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40" w:rsidRPr="005C1A71" w:rsidRDefault="005C1A71" w:rsidP="005C1A71">
      <w:pPr>
        <w:spacing w:after="0" w:line="240" w:lineRule="auto"/>
        <w:rPr>
          <w:b/>
          <w:sz w:val="20"/>
          <w:szCs w:val="28"/>
          <w:u w:val="single"/>
        </w:rPr>
      </w:pPr>
      <w:r w:rsidRPr="004B52FE">
        <w:rPr>
          <w:b/>
          <w:sz w:val="20"/>
          <w:szCs w:val="28"/>
          <w:u w:val="single"/>
        </w:rPr>
        <w:t xml:space="preserve">Προγράμματα Σπουδών ΤΕ: </w:t>
      </w:r>
      <w:r w:rsidR="000600F3">
        <w:rPr>
          <w:b/>
          <w:color w:val="FFFFFF" w:themeColor="background1"/>
          <w:sz w:val="28"/>
        </w:rPr>
        <w:tab/>
      </w:r>
      <w:r w:rsidR="00B3052E">
        <w:rPr>
          <w:b/>
          <w:color w:val="FFFFFF" w:themeColor="background1"/>
          <w:sz w:val="28"/>
        </w:rPr>
        <w:tab/>
      </w:r>
    </w:p>
    <w:tbl>
      <w:tblPr>
        <w:tblStyle w:val="TableGrid"/>
        <w:tblW w:w="9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538"/>
      </w:tblGrid>
      <w:tr w:rsidR="00507279" w:rsidRPr="005F5610" w:rsidTr="00096794">
        <w:trPr>
          <w:trHeight w:val="1256"/>
        </w:trPr>
        <w:tc>
          <w:tcPr>
            <w:tcW w:w="5028" w:type="dxa"/>
          </w:tcPr>
          <w:p w:rsidR="00507279" w:rsidRPr="00507279" w:rsidRDefault="00507279" w:rsidP="00E11E8B">
            <w:pPr>
              <w:rPr>
                <w:b/>
                <w:sz w:val="18"/>
                <w:szCs w:val="28"/>
              </w:rPr>
            </w:pPr>
            <w:r w:rsidRPr="00507279">
              <w:rPr>
                <w:b/>
                <w:sz w:val="18"/>
                <w:szCs w:val="28"/>
              </w:rPr>
              <w:t>- Ηλεκτρολόγων Μηχανικών ΤΕ (Κοζάνη)</w:t>
            </w:r>
          </w:p>
          <w:p w:rsidR="00507279" w:rsidRPr="00507279" w:rsidRDefault="00507279" w:rsidP="00E11E8B">
            <w:pPr>
              <w:rPr>
                <w:b/>
                <w:sz w:val="18"/>
                <w:szCs w:val="28"/>
              </w:rPr>
            </w:pPr>
            <w:r w:rsidRPr="00507279">
              <w:rPr>
                <w:b/>
                <w:sz w:val="18"/>
                <w:szCs w:val="28"/>
              </w:rPr>
              <w:t xml:space="preserve">- Μηχανικών </w:t>
            </w:r>
            <w:proofErr w:type="spellStart"/>
            <w:r w:rsidRPr="00507279">
              <w:rPr>
                <w:b/>
                <w:sz w:val="18"/>
                <w:szCs w:val="28"/>
              </w:rPr>
              <w:t>Γεωτεχνολογίας</w:t>
            </w:r>
            <w:proofErr w:type="spellEnd"/>
            <w:r w:rsidRPr="00507279">
              <w:rPr>
                <w:b/>
                <w:sz w:val="18"/>
                <w:szCs w:val="28"/>
              </w:rPr>
              <w:t xml:space="preserve"> και Περιβάλλοντος (Κοζάνη)</w:t>
            </w:r>
          </w:p>
          <w:p w:rsidR="00507279" w:rsidRPr="00507279" w:rsidRDefault="00507279" w:rsidP="00E11E8B">
            <w:pPr>
              <w:rPr>
                <w:b/>
                <w:sz w:val="18"/>
                <w:szCs w:val="28"/>
              </w:rPr>
            </w:pPr>
            <w:r w:rsidRPr="00507279">
              <w:rPr>
                <w:b/>
                <w:sz w:val="18"/>
                <w:szCs w:val="28"/>
              </w:rPr>
              <w:t xml:space="preserve">- Μηχανικών Τεχνολογιών </w:t>
            </w:r>
            <w:proofErr w:type="spellStart"/>
            <w:r w:rsidRPr="00507279">
              <w:rPr>
                <w:b/>
                <w:sz w:val="18"/>
                <w:szCs w:val="28"/>
              </w:rPr>
              <w:t>Αντιρρύπανσης</w:t>
            </w:r>
            <w:proofErr w:type="spellEnd"/>
            <w:r w:rsidRPr="00507279">
              <w:rPr>
                <w:b/>
                <w:sz w:val="18"/>
                <w:szCs w:val="28"/>
              </w:rPr>
              <w:t xml:space="preserve"> (Κοζάνη)</w:t>
            </w:r>
          </w:p>
          <w:p w:rsidR="00507279" w:rsidRPr="00507279" w:rsidRDefault="00507279" w:rsidP="00E11E8B">
            <w:pPr>
              <w:rPr>
                <w:b/>
                <w:sz w:val="18"/>
                <w:szCs w:val="28"/>
              </w:rPr>
            </w:pPr>
            <w:r w:rsidRPr="00507279">
              <w:rPr>
                <w:b/>
                <w:sz w:val="18"/>
                <w:szCs w:val="28"/>
              </w:rPr>
              <w:t>- Μηχανολόγων Μηχανικών ΤΕ (Κοζάνη)</w:t>
            </w:r>
          </w:p>
          <w:p w:rsidR="00507279" w:rsidRPr="00507279" w:rsidRDefault="00507279" w:rsidP="00E11E8B">
            <w:pPr>
              <w:rPr>
                <w:b/>
                <w:sz w:val="18"/>
                <w:szCs w:val="28"/>
              </w:rPr>
            </w:pPr>
            <w:r w:rsidRPr="00507279">
              <w:rPr>
                <w:b/>
                <w:sz w:val="18"/>
                <w:szCs w:val="28"/>
              </w:rPr>
              <w:t>- Μηχανικών Βιομηχανικού Σχεδιασμού ΤΕ (Κοζάνη)</w:t>
            </w:r>
          </w:p>
          <w:p w:rsidR="00507279" w:rsidRPr="00507279" w:rsidRDefault="00507279" w:rsidP="00507279">
            <w:pPr>
              <w:rPr>
                <w:b/>
                <w:szCs w:val="28"/>
              </w:rPr>
            </w:pPr>
            <w:r w:rsidRPr="00507279">
              <w:rPr>
                <w:b/>
                <w:sz w:val="18"/>
                <w:szCs w:val="28"/>
              </w:rPr>
              <w:t>- Διοίκησης Επιχειρήσεων ΤΕ (Κοζάνη)</w:t>
            </w:r>
            <w:r w:rsidRPr="00507279">
              <w:rPr>
                <w:b/>
                <w:szCs w:val="28"/>
              </w:rPr>
              <w:t xml:space="preserve"> </w:t>
            </w:r>
          </w:p>
          <w:p w:rsidR="00507279" w:rsidRPr="00507279" w:rsidRDefault="00507279" w:rsidP="00E11E8B">
            <w:pPr>
              <w:rPr>
                <w:b/>
                <w:sz w:val="18"/>
                <w:szCs w:val="28"/>
              </w:rPr>
            </w:pPr>
            <w:r w:rsidRPr="00507279">
              <w:rPr>
                <w:b/>
                <w:sz w:val="18"/>
                <w:szCs w:val="28"/>
              </w:rPr>
              <w:t>- Λογιστικής και Χρηματοοικονομικής (Κοζάνη)</w:t>
            </w:r>
          </w:p>
        </w:tc>
        <w:tc>
          <w:tcPr>
            <w:tcW w:w="4538" w:type="dxa"/>
          </w:tcPr>
          <w:p w:rsidR="00507279" w:rsidRDefault="00507279" w:rsidP="00E11E8B">
            <w:pPr>
              <w:rPr>
                <w:b/>
                <w:sz w:val="20"/>
                <w:szCs w:val="28"/>
              </w:rPr>
            </w:pPr>
            <w:r>
              <w:rPr>
                <w:b/>
                <w:sz w:val="20"/>
                <w:szCs w:val="28"/>
              </w:rPr>
              <w:t>- Μηχανικών Πληροφορικής ΤΕ (Καστοριά)</w:t>
            </w:r>
          </w:p>
          <w:p w:rsidR="00507279" w:rsidRDefault="00507279" w:rsidP="00E11E8B">
            <w:pPr>
              <w:rPr>
                <w:b/>
                <w:sz w:val="20"/>
                <w:szCs w:val="28"/>
              </w:rPr>
            </w:pPr>
            <w:r>
              <w:rPr>
                <w:b/>
                <w:sz w:val="20"/>
                <w:szCs w:val="28"/>
              </w:rPr>
              <w:t xml:space="preserve">- Επικοινωνίας </w:t>
            </w:r>
            <w:r w:rsidR="005C1A71">
              <w:rPr>
                <w:b/>
                <w:sz w:val="20"/>
                <w:szCs w:val="28"/>
              </w:rPr>
              <w:t>&amp;</w:t>
            </w:r>
            <w:r w:rsidR="005C1A71" w:rsidRPr="005C1A71">
              <w:rPr>
                <w:b/>
                <w:sz w:val="20"/>
                <w:szCs w:val="28"/>
              </w:rPr>
              <w:t xml:space="preserve"> </w:t>
            </w:r>
            <w:r w:rsidR="005C1A71">
              <w:rPr>
                <w:b/>
                <w:sz w:val="20"/>
                <w:szCs w:val="28"/>
              </w:rPr>
              <w:t xml:space="preserve">Ψηφιακών Μέσων </w:t>
            </w:r>
            <w:r>
              <w:rPr>
                <w:b/>
                <w:sz w:val="20"/>
                <w:szCs w:val="28"/>
              </w:rPr>
              <w:t>ΤΕ (Καστοριά)</w:t>
            </w:r>
          </w:p>
          <w:p w:rsidR="00507279" w:rsidRDefault="00507279" w:rsidP="00E11E8B">
            <w:pPr>
              <w:rPr>
                <w:b/>
                <w:sz w:val="20"/>
                <w:szCs w:val="28"/>
              </w:rPr>
            </w:pPr>
            <w:r>
              <w:rPr>
                <w:b/>
                <w:sz w:val="20"/>
                <w:szCs w:val="28"/>
              </w:rPr>
              <w:t>- Διεθνούς Εμπορίου ΤΕ</w:t>
            </w:r>
          </w:p>
          <w:p w:rsidR="00507279" w:rsidRPr="00096794" w:rsidRDefault="00507279" w:rsidP="00E11E8B">
            <w:pPr>
              <w:rPr>
                <w:b/>
                <w:sz w:val="20"/>
                <w:szCs w:val="28"/>
              </w:rPr>
            </w:pPr>
            <w:r>
              <w:rPr>
                <w:b/>
                <w:sz w:val="20"/>
                <w:szCs w:val="28"/>
              </w:rPr>
              <w:t>- Διοίκησης Επιχειρήσεων ΤΕ (Γρεβενά)</w:t>
            </w:r>
          </w:p>
          <w:p w:rsidR="00096794" w:rsidRPr="00096794" w:rsidRDefault="00096794" w:rsidP="00E11E8B">
            <w:pPr>
              <w:rPr>
                <w:b/>
                <w:sz w:val="20"/>
                <w:szCs w:val="28"/>
              </w:rPr>
            </w:pPr>
            <w:r w:rsidRPr="00B75580">
              <w:rPr>
                <w:b/>
                <w:sz w:val="20"/>
                <w:szCs w:val="28"/>
              </w:rPr>
              <w:t xml:space="preserve">- </w:t>
            </w:r>
            <w:r>
              <w:rPr>
                <w:b/>
                <w:sz w:val="20"/>
                <w:szCs w:val="28"/>
              </w:rPr>
              <w:t>Μαιευτικής ΤΕ (Πτολεμαΐδα)</w:t>
            </w:r>
          </w:p>
          <w:p w:rsidR="00507279" w:rsidRPr="005F5610" w:rsidRDefault="00507279" w:rsidP="003F1148">
            <w:pPr>
              <w:rPr>
                <w:sz w:val="28"/>
                <w:szCs w:val="28"/>
              </w:rPr>
            </w:pPr>
            <w:r>
              <w:rPr>
                <w:b/>
                <w:sz w:val="20"/>
                <w:szCs w:val="28"/>
              </w:rPr>
              <w:t>- Τεχνολόγων Γεωπόνων ΤΕ (Φλώρινα)</w:t>
            </w:r>
          </w:p>
        </w:tc>
      </w:tr>
      <w:tr w:rsidR="00507279" w:rsidRPr="003F1148" w:rsidTr="00096794">
        <w:trPr>
          <w:trHeight w:val="459"/>
        </w:trPr>
        <w:tc>
          <w:tcPr>
            <w:tcW w:w="9566" w:type="dxa"/>
            <w:gridSpan w:val="2"/>
          </w:tcPr>
          <w:p w:rsidR="00507279" w:rsidRPr="00096794" w:rsidRDefault="00507279" w:rsidP="00507279">
            <w:pPr>
              <w:rPr>
                <w:szCs w:val="28"/>
              </w:rPr>
            </w:pPr>
          </w:p>
        </w:tc>
      </w:tr>
    </w:tbl>
    <w:p w:rsidR="00507279" w:rsidRPr="00507279" w:rsidRDefault="00507279" w:rsidP="004C5740">
      <w:pPr>
        <w:spacing w:after="0" w:line="240" w:lineRule="auto"/>
        <w:jc w:val="center"/>
        <w:rPr>
          <w:b/>
        </w:rPr>
      </w:pPr>
    </w:p>
    <w:p w:rsidR="00B56537" w:rsidRDefault="004B52FE" w:rsidP="004C5740">
      <w:pPr>
        <w:spacing w:after="0" w:line="240" w:lineRule="auto"/>
        <w:jc w:val="center"/>
        <w:rPr>
          <w:b/>
          <w:sz w:val="32"/>
        </w:rPr>
      </w:pPr>
      <w:r>
        <w:rPr>
          <w:b/>
          <w:sz w:val="32"/>
        </w:rPr>
        <w:t>ΑΝΑΚΟΙΝΩΣΗ ΕΝΑΡΞΗΣ ΠΡΑΚΤΙΚΗΣ ΑΣΚΗΣΗΣ</w:t>
      </w:r>
    </w:p>
    <w:p w:rsidR="004B52FE" w:rsidRPr="008D5A6D" w:rsidRDefault="004B52FE" w:rsidP="004C5740">
      <w:pPr>
        <w:spacing w:after="0" w:line="240" w:lineRule="auto"/>
        <w:jc w:val="center"/>
        <w:rPr>
          <w:b/>
          <w:sz w:val="32"/>
        </w:rPr>
      </w:pPr>
      <w:r>
        <w:rPr>
          <w:b/>
          <w:sz w:val="32"/>
        </w:rPr>
        <w:t xml:space="preserve">ΓΙΑ ΤΟ </w:t>
      </w:r>
      <w:r w:rsidR="00E3398A">
        <w:rPr>
          <w:b/>
          <w:sz w:val="32"/>
        </w:rPr>
        <w:t>ΧΕΙΜ.</w:t>
      </w:r>
      <w:r>
        <w:rPr>
          <w:b/>
          <w:sz w:val="32"/>
        </w:rPr>
        <w:t xml:space="preserve"> ΕΞΑΜΗΝΟ ΑΚ. ΕΤΟΥΣ 202</w:t>
      </w:r>
      <w:r w:rsidR="00E3398A">
        <w:rPr>
          <w:b/>
          <w:sz w:val="32"/>
        </w:rPr>
        <w:t>1</w:t>
      </w:r>
      <w:r>
        <w:rPr>
          <w:b/>
          <w:sz w:val="32"/>
        </w:rPr>
        <w:t>-202</w:t>
      </w:r>
      <w:r w:rsidR="00E3398A">
        <w:rPr>
          <w:b/>
          <w:sz w:val="32"/>
        </w:rPr>
        <w:t>2</w:t>
      </w:r>
      <w:r>
        <w:rPr>
          <w:b/>
          <w:sz w:val="32"/>
        </w:rPr>
        <w:t xml:space="preserve"> </w:t>
      </w:r>
    </w:p>
    <w:p w:rsidR="00B06CBC" w:rsidRPr="00B06CBC" w:rsidRDefault="00B06CBC" w:rsidP="00E41097">
      <w:pPr>
        <w:jc w:val="both"/>
        <w:rPr>
          <w:sz w:val="2"/>
        </w:rPr>
      </w:pPr>
    </w:p>
    <w:p w:rsidR="00F31E5F" w:rsidRDefault="008D5A6D" w:rsidP="00F31E5F">
      <w:pPr>
        <w:jc w:val="both"/>
      </w:pPr>
      <w:r>
        <w:t>Καλούμε τους φοιτητές</w:t>
      </w:r>
      <w:r w:rsidR="00DE4265">
        <w:t xml:space="preserve"> και τις φοιτήτριες</w:t>
      </w:r>
      <w:r>
        <w:t xml:space="preserve"> που ενδιαφέρονται να πραγματοποιήσουν την Πρακτική τους Άσκηση μέσω του προγράμματος </w:t>
      </w:r>
      <w:r w:rsidRPr="00DE4265">
        <w:rPr>
          <w:i/>
        </w:rPr>
        <w:t xml:space="preserve">«Πρακτική Άσκηση Τριτοβάθμιας Εκπαίδευσης του </w:t>
      </w:r>
      <w:proofErr w:type="spellStart"/>
      <w:r w:rsidR="004039AC">
        <w:rPr>
          <w:i/>
        </w:rPr>
        <w:t>π.</w:t>
      </w:r>
      <w:r w:rsidRPr="00DE4265">
        <w:rPr>
          <w:i/>
        </w:rPr>
        <w:t>ΤΕΙ</w:t>
      </w:r>
      <w:proofErr w:type="spellEnd"/>
      <w:r w:rsidRPr="00DE4265">
        <w:rPr>
          <w:i/>
        </w:rPr>
        <w:t xml:space="preserve"> Δυτικής Μακεδονίας»</w:t>
      </w:r>
      <w:r>
        <w:t xml:space="preserve"> του Επιχειρησιακού Προγράμματος </w:t>
      </w:r>
      <w:r w:rsidRPr="00DE4265">
        <w:rPr>
          <w:i/>
        </w:rPr>
        <w:t xml:space="preserve">«Ανταγωνιστικότητα – Επιχειρηματικότητα – Καινοτομία 2014-2020» </w:t>
      </w:r>
      <w:proofErr w:type="spellStart"/>
      <w:r w:rsidR="00E3398A" w:rsidRPr="00DE4265">
        <w:rPr>
          <w:i/>
        </w:rPr>
        <w:t>ΕΠΑνΕΚ</w:t>
      </w:r>
      <w:proofErr w:type="spellEnd"/>
      <w:r w:rsidR="00E3398A" w:rsidRPr="00DE4265">
        <w:rPr>
          <w:i/>
        </w:rPr>
        <w:t>/ΕΣΠΑ</w:t>
      </w:r>
      <w:r w:rsidR="00E3398A">
        <w:t xml:space="preserve"> </w:t>
      </w:r>
      <w:r>
        <w:t xml:space="preserve">που συγχρηματοδοτείται από το Ευρωπαϊκό Κοινωνικό Ταμείο </w:t>
      </w:r>
      <w:r w:rsidR="00DE4265">
        <w:t>να υποβάλλουν την αίτησή τους και τα λοιπά δικαιολογητικά έναρξης της Π.Α. στις παρακάτω προθεσμίες.</w:t>
      </w:r>
      <w:r w:rsidR="00BA0E7A">
        <w:t xml:space="preserve"> </w:t>
      </w:r>
      <w:r w:rsidR="00F31E5F">
        <w:t xml:space="preserve">Για τους μήνες του χειμερινού εξαμήνου, οι ημερομηνίες έχουν ως εξής:   </w:t>
      </w:r>
    </w:p>
    <w:tbl>
      <w:tblPr>
        <w:tblStyle w:val="TableGrid"/>
        <w:tblW w:w="0" w:type="auto"/>
        <w:tblLook w:val="04A0" w:firstRow="1" w:lastRow="0" w:firstColumn="1" w:lastColumn="0" w:noHBand="0" w:noVBand="1"/>
      </w:tblPr>
      <w:tblGrid>
        <w:gridCol w:w="1469"/>
        <w:gridCol w:w="3706"/>
        <w:gridCol w:w="4171"/>
      </w:tblGrid>
      <w:tr w:rsidR="00F31E5F" w:rsidRPr="00E54FEA" w:rsidTr="005F6EF7">
        <w:tc>
          <w:tcPr>
            <w:tcW w:w="1469" w:type="dxa"/>
          </w:tcPr>
          <w:p w:rsidR="00F31E5F" w:rsidRPr="00E54FEA" w:rsidRDefault="00F31E5F" w:rsidP="005F6EF7">
            <w:pPr>
              <w:jc w:val="both"/>
              <w:rPr>
                <w:b/>
                <w:sz w:val="20"/>
              </w:rPr>
            </w:pPr>
            <w:proofErr w:type="spellStart"/>
            <w:r w:rsidRPr="00E54FEA">
              <w:rPr>
                <w:b/>
                <w:sz w:val="20"/>
              </w:rPr>
              <w:t>Α΄περίοδος</w:t>
            </w:r>
            <w:proofErr w:type="spellEnd"/>
            <w:r w:rsidRPr="00E54FEA">
              <w:rPr>
                <w:b/>
                <w:sz w:val="20"/>
              </w:rPr>
              <w:t>:</w:t>
            </w:r>
          </w:p>
        </w:tc>
        <w:tc>
          <w:tcPr>
            <w:tcW w:w="3706" w:type="dxa"/>
          </w:tcPr>
          <w:p w:rsidR="00F31E5F" w:rsidRDefault="00F31E5F" w:rsidP="00E61650">
            <w:pPr>
              <w:rPr>
                <w:sz w:val="20"/>
              </w:rPr>
            </w:pPr>
            <w:r w:rsidRPr="00F31E5F">
              <w:rPr>
                <w:sz w:val="20"/>
              </w:rPr>
              <w:t>προθεσμία υποβολής</w:t>
            </w:r>
            <w:r w:rsidR="00E61650">
              <w:rPr>
                <w:sz w:val="20"/>
              </w:rPr>
              <w:t>:</w:t>
            </w:r>
            <w:r w:rsidRPr="00F31E5F">
              <w:rPr>
                <w:sz w:val="20"/>
              </w:rPr>
              <w:t xml:space="preserve"> </w:t>
            </w:r>
          </w:p>
          <w:p w:rsidR="00F31E5F" w:rsidRPr="00E61650" w:rsidRDefault="00F31E5F" w:rsidP="004039AC">
            <w:pPr>
              <w:rPr>
                <w:sz w:val="20"/>
                <w:u w:val="single"/>
              </w:rPr>
            </w:pPr>
            <w:r w:rsidRPr="00A72A39">
              <w:rPr>
                <w:sz w:val="20"/>
                <w:u w:val="single"/>
              </w:rPr>
              <w:t xml:space="preserve">από </w:t>
            </w:r>
            <w:r w:rsidR="004039AC">
              <w:rPr>
                <w:sz w:val="20"/>
                <w:u w:val="single"/>
              </w:rPr>
              <w:t>01</w:t>
            </w:r>
            <w:r w:rsidRPr="00A72A39">
              <w:rPr>
                <w:sz w:val="20"/>
                <w:u w:val="single"/>
              </w:rPr>
              <w:t>/0</w:t>
            </w:r>
            <w:r w:rsidR="004039AC">
              <w:rPr>
                <w:sz w:val="20"/>
                <w:u w:val="single"/>
              </w:rPr>
              <w:t>9</w:t>
            </w:r>
            <w:r w:rsidRPr="00A72A39">
              <w:rPr>
                <w:sz w:val="20"/>
                <w:u w:val="single"/>
              </w:rPr>
              <w:t>/2021 μέχρι 10/9/2021</w:t>
            </w:r>
          </w:p>
        </w:tc>
        <w:tc>
          <w:tcPr>
            <w:tcW w:w="4171" w:type="dxa"/>
          </w:tcPr>
          <w:p w:rsidR="00F31E5F" w:rsidRDefault="00E61650" w:rsidP="00E61650">
            <w:pPr>
              <w:jc w:val="both"/>
              <w:rPr>
                <w:sz w:val="20"/>
              </w:rPr>
            </w:pPr>
            <w:r>
              <w:rPr>
                <w:sz w:val="20"/>
              </w:rPr>
              <w:t>Ημερομηνία έναρξης</w:t>
            </w:r>
            <w:r w:rsidR="00F31E5F" w:rsidRPr="00E54FEA">
              <w:rPr>
                <w:sz w:val="20"/>
              </w:rPr>
              <w:t xml:space="preserve"> Π</w:t>
            </w:r>
            <w:r>
              <w:rPr>
                <w:sz w:val="20"/>
              </w:rPr>
              <w:t>.Α.:</w:t>
            </w:r>
            <w:r w:rsidR="00F31E5F" w:rsidRPr="00E54FEA">
              <w:rPr>
                <w:sz w:val="20"/>
              </w:rPr>
              <w:t xml:space="preserve"> 1/10/202</w:t>
            </w:r>
            <w:r w:rsidR="00F31E5F">
              <w:rPr>
                <w:sz w:val="20"/>
              </w:rPr>
              <w:t>1</w:t>
            </w:r>
          </w:p>
          <w:p w:rsidR="00E61650" w:rsidRPr="00E54FEA" w:rsidRDefault="00E61650" w:rsidP="00E61650">
            <w:pPr>
              <w:jc w:val="both"/>
              <w:rPr>
                <w:b/>
                <w:sz w:val="20"/>
              </w:rPr>
            </w:pPr>
            <w:r>
              <w:rPr>
                <w:sz w:val="20"/>
              </w:rPr>
              <w:t>Ημερομηνία λήξης Π.Α.: 31/3/2022</w:t>
            </w:r>
          </w:p>
        </w:tc>
      </w:tr>
      <w:tr w:rsidR="00F31E5F" w:rsidRPr="00E54FEA" w:rsidTr="005F6EF7">
        <w:tc>
          <w:tcPr>
            <w:tcW w:w="1469" w:type="dxa"/>
          </w:tcPr>
          <w:p w:rsidR="00F31E5F" w:rsidRPr="00E54FEA" w:rsidRDefault="00F31E5F" w:rsidP="005F6EF7">
            <w:pPr>
              <w:jc w:val="both"/>
              <w:rPr>
                <w:b/>
                <w:sz w:val="20"/>
              </w:rPr>
            </w:pPr>
            <w:r w:rsidRPr="00E54FEA">
              <w:rPr>
                <w:b/>
                <w:sz w:val="20"/>
              </w:rPr>
              <w:t>Β’ Περίοδος:</w:t>
            </w:r>
          </w:p>
        </w:tc>
        <w:tc>
          <w:tcPr>
            <w:tcW w:w="3706" w:type="dxa"/>
          </w:tcPr>
          <w:p w:rsidR="00F31E5F" w:rsidRDefault="00F31E5F" w:rsidP="00E61650">
            <w:pPr>
              <w:rPr>
                <w:sz w:val="20"/>
              </w:rPr>
            </w:pPr>
            <w:r w:rsidRPr="00F31E5F">
              <w:rPr>
                <w:sz w:val="20"/>
              </w:rPr>
              <w:t xml:space="preserve">προθεσμία υποβολής </w:t>
            </w:r>
          </w:p>
          <w:p w:rsidR="00F31E5F" w:rsidRPr="00E61650" w:rsidRDefault="00F31E5F" w:rsidP="00E61650">
            <w:pPr>
              <w:rPr>
                <w:sz w:val="20"/>
                <w:u w:val="single"/>
              </w:rPr>
            </w:pPr>
            <w:r w:rsidRPr="00E61650">
              <w:rPr>
                <w:sz w:val="20"/>
                <w:u w:val="single"/>
              </w:rPr>
              <w:t>από 01/10/2021 μέχρι 10/10/2021</w:t>
            </w:r>
          </w:p>
        </w:tc>
        <w:tc>
          <w:tcPr>
            <w:tcW w:w="4171" w:type="dxa"/>
          </w:tcPr>
          <w:p w:rsidR="00E61650" w:rsidRDefault="00E61650" w:rsidP="00E61650">
            <w:pPr>
              <w:jc w:val="both"/>
              <w:rPr>
                <w:sz w:val="20"/>
              </w:rPr>
            </w:pPr>
            <w:r>
              <w:rPr>
                <w:sz w:val="20"/>
              </w:rPr>
              <w:t>Ημερομηνία έναρξης</w:t>
            </w:r>
            <w:r w:rsidRPr="00E54FEA">
              <w:rPr>
                <w:sz w:val="20"/>
              </w:rPr>
              <w:t xml:space="preserve"> Π</w:t>
            </w:r>
            <w:r>
              <w:rPr>
                <w:sz w:val="20"/>
              </w:rPr>
              <w:t>.Α.:</w:t>
            </w:r>
            <w:r w:rsidRPr="00E54FEA">
              <w:rPr>
                <w:sz w:val="20"/>
              </w:rPr>
              <w:t xml:space="preserve"> 1/1</w:t>
            </w:r>
            <w:r>
              <w:rPr>
                <w:sz w:val="20"/>
              </w:rPr>
              <w:t>1</w:t>
            </w:r>
            <w:r w:rsidRPr="00E54FEA">
              <w:rPr>
                <w:sz w:val="20"/>
              </w:rPr>
              <w:t>/202</w:t>
            </w:r>
            <w:r>
              <w:rPr>
                <w:sz w:val="20"/>
              </w:rPr>
              <w:t>1</w:t>
            </w:r>
          </w:p>
          <w:p w:rsidR="00F31E5F" w:rsidRPr="00E54FEA" w:rsidRDefault="00E61650" w:rsidP="00E61650">
            <w:pPr>
              <w:jc w:val="both"/>
              <w:rPr>
                <w:b/>
                <w:sz w:val="20"/>
              </w:rPr>
            </w:pPr>
            <w:r>
              <w:rPr>
                <w:sz w:val="20"/>
              </w:rPr>
              <w:t>Ημερομηνία λήξης Π.Α.: 30/4/2022</w:t>
            </w:r>
          </w:p>
        </w:tc>
      </w:tr>
    </w:tbl>
    <w:p w:rsidR="00BA0E7A" w:rsidRPr="00BA0E7A" w:rsidRDefault="00BA0E7A" w:rsidP="00F31E5F">
      <w:pPr>
        <w:jc w:val="both"/>
        <w:rPr>
          <w:bCs/>
          <w:sz w:val="12"/>
        </w:rPr>
      </w:pPr>
    </w:p>
    <w:p w:rsidR="00596853" w:rsidRDefault="00596853" w:rsidP="00F31E5F">
      <w:pPr>
        <w:jc w:val="both"/>
      </w:pPr>
      <w:r w:rsidRPr="00967F2E">
        <w:rPr>
          <w:bCs/>
        </w:rPr>
        <w:t xml:space="preserve">Δικαίωμα υποβολής αίτησης </w:t>
      </w:r>
      <w:r w:rsidRPr="00967F2E">
        <w:t>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Γ</w:t>
      </w:r>
      <w:r w:rsidR="00D71E7E">
        <w:t>.</w:t>
      </w:r>
      <w:r w:rsidRPr="00967F2E">
        <w:t>Π</w:t>
      </w:r>
      <w:r w:rsidR="00D71E7E">
        <w:t>.</w:t>
      </w:r>
      <w:r w:rsidRPr="00967F2E">
        <w:t>Α</w:t>
      </w:r>
      <w:r w:rsidR="00D71E7E">
        <w:t>.</w:t>
      </w:r>
      <w:r w:rsidRPr="00967F2E">
        <w:t xml:space="preserve"> ή στο αντίστοιχο Τμήμα).</w:t>
      </w:r>
    </w:p>
    <w:p w:rsidR="00E41097" w:rsidRPr="007E0F05" w:rsidRDefault="00C964DF" w:rsidP="007E0F05">
      <w:pPr>
        <w:shd w:val="clear" w:color="auto" w:fill="4F81BD" w:themeFill="accent1"/>
        <w:spacing w:after="0" w:line="240" w:lineRule="auto"/>
        <w:rPr>
          <w:b/>
          <w:color w:val="FFFFFF" w:themeColor="background1"/>
          <w:sz w:val="28"/>
        </w:rPr>
      </w:pPr>
      <w:r>
        <w:rPr>
          <w:b/>
          <w:color w:val="FFFFFF" w:themeColor="background1"/>
          <w:sz w:val="28"/>
        </w:rPr>
        <w:t xml:space="preserve">&gt;&gt; </w:t>
      </w:r>
      <w:r w:rsidR="00B06CBC">
        <w:rPr>
          <w:b/>
          <w:color w:val="FFFFFF" w:themeColor="background1"/>
          <w:sz w:val="28"/>
        </w:rPr>
        <w:t xml:space="preserve">Διαδικασίες, απαραίτητα δικαιολογητικά και </w:t>
      </w:r>
      <w:r w:rsidR="000C53AF">
        <w:rPr>
          <w:b/>
          <w:color w:val="FFFFFF" w:themeColor="background1"/>
          <w:sz w:val="28"/>
        </w:rPr>
        <w:t>λοιπές</w:t>
      </w:r>
      <w:r w:rsidR="00B06CBC">
        <w:rPr>
          <w:b/>
          <w:color w:val="FFFFFF" w:themeColor="background1"/>
          <w:sz w:val="28"/>
        </w:rPr>
        <w:t xml:space="preserve"> πληροφορίες</w:t>
      </w:r>
    </w:p>
    <w:p w:rsidR="00B06CBC" w:rsidRPr="00535CA2" w:rsidRDefault="00B06CBC" w:rsidP="007E0F05">
      <w:pPr>
        <w:spacing w:after="0" w:line="240" w:lineRule="auto"/>
        <w:jc w:val="both"/>
        <w:rPr>
          <w:sz w:val="12"/>
        </w:rPr>
      </w:pPr>
    </w:p>
    <w:p w:rsidR="00F20132" w:rsidRPr="00F20132" w:rsidRDefault="00F20132" w:rsidP="00BD5B7E">
      <w:pPr>
        <w:pStyle w:val="ListParagraph"/>
        <w:spacing w:after="0" w:line="240" w:lineRule="auto"/>
        <w:ind w:left="360"/>
        <w:jc w:val="both"/>
        <w:rPr>
          <w:b/>
          <w:szCs w:val="20"/>
        </w:rPr>
      </w:pPr>
      <w:r w:rsidRPr="00F20132">
        <w:rPr>
          <w:b/>
          <w:szCs w:val="20"/>
        </w:rPr>
        <w:t>ΕΝΤΥΠΑ ΕΝΑΡΞΗΣ</w:t>
      </w:r>
    </w:p>
    <w:p w:rsidR="00E41097" w:rsidRPr="00E8180D" w:rsidRDefault="00E41097" w:rsidP="00BD5B7E">
      <w:pPr>
        <w:pStyle w:val="ListParagraph"/>
        <w:spacing w:after="0" w:line="240" w:lineRule="auto"/>
        <w:ind w:left="360"/>
        <w:jc w:val="both"/>
        <w:rPr>
          <w:szCs w:val="20"/>
        </w:rPr>
      </w:pPr>
      <w:r w:rsidRPr="00E8180D">
        <w:rPr>
          <w:szCs w:val="20"/>
        </w:rPr>
        <w:t>Οι ενδιαφερόμενοι φοιτητές</w:t>
      </w:r>
      <w:r w:rsidR="00642945" w:rsidRPr="00E8180D">
        <w:rPr>
          <w:szCs w:val="20"/>
        </w:rPr>
        <w:t>/φοιτήτριες</w:t>
      </w:r>
      <w:r w:rsidRPr="00E8180D">
        <w:rPr>
          <w:szCs w:val="20"/>
        </w:rPr>
        <w:t xml:space="preserve"> που επιθυμ</w:t>
      </w:r>
      <w:r w:rsidR="000600F3" w:rsidRPr="00E8180D">
        <w:rPr>
          <w:szCs w:val="20"/>
        </w:rPr>
        <w:t>ούν να ενταχθούν στο πρόγραμμα Πρακτικής Ά</w:t>
      </w:r>
      <w:r w:rsidRPr="00E8180D">
        <w:rPr>
          <w:szCs w:val="20"/>
        </w:rPr>
        <w:t xml:space="preserve">σκησης μέσω ΕΣΠΑ, θα πρέπει να καταθέσουν τα παρακάτω δικαιολογητικά: </w:t>
      </w:r>
    </w:p>
    <w:p w:rsidR="00D71E7E" w:rsidRPr="00D71E7E" w:rsidRDefault="00D71E7E" w:rsidP="00D71E7E">
      <w:pPr>
        <w:pStyle w:val="ListParagraph"/>
        <w:numPr>
          <w:ilvl w:val="0"/>
          <w:numId w:val="25"/>
        </w:numPr>
        <w:spacing w:after="0" w:line="240" w:lineRule="auto"/>
        <w:jc w:val="both"/>
      </w:pPr>
      <w:r w:rsidRPr="00D71E7E">
        <w:rPr>
          <w:b/>
        </w:rPr>
        <w:t>Έντυπο Ε01: Αίτηση Φοιτητή/ Φοιτήτριας</w:t>
      </w:r>
      <w:r w:rsidRPr="00D71E7E">
        <w:t xml:space="preserve"> (συμπληρώνεται από τον φοιτητή/την φοιτήτρια - </w:t>
      </w:r>
      <w:hyperlink r:id="rId8" w:history="1">
        <w:r w:rsidRPr="00BC2B70">
          <w:rPr>
            <w:rStyle w:val="Hyperlink"/>
            <w:sz w:val="20"/>
          </w:rPr>
          <w:t>δείτε το έντυπο της Αίτησης για το αντίστοιχο Τμήμα Σπουδών και κατεβάστε το</w:t>
        </w:r>
      </w:hyperlink>
    </w:p>
    <w:p w:rsidR="00D71E7E" w:rsidRPr="00BC2B70" w:rsidRDefault="00D71E7E" w:rsidP="009A7328">
      <w:pPr>
        <w:pStyle w:val="ListParagraph"/>
        <w:numPr>
          <w:ilvl w:val="0"/>
          <w:numId w:val="25"/>
        </w:numPr>
        <w:spacing w:after="0" w:line="240" w:lineRule="auto"/>
        <w:jc w:val="both"/>
        <w:rPr>
          <w:sz w:val="20"/>
        </w:rPr>
      </w:pPr>
      <w:r w:rsidRPr="00D71E7E">
        <w:rPr>
          <w:b/>
        </w:rPr>
        <w:t>Έντυπο Ε02: </w:t>
      </w:r>
      <w:r w:rsidRPr="009A7328">
        <w:rPr>
          <w:b/>
        </w:rPr>
        <w:t>Βεβαίωση Αποδ</w:t>
      </w:r>
      <w:r w:rsidR="009A7328" w:rsidRPr="009A7328">
        <w:rPr>
          <w:b/>
        </w:rPr>
        <w:t xml:space="preserve">οχής </w:t>
      </w:r>
      <w:r w:rsidRPr="009A7328">
        <w:rPr>
          <w:b/>
        </w:rPr>
        <w:t>από τον Φορέα Απασχόλησης</w:t>
      </w:r>
      <w:r w:rsidRPr="009A7328">
        <w:rPr>
          <w:color w:val="FF0000"/>
        </w:rPr>
        <w:t xml:space="preserve"> </w:t>
      </w:r>
      <w:hyperlink r:id="rId9" w:history="1">
        <w:r w:rsidRPr="00CE7369">
          <w:rPr>
            <w:rStyle w:val="Hyperlink"/>
            <w:sz w:val="20"/>
          </w:rPr>
          <w:t>δείτε το έντυπο της Βεβαίωσης</w:t>
        </w:r>
      </w:hyperlink>
    </w:p>
    <w:p w:rsidR="00BC2B70" w:rsidRDefault="00CE7369" w:rsidP="00D71E7E">
      <w:pPr>
        <w:pStyle w:val="ListParagraph"/>
        <w:numPr>
          <w:ilvl w:val="0"/>
          <w:numId w:val="25"/>
        </w:numPr>
        <w:spacing w:after="0" w:line="240" w:lineRule="auto"/>
        <w:jc w:val="both"/>
      </w:pPr>
      <w:r>
        <w:t>Φωτοαντίγραφο</w:t>
      </w:r>
      <w:r w:rsidR="009A7328">
        <w:t xml:space="preserve"> (Φ/Α)</w:t>
      </w:r>
      <w:r>
        <w:t xml:space="preserve"> </w:t>
      </w:r>
      <w:r w:rsidR="00D71E7E" w:rsidRPr="00CE7369">
        <w:rPr>
          <w:b/>
        </w:rPr>
        <w:t>Βεβαίωση</w:t>
      </w:r>
      <w:r w:rsidRPr="00CE7369">
        <w:rPr>
          <w:b/>
        </w:rPr>
        <w:t>ς</w:t>
      </w:r>
      <w:r w:rsidR="00D71E7E" w:rsidRPr="00CE7369">
        <w:rPr>
          <w:b/>
        </w:rPr>
        <w:t xml:space="preserve"> </w:t>
      </w:r>
      <w:r w:rsidR="00BC2B70" w:rsidRPr="00CE7369">
        <w:rPr>
          <w:b/>
        </w:rPr>
        <w:t>Απογραφής</w:t>
      </w:r>
      <w:r w:rsidR="00D71E7E" w:rsidRPr="00CE7369">
        <w:rPr>
          <w:b/>
        </w:rPr>
        <w:t xml:space="preserve"> </w:t>
      </w:r>
      <w:r w:rsidR="00BC2B70" w:rsidRPr="00CE7369">
        <w:rPr>
          <w:b/>
        </w:rPr>
        <w:t>Άμεσα Ασφαλισμένου από το ΕΦΚΑ (ΙΚΑ</w:t>
      </w:r>
      <w:r w:rsidR="00BC2B70">
        <w:t>). Η βεβαίωση εκδίδεται</w:t>
      </w:r>
      <w:r w:rsidR="009A7328">
        <w:t xml:space="preserve"> ηλεκτρονικά εφόσον ο φοιτητής διαθέτει κωδικούς </w:t>
      </w:r>
      <w:proofErr w:type="spellStart"/>
      <w:r w:rsidR="009A7328">
        <w:rPr>
          <w:lang w:val="en-US"/>
        </w:rPr>
        <w:t>taxisnet</w:t>
      </w:r>
      <w:proofErr w:type="spellEnd"/>
      <w:r w:rsidR="00BC2B70">
        <w:t xml:space="preserve"> εδώ: </w:t>
      </w:r>
    </w:p>
    <w:p w:rsidR="00D71E7E" w:rsidRPr="00BC2B70" w:rsidRDefault="00F47B6B" w:rsidP="00BC2B70">
      <w:pPr>
        <w:pStyle w:val="ListParagraph"/>
        <w:spacing w:after="0" w:line="240" w:lineRule="auto"/>
        <w:jc w:val="both"/>
        <w:rPr>
          <w:sz w:val="20"/>
        </w:rPr>
      </w:pPr>
      <w:hyperlink r:id="rId10" w:history="1">
        <w:r w:rsidR="00BC2B70" w:rsidRPr="00BC2B70">
          <w:rPr>
            <w:rStyle w:val="Hyperlink"/>
            <w:sz w:val="20"/>
          </w:rPr>
          <w:t>https://www.gov.gr/ipiresies/ergasia-kai-asphalise/asphalise/bebaiose-apographes-eephka</w:t>
        </w:r>
      </w:hyperlink>
      <w:r w:rsidR="00BC2B70" w:rsidRPr="00BC2B70">
        <w:rPr>
          <w:sz w:val="20"/>
        </w:rPr>
        <w:t xml:space="preserve"> </w:t>
      </w:r>
    </w:p>
    <w:p w:rsidR="00362B48" w:rsidRPr="009A7328" w:rsidRDefault="00362B48" w:rsidP="00BC2B70">
      <w:pPr>
        <w:pStyle w:val="ListParagraph"/>
        <w:spacing w:after="0" w:line="240" w:lineRule="auto"/>
        <w:jc w:val="both"/>
        <w:rPr>
          <w:sz w:val="18"/>
        </w:rPr>
      </w:pPr>
      <w:r w:rsidRPr="009A7328">
        <w:rPr>
          <w:sz w:val="20"/>
        </w:rPr>
        <w:t>(Εφόσον έχει απασχοληθεί στο παρελθόν ο φοιτητής θα προσκομίσει τη Βεβαίωση Απόδοσης Αριθμού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w:t>
      </w:r>
    </w:p>
    <w:p w:rsidR="00D71E7E" w:rsidRPr="00D71E7E" w:rsidRDefault="009E78E4" w:rsidP="00D71E7E">
      <w:pPr>
        <w:pStyle w:val="ListParagraph"/>
        <w:numPr>
          <w:ilvl w:val="0"/>
          <w:numId w:val="25"/>
        </w:numPr>
        <w:spacing w:after="0" w:line="240" w:lineRule="auto"/>
        <w:jc w:val="both"/>
      </w:pPr>
      <w:r>
        <w:t xml:space="preserve">Φωτοαντίγραφο </w:t>
      </w:r>
      <w:r w:rsidR="009A7328" w:rsidRPr="009A7328">
        <w:t>(</w:t>
      </w:r>
      <w:r w:rsidR="009A7328">
        <w:t xml:space="preserve">Φ/Α) </w:t>
      </w:r>
      <w:r w:rsidR="00D71E7E" w:rsidRPr="00D71E7E">
        <w:t xml:space="preserve">της </w:t>
      </w:r>
      <w:r w:rsidR="00D71E7E" w:rsidRPr="009E78E4">
        <w:rPr>
          <w:b/>
        </w:rPr>
        <w:t>πρώτης σελίδας</w:t>
      </w:r>
      <w:r w:rsidRPr="009E78E4">
        <w:rPr>
          <w:b/>
        </w:rPr>
        <w:t xml:space="preserve"> βιβλιαρίου</w:t>
      </w:r>
      <w:r w:rsidR="00D71E7E" w:rsidRPr="009E78E4">
        <w:rPr>
          <w:b/>
        </w:rPr>
        <w:t xml:space="preserve"> τραπεζικού λογαριασμού</w:t>
      </w:r>
      <w:r>
        <w:t xml:space="preserve"> με δικαιούχο </w:t>
      </w:r>
      <w:r w:rsidR="00D71E7E" w:rsidRPr="00D71E7E">
        <w:t>τον φοιτητή/την φοιτήτρια </w:t>
      </w:r>
    </w:p>
    <w:p w:rsidR="009E78E4" w:rsidRDefault="009E78E4" w:rsidP="00E627F1">
      <w:pPr>
        <w:pStyle w:val="ListParagraph"/>
        <w:numPr>
          <w:ilvl w:val="0"/>
          <w:numId w:val="25"/>
        </w:numPr>
        <w:spacing w:after="0" w:line="240" w:lineRule="auto"/>
        <w:jc w:val="both"/>
      </w:pPr>
      <w:r>
        <w:lastRenderedPageBreak/>
        <w:t>Ε</w:t>
      </w:r>
      <w:r w:rsidR="00D71E7E" w:rsidRPr="00D71E7E">
        <w:t>κκαθαριστικό σημείωμα</w:t>
      </w:r>
      <w:r w:rsidR="00F12C3D">
        <w:t xml:space="preserve"> </w:t>
      </w:r>
      <w:r w:rsidR="00F12C3D" w:rsidRPr="00D71E7E">
        <w:t>φόρου εισοδήματος (φωτοαντίγραφο</w:t>
      </w:r>
      <w:r w:rsidR="009A7328">
        <w:t xml:space="preserve"> Φ/Α</w:t>
      </w:r>
      <w:r w:rsidR="00F12C3D" w:rsidRPr="00D71E7E">
        <w:t>)</w:t>
      </w:r>
      <w:r w:rsidR="00F12C3D">
        <w:t xml:space="preserve"> </w:t>
      </w:r>
      <w:r>
        <w:t>του τελευταίου οικονομικού έτους από την ΑΑΔΕ</w:t>
      </w:r>
      <w:r w:rsidR="00F12C3D">
        <w:t xml:space="preserve"> - </w:t>
      </w:r>
      <w:r w:rsidR="00F12C3D" w:rsidRPr="009A7328">
        <w:rPr>
          <w:u w:val="single"/>
        </w:rPr>
        <w:t>οικογενειακό και ατομικό</w:t>
      </w:r>
      <w:r w:rsidR="009A7328" w:rsidRPr="009A7328">
        <w:t xml:space="preserve"> (εφόσον υποβάλλει φορολογική δήλωση ο φοιτητής)</w:t>
      </w:r>
      <w:r w:rsidR="00F12C3D">
        <w:t xml:space="preserve"> -</w:t>
      </w:r>
      <w:r>
        <w:t xml:space="preserve"> στην περίπτωση που για την ένταξη στην Πρακτική Άσκηση γίνει </w:t>
      </w:r>
      <w:proofErr w:type="spellStart"/>
      <w:r>
        <w:t>μοριοδότηση</w:t>
      </w:r>
      <w:proofErr w:type="spellEnd"/>
      <w:r>
        <w:t xml:space="preserve"> των φοιτητών</w:t>
      </w:r>
      <w:r w:rsidR="00D81FDA">
        <w:t xml:space="preserve"> και </w:t>
      </w:r>
      <w:r>
        <w:t xml:space="preserve">με εισοδηματικά κριτήρια. </w:t>
      </w:r>
    </w:p>
    <w:p w:rsidR="00D71E7E" w:rsidRPr="00D71E7E" w:rsidRDefault="00D71E7E" w:rsidP="00D71E7E">
      <w:pPr>
        <w:pStyle w:val="ListParagraph"/>
        <w:numPr>
          <w:ilvl w:val="0"/>
          <w:numId w:val="25"/>
        </w:numPr>
        <w:spacing w:after="0" w:line="240" w:lineRule="auto"/>
        <w:jc w:val="both"/>
      </w:pPr>
      <w:r w:rsidRPr="009A7328">
        <w:rPr>
          <w:i/>
          <w:color w:val="FF0000"/>
          <w:sz w:val="20"/>
        </w:rPr>
        <w:t>(προαιρετικό)</w:t>
      </w:r>
      <w:r w:rsidRPr="00D71E7E">
        <w:t xml:space="preserve"> Πιστοποιητικό οικογενειακής κατάστασης ή οποιοδήποτε άλλο δικαιολογητικό που αποδεικνύει επιπλέον κοινωνικά κριτήρια ειδικών περιπτώσεων (όπως </w:t>
      </w:r>
      <w:proofErr w:type="spellStart"/>
      <w:r w:rsidR="00B3632D">
        <w:rPr>
          <w:lang w:val="en-US"/>
        </w:rPr>
        <w:t>i</w:t>
      </w:r>
      <w:proofErr w:type="spellEnd"/>
      <w:r w:rsidR="009A7328">
        <w:t>.</w:t>
      </w:r>
      <w:r w:rsidR="00B3632D" w:rsidRPr="00B3632D">
        <w:t xml:space="preserve"> </w:t>
      </w:r>
      <w:r w:rsidRPr="00D71E7E">
        <w:t xml:space="preserve">αναπηρία φοιτητή ή ατόμου της οικογένειας, </w:t>
      </w:r>
      <w:r w:rsidR="00B3632D">
        <w:rPr>
          <w:lang w:val="en-US"/>
        </w:rPr>
        <w:t>ii</w:t>
      </w:r>
      <w:r w:rsidR="009A7328">
        <w:t>.</w:t>
      </w:r>
      <w:r w:rsidR="00B3632D" w:rsidRPr="00B3632D">
        <w:t xml:space="preserve"> </w:t>
      </w:r>
      <w:r w:rsidRPr="00D71E7E">
        <w:t xml:space="preserve">ορφάνια από 1 γονέα ή 2 γονείς, </w:t>
      </w:r>
      <w:r w:rsidR="00B3632D">
        <w:rPr>
          <w:lang w:val="en-US"/>
        </w:rPr>
        <w:t>iii</w:t>
      </w:r>
      <w:r w:rsidR="009A7328">
        <w:t>.</w:t>
      </w:r>
      <w:r w:rsidR="00B3632D" w:rsidRPr="00B3632D">
        <w:t xml:space="preserve"> </w:t>
      </w:r>
      <w:r w:rsidRPr="00D71E7E">
        <w:t>πολύτεκνη οικογένεια)</w:t>
      </w:r>
    </w:p>
    <w:p w:rsidR="00D71E7E" w:rsidRDefault="00D71E7E" w:rsidP="00F86B6D">
      <w:pPr>
        <w:spacing w:after="0" w:line="240" w:lineRule="auto"/>
        <w:jc w:val="both"/>
        <w:rPr>
          <w:sz w:val="20"/>
          <w:szCs w:val="20"/>
        </w:rPr>
      </w:pPr>
    </w:p>
    <w:p w:rsidR="00596853" w:rsidRDefault="00596853" w:rsidP="00596853">
      <w:pPr>
        <w:spacing w:after="0" w:line="240" w:lineRule="auto"/>
        <w:jc w:val="both"/>
        <w:rPr>
          <w:szCs w:val="20"/>
        </w:rPr>
      </w:pPr>
      <w:r w:rsidRPr="00586904">
        <w:rPr>
          <w:szCs w:val="20"/>
        </w:rPr>
        <w:t xml:space="preserve">Τα δικαιολογητικά έναρξης Πρακτικής Άσκησης μπορείτε να τα προμηθευτείτε από το Γραφείο Πρακτικής Άσκησης ή να τα κατεβάσετε ηλεκτρονικά από </w:t>
      </w:r>
      <w:r>
        <w:rPr>
          <w:szCs w:val="20"/>
        </w:rPr>
        <w:t xml:space="preserve">την ιστοσελίδα </w:t>
      </w:r>
      <w:hyperlink r:id="rId11" w:history="1">
        <w:r w:rsidR="00F12C3D" w:rsidRPr="001A2E6B">
          <w:rPr>
            <w:rStyle w:val="Hyperlink"/>
            <w:szCs w:val="20"/>
          </w:rPr>
          <w:t>https://praktiki-espa.uowm.gr/</w:t>
        </w:r>
      </w:hyperlink>
      <w:r w:rsidR="00F12C3D">
        <w:rPr>
          <w:szCs w:val="20"/>
        </w:rPr>
        <w:t xml:space="preserve"> </w:t>
      </w:r>
    </w:p>
    <w:p w:rsidR="00E11E8B" w:rsidRPr="009A7328" w:rsidRDefault="00E11E8B" w:rsidP="00E11E8B">
      <w:pPr>
        <w:pStyle w:val="ListParagraph"/>
        <w:spacing w:after="0" w:line="240" w:lineRule="auto"/>
        <w:ind w:left="360"/>
        <w:jc w:val="both"/>
        <w:rPr>
          <w:szCs w:val="20"/>
        </w:rPr>
      </w:pPr>
    </w:p>
    <w:p w:rsidR="003D55E4" w:rsidRPr="00586904" w:rsidRDefault="003D55E4" w:rsidP="00BF3535">
      <w:pPr>
        <w:pStyle w:val="ListParagraph"/>
        <w:spacing w:after="0" w:line="240" w:lineRule="auto"/>
        <w:ind w:left="360"/>
        <w:jc w:val="both"/>
        <w:rPr>
          <w:szCs w:val="20"/>
        </w:rPr>
      </w:pPr>
    </w:p>
    <w:p w:rsidR="00BF3535" w:rsidRPr="00586904" w:rsidRDefault="00BF3535" w:rsidP="00D1452C">
      <w:pPr>
        <w:pStyle w:val="ListParagraph"/>
        <w:numPr>
          <w:ilvl w:val="0"/>
          <w:numId w:val="1"/>
        </w:numPr>
        <w:shd w:val="clear" w:color="auto" w:fill="4F81BD" w:themeFill="accent1"/>
        <w:spacing w:after="0" w:line="240" w:lineRule="auto"/>
        <w:jc w:val="both"/>
        <w:rPr>
          <w:b/>
          <w:szCs w:val="20"/>
          <w:u w:val="single"/>
        </w:rPr>
      </w:pPr>
      <w:r w:rsidRPr="00586904">
        <w:rPr>
          <w:b/>
          <w:szCs w:val="20"/>
          <w:u w:val="single"/>
        </w:rPr>
        <w:t>ΑΝΑΖΗΤΗΣΗ ΦΟΡΕΩΝ ΑΠΑΣΧΟΛΗΣΗΣ</w:t>
      </w:r>
    </w:p>
    <w:p w:rsidR="00596853" w:rsidRDefault="00596853" w:rsidP="00596853">
      <w:pPr>
        <w:pStyle w:val="ListParagraph"/>
        <w:spacing w:after="0" w:line="240" w:lineRule="auto"/>
        <w:ind w:left="360"/>
        <w:jc w:val="both"/>
        <w:rPr>
          <w:szCs w:val="20"/>
        </w:rPr>
      </w:pPr>
      <w:r w:rsidRPr="00586904">
        <w:rPr>
          <w:szCs w:val="20"/>
        </w:rPr>
        <w:t>Οι φοιτητές/φοιτήτριες μπορούν να αναζητήσουν πιθανούς φορείς υποδοχής και θέσεις Π.Α. μέσω</w:t>
      </w:r>
      <w:r>
        <w:rPr>
          <w:szCs w:val="20"/>
        </w:rPr>
        <w:t>:</w:t>
      </w:r>
    </w:p>
    <w:p w:rsidR="00596853" w:rsidRDefault="00596853" w:rsidP="00596853">
      <w:pPr>
        <w:pStyle w:val="ListParagraph"/>
        <w:numPr>
          <w:ilvl w:val="0"/>
          <w:numId w:val="14"/>
        </w:numPr>
        <w:spacing w:after="0" w:line="240" w:lineRule="auto"/>
        <w:jc w:val="both"/>
        <w:rPr>
          <w:szCs w:val="20"/>
        </w:rPr>
      </w:pPr>
      <w:r w:rsidRPr="005A6AA5">
        <w:rPr>
          <w:szCs w:val="20"/>
        </w:rPr>
        <w:t>του Γραφείου Πρακτικής Άσκησης</w:t>
      </w:r>
      <w:r>
        <w:rPr>
          <w:szCs w:val="20"/>
        </w:rPr>
        <w:t xml:space="preserve"> και</w:t>
      </w:r>
      <w:r w:rsidRPr="005A6AA5">
        <w:rPr>
          <w:szCs w:val="20"/>
        </w:rPr>
        <w:t xml:space="preserve"> τις αναρτημένες ανακοινώσεις στ</w:t>
      </w:r>
      <w:r>
        <w:rPr>
          <w:szCs w:val="20"/>
        </w:rPr>
        <w:t xml:space="preserve">ον </w:t>
      </w:r>
      <w:proofErr w:type="spellStart"/>
      <w:r>
        <w:rPr>
          <w:szCs w:val="20"/>
        </w:rPr>
        <w:t>ιστότοπο</w:t>
      </w:r>
      <w:proofErr w:type="spellEnd"/>
      <w:r w:rsidRPr="005A6AA5">
        <w:rPr>
          <w:szCs w:val="20"/>
        </w:rPr>
        <w:t xml:space="preserve"> </w:t>
      </w:r>
      <w:hyperlink r:id="rId12" w:history="1">
        <w:r w:rsidR="0083597D" w:rsidRPr="001A2E6B">
          <w:rPr>
            <w:rStyle w:val="Hyperlink"/>
            <w:szCs w:val="20"/>
          </w:rPr>
          <w:t>https://praktiki-espa.uowm.gr/</w:t>
        </w:r>
      </w:hyperlink>
    </w:p>
    <w:p w:rsidR="00596853" w:rsidRDefault="00596853" w:rsidP="00596853">
      <w:pPr>
        <w:pStyle w:val="ListParagraph"/>
        <w:numPr>
          <w:ilvl w:val="0"/>
          <w:numId w:val="14"/>
        </w:numPr>
        <w:spacing w:after="0" w:line="240" w:lineRule="auto"/>
        <w:jc w:val="both"/>
        <w:rPr>
          <w:szCs w:val="20"/>
        </w:rPr>
      </w:pPr>
      <w:r w:rsidRPr="005A6AA5">
        <w:rPr>
          <w:szCs w:val="20"/>
        </w:rPr>
        <w:t>του Συστήματος Κεντρικής Υποστήριξης Πρακτικής Άσκησης "ΑΤΛΑΣ" </w:t>
      </w:r>
      <w:hyperlink r:id="rId13" w:history="1"/>
      <w:hyperlink r:id="rId14" w:history="1">
        <w:r w:rsidRPr="005A6AA5">
          <w:rPr>
            <w:rStyle w:val="Hyperlink"/>
            <w:szCs w:val="20"/>
          </w:rPr>
          <w:t>http://atlas.grnet.gr/</w:t>
        </w:r>
      </w:hyperlink>
      <w:r w:rsidRPr="005A6AA5">
        <w:rPr>
          <w:szCs w:val="20"/>
        </w:rPr>
        <w:t>.</w:t>
      </w:r>
    </w:p>
    <w:p w:rsidR="00596853" w:rsidRPr="005A6AA5" w:rsidRDefault="00596853" w:rsidP="00596853">
      <w:pPr>
        <w:pStyle w:val="ListParagraph"/>
        <w:numPr>
          <w:ilvl w:val="0"/>
          <w:numId w:val="14"/>
        </w:numPr>
        <w:spacing w:after="0" w:line="240" w:lineRule="auto"/>
        <w:jc w:val="both"/>
        <w:rPr>
          <w:szCs w:val="20"/>
        </w:rPr>
      </w:pPr>
      <w:r>
        <w:rPr>
          <w:szCs w:val="20"/>
        </w:rPr>
        <w:t>ε</w:t>
      </w:r>
      <w:r w:rsidRPr="005A6AA5">
        <w:rPr>
          <w:szCs w:val="20"/>
        </w:rPr>
        <w:t xml:space="preserve">πίσης, μπορούν κι οι ίδιοι φοιτητές/φοιτήτριες να προτείνουν φορείς απασχόλησης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596853" w:rsidRDefault="00596853" w:rsidP="00596853">
      <w:pPr>
        <w:pStyle w:val="ListParagraph"/>
        <w:spacing w:after="0" w:line="240" w:lineRule="auto"/>
        <w:ind w:left="360"/>
        <w:jc w:val="both"/>
        <w:rPr>
          <w:iCs/>
          <w:szCs w:val="20"/>
        </w:rPr>
      </w:pPr>
      <w:r w:rsidRPr="007476E2">
        <w:rPr>
          <w:iCs/>
          <w:szCs w:val="20"/>
        </w:rPr>
        <w:t>Οι υπεύθυνοι του Γραφείου Πρακτικής Άσκησης είναι στη διάθεση των φοιτητών/φοιτητριών για συμβουλευτική υποστήριξη τόσο όσον αφορά την αναζήτηση φορέων απασχόλησης όσο και για την διαδικασία εκδήλωσης ενδιαφέροντος.</w:t>
      </w:r>
    </w:p>
    <w:p w:rsidR="00DA68A5" w:rsidRDefault="00DA68A5" w:rsidP="00596853">
      <w:pPr>
        <w:pStyle w:val="ListParagraph"/>
        <w:spacing w:after="0" w:line="240" w:lineRule="auto"/>
        <w:ind w:left="360"/>
        <w:jc w:val="both"/>
        <w:rPr>
          <w:iCs/>
          <w:szCs w:val="20"/>
        </w:rPr>
      </w:pPr>
    </w:p>
    <w:p w:rsidR="00DA68A5" w:rsidRPr="00586904" w:rsidRDefault="00DA68A5" w:rsidP="00DA68A5">
      <w:pPr>
        <w:pStyle w:val="ListParagraph"/>
        <w:numPr>
          <w:ilvl w:val="0"/>
          <w:numId w:val="1"/>
        </w:numPr>
        <w:shd w:val="clear" w:color="auto" w:fill="4F81BD" w:themeFill="accent1"/>
        <w:spacing w:after="0" w:line="240" w:lineRule="auto"/>
        <w:jc w:val="both"/>
        <w:rPr>
          <w:b/>
          <w:szCs w:val="20"/>
          <w:u w:val="single"/>
        </w:rPr>
      </w:pPr>
      <w:r w:rsidRPr="00586904">
        <w:rPr>
          <w:b/>
          <w:szCs w:val="20"/>
          <w:u w:val="single"/>
        </w:rPr>
        <w:t>ΥΠΟΒΟΛΗ ΑΙΤΗΣΕΩΝ &amp; ΩΡΕΣ ΛΕΙΤΟΥΡΓΙΑΣ Γ.Π.Α.</w:t>
      </w:r>
    </w:p>
    <w:p w:rsidR="00DA68A5" w:rsidRDefault="00DA68A5" w:rsidP="00DA68A5">
      <w:pPr>
        <w:pStyle w:val="ListParagraph"/>
        <w:spacing w:after="0" w:line="240" w:lineRule="auto"/>
        <w:ind w:left="360"/>
        <w:jc w:val="both"/>
        <w:rPr>
          <w:szCs w:val="20"/>
        </w:rPr>
      </w:pPr>
    </w:p>
    <w:p w:rsidR="00DA68A5" w:rsidRPr="00FA258B" w:rsidRDefault="00DA68A5" w:rsidP="00DA68A5">
      <w:pPr>
        <w:pStyle w:val="ListParagraph"/>
        <w:numPr>
          <w:ilvl w:val="0"/>
          <w:numId w:val="27"/>
        </w:numPr>
        <w:spacing w:after="0" w:line="240" w:lineRule="auto"/>
        <w:ind w:left="426"/>
        <w:jc w:val="both"/>
      </w:pPr>
      <w:r w:rsidRPr="00DA68A5">
        <w:rPr>
          <w:szCs w:val="20"/>
        </w:rPr>
        <w:t xml:space="preserve">Το Γραφείο Πρακτικής Άσκησης θα παραλαμβάνει τις αιτήσεις κατά τις παραπάνω ημερομηνίες καθημερινά και ώρες 09:00 με 14:00. </w:t>
      </w:r>
      <w:r>
        <w:rPr>
          <w:szCs w:val="20"/>
        </w:rPr>
        <w:t>Ε</w:t>
      </w:r>
      <w:r w:rsidRPr="00DA68A5">
        <w:rPr>
          <w:szCs w:val="20"/>
        </w:rPr>
        <w:t>ναλλακτικά, η υποβολή των απαραίτητων εγγράφων μπορεί να γίνει εντός των προθεσμιών</w:t>
      </w:r>
      <w:r w:rsidRPr="00DA68A5">
        <w:rPr>
          <w:b/>
          <w:szCs w:val="20"/>
        </w:rPr>
        <w:t xml:space="preserve"> με αποστολή μέσω </w:t>
      </w:r>
      <w:r w:rsidRPr="00DA68A5">
        <w:rPr>
          <w:b/>
          <w:szCs w:val="20"/>
          <w:lang w:val="en-US"/>
        </w:rPr>
        <w:t>courier</w:t>
      </w:r>
      <w:r w:rsidRPr="00DA68A5">
        <w:rPr>
          <w:szCs w:val="20"/>
        </w:rPr>
        <w:t xml:space="preserve"> στις αντίστοιχες διευθύνσεις των Γραφείων Πρακτικής Άσκησης (δείτε στο τέλος του εγγράφου) ή </w:t>
      </w:r>
      <w:r w:rsidRPr="00DA68A5">
        <w:rPr>
          <w:b/>
          <w:szCs w:val="20"/>
        </w:rPr>
        <w:t xml:space="preserve">με αποστολή των </w:t>
      </w:r>
      <w:proofErr w:type="spellStart"/>
      <w:r w:rsidRPr="00DA68A5">
        <w:rPr>
          <w:b/>
          <w:szCs w:val="20"/>
        </w:rPr>
        <w:t>σκαναρισμένων</w:t>
      </w:r>
      <w:proofErr w:type="spellEnd"/>
      <w:r w:rsidRPr="00DA68A5">
        <w:rPr>
          <w:b/>
          <w:szCs w:val="20"/>
        </w:rPr>
        <w:t xml:space="preserve"> εγγράφων μέσω </w:t>
      </w:r>
      <w:r w:rsidRPr="00DA68A5">
        <w:rPr>
          <w:b/>
          <w:szCs w:val="20"/>
          <w:lang w:val="en-US"/>
        </w:rPr>
        <w:t>email</w:t>
      </w:r>
      <w:r w:rsidRPr="00DA68A5">
        <w:rPr>
          <w:szCs w:val="20"/>
        </w:rPr>
        <w:t>.</w:t>
      </w:r>
    </w:p>
    <w:p w:rsidR="00DA68A5" w:rsidRPr="001D0301" w:rsidRDefault="009A7328" w:rsidP="00695D5C">
      <w:pPr>
        <w:pStyle w:val="ListParagraph"/>
        <w:numPr>
          <w:ilvl w:val="0"/>
          <w:numId w:val="27"/>
        </w:numPr>
        <w:spacing w:after="0" w:line="240" w:lineRule="auto"/>
        <w:ind w:left="426"/>
        <w:jc w:val="both"/>
      </w:pPr>
      <w:r w:rsidRPr="00586904">
        <w:t xml:space="preserve">Οι θέσεις αφορούν κατά προτεραιότητα </w:t>
      </w:r>
      <w:r>
        <w:t>σ</w:t>
      </w:r>
      <w:r w:rsidRPr="00586904">
        <w:t>τον ιδιωτικό τομέα και θα διατίθενται μέχρι την πλήρη κάλυψ</w:t>
      </w:r>
      <w:r>
        <w:t>ή</w:t>
      </w:r>
      <w:r w:rsidRPr="00586904">
        <w:t xml:space="preserve"> τους. </w:t>
      </w:r>
      <w:r w:rsidRPr="007D1095">
        <w:rPr>
          <w:lang w:val="en-US"/>
        </w:rPr>
        <w:t>O</w:t>
      </w:r>
      <w:r w:rsidR="00DA68A5">
        <w:t>ι</w:t>
      </w:r>
      <w:r w:rsidR="00DA68A5" w:rsidRPr="00586904">
        <w:t xml:space="preserve"> </w:t>
      </w:r>
      <w:r w:rsidR="00DA68A5">
        <w:t xml:space="preserve">διαθέσιμες </w:t>
      </w:r>
      <w:r w:rsidR="00DA68A5" w:rsidRPr="00586904">
        <w:t xml:space="preserve">θέσεις </w:t>
      </w:r>
      <w:r w:rsidR="00DA68A5">
        <w:t xml:space="preserve">ανά Τμήμα/πρόγραμμα σπουδών ΤΕ σύμφωνα με την πρόσκληση που αφορά </w:t>
      </w:r>
      <w:r w:rsidRPr="009A7328">
        <w:t>σ</w:t>
      </w:r>
      <w:r w:rsidR="00DA68A5">
        <w:t xml:space="preserve">το ακαδημαϊκό έτος 2021-2022, αναφέρονται παρακάτω: </w:t>
      </w:r>
      <w:bookmarkStart w:id="0" w:name="_GoBack"/>
      <w:bookmarkEnd w:id="0"/>
      <w:r w:rsidR="00DA68A5" w:rsidRPr="001D0301">
        <w:t xml:space="preserve">Ηλεκτρολόγων Μηχανικών ΤΕ (Κοζάνη): 15, Μηχανικών </w:t>
      </w:r>
      <w:proofErr w:type="spellStart"/>
      <w:r w:rsidR="00DA68A5" w:rsidRPr="001D0301">
        <w:t>Γεωτεχνολογίας</w:t>
      </w:r>
      <w:proofErr w:type="spellEnd"/>
      <w:r w:rsidR="00DA68A5" w:rsidRPr="001D0301">
        <w:t xml:space="preserve"> και Περιβάλλοντος (Κοζάνη): 14, Μηχανικών Τεχνολογιών </w:t>
      </w:r>
      <w:proofErr w:type="spellStart"/>
      <w:r w:rsidR="00DA68A5" w:rsidRPr="001D0301">
        <w:t>Αντιρρύπανσης</w:t>
      </w:r>
      <w:proofErr w:type="spellEnd"/>
      <w:r w:rsidR="00DA68A5" w:rsidRPr="001D0301">
        <w:t xml:space="preserve"> (Κοζάνη): 14, Μηχανολόγων Μηχανικών και Μηχανικών Βιομηχανικού Σχεδιασμού ΤΕ (Κοζάνη): 42, Διοίκησης Επιχειρήσεων ΤΕ (Κοζάνη): 20, Λογιστικής και Χρηματοοικονομικής (Κοζάνη): 41, Μηχανικών Πληροφορικής ΤΕ (Καστοριά): 30, Επικοινωνίας και Ψηφιακών Μέσων ΤΕ (Καστοριά): 39, Διεθνούς Εμπορίου ΤΕ (Καστοριά): 3, Διοίκησης Επιχειρήσεων ΤΕ (Γρεβενά): 27, Μαιευτικής ΤΕ (Πτολεμαΐδα): 41, Τεχνολόγων Γεωπόνων (Φλώρινα): 26</w:t>
      </w:r>
    </w:p>
    <w:p w:rsidR="00DA68A5" w:rsidRPr="00967F2E" w:rsidRDefault="00DA68A5" w:rsidP="00DA68A5">
      <w:pPr>
        <w:pStyle w:val="ListParagraph"/>
        <w:numPr>
          <w:ilvl w:val="0"/>
          <w:numId w:val="27"/>
        </w:numPr>
        <w:spacing w:after="0" w:line="240" w:lineRule="auto"/>
        <w:ind w:left="426"/>
        <w:jc w:val="both"/>
      </w:pPr>
      <w:r w:rsidRPr="00586904">
        <w:t xml:space="preserve">Σε περίπτωση </w:t>
      </w:r>
      <w:r>
        <w:t>υπολειπόμενων διαθέσιμων θέσεων</w:t>
      </w:r>
      <w:r w:rsidRPr="00586904">
        <w:t xml:space="preserve">, υπάρχει δυνατότητα </w:t>
      </w:r>
      <w:r>
        <w:t xml:space="preserve">παράτασης προθεσμίας, νέες ημερομηνίες προθεσμίας ή και μεταφοράς </w:t>
      </w:r>
      <w:r w:rsidRPr="00586904">
        <w:t>θέσεων</w:t>
      </w:r>
      <w:r>
        <w:t xml:space="preserve"> από Τμήμα σε Τμήμα</w:t>
      </w:r>
      <w:r w:rsidRPr="00586904">
        <w:t xml:space="preserve">. </w:t>
      </w:r>
      <w:r>
        <w:t xml:space="preserve">Σχετική ανακοίνωση </w:t>
      </w:r>
      <w:r>
        <w:lastRenderedPageBreak/>
        <w:t>θα αναρτηθεί προς ενημέρωση των ενδιαφερομένων και π</w:t>
      </w:r>
      <w:r w:rsidRPr="00586904">
        <w:t xml:space="preserve">ερισσότερες πληροφορίες θα δίνονται από τους υπευθύνους </w:t>
      </w:r>
      <w:r>
        <w:t>του Γραφείου Πρακτικής Άσκησης.</w:t>
      </w:r>
    </w:p>
    <w:p w:rsidR="009A7328" w:rsidRPr="009A7328" w:rsidRDefault="00DA68A5" w:rsidP="009A7328">
      <w:pPr>
        <w:pStyle w:val="ListParagraph"/>
        <w:numPr>
          <w:ilvl w:val="0"/>
          <w:numId w:val="27"/>
        </w:numPr>
        <w:spacing w:after="0" w:line="240" w:lineRule="auto"/>
        <w:ind w:left="426"/>
        <w:jc w:val="both"/>
        <w:rPr>
          <w:szCs w:val="20"/>
        </w:rPr>
      </w:pPr>
      <w:r w:rsidRPr="00967F2E">
        <w:t xml:space="preserve">H αποζημίωση </w:t>
      </w:r>
      <w:r>
        <w:t xml:space="preserve">και η ασφαλιστική κάλυψη των ασκούμενων </w:t>
      </w:r>
      <w:r w:rsidRPr="00967F2E">
        <w:t>φοιτητών</w:t>
      </w:r>
      <w:r>
        <w:t>/φοιτητριών</w:t>
      </w:r>
      <w:r w:rsidRPr="00967F2E">
        <w:t xml:space="preserve"> αναφέρονται αναλυτικά στο </w:t>
      </w:r>
      <w:r w:rsidRPr="009A7328">
        <w:rPr>
          <w:b/>
        </w:rPr>
        <w:t>δείγμα της σύμβασης</w:t>
      </w:r>
      <w:r w:rsidRPr="00967F2E">
        <w:t xml:space="preserve"> που είναι αναρτημένη στη</w:t>
      </w:r>
      <w:r w:rsidR="009A7328">
        <w:t xml:space="preserve">ν ενότητα </w:t>
      </w:r>
      <w:r w:rsidRPr="00967F2E">
        <w:t xml:space="preserve"> </w:t>
      </w:r>
      <w:hyperlink r:id="rId15" w:history="1">
        <w:r w:rsidR="009A7328" w:rsidRPr="00EC429E">
          <w:rPr>
            <w:rStyle w:val="Hyperlink"/>
          </w:rPr>
          <w:t>https://praktiki-espa.uowm.gr/index.php/2021-03-02-22-33-53.html</w:t>
        </w:r>
      </w:hyperlink>
      <w:r w:rsidR="009A7328" w:rsidRPr="009A7328">
        <w:t xml:space="preserve"> </w:t>
      </w:r>
    </w:p>
    <w:p w:rsidR="00DA68A5" w:rsidRDefault="00DA68A5" w:rsidP="00DA68A5">
      <w:pPr>
        <w:pStyle w:val="ListParagraph"/>
        <w:numPr>
          <w:ilvl w:val="0"/>
          <w:numId w:val="27"/>
        </w:numPr>
        <w:spacing w:after="0" w:line="240" w:lineRule="auto"/>
        <w:ind w:left="426"/>
        <w:jc w:val="both"/>
        <w:rPr>
          <w:szCs w:val="20"/>
        </w:rPr>
      </w:pPr>
      <w:r w:rsidRPr="000D73BB">
        <w:rPr>
          <w:szCs w:val="20"/>
        </w:rPr>
        <w:t xml:space="preserve">Αναλυτικές πληροφορίες για τις διαδικασίες εκδήλωσης ενδιαφέροντος των φοιτητών/φοιτητριών </w:t>
      </w:r>
      <w:r w:rsidRPr="00586904">
        <w:t>θα δίνονται από τους υπευθύνους των Γραφείων Πρακτικής Άσκησης και περισσότερες πληροφορίες</w:t>
      </w:r>
      <w:r w:rsidRPr="000D73BB">
        <w:rPr>
          <w:szCs w:val="20"/>
        </w:rPr>
        <w:t xml:space="preserve"> διατίθενται στον </w:t>
      </w:r>
      <w:proofErr w:type="spellStart"/>
      <w:r w:rsidRPr="000D73BB">
        <w:rPr>
          <w:szCs w:val="20"/>
        </w:rPr>
        <w:t>ιστότοπο</w:t>
      </w:r>
      <w:proofErr w:type="spellEnd"/>
      <w:r w:rsidRPr="000D73BB">
        <w:rPr>
          <w:szCs w:val="20"/>
        </w:rPr>
        <w:t xml:space="preserve"> του Γραφείου Πρακτικής Άσκησης </w:t>
      </w:r>
      <w:hyperlink r:id="rId16" w:history="1">
        <w:r w:rsidRPr="001A2E6B">
          <w:rPr>
            <w:rStyle w:val="Hyperlink"/>
            <w:szCs w:val="20"/>
          </w:rPr>
          <w:t>https://praktiki-espa.uowm.gr/</w:t>
        </w:r>
      </w:hyperlink>
    </w:p>
    <w:p w:rsidR="00DA68A5" w:rsidRPr="007476E2" w:rsidRDefault="00DA68A5" w:rsidP="00596853">
      <w:pPr>
        <w:pStyle w:val="ListParagraph"/>
        <w:spacing w:after="0" w:line="240" w:lineRule="auto"/>
        <w:ind w:left="360"/>
        <w:jc w:val="both"/>
        <w:rPr>
          <w:szCs w:val="20"/>
        </w:rPr>
      </w:pPr>
    </w:p>
    <w:p w:rsidR="003D55E4" w:rsidRPr="00586904" w:rsidRDefault="003D55E4" w:rsidP="003D55E4">
      <w:pPr>
        <w:pStyle w:val="ListParagraph"/>
        <w:spacing w:after="0" w:line="240" w:lineRule="auto"/>
        <w:ind w:left="1128"/>
        <w:jc w:val="both"/>
        <w:rPr>
          <w:szCs w:val="20"/>
        </w:rPr>
      </w:pPr>
    </w:p>
    <w:p w:rsidR="00BF3535" w:rsidRPr="00586904" w:rsidRDefault="00BF3535" w:rsidP="00D1452C">
      <w:pPr>
        <w:pStyle w:val="ListParagraph"/>
        <w:numPr>
          <w:ilvl w:val="0"/>
          <w:numId w:val="1"/>
        </w:numPr>
        <w:shd w:val="clear" w:color="auto" w:fill="4F81BD" w:themeFill="accent1"/>
        <w:spacing w:after="0" w:line="240" w:lineRule="auto"/>
        <w:jc w:val="both"/>
        <w:rPr>
          <w:szCs w:val="20"/>
        </w:rPr>
      </w:pPr>
      <w:r w:rsidRPr="00586904">
        <w:rPr>
          <w:b/>
          <w:szCs w:val="20"/>
          <w:u w:val="single"/>
        </w:rPr>
        <w:t xml:space="preserve">ΠΛΗΡΟΦΟΡΙΑΚΟ ΣΥΣΤΗΜΑ ΑΤΛΑΣ </w:t>
      </w:r>
      <w:hyperlink r:id="rId17" w:history="1">
        <w:r w:rsidRPr="00586904">
          <w:rPr>
            <w:rStyle w:val="Hyperlink"/>
            <w:b/>
            <w:szCs w:val="20"/>
          </w:rPr>
          <w:t>http://atlas.grnet.gr/</w:t>
        </w:r>
      </w:hyperlink>
      <w:r w:rsidRPr="00586904">
        <w:rPr>
          <w:szCs w:val="20"/>
        </w:rPr>
        <w:t>:</w:t>
      </w:r>
    </w:p>
    <w:p w:rsidR="0083597D" w:rsidRPr="0083597D" w:rsidRDefault="00AE3B0F" w:rsidP="00AE3B0F">
      <w:pPr>
        <w:pStyle w:val="ListParagraph"/>
        <w:numPr>
          <w:ilvl w:val="0"/>
          <w:numId w:val="26"/>
        </w:numPr>
        <w:spacing w:after="0" w:line="240" w:lineRule="auto"/>
        <w:jc w:val="both"/>
        <w:rPr>
          <w:color w:val="0000FF" w:themeColor="hyperlink"/>
          <w:szCs w:val="20"/>
          <w:u w:val="single"/>
        </w:rPr>
      </w:pPr>
      <w:r>
        <w:rPr>
          <w:szCs w:val="20"/>
        </w:rPr>
        <w:t xml:space="preserve">ΦΟΙΤΗΤΕΣ: </w:t>
      </w:r>
      <w:r w:rsidR="0083597D">
        <w:rPr>
          <w:szCs w:val="20"/>
        </w:rPr>
        <w:t xml:space="preserve">Για την εκπόνηση της Πρακτικής Άσκησης, είναι απαραίτητη η είσοδος στο Πληροφοριακό Σύστημα Κεντρικής Υποστήριξης της Πρακτικής Άσκησης ΑΕΙ «ΑΤΛΑΣ» </w:t>
      </w:r>
      <w:hyperlink r:id="rId18" w:history="1">
        <w:r w:rsidR="0083597D" w:rsidRPr="00804C5B">
          <w:rPr>
            <w:rStyle w:val="Hyperlink"/>
            <w:szCs w:val="20"/>
          </w:rPr>
          <w:t>http://atlas.grnet.gr/</w:t>
        </w:r>
      </w:hyperlink>
      <w:r w:rsidR="0083597D">
        <w:t xml:space="preserve">. Από </w:t>
      </w:r>
      <w:r w:rsidR="0083597D" w:rsidRPr="0083597D">
        <w:t xml:space="preserve">την αρχική σελίδα επιλέγετε </w:t>
      </w:r>
      <w:r w:rsidR="0083597D" w:rsidRPr="0083597D">
        <w:rPr>
          <w:b/>
        </w:rPr>
        <w:t xml:space="preserve">Εγγραφή/Είσοδος | Προπτυχιακός Φοιτητής | Πανεπιστήμιο Δυτικής Μακεδονίας (χωρίς την ένδειξη </w:t>
      </w:r>
      <w:proofErr w:type="spellStart"/>
      <w:r w:rsidR="0083597D" w:rsidRPr="0083597D">
        <w:rPr>
          <w:b/>
        </w:rPr>
        <w:t>π.ΤΕΙΔΜ</w:t>
      </w:r>
      <w:proofErr w:type="spellEnd"/>
      <w:r w:rsidR="0083597D" w:rsidRPr="0083597D">
        <w:rPr>
          <w:b/>
        </w:rPr>
        <w:t>) | Σύνδεση</w:t>
      </w:r>
      <w:r>
        <w:rPr>
          <w:b/>
        </w:rPr>
        <w:t xml:space="preserve"> </w:t>
      </w:r>
      <w:r w:rsidRPr="00AE3B0F">
        <w:t>με τα στοιχεία του ιδρυματικού λογαριασμού που έχουν δοθεί για την Ηλεκτρονική Γραμματεία</w:t>
      </w:r>
      <w:r>
        <w:t>. Στη συνέχεια, κάνετε μια τυπική επιβεβαίωση των στοιχείων σας, όπως προβάλλονται από το σύστημα.</w:t>
      </w:r>
    </w:p>
    <w:p w:rsidR="00804C5B" w:rsidRDefault="00AE3B0F" w:rsidP="00AE3B0F">
      <w:pPr>
        <w:pStyle w:val="ListParagraph"/>
        <w:numPr>
          <w:ilvl w:val="0"/>
          <w:numId w:val="26"/>
        </w:numPr>
        <w:spacing w:after="0" w:line="240" w:lineRule="auto"/>
        <w:jc w:val="both"/>
        <w:rPr>
          <w:szCs w:val="20"/>
        </w:rPr>
      </w:pPr>
      <w:r>
        <w:rPr>
          <w:szCs w:val="20"/>
        </w:rPr>
        <w:t xml:space="preserve">ΦΟΡΕΙΣ ΥΠΟΔΟΧΗΣ: </w:t>
      </w:r>
      <w:r w:rsidR="00804C5B" w:rsidRPr="00804C5B">
        <w:rPr>
          <w:szCs w:val="20"/>
        </w:rPr>
        <w:t>Οι Φορείς Υποδοχής Πρακτικής Άσκησης που επιθυμούν να απασχολήσουν φ</w:t>
      </w:r>
      <w:r>
        <w:rPr>
          <w:szCs w:val="20"/>
        </w:rPr>
        <w:t>οιτητές για Πρακτική Άσκηση</w:t>
      </w:r>
      <w:r w:rsidR="00804C5B" w:rsidRPr="00804C5B">
        <w:rPr>
          <w:szCs w:val="20"/>
        </w:rPr>
        <w:t xml:space="preserve">, οφείλουν υποχρεωτικά να εγγραφούν και να πιστοποιηθούν στο Πληροφοριακό σύστημα ΑΤΛΑΣ του Υ.Π.Ε.Θ. </w:t>
      </w:r>
      <w:hyperlink r:id="rId19" w:history="1">
        <w:r w:rsidRPr="001A2E6B">
          <w:rPr>
            <w:rStyle w:val="Hyperlink"/>
            <w:szCs w:val="20"/>
          </w:rPr>
          <w:t>http://atlas.grnet.gr/</w:t>
        </w:r>
      </w:hyperlink>
      <w:r>
        <w:rPr>
          <w:szCs w:val="20"/>
        </w:rPr>
        <w:t xml:space="preserve"> </w:t>
      </w:r>
      <w:r w:rsidR="00804C5B" w:rsidRPr="00804C5B">
        <w:rPr>
          <w:szCs w:val="20"/>
        </w:rPr>
        <w:t xml:space="preserve">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5F54E6" w:rsidRPr="00804C5B" w:rsidRDefault="00AE3B0F" w:rsidP="00AE3B0F">
      <w:pPr>
        <w:pStyle w:val="ListParagraph"/>
        <w:numPr>
          <w:ilvl w:val="0"/>
          <w:numId w:val="26"/>
        </w:numPr>
        <w:spacing w:after="0" w:line="240" w:lineRule="auto"/>
        <w:jc w:val="both"/>
        <w:rPr>
          <w:szCs w:val="20"/>
        </w:rPr>
      </w:pPr>
      <w:r>
        <w:rPr>
          <w:szCs w:val="20"/>
        </w:rPr>
        <w:t xml:space="preserve">ΓΡΑΦΕΙΟ ΠΡΑΚΤΙΚΗΣ ΑΣΚΗΣΗΣ: </w:t>
      </w:r>
      <w:r w:rsidR="00B31062" w:rsidRPr="00804C5B">
        <w:rPr>
          <w:szCs w:val="20"/>
        </w:rPr>
        <w:t xml:space="preserve">Στη συνέχεια, το </w:t>
      </w:r>
      <w:r w:rsidR="005F54E6" w:rsidRPr="00804C5B">
        <w:rPr>
          <w:szCs w:val="20"/>
        </w:rPr>
        <w:t xml:space="preserve"> Γρα</w:t>
      </w:r>
      <w:r w:rsidR="00B31062" w:rsidRPr="00804C5B">
        <w:rPr>
          <w:szCs w:val="20"/>
        </w:rPr>
        <w:t>φείο Πρακτικής Άσκησης</w:t>
      </w:r>
      <w:r w:rsidR="005F54E6" w:rsidRPr="00804C5B">
        <w:rPr>
          <w:szCs w:val="20"/>
        </w:rPr>
        <w:t xml:space="preserve"> προχωρά σε δέσμευση της θέσεως της ΠΑ και </w:t>
      </w:r>
      <w:r w:rsidR="00B31062" w:rsidRPr="00804C5B">
        <w:rPr>
          <w:szCs w:val="20"/>
        </w:rPr>
        <w:t>αντιστοίχηση</w:t>
      </w:r>
      <w:r w:rsidR="005F54E6" w:rsidRPr="00804C5B">
        <w:rPr>
          <w:szCs w:val="20"/>
        </w:rPr>
        <w:t xml:space="preserve"> με τον ασκούμενο φοιτητή</w:t>
      </w:r>
      <w:r w:rsidR="00B31062" w:rsidRPr="00804C5B">
        <w:rPr>
          <w:szCs w:val="20"/>
        </w:rPr>
        <w:t xml:space="preserve">/φοιτήτρια. </w:t>
      </w:r>
      <w:r w:rsidR="005F54E6" w:rsidRPr="00804C5B">
        <w:rPr>
          <w:szCs w:val="20"/>
        </w:rPr>
        <w:t xml:space="preserve">Για </w:t>
      </w:r>
      <w:r w:rsidR="00B31062" w:rsidRPr="00804C5B">
        <w:rPr>
          <w:szCs w:val="20"/>
        </w:rPr>
        <w:t xml:space="preserve">περαιτέρω </w:t>
      </w:r>
      <w:r w:rsidR="005F54E6" w:rsidRPr="00804C5B">
        <w:rPr>
          <w:szCs w:val="20"/>
        </w:rPr>
        <w:t xml:space="preserve">πληροφορίες σχετικά με την καταγραφή στο σύστημα ΑΤΛΑΣ, μπορείτε να επικοινωνείτε με το Γραφείο Αρωγής του συστήματος ΑΤΛΑΣ </w:t>
      </w:r>
      <w:proofErr w:type="spellStart"/>
      <w:r w:rsidR="005F54E6" w:rsidRPr="00804C5B">
        <w:rPr>
          <w:szCs w:val="20"/>
        </w:rPr>
        <w:t>τηλ</w:t>
      </w:r>
      <w:proofErr w:type="spellEnd"/>
      <w:r w:rsidR="005F54E6" w:rsidRPr="00804C5B">
        <w:rPr>
          <w:szCs w:val="20"/>
        </w:rPr>
        <w:t xml:space="preserve">. 210-7724390 </w:t>
      </w:r>
      <w:hyperlink r:id="rId20" w:history="1">
        <w:r w:rsidR="006669B7" w:rsidRPr="00804C5B">
          <w:rPr>
            <w:rStyle w:val="Hyperlink"/>
            <w:szCs w:val="20"/>
          </w:rPr>
          <w:t>http://atlas.grnet.gr/</w:t>
        </w:r>
      </w:hyperlink>
      <w:r w:rsidR="006669B7" w:rsidRPr="00804C5B">
        <w:rPr>
          <w:szCs w:val="20"/>
        </w:rPr>
        <w:t xml:space="preserve"> (</w:t>
      </w:r>
      <w:r w:rsidR="006669B7" w:rsidRPr="00804C5B">
        <w:rPr>
          <w:szCs w:val="20"/>
          <w:lang w:val="en-US"/>
        </w:rPr>
        <w:t>email</w:t>
      </w:r>
      <w:r w:rsidR="006669B7" w:rsidRPr="00804C5B">
        <w:rPr>
          <w:szCs w:val="20"/>
        </w:rPr>
        <w:t xml:space="preserve">: </w:t>
      </w:r>
      <w:hyperlink r:id="rId21" w:history="1">
        <w:r w:rsidR="006669B7" w:rsidRPr="00804C5B">
          <w:rPr>
            <w:rStyle w:val="Hyperlink"/>
            <w:szCs w:val="20"/>
            <w:lang w:val="en-US"/>
          </w:rPr>
          <w:t>helpdek</w:t>
        </w:r>
        <w:r w:rsidR="006669B7" w:rsidRPr="00804C5B">
          <w:rPr>
            <w:rStyle w:val="Hyperlink"/>
            <w:szCs w:val="20"/>
          </w:rPr>
          <w:t>@</w:t>
        </w:r>
        <w:r w:rsidR="006669B7" w:rsidRPr="00804C5B">
          <w:rPr>
            <w:rStyle w:val="Hyperlink"/>
            <w:szCs w:val="20"/>
            <w:lang w:val="en-US"/>
          </w:rPr>
          <w:t>atlas</w:t>
        </w:r>
        <w:r w:rsidR="006669B7" w:rsidRPr="00804C5B">
          <w:rPr>
            <w:rStyle w:val="Hyperlink"/>
            <w:szCs w:val="20"/>
          </w:rPr>
          <w:t>.</w:t>
        </w:r>
        <w:r w:rsidR="006669B7" w:rsidRPr="00804C5B">
          <w:rPr>
            <w:rStyle w:val="Hyperlink"/>
            <w:szCs w:val="20"/>
            <w:lang w:val="en-US"/>
          </w:rPr>
          <w:t>grnet</w:t>
        </w:r>
        <w:r w:rsidR="006669B7" w:rsidRPr="00804C5B">
          <w:rPr>
            <w:rStyle w:val="Hyperlink"/>
            <w:szCs w:val="20"/>
          </w:rPr>
          <w:t>.</w:t>
        </w:r>
        <w:r w:rsidR="006669B7" w:rsidRPr="00804C5B">
          <w:rPr>
            <w:rStyle w:val="Hyperlink"/>
            <w:szCs w:val="20"/>
            <w:lang w:val="en-US"/>
          </w:rPr>
          <w:t>gr</w:t>
        </w:r>
      </w:hyperlink>
      <w:r w:rsidR="006669B7" w:rsidRPr="00804C5B">
        <w:rPr>
          <w:szCs w:val="20"/>
        </w:rPr>
        <w:t>) ή</w:t>
      </w:r>
      <w:r w:rsidR="005F54E6" w:rsidRPr="00804C5B">
        <w:rPr>
          <w:szCs w:val="20"/>
        </w:rPr>
        <w:t xml:space="preserve"> με τ</w:t>
      </w:r>
      <w:r w:rsidR="006669B7" w:rsidRPr="00804C5B">
        <w:rPr>
          <w:szCs w:val="20"/>
        </w:rPr>
        <w:t>ο αντίσ</w:t>
      </w:r>
      <w:r w:rsidR="003D55E4" w:rsidRPr="00804C5B">
        <w:rPr>
          <w:szCs w:val="20"/>
        </w:rPr>
        <w:t>τοιχο Γραφείο Πρακτικής Άσκησης</w:t>
      </w:r>
      <w:r w:rsidR="005F54E6" w:rsidRPr="00804C5B">
        <w:rPr>
          <w:szCs w:val="20"/>
        </w:rPr>
        <w:t>.</w:t>
      </w:r>
    </w:p>
    <w:p w:rsidR="00205FCE" w:rsidRPr="0040550F" w:rsidRDefault="00205FCE" w:rsidP="0040550F">
      <w:pPr>
        <w:spacing w:after="0" w:line="240" w:lineRule="auto"/>
        <w:jc w:val="both"/>
        <w:rPr>
          <w:sz w:val="20"/>
          <w:szCs w:val="20"/>
        </w:rPr>
      </w:pPr>
    </w:p>
    <w:p w:rsidR="002954BB" w:rsidRPr="0040550F" w:rsidRDefault="002954BB" w:rsidP="002954BB">
      <w:pPr>
        <w:shd w:val="clear" w:color="auto" w:fill="4F81BD" w:themeFill="accent1"/>
        <w:spacing w:after="0" w:line="240" w:lineRule="auto"/>
        <w:rPr>
          <w:b/>
          <w:color w:val="FFFFFF" w:themeColor="background1"/>
          <w:sz w:val="32"/>
        </w:rPr>
      </w:pPr>
      <w:r w:rsidRPr="0040550F">
        <w:rPr>
          <w:b/>
          <w:color w:val="FFFFFF" w:themeColor="background1"/>
          <w:sz w:val="32"/>
        </w:rPr>
        <w:t>&gt;&gt; Αξιολόγηση και ‘Έγκριση αιτήσεων – Κριτήρια Επιλογής</w:t>
      </w:r>
    </w:p>
    <w:p w:rsidR="00260BEB" w:rsidRPr="0040550F" w:rsidRDefault="002954BB" w:rsidP="009D60BA">
      <w:pPr>
        <w:spacing w:after="0" w:line="240" w:lineRule="auto"/>
        <w:jc w:val="both"/>
        <w:rPr>
          <w:szCs w:val="20"/>
        </w:rPr>
      </w:pPr>
      <w:r w:rsidRPr="0040550F">
        <w:rPr>
          <w:szCs w:val="20"/>
        </w:rPr>
        <w:t>Η αξιολόγηση των αιτήσεων των ενδιαφερόμενων φοιτητών</w:t>
      </w:r>
      <w:r w:rsidR="00A30774">
        <w:rPr>
          <w:szCs w:val="20"/>
        </w:rPr>
        <w:t>/φοιτητριών</w:t>
      </w:r>
      <w:r w:rsidRPr="0040550F">
        <w:rPr>
          <w:szCs w:val="20"/>
        </w:rPr>
        <w:t xml:space="preserve"> πραγματοποιείται από τριμελή επιτροπή Πρακτικής Άσκησης</w:t>
      </w:r>
      <w:r w:rsidR="009D60BA" w:rsidRPr="0040550F">
        <w:rPr>
          <w:szCs w:val="20"/>
        </w:rPr>
        <w:t xml:space="preserve"> του κάθε Τμήματος</w:t>
      </w:r>
      <w:r w:rsidR="00784BCD">
        <w:rPr>
          <w:szCs w:val="20"/>
        </w:rPr>
        <w:t xml:space="preserve"> (αποτελούμενη από μέλη εκπαιδευτικού προσωπικού του Τμήματος)</w:t>
      </w:r>
      <w:r w:rsidR="009D60BA" w:rsidRPr="0040550F">
        <w:rPr>
          <w:szCs w:val="20"/>
        </w:rPr>
        <w:t>, η οποία έχει και την ευθύνη για την διαδικασία επιλογής</w:t>
      </w:r>
      <w:r w:rsidR="00260BEB" w:rsidRPr="0040550F">
        <w:rPr>
          <w:szCs w:val="20"/>
        </w:rPr>
        <w:t xml:space="preserve">. </w:t>
      </w:r>
    </w:p>
    <w:p w:rsidR="003D55E4" w:rsidRDefault="003D55E4" w:rsidP="00AA18C5">
      <w:pPr>
        <w:spacing w:after="0" w:line="240" w:lineRule="auto"/>
        <w:jc w:val="both"/>
        <w:rPr>
          <w:b/>
          <w:szCs w:val="20"/>
        </w:rPr>
      </w:pPr>
    </w:p>
    <w:p w:rsidR="00AA18C5" w:rsidRPr="0040550F" w:rsidRDefault="00260BEB" w:rsidP="00AA18C5">
      <w:pPr>
        <w:spacing w:after="0" w:line="240" w:lineRule="auto"/>
        <w:jc w:val="both"/>
        <w:rPr>
          <w:b/>
          <w:szCs w:val="20"/>
        </w:rPr>
      </w:pPr>
      <w:r w:rsidRPr="0040550F">
        <w:rPr>
          <w:b/>
          <w:szCs w:val="20"/>
        </w:rPr>
        <w:t>Πρωταρχικ</w:t>
      </w:r>
      <w:r w:rsidR="00AA18C5" w:rsidRPr="0040550F">
        <w:rPr>
          <w:b/>
          <w:szCs w:val="20"/>
        </w:rPr>
        <w:t>ά</w:t>
      </w:r>
      <w:r w:rsidRPr="0040550F">
        <w:rPr>
          <w:b/>
          <w:szCs w:val="20"/>
        </w:rPr>
        <w:t xml:space="preserve"> κριτήρι</w:t>
      </w:r>
      <w:r w:rsidR="00AA18C5" w:rsidRPr="0040550F">
        <w:rPr>
          <w:b/>
          <w:szCs w:val="20"/>
        </w:rPr>
        <w:t>α</w:t>
      </w:r>
      <w:r w:rsidRPr="0040550F">
        <w:rPr>
          <w:b/>
          <w:szCs w:val="20"/>
        </w:rPr>
        <w:t xml:space="preserve"> για την έγκριση των αιτήσεων αποτελ</w:t>
      </w:r>
      <w:r w:rsidR="00AA18C5" w:rsidRPr="0040550F">
        <w:rPr>
          <w:b/>
          <w:szCs w:val="20"/>
        </w:rPr>
        <w:t>ούν</w:t>
      </w:r>
    </w:p>
    <w:p w:rsidR="00AA18C5" w:rsidRPr="00A72A39" w:rsidRDefault="00260BEB" w:rsidP="00AA18C5">
      <w:pPr>
        <w:pStyle w:val="ListParagraph"/>
        <w:numPr>
          <w:ilvl w:val="1"/>
          <w:numId w:val="9"/>
        </w:numPr>
        <w:spacing w:after="0" w:line="240" w:lineRule="auto"/>
        <w:jc w:val="both"/>
        <w:rPr>
          <w:b/>
          <w:szCs w:val="20"/>
        </w:rPr>
      </w:pPr>
      <w:r w:rsidRPr="00A72A39">
        <w:rPr>
          <w:b/>
          <w:szCs w:val="20"/>
        </w:rPr>
        <w:t>Η συνάφεια αντικειμένου του φορέα απασχόλησης με το αντικείμενο σπουδών του φοιτητή</w:t>
      </w:r>
      <w:r w:rsidR="007E358F" w:rsidRPr="00A72A39">
        <w:rPr>
          <w:b/>
          <w:szCs w:val="20"/>
        </w:rPr>
        <w:t>/της φοιτήτριας</w:t>
      </w:r>
      <w:r w:rsidRPr="00A72A39">
        <w:rPr>
          <w:b/>
          <w:szCs w:val="20"/>
        </w:rPr>
        <w:t xml:space="preserve"> και </w:t>
      </w:r>
    </w:p>
    <w:p w:rsidR="00260BEB" w:rsidRPr="00A72A39" w:rsidRDefault="000F24F7" w:rsidP="00AA18C5">
      <w:pPr>
        <w:pStyle w:val="ListParagraph"/>
        <w:numPr>
          <w:ilvl w:val="1"/>
          <w:numId w:val="9"/>
        </w:numPr>
        <w:spacing w:after="0" w:line="240" w:lineRule="auto"/>
        <w:jc w:val="both"/>
        <w:rPr>
          <w:b/>
          <w:szCs w:val="20"/>
        </w:rPr>
      </w:pPr>
      <w:r>
        <w:rPr>
          <w:b/>
          <w:szCs w:val="20"/>
          <w:lang w:val="en-US"/>
        </w:rPr>
        <w:t>H</w:t>
      </w:r>
      <w:r w:rsidR="00260BEB" w:rsidRPr="00A72A39">
        <w:rPr>
          <w:b/>
          <w:szCs w:val="20"/>
        </w:rPr>
        <w:t xml:space="preserve"> συν</w:t>
      </w:r>
      <w:r w:rsidR="00AA18C5" w:rsidRPr="00A72A39">
        <w:rPr>
          <w:b/>
          <w:szCs w:val="20"/>
        </w:rPr>
        <w:t xml:space="preserve">άφεια της </w:t>
      </w:r>
      <w:r w:rsidR="00260BEB" w:rsidRPr="00A72A39">
        <w:rPr>
          <w:b/>
          <w:szCs w:val="20"/>
        </w:rPr>
        <w:t>ειδικότητα</w:t>
      </w:r>
      <w:r w:rsidR="00AA18C5" w:rsidRPr="00A72A39">
        <w:rPr>
          <w:b/>
          <w:szCs w:val="20"/>
        </w:rPr>
        <w:t>ς</w:t>
      </w:r>
      <w:r w:rsidR="00260BEB" w:rsidRPr="00A72A39">
        <w:rPr>
          <w:b/>
          <w:szCs w:val="20"/>
        </w:rPr>
        <w:t xml:space="preserve"> του </w:t>
      </w:r>
      <w:r w:rsidR="00AA18C5" w:rsidRPr="00A72A39">
        <w:rPr>
          <w:b/>
          <w:szCs w:val="20"/>
        </w:rPr>
        <w:t>επόπτη</w:t>
      </w:r>
      <w:r w:rsidR="00260BEB" w:rsidRPr="00A72A39">
        <w:rPr>
          <w:b/>
          <w:szCs w:val="20"/>
        </w:rPr>
        <w:t xml:space="preserve"> που ορίζεται</w:t>
      </w:r>
      <w:r w:rsidR="00AA18C5" w:rsidRPr="00A72A39">
        <w:rPr>
          <w:b/>
          <w:szCs w:val="20"/>
        </w:rPr>
        <w:t xml:space="preserve"> </w:t>
      </w:r>
      <w:r w:rsidR="00260BEB" w:rsidRPr="00A72A39">
        <w:rPr>
          <w:b/>
          <w:szCs w:val="20"/>
        </w:rPr>
        <w:t xml:space="preserve">από </w:t>
      </w:r>
      <w:r w:rsidR="00AA18C5" w:rsidRPr="00A72A39">
        <w:rPr>
          <w:b/>
          <w:szCs w:val="20"/>
        </w:rPr>
        <w:t>την πλευρά του</w:t>
      </w:r>
      <w:r w:rsidR="00260BEB" w:rsidRPr="00A72A39">
        <w:rPr>
          <w:b/>
          <w:szCs w:val="20"/>
        </w:rPr>
        <w:t xml:space="preserve"> φορέα απασχόλησης</w:t>
      </w:r>
      <w:r w:rsidR="00AA18C5" w:rsidRPr="00A72A39">
        <w:rPr>
          <w:b/>
          <w:szCs w:val="20"/>
        </w:rPr>
        <w:t xml:space="preserve"> ως υπεύθυνος της Πρακτικής Άσκησης</w:t>
      </w:r>
      <w:r w:rsidR="007E358F" w:rsidRPr="00A72A39">
        <w:rPr>
          <w:b/>
          <w:szCs w:val="20"/>
        </w:rPr>
        <w:t xml:space="preserve"> (βαθμίδας ΤΕ/ΠΕ)</w:t>
      </w:r>
    </w:p>
    <w:p w:rsidR="003D55E4" w:rsidRDefault="003D55E4" w:rsidP="00AA18C5">
      <w:pPr>
        <w:spacing w:after="0" w:line="240" w:lineRule="auto"/>
        <w:jc w:val="both"/>
        <w:rPr>
          <w:b/>
          <w:szCs w:val="20"/>
        </w:rPr>
      </w:pPr>
    </w:p>
    <w:p w:rsidR="00596853" w:rsidRDefault="00352BE0" w:rsidP="00596853">
      <w:pPr>
        <w:spacing w:after="0" w:line="240" w:lineRule="auto"/>
        <w:jc w:val="both"/>
        <w:rPr>
          <w:szCs w:val="20"/>
        </w:rPr>
      </w:pPr>
      <w:r w:rsidRPr="00352BE0">
        <w:rPr>
          <w:szCs w:val="20"/>
        </w:rPr>
        <w:t xml:space="preserve">Σε περίπτωση που ο αριθμός αιτήσεων ξεπεράσει τις </w:t>
      </w:r>
      <w:r w:rsidR="00A72A39">
        <w:rPr>
          <w:szCs w:val="20"/>
        </w:rPr>
        <w:t>διαθέσιμες</w:t>
      </w:r>
      <w:r w:rsidRPr="00352BE0">
        <w:rPr>
          <w:szCs w:val="20"/>
        </w:rPr>
        <w:t xml:space="preserve"> θέσεις ανά Πρόγραμμα Σπουδών θα </w:t>
      </w:r>
      <w:r w:rsidR="00A72A39">
        <w:rPr>
          <w:szCs w:val="20"/>
        </w:rPr>
        <w:t>εφαρμοστούν</w:t>
      </w:r>
      <w:r w:rsidRPr="00352BE0">
        <w:rPr>
          <w:szCs w:val="20"/>
        </w:rPr>
        <w:t xml:space="preserve"> κριτήρια αξιολόγησης. Δηλαδή, </w:t>
      </w:r>
      <w:r w:rsidR="000B2DC5" w:rsidRPr="00C11B0B">
        <w:rPr>
          <w:szCs w:val="20"/>
        </w:rPr>
        <w:t xml:space="preserve">η τριμελής επιτροπή που έχει οριστεί ανά πρόγραμμα σπουδών ΤΕ/Τμήμα προχωρά στην αξιολόγηση των αιτήσεων βάσει των κριτηρίων </w:t>
      </w:r>
      <w:r>
        <w:rPr>
          <w:szCs w:val="20"/>
        </w:rPr>
        <w:t>αξιολόγησης</w:t>
      </w:r>
      <w:r w:rsidR="000B2DC5" w:rsidRPr="00C11B0B">
        <w:rPr>
          <w:szCs w:val="20"/>
        </w:rPr>
        <w:t xml:space="preserve"> </w:t>
      </w:r>
      <w:r w:rsidR="00A56C5D" w:rsidRPr="00A56C5D">
        <w:rPr>
          <w:szCs w:val="20"/>
        </w:rPr>
        <w:t>(</w:t>
      </w:r>
      <w:r w:rsidR="00A56C5D">
        <w:rPr>
          <w:szCs w:val="20"/>
        </w:rPr>
        <w:t xml:space="preserve">οικονομικά, ακαδημαϊκά, κοινωνικά) </w:t>
      </w:r>
      <w:r w:rsidR="000B2DC5" w:rsidRPr="00C11B0B">
        <w:rPr>
          <w:szCs w:val="20"/>
        </w:rPr>
        <w:t>που έχει θεσπίσει το κάθε Τμήμα. Γενικά τα κριτήρια αυτά κατανέμονται σ</w:t>
      </w:r>
      <w:r w:rsidR="002F5B3A">
        <w:rPr>
          <w:szCs w:val="20"/>
        </w:rPr>
        <w:t xml:space="preserve">ε </w:t>
      </w:r>
      <w:r w:rsidR="000B2DC5" w:rsidRPr="00C11B0B">
        <w:rPr>
          <w:szCs w:val="20"/>
        </w:rPr>
        <w:t xml:space="preserve">κατηγορίες και περισσότερες πληροφορίες υπάρχουν στον </w:t>
      </w:r>
      <w:proofErr w:type="spellStart"/>
      <w:r w:rsidR="000B2DC5" w:rsidRPr="00C11B0B">
        <w:rPr>
          <w:szCs w:val="20"/>
        </w:rPr>
        <w:t>ιστότοπο</w:t>
      </w:r>
      <w:proofErr w:type="spellEnd"/>
      <w:r w:rsidR="000B2DC5" w:rsidRPr="00C11B0B">
        <w:rPr>
          <w:szCs w:val="20"/>
        </w:rPr>
        <w:t xml:space="preserve"> </w:t>
      </w:r>
      <w:hyperlink r:id="rId22" w:history="1">
        <w:r w:rsidR="0083597D" w:rsidRPr="001A2E6B">
          <w:rPr>
            <w:rStyle w:val="Hyperlink"/>
            <w:szCs w:val="20"/>
          </w:rPr>
          <w:t>https://praktiki-</w:t>
        </w:r>
        <w:r w:rsidR="0083597D" w:rsidRPr="001A2E6B">
          <w:rPr>
            <w:rStyle w:val="Hyperlink"/>
            <w:szCs w:val="20"/>
          </w:rPr>
          <w:lastRenderedPageBreak/>
          <w:t>espa.uowm.gr/</w:t>
        </w:r>
      </w:hyperlink>
      <w:r w:rsidR="0083597D">
        <w:rPr>
          <w:szCs w:val="20"/>
        </w:rPr>
        <w:t xml:space="preserve"> </w:t>
      </w:r>
      <w:r w:rsidR="000B2DC5" w:rsidRPr="00C11B0B">
        <w:rPr>
          <w:szCs w:val="20"/>
        </w:rPr>
        <w:t xml:space="preserve"> στο πεδίο “</w:t>
      </w:r>
      <w:hyperlink r:id="rId23" w:history="1">
        <w:r w:rsidR="000B2DC5" w:rsidRPr="00C11B0B">
          <w:rPr>
            <w:rStyle w:val="Hyperlink"/>
            <w:rFonts w:ascii="Trebuchet MS" w:hAnsi="Trebuchet MS"/>
            <w:color w:val="068BBD"/>
            <w:sz w:val="18"/>
            <w:szCs w:val="29"/>
            <w:u w:val="none"/>
            <w:shd w:val="clear" w:color="auto" w:fill="FFFFFF"/>
          </w:rPr>
          <w:t>Κριτήρια επιλογής φοιτητών</w:t>
        </w:r>
      </w:hyperlink>
      <w:r w:rsidR="000B2DC5" w:rsidRPr="00C11B0B">
        <w:rPr>
          <w:szCs w:val="20"/>
        </w:rPr>
        <w:t>”</w:t>
      </w:r>
      <w:r w:rsidR="00A72A39">
        <w:rPr>
          <w:szCs w:val="20"/>
        </w:rPr>
        <w:t xml:space="preserve">. </w:t>
      </w:r>
      <w:r w:rsidR="00596853">
        <w:rPr>
          <w:szCs w:val="20"/>
        </w:rPr>
        <w:t xml:space="preserve">Κατόπιν της αξιολόγησης των αιτήσεων, εγκρίνονται οι </w:t>
      </w:r>
      <w:r w:rsidR="00596853" w:rsidRPr="0040550F">
        <w:rPr>
          <w:szCs w:val="20"/>
        </w:rPr>
        <w:t>αιτήσε</w:t>
      </w:r>
      <w:r w:rsidR="00596853">
        <w:rPr>
          <w:szCs w:val="20"/>
        </w:rPr>
        <w:t>ις</w:t>
      </w:r>
      <w:r w:rsidR="00596853" w:rsidRPr="0040550F">
        <w:rPr>
          <w:szCs w:val="20"/>
        </w:rPr>
        <w:t xml:space="preserve"> των φοιτητών</w:t>
      </w:r>
      <w:r w:rsidR="00596853">
        <w:rPr>
          <w:szCs w:val="20"/>
        </w:rPr>
        <w:t>/φοιτητριών</w:t>
      </w:r>
      <w:r w:rsidR="00596853" w:rsidRPr="0040550F">
        <w:rPr>
          <w:szCs w:val="20"/>
        </w:rPr>
        <w:t xml:space="preserve"> που πληρούν τις προϋποθέσεις βάσει των </w:t>
      </w:r>
      <w:r w:rsidR="00596853">
        <w:rPr>
          <w:szCs w:val="20"/>
        </w:rPr>
        <w:t xml:space="preserve">οριζόμενων ανά Τμήμα </w:t>
      </w:r>
      <w:r w:rsidR="00596853" w:rsidRPr="0040550F">
        <w:rPr>
          <w:szCs w:val="20"/>
        </w:rPr>
        <w:t xml:space="preserve">κριτηρίων για τη συμμετοχή τους στο πρόγραμμα Πρακτικής Άσκησης </w:t>
      </w:r>
      <w:r w:rsidR="00596853">
        <w:rPr>
          <w:szCs w:val="20"/>
        </w:rPr>
        <w:t xml:space="preserve">και επικυρώνονται τα αποτελέσματα </w:t>
      </w:r>
      <w:r w:rsidR="00596853" w:rsidRPr="0040550F">
        <w:rPr>
          <w:szCs w:val="20"/>
        </w:rPr>
        <w:t xml:space="preserve">με </w:t>
      </w:r>
      <w:r w:rsidR="00596853">
        <w:rPr>
          <w:szCs w:val="20"/>
        </w:rPr>
        <w:t>π</w:t>
      </w:r>
      <w:r w:rsidR="00596853" w:rsidRPr="0040550F">
        <w:rPr>
          <w:szCs w:val="20"/>
        </w:rPr>
        <w:t xml:space="preserve">ρακτικό της </w:t>
      </w:r>
      <w:r w:rsidR="00596853">
        <w:rPr>
          <w:szCs w:val="20"/>
        </w:rPr>
        <w:t xml:space="preserve">αντίστοιχης </w:t>
      </w:r>
      <w:r w:rsidR="00596853" w:rsidRPr="0040550F">
        <w:rPr>
          <w:szCs w:val="20"/>
        </w:rPr>
        <w:t>τριμελής επιτροπής</w:t>
      </w:r>
      <w:r w:rsidR="00596853">
        <w:rPr>
          <w:szCs w:val="20"/>
        </w:rPr>
        <w:t xml:space="preserve"> του Τμήματος</w:t>
      </w:r>
      <w:r w:rsidR="00596853" w:rsidRPr="0040550F">
        <w:rPr>
          <w:szCs w:val="20"/>
        </w:rPr>
        <w:t>. Τα αποτελέσματα ανακοινώνονται με σχετική ανάρτηση στ</w:t>
      </w:r>
      <w:r w:rsidR="00596853">
        <w:rPr>
          <w:szCs w:val="20"/>
        </w:rPr>
        <w:t>ον</w:t>
      </w:r>
      <w:r w:rsidR="00596853" w:rsidRPr="0040550F">
        <w:rPr>
          <w:szCs w:val="20"/>
        </w:rPr>
        <w:t xml:space="preserve"> </w:t>
      </w:r>
      <w:proofErr w:type="spellStart"/>
      <w:r w:rsidR="00596853">
        <w:rPr>
          <w:szCs w:val="20"/>
        </w:rPr>
        <w:t>ιστότοπο</w:t>
      </w:r>
      <w:proofErr w:type="spellEnd"/>
      <w:r w:rsidR="00596853" w:rsidRPr="0040550F">
        <w:rPr>
          <w:szCs w:val="20"/>
        </w:rPr>
        <w:t xml:space="preserve"> </w:t>
      </w:r>
      <w:hyperlink r:id="rId24" w:history="1">
        <w:r w:rsidR="0083597D" w:rsidRPr="001A2E6B">
          <w:rPr>
            <w:rStyle w:val="Hyperlink"/>
            <w:szCs w:val="20"/>
          </w:rPr>
          <w:t>https://praktiki-espa.uowm.gr/</w:t>
        </w:r>
      </w:hyperlink>
      <w:r w:rsidR="009C71DB" w:rsidRPr="00352BE0">
        <w:rPr>
          <w:i/>
          <w:szCs w:val="20"/>
        </w:rPr>
        <w:t>Πρακτική Άσκηση/</w:t>
      </w:r>
      <w:r w:rsidR="00596853" w:rsidRPr="00352BE0">
        <w:rPr>
          <w:i/>
          <w:szCs w:val="20"/>
        </w:rPr>
        <w:t>Αποτελέσματα</w:t>
      </w:r>
      <w:r w:rsidR="00596853" w:rsidRPr="0040550F">
        <w:rPr>
          <w:szCs w:val="20"/>
        </w:rPr>
        <w:t xml:space="preserve">) και ακολούθως </w:t>
      </w:r>
      <w:r w:rsidR="00596853">
        <w:rPr>
          <w:szCs w:val="20"/>
        </w:rPr>
        <w:t xml:space="preserve">συνολικά </w:t>
      </w:r>
      <w:r w:rsidR="00596853" w:rsidRPr="0040550F">
        <w:rPr>
          <w:szCs w:val="20"/>
        </w:rPr>
        <w:t xml:space="preserve">οι υποψήφιοι ενημερώνονται μέσω </w:t>
      </w:r>
      <w:r w:rsidR="00596853" w:rsidRPr="0040550F">
        <w:rPr>
          <w:szCs w:val="20"/>
          <w:lang w:val="en-US"/>
        </w:rPr>
        <w:t>email</w:t>
      </w:r>
      <w:r w:rsidR="00596853" w:rsidRPr="0040550F">
        <w:rPr>
          <w:szCs w:val="20"/>
        </w:rPr>
        <w:t xml:space="preserve"> ή/και τηλεφωνικής επικοινωνίας).</w:t>
      </w:r>
      <w:r w:rsidR="00596853">
        <w:rPr>
          <w:szCs w:val="20"/>
        </w:rPr>
        <w:t xml:space="preserve"> </w:t>
      </w:r>
      <w:r w:rsidR="00596853" w:rsidRPr="0040550F">
        <w:rPr>
          <w:szCs w:val="20"/>
        </w:rPr>
        <w:t xml:space="preserve">Κατόπιν της ανάρτησης των αποτελεσμάτων, υποψήφιος/α που επιθυμεί να υποβάλει ένσταση σχετικά με τα αποτελέσματα της αξιολόγησης, </w:t>
      </w:r>
      <w:r w:rsidR="00596853" w:rsidRPr="00707217">
        <w:rPr>
          <w:szCs w:val="20"/>
        </w:rPr>
        <w:t xml:space="preserve">έχει δικαίωμα υποβολής ένστασης εντός </w:t>
      </w:r>
      <w:r w:rsidR="009B2C8D">
        <w:rPr>
          <w:szCs w:val="20"/>
        </w:rPr>
        <w:t xml:space="preserve">πέντε </w:t>
      </w:r>
      <w:r w:rsidR="00596853" w:rsidRPr="00707217">
        <w:rPr>
          <w:szCs w:val="20"/>
        </w:rPr>
        <w:t>(</w:t>
      </w:r>
      <w:r w:rsidR="009B2C8D">
        <w:rPr>
          <w:szCs w:val="20"/>
        </w:rPr>
        <w:t>5</w:t>
      </w:r>
      <w:r w:rsidR="00596853" w:rsidRPr="00707217">
        <w:rPr>
          <w:szCs w:val="20"/>
        </w:rPr>
        <w:t>) εργάσιμων ημερών</w:t>
      </w:r>
      <w:r w:rsidR="00596853" w:rsidRPr="0040550F">
        <w:rPr>
          <w:szCs w:val="20"/>
        </w:rPr>
        <w:t xml:space="preserve"> από την επομένη της ημέρας ανάρτησης των αποτελεσμάτων αξιολόγησης.</w:t>
      </w:r>
    </w:p>
    <w:p w:rsidR="000941FD" w:rsidRDefault="000941FD" w:rsidP="000941FD">
      <w:pPr>
        <w:pStyle w:val="NormalWeb"/>
        <w:shd w:val="clear" w:color="auto" w:fill="FFFFFF"/>
        <w:spacing w:before="0" w:beforeAutospacing="0" w:after="75" w:afterAutospacing="0" w:line="330" w:lineRule="atLeast"/>
        <w:rPr>
          <w:rStyle w:val="Strong"/>
          <w:rFonts w:ascii="Verdana" w:hAnsi="Verdana"/>
          <w:color w:val="0B8DE0"/>
          <w:sz w:val="20"/>
          <w:szCs w:val="20"/>
        </w:rPr>
      </w:pP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Trebuchet MS" w:hAnsi="Trebuchet MS"/>
          <w:color w:val="333333"/>
          <w:sz w:val="20"/>
          <w:szCs w:val="20"/>
        </w:rPr>
        <w:t>ΕΠΙΚΟΙΝΩΝΙΑ</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Trebuchet MS" w:hAnsi="Trebuchet MS"/>
          <w:color w:val="333333"/>
          <w:sz w:val="18"/>
          <w:szCs w:val="18"/>
        </w:rPr>
        <w:t>Για περισσότερες πληροφορίες, οι ενδιαφερόμενοι μπορούν, επίσης, να απευθύνονται στο αντίστοιχο Γραφείο Πρακτικής Άσκησης (Πράξη: Πρακτική Άσκηση Φοιτητών π. ΤΕΙ Δυτικής Μακεδονίας», ΕΣΠΑ) Πανεπιστήμιο Δυτικής Μακεδονίας.</w:t>
      </w:r>
      <w:r>
        <w:rPr>
          <w:rFonts w:ascii="Trebuchet MS" w:hAnsi="Trebuchet MS"/>
          <w:color w:val="333333"/>
          <w:sz w:val="20"/>
          <w:szCs w:val="20"/>
        </w:rPr>
        <w:t> </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Verdana" w:hAnsi="Verdana"/>
          <w:color w:val="333333"/>
          <w:sz w:val="16"/>
          <w:szCs w:val="16"/>
        </w:rPr>
        <w:t>ΓΡΑΦΕΙΟ ΠΡΑΚΤΙΚΗΣ ΑΣΚΗΣΗΣ | Κοζάνης:</w:t>
      </w:r>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Υπεύθυνος Γ.Π.Α. Κοζάνης:</w:t>
      </w:r>
      <w:r>
        <w:rPr>
          <w:rFonts w:ascii="Verdana" w:hAnsi="Verdana"/>
          <w:color w:val="333333"/>
          <w:sz w:val="16"/>
          <w:szCs w:val="16"/>
        </w:rPr>
        <w:t> Γιαν</w:t>
      </w:r>
      <w:r w:rsidR="00FC415E">
        <w:rPr>
          <w:rFonts w:ascii="Verdana" w:hAnsi="Verdana"/>
          <w:color w:val="333333"/>
          <w:sz w:val="16"/>
          <w:szCs w:val="16"/>
        </w:rPr>
        <w:t xml:space="preserve">νάκης Κωνσταντίνος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24610</w:t>
      </w:r>
      <w:r>
        <w:rPr>
          <w:rFonts w:ascii="Verdana" w:hAnsi="Verdana"/>
          <w:color w:val="333333"/>
          <w:sz w:val="16"/>
          <w:szCs w:val="16"/>
        </w:rPr>
        <w:t>68064 | e-</w:t>
      </w:r>
      <w:proofErr w:type="spellStart"/>
      <w:r>
        <w:rPr>
          <w:rFonts w:ascii="Verdana" w:hAnsi="Verdana"/>
          <w:color w:val="333333"/>
          <w:sz w:val="16"/>
          <w:szCs w:val="16"/>
        </w:rPr>
        <w:t>mail</w:t>
      </w:r>
      <w:proofErr w:type="spellEnd"/>
      <w:r>
        <w:rPr>
          <w:rFonts w:ascii="Verdana" w:hAnsi="Verdana"/>
          <w:color w:val="333333"/>
          <w:sz w:val="16"/>
          <w:szCs w:val="16"/>
        </w:rPr>
        <w:t>: </w:t>
      </w:r>
      <w:hyperlink r:id="rId25" w:history="1">
        <w:r>
          <w:rPr>
            <w:rStyle w:val="Hyperlink"/>
            <w:rFonts w:ascii="Verdana" w:hAnsi="Verdana"/>
            <w:color w:val="068BBD"/>
            <w:sz w:val="16"/>
            <w:szCs w:val="16"/>
          </w:rPr>
          <w:t>praktiki@uowm.gr</w:t>
        </w:r>
      </w:hyperlink>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Δ/</w:t>
      </w:r>
      <w:proofErr w:type="spellStart"/>
      <w:r>
        <w:rPr>
          <w:rStyle w:val="Strong"/>
          <w:rFonts w:ascii="Verdana" w:hAnsi="Verdana"/>
          <w:color w:val="333333"/>
          <w:sz w:val="16"/>
          <w:szCs w:val="16"/>
        </w:rPr>
        <w:t>νση</w:t>
      </w:r>
      <w:proofErr w:type="spellEnd"/>
      <w:r>
        <w:rPr>
          <w:rStyle w:val="Strong"/>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Κοίλων Κοζάνης ΤΚ 50150 | Γραφείο Πρακτικής Άσκησης ΕΣΠΑ</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Verdana" w:hAnsi="Verdana"/>
          <w:color w:val="333333"/>
          <w:sz w:val="16"/>
          <w:szCs w:val="16"/>
        </w:rPr>
        <w:t>ΓΡΑΦΕΙΟ ΠΡΑΚΤΙΚΗΣ ΑΣΚΗΣΗΣ | Καστοριάς:</w:t>
      </w:r>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Υπεύθυνη Γ.Π.Α. Καστοριάς:</w:t>
      </w:r>
      <w:r>
        <w:rPr>
          <w:rFonts w:ascii="Verdana" w:hAnsi="Verdana"/>
          <w:color w:val="333333"/>
          <w:sz w:val="16"/>
          <w:szCs w:val="16"/>
        </w:rPr>
        <w:t> </w:t>
      </w:r>
      <w:proofErr w:type="spellStart"/>
      <w:r>
        <w:rPr>
          <w:rFonts w:ascii="Verdana" w:hAnsi="Verdana"/>
          <w:color w:val="333333"/>
          <w:sz w:val="16"/>
          <w:szCs w:val="16"/>
        </w:rPr>
        <w:t>Δαρβίδου</w:t>
      </w:r>
      <w:proofErr w:type="spellEnd"/>
      <w:r>
        <w:rPr>
          <w:rFonts w:ascii="Verdana" w:hAnsi="Verdana"/>
          <w:color w:val="333333"/>
          <w:sz w:val="16"/>
          <w:szCs w:val="16"/>
        </w:rPr>
        <w:t xml:space="preserve"> Κω</w:t>
      </w:r>
      <w:r w:rsidR="00FC415E">
        <w:rPr>
          <w:rFonts w:ascii="Verdana" w:hAnsi="Verdana"/>
          <w:color w:val="333333"/>
          <w:sz w:val="16"/>
          <w:szCs w:val="16"/>
        </w:rPr>
        <w:t xml:space="preserve">νσταντία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2467087181 | e</w:t>
      </w:r>
      <w:r>
        <w:rPr>
          <w:rFonts w:ascii="Verdana" w:hAnsi="Verdana"/>
          <w:color w:val="333333"/>
          <w:sz w:val="16"/>
          <w:szCs w:val="16"/>
        </w:rPr>
        <w:t>mail: </w:t>
      </w:r>
      <w:hyperlink r:id="rId26" w:history="1">
        <w:r>
          <w:rPr>
            <w:rStyle w:val="Hyperlink"/>
            <w:rFonts w:ascii="Verdana" w:hAnsi="Verdana"/>
            <w:color w:val="068BBD"/>
            <w:sz w:val="16"/>
            <w:szCs w:val="16"/>
          </w:rPr>
          <w:t>praktikikastoria@uowm.gr</w:t>
        </w:r>
      </w:hyperlink>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Δ/</w:t>
      </w:r>
      <w:proofErr w:type="spellStart"/>
      <w:r>
        <w:rPr>
          <w:rStyle w:val="Strong"/>
          <w:rFonts w:ascii="Verdana" w:hAnsi="Verdana"/>
          <w:color w:val="333333"/>
          <w:sz w:val="16"/>
          <w:szCs w:val="16"/>
        </w:rPr>
        <w:t>νση</w:t>
      </w:r>
      <w:proofErr w:type="spellEnd"/>
      <w:r>
        <w:rPr>
          <w:rStyle w:val="Strong"/>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Καστοριάς Περιοχή Φούρκα ΤΚ 52100| Γραφείο Πρακτικής Άσκησης ΕΣΠΑ</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Verdana" w:hAnsi="Verdana"/>
          <w:color w:val="333333"/>
          <w:sz w:val="16"/>
          <w:szCs w:val="16"/>
        </w:rPr>
        <w:t>ΓΡΑΦΕΙΟ ΠΡΑΚΤΙΚΗΣ ΑΣΚΗΣΗΣ | Φλώρινας:</w:t>
      </w:r>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Υπεύθυνος Γ.Π.Α. Φλώρινας:</w:t>
      </w:r>
      <w:r>
        <w:rPr>
          <w:rFonts w:ascii="Verdana" w:hAnsi="Verdana"/>
          <w:color w:val="333333"/>
          <w:sz w:val="16"/>
          <w:szCs w:val="16"/>
        </w:rPr>
        <w:t> Στεφανή</w:t>
      </w:r>
      <w:r w:rsidR="00FC415E">
        <w:rPr>
          <w:rFonts w:ascii="Verdana" w:hAnsi="Verdana"/>
          <w:color w:val="333333"/>
          <w:sz w:val="16"/>
          <w:szCs w:val="16"/>
        </w:rPr>
        <w:t xml:space="preserve">ς Φώτιος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2385054700 | e</w:t>
      </w:r>
      <w:r>
        <w:rPr>
          <w:rFonts w:ascii="Verdana" w:hAnsi="Verdana"/>
          <w:color w:val="333333"/>
          <w:sz w:val="16"/>
          <w:szCs w:val="16"/>
        </w:rPr>
        <w:t>mail: </w:t>
      </w:r>
      <w:hyperlink r:id="rId27" w:history="1">
        <w:r>
          <w:rPr>
            <w:rStyle w:val="Hyperlink"/>
            <w:rFonts w:ascii="Verdana" w:hAnsi="Verdana"/>
            <w:color w:val="068BBD"/>
            <w:sz w:val="16"/>
            <w:szCs w:val="16"/>
          </w:rPr>
          <w:t>praktikiflorina@uowm.gr</w:t>
        </w:r>
      </w:hyperlink>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Δ/</w:t>
      </w:r>
      <w:proofErr w:type="spellStart"/>
      <w:r>
        <w:rPr>
          <w:rStyle w:val="Strong"/>
          <w:rFonts w:ascii="Verdana" w:hAnsi="Verdana"/>
          <w:color w:val="333333"/>
          <w:sz w:val="16"/>
          <w:szCs w:val="16"/>
        </w:rPr>
        <w:t>νση</w:t>
      </w:r>
      <w:proofErr w:type="spellEnd"/>
      <w:r>
        <w:rPr>
          <w:rStyle w:val="Strong"/>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Φλώρινας Τέρμα Κοντοπούλου ΤΚ 53100| Γραφείο Πρακτικής Άσκησης ΕΣΠΑ</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Verdana" w:hAnsi="Verdana"/>
          <w:color w:val="333333"/>
          <w:sz w:val="16"/>
          <w:szCs w:val="16"/>
        </w:rPr>
        <w:t>ΓΡΑΦΕΙΟ ΠΡΑΚΤΙΚΗΣ ΑΣΚΗΣΗΣ | Γρεβενών:</w:t>
      </w:r>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Υπεύθυνη Γ.Π.Α. Γρεβενών:</w:t>
      </w:r>
      <w:r w:rsidR="00FC415E">
        <w:rPr>
          <w:rFonts w:ascii="Verdana" w:hAnsi="Verdana"/>
          <w:color w:val="333333"/>
          <w:sz w:val="16"/>
          <w:szCs w:val="16"/>
        </w:rPr>
        <w:t> </w:t>
      </w:r>
      <w:proofErr w:type="spellStart"/>
      <w:r w:rsidR="00FC415E">
        <w:rPr>
          <w:rFonts w:ascii="Verdana" w:hAnsi="Verdana"/>
          <w:color w:val="333333"/>
          <w:sz w:val="16"/>
          <w:szCs w:val="16"/>
        </w:rPr>
        <w:t>Τεστέμπαση</w:t>
      </w:r>
      <w:proofErr w:type="spellEnd"/>
      <w:r w:rsidR="00FC415E">
        <w:rPr>
          <w:rFonts w:ascii="Verdana" w:hAnsi="Verdana"/>
          <w:color w:val="333333"/>
          <w:sz w:val="16"/>
          <w:szCs w:val="16"/>
        </w:rPr>
        <w:t xml:space="preserve"> Σοφία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2462061616 | e</w:t>
      </w:r>
      <w:r>
        <w:rPr>
          <w:rFonts w:ascii="Verdana" w:hAnsi="Verdana"/>
          <w:color w:val="333333"/>
          <w:sz w:val="16"/>
          <w:szCs w:val="16"/>
        </w:rPr>
        <w:t>mail: </w:t>
      </w:r>
      <w:hyperlink r:id="rId28" w:history="1">
        <w:r>
          <w:rPr>
            <w:rStyle w:val="Hyperlink"/>
            <w:rFonts w:ascii="Verdana" w:hAnsi="Verdana"/>
            <w:color w:val="068BBD"/>
            <w:sz w:val="16"/>
            <w:szCs w:val="16"/>
          </w:rPr>
          <w:t>praktikigrevena@uowm.gr</w:t>
        </w:r>
      </w:hyperlink>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Δ/</w:t>
      </w:r>
      <w:proofErr w:type="spellStart"/>
      <w:r>
        <w:rPr>
          <w:rStyle w:val="Strong"/>
          <w:rFonts w:ascii="Verdana" w:hAnsi="Verdana"/>
          <w:color w:val="333333"/>
          <w:sz w:val="16"/>
          <w:szCs w:val="16"/>
        </w:rPr>
        <w:t>νση</w:t>
      </w:r>
      <w:proofErr w:type="spellEnd"/>
      <w:r>
        <w:rPr>
          <w:rStyle w:val="Strong"/>
          <w:rFonts w:ascii="Verdana" w:hAnsi="Verdana"/>
          <w:color w:val="333333"/>
          <w:sz w:val="16"/>
          <w:szCs w:val="16"/>
        </w:rPr>
        <w:t>:</w:t>
      </w:r>
      <w:r>
        <w:rPr>
          <w:rFonts w:ascii="Verdana" w:hAnsi="Verdana"/>
          <w:color w:val="333333"/>
          <w:sz w:val="16"/>
          <w:szCs w:val="16"/>
        </w:rPr>
        <w:t xml:space="preserve"> Πανεπιστήμιο Δυτικής Μακεδονίας | Πανεπιστημιούπολη Γρεβενών 6o </w:t>
      </w:r>
      <w:proofErr w:type="spellStart"/>
      <w:r>
        <w:rPr>
          <w:rFonts w:ascii="Verdana" w:hAnsi="Verdana"/>
          <w:color w:val="333333"/>
          <w:sz w:val="16"/>
          <w:szCs w:val="16"/>
        </w:rPr>
        <w:t>χλμ</w:t>
      </w:r>
      <w:proofErr w:type="spellEnd"/>
      <w:r>
        <w:rPr>
          <w:rFonts w:ascii="Verdana" w:hAnsi="Verdana"/>
          <w:color w:val="333333"/>
          <w:sz w:val="16"/>
          <w:szCs w:val="16"/>
        </w:rPr>
        <w:t xml:space="preserve"> Π.Ε.Ο. Γρεβενών-Κοζάνης ΤΚ 51100| Γραφείο Πρακτικής Άσκησης ΕΣΠΑ</w:t>
      </w:r>
    </w:p>
    <w:p w:rsidR="000941FD" w:rsidRDefault="000941FD" w:rsidP="00FC415E">
      <w:pPr>
        <w:pStyle w:val="NormalWeb"/>
        <w:shd w:val="clear" w:color="auto" w:fill="FFFFFF"/>
        <w:spacing w:before="0" w:beforeAutospacing="0" w:after="0" w:afterAutospacing="0" w:line="220" w:lineRule="atLeast"/>
        <w:rPr>
          <w:rFonts w:ascii="Trebuchet MS" w:hAnsi="Trebuchet MS"/>
          <w:color w:val="333333"/>
          <w:sz w:val="20"/>
          <w:szCs w:val="20"/>
        </w:rPr>
      </w:pPr>
      <w:r>
        <w:rPr>
          <w:rStyle w:val="Strong"/>
          <w:rFonts w:ascii="Verdana" w:hAnsi="Verdana"/>
          <w:color w:val="333333"/>
          <w:sz w:val="16"/>
          <w:szCs w:val="16"/>
        </w:rPr>
        <w:t>ΓΡΑΦΕΙΟ ΠΡΑΚΤΙΚΗΣ ΑΣΚΗΣΗΣ | Πτολεμαΐδας:</w:t>
      </w:r>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Υπεύθυνη Γ.Π.Α. Πτολεμαΐδας:</w:t>
      </w:r>
      <w:r>
        <w:rPr>
          <w:rFonts w:ascii="Verdana" w:hAnsi="Verdana"/>
          <w:color w:val="333333"/>
          <w:sz w:val="16"/>
          <w:szCs w:val="16"/>
        </w:rPr>
        <w:t> Λαζαρί</w:t>
      </w:r>
      <w:r w:rsidR="00FC415E">
        <w:rPr>
          <w:rFonts w:ascii="Verdana" w:hAnsi="Verdana"/>
          <w:color w:val="333333"/>
          <w:sz w:val="16"/>
          <w:szCs w:val="16"/>
        </w:rPr>
        <w:t xml:space="preserve">δου Ερμίνα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2463055303 | e</w:t>
      </w:r>
      <w:r>
        <w:rPr>
          <w:rFonts w:ascii="Verdana" w:hAnsi="Verdana"/>
          <w:color w:val="333333"/>
          <w:sz w:val="16"/>
          <w:szCs w:val="16"/>
        </w:rPr>
        <w:t>mail: </w:t>
      </w:r>
      <w:hyperlink r:id="rId29" w:history="1">
        <w:r>
          <w:rPr>
            <w:rStyle w:val="Hyperlink"/>
            <w:rFonts w:ascii="Verdana" w:hAnsi="Verdana"/>
            <w:color w:val="068BBD"/>
            <w:sz w:val="16"/>
            <w:szCs w:val="16"/>
          </w:rPr>
          <w:t>praktikiptolemaida@uowm.gr</w:t>
        </w:r>
      </w:hyperlink>
    </w:p>
    <w:p w:rsidR="000941FD" w:rsidRDefault="000941FD" w:rsidP="00FC415E">
      <w:pPr>
        <w:pStyle w:val="NormalWeb"/>
        <w:shd w:val="clear" w:color="auto" w:fill="FFFFFF"/>
        <w:spacing w:before="0" w:beforeAutospacing="0" w:after="0" w:afterAutospacing="0" w:line="220" w:lineRule="atLeast"/>
        <w:ind w:left="284"/>
        <w:rPr>
          <w:rFonts w:ascii="Trebuchet MS" w:hAnsi="Trebuchet MS"/>
          <w:color w:val="333333"/>
          <w:sz w:val="20"/>
          <w:szCs w:val="20"/>
        </w:rPr>
      </w:pPr>
      <w:r>
        <w:rPr>
          <w:rStyle w:val="Strong"/>
          <w:rFonts w:ascii="Verdana" w:hAnsi="Verdana"/>
          <w:color w:val="333333"/>
          <w:sz w:val="16"/>
          <w:szCs w:val="16"/>
        </w:rPr>
        <w:t>Δ/</w:t>
      </w:r>
      <w:proofErr w:type="spellStart"/>
      <w:r>
        <w:rPr>
          <w:rStyle w:val="Strong"/>
          <w:rFonts w:ascii="Verdana" w:hAnsi="Verdana"/>
          <w:color w:val="333333"/>
          <w:sz w:val="16"/>
          <w:szCs w:val="16"/>
        </w:rPr>
        <w:t>νση</w:t>
      </w:r>
      <w:proofErr w:type="spellEnd"/>
      <w:r>
        <w:rPr>
          <w:rStyle w:val="Strong"/>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Πτολεμαΐδας Περιοχή ΚΕΠΤΣΕ ΤΚ 50200| Γραφείο Πρακτικής Άσκησης ΕΣΠΑ</w:t>
      </w:r>
    </w:p>
    <w:p w:rsidR="00E7247E" w:rsidRDefault="00E7247E" w:rsidP="00D1452C">
      <w:pPr>
        <w:jc w:val="right"/>
        <w:rPr>
          <w:b/>
          <w:sz w:val="20"/>
          <w:szCs w:val="20"/>
        </w:rPr>
      </w:pPr>
    </w:p>
    <w:sectPr w:rsidR="00E7247E" w:rsidSect="007E0F05">
      <w:headerReference w:type="default" r:id="rId30"/>
      <w:footerReference w:type="default" r:id="rId3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6B" w:rsidRDefault="00F47B6B" w:rsidP="004C5740">
      <w:pPr>
        <w:spacing w:after="0" w:line="240" w:lineRule="auto"/>
      </w:pPr>
      <w:r>
        <w:separator/>
      </w:r>
    </w:p>
  </w:endnote>
  <w:endnote w:type="continuationSeparator" w:id="0">
    <w:p w:rsidR="00F47B6B" w:rsidRDefault="00F47B6B"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6B" w:rsidRDefault="00F47B6B" w:rsidP="004C5740">
      <w:pPr>
        <w:spacing w:after="0" w:line="240" w:lineRule="auto"/>
      </w:pPr>
      <w:r>
        <w:separator/>
      </w:r>
    </w:p>
  </w:footnote>
  <w:footnote w:type="continuationSeparator" w:id="0">
    <w:p w:rsidR="00F47B6B" w:rsidRDefault="00F47B6B" w:rsidP="004C5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40" w:rsidRDefault="00B0393A" w:rsidP="00B0393A">
    <w:pPr>
      <w:pStyle w:val="Header"/>
    </w:pPr>
    <w:r>
      <w:rPr>
        <w:noProof/>
      </w:rPr>
      <w:drawing>
        <wp:anchor distT="0" distB="0" distL="114300" distR="114300" simplePos="0" relativeHeight="251658240" behindDoc="0" locked="0" layoutInCell="1" allowOverlap="1" wp14:anchorId="1446C3E8" wp14:editId="79D6660E">
          <wp:simplePos x="0" y="0"/>
          <wp:positionH relativeFrom="margin">
            <wp:posOffset>4218940</wp:posOffset>
          </wp:positionH>
          <wp:positionV relativeFrom="paragraph">
            <wp:posOffset>102870</wp:posOffset>
          </wp:positionV>
          <wp:extent cx="1718945" cy="413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1718945" cy="413385"/>
                  </a:xfrm>
                  <a:prstGeom prst="rect">
                    <a:avLst/>
                  </a:prstGeom>
                </pic:spPr>
              </pic:pic>
            </a:graphicData>
          </a:graphic>
          <wp14:sizeRelH relativeFrom="page">
            <wp14:pctWidth>0</wp14:pctWidth>
          </wp14:sizeRelH>
          <wp14:sizeRelV relativeFrom="page">
            <wp14:pctHeight>0</wp14:pctHeight>
          </wp14:sizeRelV>
        </wp:anchor>
      </w:drawing>
    </w:r>
    <w:r w:rsidR="00F02D83">
      <w:rPr>
        <w:noProof/>
      </w:rPr>
      <w:drawing>
        <wp:inline distT="0" distB="0" distL="0" distR="0" wp14:anchorId="6E74F27A" wp14:editId="17871AA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2">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BB20F3"/>
    <w:multiLevelType w:val="multilevel"/>
    <w:tmpl w:val="977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2F25009"/>
    <w:multiLevelType w:val="hybridMultilevel"/>
    <w:tmpl w:val="71AC40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2AC32BA"/>
    <w:multiLevelType w:val="multilevel"/>
    <w:tmpl w:val="807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B6F5F"/>
    <w:multiLevelType w:val="hybridMultilevel"/>
    <w:tmpl w:val="49D85372"/>
    <w:lvl w:ilvl="0" w:tplc="2452A62A">
      <w:numFmt w:val="bullet"/>
      <w:lvlText w:val="*"/>
      <w:lvlJc w:val="left"/>
      <w:pPr>
        <w:ind w:left="720" w:hanging="360"/>
      </w:pPr>
      <w:rPr>
        <w:rFonts w:ascii="Calibri" w:eastAsiaTheme="minorEastAsia"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9451634"/>
    <w:multiLevelType w:val="hybridMultilevel"/>
    <w:tmpl w:val="38403D8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5A5A8F"/>
    <w:multiLevelType w:val="hybridMultilevel"/>
    <w:tmpl w:val="B9267BD6"/>
    <w:lvl w:ilvl="0" w:tplc="31E0C1CC">
      <w:start w:val="1"/>
      <w:numFmt w:val="decimal"/>
      <w:lvlText w:val="%1."/>
      <w:lvlJc w:val="left"/>
      <w:pPr>
        <w:ind w:left="928" w:hanging="360"/>
      </w:pPr>
      <w:rPr>
        <w:rFonts w:ascii="Verdana" w:hAnsi="Verdana" w:hint="default"/>
        <w:b w:val="0"/>
        <w:color w:val="auto"/>
        <w:sz w:val="18"/>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2">
    <w:nsid w:val="4DD826AF"/>
    <w:multiLevelType w:val="hybridMultilevel"/>
    <w:tmpl w:val="70F0121E"/>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BB62A1D"/>
    <w:multiLevelType w:val="hybridMultilevel"/>
    <w:tmpl w:val="DFD0CAC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C60F88"/>
    <w:multiLevelType w:val="hybridMultilevel"/>
    <w:tmpl w:val="01D220F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E336B7"/>
    <w:multiLevelType w:val="multilevel"/>
    <w:tmpl w:val="6C9C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22">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8B20B3"/>
    <w:multiLevelType w:val="hybridMultilevel"/>
    <w:tmpl w:val="4496A368"/>
    <w:lvl w:ilvl="0" w:tplc="5EE636A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7FAC5127"/>
    <w:multiLevelType w:val="hybridMultilevel"/>
    <w:tmpl w:val="03088ECE"/>
    <w:lvl w:ilvl="0" w:tplc="AE429B36">
      <w:numFmt w:val="bullet"/>
      <w:lvlText w:val="-"/>
      <w:lvlJc w:val="left"/>
      <w:pPr>
        <w:ind w:left="360" w:hanging="360"/>
      </w:pPr>
      <w:rPr>
        <w:rFonts w:ascii="Calibri" w:eastAsiaTheme="minorEastAsia" w:hAnsi="Calibri" w:cstheme="minorBid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8"/>
  </w:num>
  <w:num w:numId="3">
    <w:abstractNumId w:val="15"/>
  </w:num>
  <w:num w:numId="4">
    <w:abstractNumId w:val="9"/>
  </w:num>
  <w:num w:numId="5">
    <w:abstractNumId w:val="0"/>
  </w:num>
  <w:num w:numId="6">
    <w:abstractNumId w:val="2"/>
  </w:num>
  <w:num w:numId="7">
    <w:abstractNumId w:val="6"/>
  </w:num>
  <w:num w:numId="8">
    <w:abstractNumId w:val="25"/>
  </w:num>
  <w:num w:numId="9">
    <w:abstractNumId w:val="13"/>
  </w:num>
  <w:num w:numId="10">
    <w:abstractNumId w:val="17"/>
  </w:num>
  <w:num w:numId="11">
    <w:abstractNumId w:val="16"/>
  </w:num>
  <w:num w:numId="12">
    <w:abstractNumId w:val="4"/>
  </w:num>
  <w:num w:numId="13">
    <w:abstractNumId w:val="11"/>
  </w:num>
  <w:num w:numId="14">
    <w:abstractNumId w:val="10"/>
  </w:num>
  <w:num w:numId="15">
    <w:abstractNumId w:val="24"/>
  </w:num>
  <w:num w:numId="16">
    <w:abstractNumId w:val="5"/>
  </w:num>
  <w:num w:numId="17">
    <w:abstractNumId w:val="22"/>
  </w:num>
  <w:num w:numId="18">
    <w:abstractNumId w:val="21"/>
  </w:num>
  <w:num w:numId="19">
    <w:abstractNumId w:val="10"/>
  </w:num>
  <w:num w:numId="20">
    <w:abstractNumId w:val="14"/>
  </w:num>
  <w:num w:numId="21">
    <w:abstractNumId w:val="1"/>
  </w:num>
  <w:num w:numId="22">
    <w:abstractNumId w:val="7"/>
  </w:num>
  <w:num w:numId="23">
    <w:abstractNumId w:val="19"/>
  </w:num>
  <w:num w:numId="24">
    <w:abstractNumId w:val="20"/>
  </w:num>
  <w:num w:numId="25">
    <w:abstractNumId w:val="23"/>
  </w:num>
  <w:num w:numId="26">
    <w:abstractNumId w:val="2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AF"/>
    <w:rsid w:val="000009DA"/>
    <w:rsid w:val="000133BB"/>
    <w:rsid w:val="000600F3"/>
    <w:rsid w:val="000607F3"/>
    <w:rsid w:val="00061B25"/>
    <w:rsid w:val="000702C7"/>
    <w:rsid w:val="000804BF"/>
    <w:rsid w:val="000941FD"/>
    <w:rsid w:val="00096160"/>
    <w:rsid w:val="00096794"/>
    <w:rsid w:val="00096ADE"/>
    <w:rsid w:val="000A12AF"/>
    <w:rsid w:val="000A7CD3"/>
    <w:rsid w:val="000B2DC5"/>
    <w:rsid w:val="000B342D"/>
    <w:rsid w:val="000C53AF"/>
    <w:rsid w:val="000D73BB"/>
    <w:rsid w:val="000E4924"/>
    <w:rsid w:val="000F1008"/>
    <w:rsid w:val="000F1CAF"/>
    <w:rsid w:val="000F24F7"/>
    <w:rsid w:val="000F3B0A"/>
    <w:rsid w:val="00132B95"/>
    <w:rsid w:val="0013694E"/>
    <w:rsid w:val="00137219"/>
    <w:rsid w:val="0015419C"/>
    <w:rsid w:val="00174145"/>
    <w:rsid w:val="001C3AE4"/>
    <w:rsid w:val="001D0301"/>
    <w:rsid w:val="001D3A34"/>
    <w:rsid w:val="001E6488"/>
    <w:rsid w:val="001F131F"/>
    <w:rsid w:val="001F255C"/>
    <w:rsid w:val="001F4FDF"/>
    <w:rsid w:val="001F50AB"/>
    <w:rsid w:val="00204419"/>
    <w:rsid w:val="00205FCE"/>
    <w:rsid w:val="00220618"/>
    <w:rsid w:val="00234504"/>
    <w:rsid w:val="002407F5"/>
    <w:rsid w:val="00244918"/>
    <w:rsid w:val="00250124"/>
    <w:rsid w:val="00250471"/>
    <w:rsid w:val="00260BEB"/>
    <w:rsid w:val="00273063"/>
    <w:rsid w:val="002757FA"/>
    <w:rsid w:val="00285D6C"/>
    <w:rsid w:val="002954BB"/>
    <w:rsid w:val="00297DFE"/>
    <w:rsid w:val="002A3DB5"/>
    <w:rsid w:val="002A6A2E"/>
    <w:rsid w:val="002C0138"/>
    <w:rsid w:val="002C7149"/>
    <w:rsid w:val="002D05C9"/>
    <w:rsid w:val="002F5B3A"/>
    <w:rsid w:val="002F6EAB"/>
    <w:rsid w:val="00321A80"/>
    <w:rsid w:val="00323E67"/>
    <w:rsid w:val="003246CA"/>
    <w:rsid w:val="00325556"/>
    <w:rsid w:val="00327669"/>
    <w:rsid w:val="00332CF1"/>
    <w:rsid w:val="003337E6"/>
    <w:rsid w:val="003505A3"/>
    <w:rsid w:val="00352BE0"/>
    <w:rsid w:val="00362B48"/>
    <w:rsid w:val="00367310"/>
    <w:rsid w:val="00367B2D"/>
    <w:rsid w:val="00370617"/>
    <w:rsid w:val="003834C8"/>
    <w:rsid w:val="0039024D"/>
    <w:rsid w:val="003B5A8E"/>
    <w:rsid w:val="003B64B4"/>
    <w:rsid w:val="003C2D84"/>
    <w:rsid w:val="003D0EFB"/>
    <w:rsid w:val="003D55E4"/>
    <w:rsid w:val="003E56E8"/>
    <w:rsid w:val="003F1148"/>
    <w:rsid w:val="003F5B60"/>
    <w:rsid w:val="003F5BCF"/>
    <w:rsid w:val="004039AC"/>
    <w:rsid w:val="0040550F"/>
    <w:rsid w:val="00410E48"/>
    <w:rsid w:val="0041337A"/>
    <w:rsid w:val="0041399A"/>
    <w:rsid w:val="00420001"/>
    <w:rsid w:val="0042291B"/>
    <w:rsid w:val="004513DA"/>
    <w:rsid w:val="00456A7A"/>
    <w:rsid w:val="00457719"/>
    <w:rsid w:val="0046039E"/>
    <w:rsid w:val="00461604"/>
    <w:rsid w:val="0046573F"/>
    <w:rsid w:val="00490DB6"/>
    <w:rsid w:val="004B52FE"/>
    <w:rsid w:val="004B6C62"/>
    <w:rsid w:val="004C5740"/>
    <w:rsid w:val="004D7F8F"/>
    <w:rsid w:val="004E11F9"/>
    <w:rsid w:val="004E60A9"/>
    <w:rsid w:val="005025A8"/>
    <w:rsid w:val="00505A7E"/>
    <w:rsid w:val="00507279"/>
    <w:rsid w:val="00511377"/>
    <w:rsid w:val="00535CA2"/>
    <w:rsid w:val="005669EB"/>
    <w:rsid w:val="005715D7"/>
    <w:rsid w:val="0058467F"/>
    <w:rsid w:val="00586904"/>
    <w:rsid w:val="00591A96"/>
    <w:rsid w:val="00591AA0"/>
    <w:rsid w:val="00596853"/>
    <w:rsid w:val="005A6AA5"/>
    <w:rsid w:val="005A77B8"/>
    <w:rsid w:val="005B33B3"/>
    <w:rsid w:val="005C14FB"/>
    <w:rsid w:val="005C1A71"/>
    <w:rsid w:val="005C48E0"/>
    <w:rsid w:val="005F1605"/>
    <w:rsid w:val="005F3614"/>
    <w:rsid w:val="005F54E6"/>
    <w:rsid w:val="005F5610"/>
    <w:rsid w:val="006014BF"/>
    <w:rsid w:val="00603A41"/>
    <w:rsid w:val="00614E00"/>
    <w:rsid w:val="00622610"/>
    <w:rsid w:val="0063332F"/>
    <w:rsid w:val="00642945"/>
    <w:rsid w:val="00652D40"/>
    <w:rsid w:val="00661357"/>
    <w:rsid w:val="006669B7"/>
    <w:rsid w:val="006746BD"/>
    <w:rsid w:val="006850FE"/>
    <w:rsid w:val="00687E53"/>
    <w:rsid w:val="006A6225"/>
    <w:rsid w:val="006F0197"/>
    <w:rsid w:val="0070434E"/>
    <w:rsid w:val="00707217"/>
    <w:rsid w:val="00716084"/>
    <w:rsid w:val="007476E2"/>
    <w:rsid w:val="00753467"/>
    <w:rsid w:val="007760B9"/>
    <w:rsid w:val="00784BCD"/>
    <w:rsid w:val="00796502"/>
    <w:rsid w:val="007A6A0A"/>
    <w:rsid w:val="007A6EF9"/>
    <w:rsid w:val="007B18BA"/>
    <w:rsid w:val="007B22D6"/>
    <w:rsid w:val="007B3416"/>
    <w:rsid w:val="007B5E3E"/>
    <w:rsid w:val="007C0A4C"/>
    <w:rsid w:val="007C39AB"/>
    <w:rsid w:val="007D1095"/>
    <w:rsid w:val="007D190C"/>
    <w:rsid w:val="007E0F05"/>
    <w:rsid w:val="007E358F"/>
    <w:rsid w:val="007F7863"/>
    <w:rsid w:val="00800EEF"/>
    <w:rsid w:val="00804C5B"/>
    <w:rsid w:val="00806BC1"/>
    <w:rsid w:val="0083597D"/>
    <w:rsid w:val="00837FF3"/>
    <w:rsid w:val="00875317"/>
    <w:rsid w:val="00882359"/>
    <w:rsid w:val="00882916"/>
    <w:rsid w:val="00882FC1"/>
    <w:rsid w:val="00885C08"/>
    <w:rsid w:val="00887F55"/>
    <w:rsid w:val="008C74A1"/>
    <w:rsid w:val="008D366F"/>
    <w:rsid w:val="008D5A6D"/>
    <w:rsid w:val="008E59BC"/>
    <w:rsid w:val="008F5C24"/>
    <w:rsid w:val="00902F9E"/>
    <w:rsid w:val="009032F4"/>
    <w:rsid w:val="00924DAC"/>
    <w:rsid w:val="009357CE"/>
    <w:rsid w:val="00955B17"/>
    <w:rsid w:val="00960C96"/>
    <w:rsid w:val="00964C12"/>
    <w:rsid w:val="00967F2E"/>
    <w:rsid w:val="00974B96"/>
    <w:rsid w:val="009759C7"/>
    <w:rsid w:val="00983BC0"/>
    <w:rsid w:val="00992F90"/>
    <w:rsid w:val="009A7328"/>
    <w:rsid w:val="009B2C8D"/>
    <w:rsid w:val="009B7212"/>
    <w:rsid w:val="009C6F7F"/>
    <w:rsid w:val="009C71DB"/>
    <w:rsid w:val="009D3108"/>
    <w:rsid w:val="009D60BA"/>
    <w:rsid w:val="009E6180"/>
    <w:rsid w:val="009E78E4"/>
    <w:rsid w:val="00A107F1"/>
    <w:rsid w:val="00A12E89"/>
    <w:rsid w:val="00A30774"/>
    <w:rsid w:val="00A50EF4"/>
    <w:rsid w:val="00A52A7F"/>
    <w:rsid w:val="00A56C5D"/>
    <w:rsid w:val="00A72A39"/>
    <w:rsid w:val="00A75AB0"/>
    <w:rsid w:val="00A807E6"/>
    <w:rsid w:val="00A943DA"/>
    <w:rsid w:val="00AA18C5"/>
    <w:rsid w:val="00AA2127"/>
    <w:rsid w:val="00AA40C8"/>
    <w:rsid w:val="00AB1652"/>
    <w:rsid w:val="00AB6A7C"/>
    <w:rsid w:val="00AC4C48"/>
    <w:rsid w:val="00AE3B0F"/>
    <w:rsid w:val="00AF3668"/>
    <w:rsid w:val="00AF4686"/>
    <w:rsid w:val="00B0393A"/>
    <w:rsid w:val="00B06CBC"/>
    <w:rsid w:val="00B3052E"/>
    <w:rsid w:val="00B31062"/>
    <w:rsid w:val="00B332F3"/>
    <w:rsid w:val="00B35BA1"/>
    <w:rsid w:val="00B3632D"/>
    <w:rsid w:val="00B442C5"/>
    <w:rsid w:val="00B47E12"/>
    <w:rsid w:val="00B5289F"/>
    <w:rsid w:val="00B56537"/>
    <w:rsid w:val="00B56F25"/>
    <w:rsid w:val="00B70E08"/>
    <w:rsid w:val="00B75580"/>
    <w:rsid w:val="00B82F5A"/>
    <w:rsid w:val="00B85088"/>
    <w:rsid w:val="00B9134A"/>
    <w:rsid w:val="00BA0E7A"/>
    <w:rsid w:val="00BB23F7"/>
    <w:rsid w:val="00BC2B70"/>
    <w:rsid w:val="00BD1097"/>
    <w:rsid w:val="00BD59D4"/>
    <w:rsid w:val="00BD5B7E"/>
    <w:rsid w:val="00BE3973"/>
    <w:rsid w:val="00BF0412"/>
    <w:rsid w:val="00BF3535"/>
    <w:rsid w:val="00C0724B"/>
    <w:rsid w:val="00C10E2E"/>
    <w:rsid w:val="00C11B0B"/>
    <w:rsid w:val="00C12A81"/>
    <w:rsid w:val="00C61F93"/>
    <w:rsid w:val="00C6543D"/>
    <w:rsid w:val="00C664F1"/>
    <w:rsid w:val="00C964DF"/>
    <w:rsid w:val="00CB22F3"/>
    <w:rsid w:val="00CB2618"/>
    <w:rsid w:val="00CD0879"/>
    <w:rsid w:val="00CD45F4"/>
    <w:rsid w:val="00CE20D2"/>
    <w:rsid w:val="00CE7369"/>
    <w:rsid w:val="00CF1262"/>
    <w:rsid w:val="00D12A55"/>
    <w:rsid w:val="00D1452C"/>
    <w:rsid w:val="00D37279"/>
    <w:rsid w:val="00D6148D"/>
    <w:rsid w:val="00D61EBC"/>
    <w:rsid w:val="00D630B1"/>
    <w:rsid w:val="00D71E7E"/>
    <w:rsid w:val="00D81FDA"/>
    <w:rsid w:val="00D96E61"/>
    <w:rsid w:val="00DA68A5"/>
    <w:rsid w:val="00DB72CB"/>
    <w:rsid w:val="00DE4265"/>
    <w:rsid w:val="00DF4791"/>
    <w:rsid w:val="00E00E09"/>
    <w:rsid w:val="00E0201F"/>
    <w:rsid w:val="00E07832"/>
    <w:rsid w:val="00E11E8B"/>
    <w:rsid w:val="00E3398A"/>
    <w:rsid w:val="00E40908"/>
    <w:rsid w:val="00E41097"/>
    <w:rsid w:val="00E46874"/>
    <w:rsid w:val="00E5582D"/>
    <w:rsid w:val="00E61650"/>
    <w:rsid w:val="00E6749F"/>
    <w:rsid w:val="00E67876"/>
    <w:rsid w:val="00E7247E"/>
    <w:rsid w:val="00E8180D"/>
    <w:rsid w:val="00EA2D64"/>
    <w:rsid w:val="00EC1A6E"/>
    <w:rsid w:val="00EC4388"/>
    <w:rsid w:val="00ED1CE7"/>
    <w:rsid w:val="00EE35EE"/>
    <w:rsid w:val="00F02D83"/>
    <w:rsid w:val="00F12C3D"/>
    <w:rsid w:val="00F13149"/>
    <w:rsid w:val="00F134CC"/>
    <w:rsid w:val="00F20132"/>
    <w:rsid w:val="00F31E5F"/>
    <w:rsid w:val="00F45EC3"/>
    <w:rsid w:val="00F47B6B"/>
    <w:rsid w:val="00F5727A"/>
    <w:rsid w:val="00F61EE3"/>
    <w:rsid w:val="00F72EF6"/>
    <w:rsid w:val="00F86B6D"/>
    <w:rsid w:val="00FA258B"/>
    <w:rsid w:val="00FA4E18"/>
    <w:rsid w:val="00FB2E2E"/>
    <w:rsid w:val="00FC415E"/>
    <w:rsid w:val="00FF2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B96B4-17C7-47AF-B28C-DF4A075B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AF"/>
    <w:rPr>
      <w:color w:val="0000FF" w:themeColor="hyperlink"/>
      <w:u w:val="single"/>
    </w:rPr>
  </w:style>
  <w:style w:type="character" w:customStyle="1" w:styleId="apple-converted-space">
    <w:name w:val="apple-converted-space"/>
    <w:basedOn w:val="DefaultParagraphFont"/>
    <w:rsid w:val="00E41097"/>
  </w:style>
  <w:style w:type="paragraph" w:styleId="ListParagraph">
    <w:name w:val="List Paragraph"/>
    <w:basedOn w:val="Normal"/>
    <w:uiPriority w:val="34"/>
    <w:qFormat/>
    <w:rsid w:val="007E0F05"/>
    <w:pPr>
      <w:ind w:left="720"/>
      <w:contextualSpacing/>
    </w:pPr>
  </w:style>
  <w:style w:type="paragraph" w:styleId="BalloonText">
    <w:name w:val="Balloon Text"/>
    <w:basedOn w:val="Normal"/>
    <w:link w:val="BalloonTextChar"/>
    <w:uiPriority w:val="99"/>
    <w:semiHidden/>
    <w:unhideWhenUsed/>
    <w:rsid w:val="004C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40"/>
    <w:rPr>
      <w:rFonts w:ascii="Tahoma" w:hAnsi="Tahoma" w:cs="Tahoma"/>
      <w:sz w:val="16"/>
      <w:szCs w:val="16"/>
    </w:rPr>
  </w:style>
  <w:style w:type="paragraph" w:styleId="Header">
    <w:name w:val="header"/>
    <w:basedOn w:val="Normal"/>
    <w:link w:val="HeaderChar"/>
    <w:uiPriority w:val="99"/>
    <w:unhideWhenUsed/>
    <w:rsid w:val="004C57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740"/>
  </w:style>
  <w:style w:type="paragraph" w:styleId="Footer">
    <w:name w:val="footer"/>
    <w:basedOn w:val="Normal"/>
    <w:link w:val="FooterChar"/>
    <w:unhideWhenUsed/>
    <w:rsid w:val="004C5740"/>
    <w:pPr>
      <w:tabs>
        <w:tab w:val="center" w:pos="4153"/>
        <w:tab w:val="right" w:pos="8306"/>
      </w:tabs>
      <w:spacing w:after="0" w:line="240" w:lineRule="auto"/>
    </w:pPr>
  </w:style>
  <w:style w:type="character" w:customStyle="1" w:styleId="FooterChar">
    <w:name w:val="Footer Char"/>
    <w:basedOn w:val="DefaultParagraphFont"/>
    <w:link w:val="Footer"/>
    <w:rsid w:val="004C5740"/>
  </w:style>
  <w:style w:type="paragraph" w:styleId="NormalWeb">
    <w:name w:val="Normal (Web)"/>
    <w:basedOn w:val="Normal"/>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124"/>
    <w:rPr>
      <w:i/>
      <w:iCs/>
    </w:rPr>
  </w:style>
  <w:style w:type="table" w:styleId="TableGrid">
    <w:name w:val="Table Grid"/>
    <w:basedOn w:val="TableNormal"/>
    <w:uiPriority w:val="59"/>
    <w:rsid w:val="00F8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B22D6"/>
    <w:rPr>
      <w:b/>
      <w:bCs/>
    </w:rPr>
  </w:style>
  <w:style w:type="character" w:styleId="FollowedHyperlink">
    <w:name w:val="FollowedHyperlink"/>
    <w:basedOn w:val="DefaultParagraphFont"/>
    <w:uiPriority w:val="99"/>
    <w:semiHidden/>
    <w:unhideWhenUsed/>
    <w:rsid w:val="0050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00749548">
      <w:bodyDiv w:val="1"/>
      <w:marLeft w:val="0"/>
      <w:marRight w:val="0"/>
      <w:marTop w:val="0"/>
      <w:marBottom w:val="0"/>
      <w:divBdr>
        <w:top w:val="none" w:sz="0" w:space="0" w:color="auto"/>
        <w:left w:val="none" w:sz="0" w:space="0" w:color="auto"/>
        <w:bottom w:val="none" w:sz="0" w:space="0" w:color="auto"/>
        <w:right w:val="none" w:sz="0" w:space="0" w:color="auto"/>
      </w:divBdr>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13808308">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04192785">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 w:id="2006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tlas.grnet.gr/" TargetMode="External"/><Relationship Id="rId18" Type="http://schemas.openxmlformats.org/officeDocument/2006/relationships/hyperlink" Target="http://atlas.grnet.gr/" TargetMode="External"/><Relationship Id="rId26" Type="http://schemas.openxmlformats.org/officeDocument/2006/relationships/hyperlink" Target="mailto:praktikikastoria@uowm.gr" TargetMode="External"/><Relationship Id="rId3" Type="http://schemas.openxmlformats.org/officeDocument/2006/relationships/styles" Target="styles.xml"/><Relationship Id="rId21" Type="http://schemas.openxmlformats.org/officeDocument/2006/relationships/hyperlink" Target="mailto:helpdek@atlas.grnet.gr" TargetMode="External"/><Relationship Id="rId7" Type="http://schemas.openxmlformats.org/officeDocument/2006/relationships/endnotes" Target="endnotes.xml"/><Relationship Id="rId12" Type="http://schemas.openxmlformats.org/officeDocument/2006/relationships/hyperlink" Target="https://praktiki-espa.uowm.gr/" TargetMode="External"/><Relationship Id="rId17" Type="http://schemas.openxmlformats.org/officeDocument/2006/relationships/hyperlink" Target="http://atlas.grnet.gr/" TargetMode="External"/><Relationship Id="rId25" Type="http://schemas.openxmlformats.org/officeDocument/2006/relationships/hyperlink" Target="mailto:praktiki@uowm.g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ktiki-espa.uowm.gr/" TargetMode="External"/><Relationship Id="rId20" Type="http://schemas.openxmlformats.org/officeDocument/2006/relationships/hyperlink" Target="http://atlas.grnet.gr/" TargetMode="External"/><Relationship Id="rId29" Type="http://schemas.openxmlformats.org/officeDocument/2006/relationships/hyperlink" Target="mailto:praktikiptolemaida@uowm.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espa.uowm.gr/" TargetMode="External"/><Relationship Id="rId24" Type="http://schemas.openxmlformats.org/officeDocument/2006/relationships/hyperlink" Target="https://praktiki-espa.uowm.g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ktiki-espa.uowm.gr/index.php/2021-03-02-22-33-53.html" TargetMode="External"/><Relationship Id="rId23" Type="http://schemas.openxmlformats.org/officeDocument/2006/relationships/hyperlink" Target="https://dasta.teiwm.gr/index.php/grafiopraktikis/2017-02-10-15-35-19/2017-11-27-15-37-48.html" TargetMode="External"/><Relationship Id="rId28" Type="http://schemas.openxmlformats.org/officeDocument/2006/relationships/hyperlink" Target="mailto:praktikigrevena@uowm.gr" TargetMode="External"/><Relationship Id="rId10" Type="http://schemas.openxmlformats.org/officeDocument/2006/relationships/hyperlink" Target="https://www.gov.gr/ipiresies/ergasia-kai-asphalise/asphalise/bebaiose-apographes-eephka" TargetMode="External"/><Relationship Id="rId19" Type="http://schemas.openxmlformats.org/officeDocument/2006/relationships/hyperlink" Target="http://atlas.grnet.g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ktiki-espa.uowm.gr/index.php/grafiopraktikis/2012-05-26-20-50-07/2012-05-26-20-52-54/entipaprakitkis.html" TargetMode="External"/><Relationship Id="rId14" Type="http://schemas.openxmlformats.org/officeDocument/2006/relationships/hyperlink" Target="http://atlas.grnet.gr/" TargetMode="External"/><Relationship Id="rId22" Type="http://schemas.openxmlformats.org/officeDocument/2006/relationships/hyperlink" Target="https://praktiki-espa.uowm.gr/" TargetMode="External"/><Relationship Id="rId27" Type="http://schemas.openxmlformats.org/officeDocument/2006/relationships/hyperlink" Target="mailto:praktikiflorina@uowm.gr" TargetMode="External"/><Relationship Id="rId30" Type="http://schemas.openxmlformats.org/officeDocument/2006/relationships/header" Target="header1.xml"/><Relationship Id="rId8" Type="http://schemas.openxmlformats.org/officeDocument/2006/relationships/hyperlink" Target="https://praktiki-espa.uowm.gr/index.php/grafiopraktikis/2012-05-26-20-50-07/2012-05-26-20-52-54/entipaprakitk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0477-E7CC-4531-969C-09C43301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2013</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teiwm</cp:lastModifiedBy>
  <cp:revision>22</cp:revision>
  <cp:lastPrinted>2020-08-27T11:03:00Z</cp:lastPrinted>
  <dcterms:created xsi:type="dcterms:W3CDTF">2021-06-29T11:24:00Z</dcterms:created>
  <dcterms:modified xsi:type="dcterms:W3CDTF">2021-07-20T19:57:00Z</dcterms:modified>
</cp:coreProperties>
</file>