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77E9" w14:textId="77777777" w:rsidR="00106173" w:rsidRPr="007B63ED" w:rsidRDefault="007B63ED">
      <w:pPr>
        <w:pStyle w:val="1"/>
        <w:rPr>
          <w:lang w:val="el-GR"/>
        </w:rPr>
      </w:pPr>
      <w:bookmarkStart w:id="0" w:name="_r25jo3wpv1wk" w:colFirst="0" w:colLast="0"/>
      <w:bookmarkEnd w:id="0"/>
      <w:r>
        <w:rPr>
          <w:noProof/>
        </w:rPr>
        <w:drawing>
          <wp:anchor distT="114300" distB="114300" distL="114300" distR="114300" simplePos="0" relativeHeight="251658240" behindDoc="1" locked="0" layoutInCell="1" hidden="0" allowOverlap="1" wp14:anchorId="4B14B2C3" wp14:editId="741AB9AE">
            <wp:simplePos x="0" y="0"/>
            <wp:positionH relativeFrom="page">
              <wp:posOffset>5400675</wp:posOffset>
            </wp:positionH>
            <wp:positionV relativeFrom="page">
              <wp:posOffset>161925</wp:posOffset>
            </wp:positionV>
            <wp:extent cx="2200275" cy="14192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00275" cy="1419225"/>
                    </a:xfrm>
                    <a:prstGeom prst="rect">
                      <a:avLst/>
                    </a:prstGeom>
                    <a:ln/>
                  </pic:spPr>
                </pic:pic>
              </a:graphicData>
            </a:graphic>
          </wp:anchor>
        </w:drawing>
      </w:r>
      <w:r>
        <w:t>DEMIGOD</w:t>
      </w:r>
      <w:r w:rsidRPr="007B63ED">
        <w:rPr>
          <w:lang w:val="el-GR"/>
        </w:rPr>
        <w:t xml:space="preserve"> </w:t>
      </w:r>
    </w:p>
    <w:p w14:paraId="536B08C6" w14:textId="77777777" w:rsidR="00106173" w:rsidRPr="007B63ED" w:rsidRDefault="007B63ED">
      <w:pPr>
        <w:pStyle w:val="1"/>
        <w:rPr>
          <w:lang w:val="el-GR"/>
        </w:rPr>
      </w:pPr>
      <w:bookmarkStart w:id="1" w:name="_ubjjuh1nqvoq" w:colFirst="0" w:colLast="0"/>
      <w:bookmarkEnd w:id="1"/>
      <w:r w:rsidRPr="007B63ED">
        <w:rPr>
          <w:lang w:val="el-GR"/>
        </w:rPr>
        <w:t>Τίτλος (Ελληνικά)</w:t>
      </w:r>
    </w:p>
    <w:p w14:paraId="4C3C79AF" w14:textId="77777777" w:rsidR="00106173" w:rsidRPr="007B63ED" w:rsidRDefault="007B63ED">
      <w:pPr>
        <w:rPr>
          <w:lang w:val="el-GR"/>
        </w:rPr>
      </w:pPr>
      <w:r>
        <w:t>DEMIGOD</w:t>
      </w:r>
      <w:r w:rsidRPr="007B63ED">
        <w:rPr>
          <w:lang w:val="el-GR"/>
        </w:rPr>
        <w:t>: Σχεδιασμός και ανάπτυξη νανοδιάταξης (κλειστού συστήματος) με βάση το γραφένιο για την ανίχνευση της γλυκόζης στον ιδρώτα και την ελεγχόμενη διαδερμικη αποδέσμευση της εγκλωβισμένης σε νανογαλακτώματα υπογλυκαιμικής ουσίας</w:t>
      </w:r>
    </w:p>
    <w:p w14:paraId="4714FBAD" w14:textId="77777777" w:rsidR="00106173" w:rsidRDefault="007B63ED">
      <w:pPr>
        <w:pStyle w:val="1"/>
      </w:pPr>
      <w:bookmarkStart w:id="2" w:name="_oysgvl1wxstg" w:colFirst="0" w:colLast="0"/>
      <w:bookmarkEnd w:id="2"/>
      <w:proofErr w:type="spellStart"/>
      <w:r>
        <w:t>Τίτλος</w:t>
      </w:r>
      <w:proofErr w:type="spellEnd"/>
      <w:r>
        <w:t xml:space="preserve"> (</w:t>
      </w:r>
      <w:proofErr w:type="spellStart"/>
      <w:r>
        <w:t>Αγγλικά</w:t>
      </w:r>
      <w:proofErr w:type="spellEnd"/>
      <w:r>
        <w:t>)</w:t>
      </w:r>
    </w:p>
    <w:p w14:paraId="0B07F22B" w14:textId="77777777" w:rsidR="00106173" w:rsidRDefault="007B63ED">
      <w:r>
        <w:t>DEMIGOD</w:t>
      </w:r>
      <w:r>
        <w:t xml:space="preserve">: Design and development of a sweat-based glucose monitoring graphene nanodevice (closed-loop) with controlled transdermal </w:t>
      </w:r>
      <w:proofErr w:type="spellStart"/>
      <w:r>
        <w:t>nanoemulsion</w:t>
      </w:r>
      <w:proofErr w:type="spellEnd"/>
      <w:r>
        <w:t xml:space="preserve"> release for hypoglycemic drug delivery</w:t>
      </w:r>
    </w:p>
    <w:p w14:paraId="4AE218B0" w14:textId="77777777" w:rsidR="00106173" w:rsidRPr="007B63ED" w:rsidRDefault="007B63ED">
      <w:pPr>
        <w:pStyle w:val="1"/>
        <w:rPr>
          <w:lang w:val="el-GR"/>
        </w:rPr>
      </w:pPr>
      <w:bookmarkStart w:id="3" w:name="_7nfjzq39e1a9" w:colFirst="0" w:colLast="0"/>
      <w:bookmarkEnd w:id="3"/>
      <w:r w:rsidRPr="007B63ED">
        <w:rPr>
          <w:lang w:val="el-GR"/>
        </w:rPr>
        <w:t>ΣΥΝΤΟΜΗ ΠΕΡΙΓΡΑΦΗ (Ελληνικά)</w:t>
      </w:r>
    </w:p>
    <w:p w14:paraId="5ED9F333" w14:textId="77777777" w:rsidR="00106173" w:rsidRPr="007B63ED" w:rsidRDefault="007B63ED">
      <w:pPr>
        <w:rPr>
          <w:lang w:val="el-GR"/>
        </w:rPr>
      </w:pPr>
      <w:r w:rsidRPr="007B63ED">
        <w:rPr>
          <w:lang w:val="el-GR"/>
        </w:rPr>
        <w:t>Το έργο προτείνει το σχεδιασμό και την ανάπτυξη μιας</w:t>
      </w:r>
      <w:r w:rsidRPr="007B63ED">
        <w:rPr>
          <w:lang w:val="el-GR"/>
        </w:rPr>
        <w:t xml:space="preserve"> καινοτόμου διαγνωσοθεραπευτικής διατάξεως η οποία θα κάνει χρήση καινοφανών δομών γραφενίου. Η υλοποίησης του έργου θα στηριχθεί σε τρεις επιμέρους δράσεις και συγκεκριμένα:</w:t>
      </w:r>
    </w:p>
    <w:p w14:paraId="6A53CE81" w14:textId="77777777" w:rsidR="00106173" w:rsidRPr="007B63ED" w:rsidRDefault="00106173">
      <w:pPr>
        <w:rPr>
          <w:lang w:val="el-GR"/>
        </w:rPr>
      </w:pPr>
    </w:p>
    <w:p w14:paraId="2C26290B" w14:textId="77777777" w:rsidR="00106173" w:rsidRPr="007B63ED" w:rsidRDefault="007B63ED">
      <w:pPr>
        <w:numPr>
          <w:ilvl w:val="0"/>
          <w:numId w:val="2"/>
        </w:numPr>
        <w:rPr>
          <w:lang w:val="el-GR"/>
        </w:rPr>
      </w:pPr>
      <w:r w:rsidRPr="007B63ED">
        <w:rPr>
          <w:lang w:val="el-GR"/>
        </w:rPr>
        <w:t>στην ανάπτυξη ενός ευαίσθητου βιο-αισθητήρα γλυκόζης στον ιδρώτα με βάση το γραφ</w:t>
      </w:r>
      <w:r w:rsidRPr="007B63ED">
        <w:rPr>
          <w:lang w:val="el-GR"/>
        </w:rPr>
        <w:t xml:space="preserve">ένιο. Θα εναποτεθούν φύλλα γραφενίου με τη τεχνολογία αιχμής </w:t>
      </w:r>
      <w:r>
        <w:t>Langmuir</w:t>
      </w:r>
      <w:r w:rsidRPr="007B63ED">
        <w:rPr>
          <w:lang w:val="el-GR"/>
        </w:rPr>
        <w:t xml:space="preserve"> </w:t>
      </w:r>
      <w:proofErr w:type="spellStart"/>
      <w:r>
        <w:t>Blogget</w:t>
      </w:r>
      <w:proofErr w:type="spellEnd"/>
      <w:r w:rsidRPr="007B63ED">
        <w:rPr>
          <w:lang w:val="el-GR"/>
        </w:rPr>
        <w:t xml:space="preserve"> στα οποία θα ακινητοποιηθούν ενώσεις που εμφανίζουν ικανότητα δέσμευσης της γλυκόζης. Ο βιο-αισθητήρας θα είναι ένα αυτοκόλλητο επίθεμα το οποίο θα μετράει συνεχώς τα επίπεδα γλυ</w:t>
      </w:r>
      <w:r w:rsidRPr="007B63ED">
        <w:rPr>
          <w:lang w:val="el-GR"/>
        </w:rPr>
        <w:t>κόζης στον ιδρώτα και επομένως θα είναι μια μη επεμβατική διαγνωστική μέθοδος.</w:t>
      </w:r>
    </w:p>
    <w:p w14:paraId="4F016057" w14:textId="77777777" w:rsidR="00106173" w:rsidRPr="007B63ED" w:rsidRDefault="007B63ED">
      <w:pPr>
        <w:numPr>
          <w:ilvl w:val="0"/>
          <w:numId w:val="2"/>
        </w:numPr>
        <w:rPr>
          <w:lang w:val="el-GR"/>
        </w:rPr>
      </w:pPr>
      <w:r w:rsidRPr="007B63ED">
        <w:rPr>
          <w:lang w:val="el-GR"/>
        </w:rPr>
        <w:t xml:space="preserve"> στην ανάπτυξη ενός συστήματος παρατεταμένης αποδέσμευσης υπογλυκαιμικής αγωγής. Αναστολείς </w:t>
      </w:r>
      <w:r>
        <w:t>SGLT</w:t>
      </w:r>
      <w:r w:rsidRPr="007B63ED">
        <w:rPr>
          <w:lang w:val="el-GR"/>
        </w:rPr>
        <w:t xml:space="preserve">-2 και ανάλογα </w:t>
      </w:r>
      <w:r>
        <w:t>GLP</w:t>
      </w:r>
      <w:r w:rsidRPr="007B63ED">
        <w:rPr>
          <w:lang w:val="el-GR"/>
        </w:rPr>
        <w:t>-1, δραστικές ενώσεις που χρησιμοποιούνται στην αντιμετώπιση το</w:t>
      </w:r>
      <w:r w:rsidRPr="007B63ED">
        <w:rPr>
          <w:lang w:val="el-GR"/>
        </w:rPr>
        <w:t>υ τύπου 2 σακχαρώδη διαβήτη, θα εγκλωβιστούν σε νανογαλακτώματα. Τα νανογαλακτώματα θα φέρουν λιπόφιλες ιδιότητες και θα τοποθετηθούν σε επιθέματα ζελατίνης τα οποία θα προσκολλώνται στην επιφάνεια του δέρματος όπως και ο βιο-αισθητήρας.</w:t>
      </w:r>
    </w:p>
    <w:p w14:paraId="02D9BF2D" w14:textId="77777777" w:rsidR="00106173" w:rsidRPr="007B63ED" w:rsidRDefault="007B63ED">
      <w:pPr>
        <w:numPr>
          <w:ilvl w:val="0"/>
          <w:numId w:val="2"/>
        </w:numPr>
        <w:rPr>
          <w:lang w:val="el-GR"/>
        </w:rPr>
      </w:pPr>
      <w:r w:rsidRPr="007B63ED">
        <w:rPr>
          <w:lang w:val="el-GR"/>
        </w:rPr>
        <w:t xml:space="preserve">στην ανάπτυξη μια </w:t>
      </w:r>
      <w:r w:rsidRPr="007B63ED">
        <w:rPr>
          <w:lang w:val="el-GR"/>
        </w:rPr>
        <w:t xml:space="preserve">διάταξης/λογισμικού η οποία, μέσω τεχνολογίας </w:t>
      </w:r>
      <w:r>
        <w:t>Bluetooth</w:t>
      </w:r>
      <w:r w:rsidRPr="007B63ED">
        <w:rPr>
          <w:lang w:val="el-GR"/>
        </w:rPr>
        <w:t>, θα λαμβάνει ηλεκτρικά σήματα από τον βιο-αισθητήρα, θα αναλύει τη μεταβολή των επιπέδων γλυκόζης στον ιδρώτα και θα σηματοδοτεί την απελευθέρωση του νανογαλακτώματος του επιθέματος μέσω θέρμανσης. Το</w:t>
      </w:r>
      <w:r w:rsidRPr="007B63ED">
        <w:rPr>
          <w:lang w:val="el-GR"/>
        </w:rPr>
        <w:t xml:space="preserve"> τελικό προϊόν (Δράσεις Α, Β και Γ) θα είναι ένα αντικείμενο έξυπνης εξειδίκευσης στο χώρο της βιοϊατρικής και φαρμακευτικής το οποίο αξιοποιεί την ισχυρή ανάπτυξη που έχει παρουσιάσει την τελευταία δεκαετία η επιστήμη υλικών, η βιοτεχνολογία και η πληροφο</w:t>
      </w:r>
      <w:r w:rsidRPr="007B63ED">
        <w:rPr>
          <w:lang w:val="el-GR"/>
        </w:rPr>
        <w:t xml:space="preserve">ρική. Η υλοποίηση του προγράμματος αναμένεται να προσφέρει όχι μόνο επιστημονικά και οικονομικά </w:t>
      </w:r>
      <w:r w:rsidRPr="007B63ED">
        <w:rPr>
          <w:lang w:val="el-GR"/>
        </w:rPr>
        <w:lastRenderedPageBreak/>
        <w:t>οφέλη στα συμμετέχοντα ιδρύματα και την εταιρεία καθώς και στη χώρα μας, αλλά κυρίως στη διαχείριση του σακχαρώδη διαβήτη και στη βελτίωση της ποιότητας ζωής εν</w:t>
      </w:r>
      <w:r w:rsidRPr="007B63ED">
        <w:rPr>
          <w:lang w:val="el-GR"/>
        </w:rPr>
        <w:t>ός μεγάλου αριθμού ατόμων καθώς στοχεύει στην ανάπτυξη συστήματος κλειστού ελέγχου (</w:t>
      </w:r>
      <w:r>
        <w:t>closed</w:t>
      </w:r>
      <w:r w:rsidRPr="007B63ED">
        <w:rPr>
          <w:lang w:val="el-GR"/>
        </w:rPr>
        <w:t>-</w:t>
      </w:r>
      <w:r>
        <w:t>loop</w:t>
      </w:r>
      <w:r w:rsidRPr="007B63ED">
        <w:rPr>
          <w:lang w:val="el-GR"/>
        </w:rPr>
        <w:t xml:space="preserve">) και εν τέλει τον πλήρως αυτοματοποιημένο έλεγχο του σακχαρώδη διαβήτη με συνεχείς μετρήσεις των επιπέδων γλυκόζης και χορήγηση της υπογλυκαιμικής ουσίας. </w:t>
      </w:r>
    </w:p>
    <w:p w14:paraId="7687E574" w14:textId="77777777" w:rsidR="00106173" w:rsidRPr="007B63ED" w:rsidRDefault="00106173">
      <w:pPr>
        <w:rPr>
          <w:lang w:val="el-GR"/>
        </w:rPr>
      </w:pPr>
    </w:p>
    <w:p w14:paraId="567A979D" w14:textId="77777777" w:rsidR="00106173" w:rsidRPr="007B63ED" w:rsidRDefault="007B63ED">
      <w:pPr>
        <w:rPr>
          <w:lang w:val="el-GR"/>
        </w:rPr>
      </w:pPr>
      <w:r w:rsidRPr="007B63ED">
        <w:rPr>
          <w:lang w:val="el-GR"/>
        </w:rPr>
        <w:t>Η π</w:t>
      </w:r>
      <w:r w:rsidRPr="007B63ED">
        <w:rPr>
          <w:lang w:val="el-GR"/>
        </w:rPr>
        <w:t>ροτεινόμενη ερευνητική δραστηριότητα είναι πλήρως εναρμονισμένη με τις αναθεωρημένες προτεραιότητες της Εθνικής Στρατηγικής Έξυπνης Εξειδίκευσης (</w:t>
      </w:r>
      <w:r>
        <w:t>RIS</w:t>
      </w:r>
      <w:r w:rsidRPr="007B63ED">
        <w:rPr>
          <w:lang w:val="el-GR"/>
        </w:rPr>
        <w:t>3) που στοχεύει στην ανάπτυξη διαγνωσοθεραπευτικών διατάξεων για την ελεγχόμενη χορήγηση φαρμάκων για αποτε</w:t>
      </w:r>
      <w:r w:rsidRPr="007B63ED">
        <w:rPr>
          <w:lang w:val="el-GR"/>
        </w:rPr>
        <w:t>λεσματικότερη και στοχευμένη εξατομικευμένη θεραπεία.</w:t>
      </w:r>
    </w:p>
    <w:p w14:paraId="38175859" w14:textId="77777777" w:rsidR="00106173" w:rsidRPr="007B63ED" w:rsidRDefault="00106173">
      <w:pPr>
        <w:rPr>
          <w:lang w:val="el-GR"/>
        </w:rPr>
      </w:pPr>
    </w:p>
    <w:p w14:paraId="72A520E6" w14:textId="77777777" w:rsidR="00106173" w:rsidRDefault="007B63ED">
      <w:pPr>
        <w:pStyle w:val="1"/>
      </w:pPr>
      <w:bookmarkStart w:id="4" w:name="_xd3aerny1ej0" w:colFirst="0" w:colLast="0"/>
      <w:bookmarkEnd w:id="4"/>
      <w:r>
        <w:t>ΣΥΝΤΟΜΗ ΠΕΡΙΓΡΑΦΗ (</w:t>
      </w:r>
      <w:proofErr w:type="spellStart"/>
      <w:r>
        <w:t>Αγγλικά</w:t>
      </w:r>
      <w:proofErr w:type="spellEnd"/>
      <w:r>
        <w:t>)</w:t>
      </w:r>
    </w:p>
    <w:p w14:paraId="43EC1E33" w14:textId="77777777" w:rsidR="00106173" w:rsidRDefault="007B63ED">
      <w:r>
        <w:t>The present project aims to design and develop an innovative wearable device for the prevention, diagnosis and treatment of diabetes mellitus which will make use of novice g</w:t>
      </w:r>
      <w:r>
        <w:t>raphene structures. The implementation of this task will rely on three individual actions and more specifically:</w:t>
      </w:r>
    </w:p>
    <w:p w14:paraId="544F741A" w14:textId="77777777" w:rsidR="00106173" w:rsidRDefault="007B63ED">
      <w:pPr>
        <w:numPr>
          <w:ilvl w:val="0"/>
          <w:numId w:val="3"/>
        </w:numPr>
      </w:pPr>
      <w:r>
        <w:t xml:space="preserve">The development of a very sensitive glucose </w:t>
      </w:r>
      <w:proofErr w:type="gramStart"/>
      <w:r>
        <w:t>bio-sensor</w:t>
      </w:r>
      <w:proofErr w:type="gramEnd"/>
      <w:r>
        <w:t xml:space="preserve"> based on graphene. Graphene layers will be deposited layer-by-layer on a substrate (patc</w:t>
      </w:r>
      <w:r>
        <w:t xml:space="preserve">h) with a cutting-edge technology Langmuir </w:t>
      </w:r>
      <w:proofErr w:type="spellStart"/>
      <w:r>
        <w:t>Blogget</w:t>
      </w:r>
      <w:proofErr w:type="spellEnd"/>
      <w:r>
        <w:t xml:space="preserve"> based on which chemical compounds which can sense/trace glucose will be immobilized to each graphene layer. This substrate will be a sticker patch which will constantly count the glucose levels from sweat </w:t>
      </w:r>
      <w:r>
        <w:t>and consequently will be a non-invasive diagnostic method.</w:t>
      </w:r>
    </w:p>
    <w:p w14:paraId="0725E0AA" w14:textId="77777777" w:rsidR="00106173" w:rsidRDefault="007B63ED">
      <w:pPr>
        <w:numPr>
          <w:ilvl w:val="0"/>
          <w:numId w:val="3"/>
        </w:numPr>
      </w:pPr>
      <w:r>
        <w:t xml:space="preserve">The development of a release system for hypoglycemic treatment. Specific SGLT-2 inhibitors and GLP-1 analogues, that are commonly used for the treatment of T2DM, will be encapsulated into a </w:t>
      </w:r>
      <w:proofErr w:type="spellStart"/>
      <w:r>
        <w:t>nanoemu</w:t>
      </w:r>
      <w:r>
        <w:t>lsion</w:t>
      </w:r>
      <w:proofErr w:type="spellEnd"/>
      <w:r>
        <w:t xml:space="preserve">. The </w:t>
      </w:r>
      <w:proofErr w:type="spellStart"/>
      <w:r>
        <w:t>nanoemulsion</w:t>
      </w:r>
      <w:proofErr w:type="spellEnd"/>
      <w:r>
        <w:t xml:space="preserve"> that poses lipophilic properties will be then incorporated into a </w:t>
      </w:r>
      <w:proofErr w:type="spellStart"/>
      <w:r>
        <w:t>gelatine</w:t>
      </w:r>
      <w:proofErr w:type="spellEnd"/>
      <w:r>
        <w:t xml:space="preserve"> patch.</w:t>
      </w:r>
    </w:p>
    <w:p w14:paraId="53289DB8" w14:textId="77777777" w:rsidR="00106173" w:rsidRDefault="007B63ED">
      <w:pPr>
        <w:numPr>
          <w:ilvl w:val="0"/>
          <w:numId w:val="3"/>
        </w:numPr>
      </w:pPr>
      <w:r>
        <w:t xml:space="preserve">Development of α device/software which, through a Bluetooth technology, will receive electrical signs from the </w:t>
      </w:r>
      <w:proofErr w:type="gramStart"/>
      <w:r>
        <w:t>bio-sensor</w:t>
      </w:r>
      <w:proofErr w:type="gramEnd"/>
      <w:r>
        <w:t>, will analyze changes on the</w:t>
      </w:r>
      <w:r>
        <w:t xml:space="preserve"> glucose levels from sweat and trigger the release of the </w:t>
      </w:r>
      <w:proofErr w:type="spellStart"/>
      <w:r>
        <w:t>nanoemulsion</w:t>
      </w:r>
      <w:proofErr w:type="spellEnd"/>
      <w:r>
        <w:t xml:space="preserve"> from the patch via thermal heating. The final product (Actions A, B and C) will be a product of a smart expertise </w:t>
      </w:r>
      <w:proofErr w:type="gramStart"/>
      <w:r>
        <w:t>in the area of</w:t>
      </w:r>
      <w:proofErr w:type="gramEnd"/>
      <w:r>
        <w:t xml:space="preserve"> biomedicine and pharmacy which deploy the tremendous dev</w:t>
      </w:r>
      <w:r>
        <w:t>elopment of biotechnology, computer science and material engineering in the last decade. The implementation of this project is expected to contribute not only scientifically and economically to the participating departments as well as the company and the c</w:t>
      </w:r>
      <w:r>
        <w:t>ountry, but mainly will contribute to the management of diabetes mellitus and the improvement of the quality of life of the diabetic patients</w:t>
      </w:r>
    </w:p>
    <w:p w14:paraId="58376C04" w14:textId="77777777" w:rsidR="00106173" w:rsidRDefault="00106173">
      <w:pPr>
        <w:ind w:left="720"/>
      </w:pPr>
    </w:p>
    <w:p w14:paraId="6137BCED" w14:textId="77777777" w:rsidR="00106173" w:rsidRDefault="007B63ED">
      <w:r>
        <w:t>The suggested effort of research is fully in line with the Research and Innovation Strategy for Smart Specializat</w:t>
      </w:r>
      <w:r>
        <w:t xml:space="preserve">ion (RIS3) which aims to the development of new products for the prevention, </w:t>
      </w:r>
      <w:proofErr w:type="gramStart"/>
      <w:r>
        <w:t>diagnosis</w:t>
      </w:r>
      <w:proofErr w:type="gramEnd"/>
      <w:r>
        <w:t xml:space="preserve"> and treatment of diseases.</w:t>
      </w:r>
    </w:p>
    <w:p w14:paraId="3257CA62" w14:textId="77777777" w:rsidR="00106173" w:rsidRDefault="007B63ED">
      <w:r>
        <w:t xml:space="preserve"> </w:t>
      </w:r>
    </w:p>
    <w:p w14:paraId="6CFBD5DC" w14:textId="77777777" w:rsidR="00106173" w:rsidRDefault="007B63ED">
      <w:pPr>
        <w:pStyle w:val="1"/>
      </w:pPr>
      <w:bookmarkStart w:id="5" w:name="_n9757emxnpz9" w:colFirst="0" w:colLast="0"/>
      <w:bookmarkEnd w:id="5"/>
      <w:r>
        <w:lastRenderedPageBreak/>
        <w:t>ΣΥΜΜΕΤΕΧΟΝΤΕΣ // PARTNERS</w:t>
      </w:r>
    </w:p>
    <w:p w14:paraId="144844F9" w14:textId="77777777" w:rsidR="00106173" w:rsidRDefault="00106173"/>
    <w:p w14:paraId="338AB53D" w14:textId="77777777" w:rsidR="00106173" w:rsidRPr="007B63ED" w:rsidRDefault="007B63ED">
      <w:pPr>
        <w:numPr>
          <w:ilvl w:val="0"/>
          <w:numId w:val="1"/>
        </w:numPr>
        <w:rPr>
          <w:lang w:val="el-GR"/>
        </w:rPr>
      </w:pPr>
      <w:r w:rsidRPr="007B63ED">
        <w:rPr>
          <w:lang w:val="el-GR"/>
        </w:rPr>
        <w:t xml:space="preserve">Τμήμα Ηλεκτρολόγων Μηχανικών και Μηχανικών Υπολογιστών, Πανεπιστήμιο Δυτικής Μακεδονίας </w:t>
      </w:r>
    </w:p>
    <w:p w14:paraId="6B57A226" w14:textId="77777777" w:rsidR="00106173" w:rsidRPr="007B63ED" w:rsidRDefault="007B63ED">
      <w:pPr>
        <w:numPr>
          <w:ilvl w:val="0"/>
          <w:numId w:val="1"/>
        </w:numPr>
        <w:rPr>
          <w:lang w:val="el-GR"/>
        </w:rPr>
      </w:pPr>
      <w:r>
        <w:t>PHARMA</w:t>
      </w:r>
      <w:r w:rsidRPr="007B63ED">
        <w:rPr>
          <w:lang w:val="el-GR"/>
        </w:rPr>
        <w:t>-</w:t>
      </w:r>
      <w:r>
        <w:t>DATA</w:t>
      </w:r>
      <w:r w:rsidRPr="007B63ED">
        <w:rPr>
          <w:lang w:val="el-GR"/>
        </w:rPr>
        <w:t xml:space="preserve"> ΑΝΩΝΥΜΗ ΕΤΑΙ</w:t>
      </w:r>
      <w:r w:rsidRPr="007B63ED">
        <w:rPr>
          <w:lang w:val="el-GR"/>
        </w:rPr>
        <w:t>ΡΕΙΑ ΕΡΕΥΝΑΣ ΚΑΙ ΑΝΑΠΤΥΞΗΣ</w:t>
      </w:r>
    </w:p>
    <w:p w14:paraId="1BF48677" w14:textId="77777777" w:rsidR="00106173" w:rsidRDefault="007B63ED">
      <w:pPr>
        <w:numPr>
          <w:ilvl w:val="0"/>
          <w:numId w:val="1"/>
        </w:numPr>
      </w:pPr>
      <w:r>
        <w:t>Πα</w:t>
      </w:r>
      <w:proofErr w:type="spellStart"/>
      <w:r>
        <w:t>νε</w:t>
      </w:r>
      <w:proofErr w:type="spellEnd"/>
      <w:r>
        <w:t xml:space="preserve">πιστήμιο </w:t>
      </w:r>
      <w:proofErr w:type="spellStart"/>
      <w:r>
        <w:t>Ιω</w:t>
      </w:r>
      <w:proofErr w:type="spellEnd"/>
      <w:r>
        <w:t xml:space="preserve">αννίνων – </w:t>
      </w:r>
      <w:proofErr w:type="spellStart"/>
      <w:r>
        <w:t>Σχολή</w:t>
      </w:r>
      <w:proofErr w:type="spellEnd"/>
      <w:r>
        <w:t xml:space="preserve"> Επ</w:t>
      </w:r>
      <w:proofErr w:type="spellStart"/>
      <w:r>
        <w:t>ιστημών</w:t>
      </w:r>
      <w:proofErr w:type="spellEnd"/>
      <w:r>
        <w:t xml:space="preserve"> </w:t>
      </w:r>
      <w:proofErr w:type="spellStart"/>
      <w:r>
        <w:t>Υγεί</w:t>
      </w:r>
      <w:proofErr w:type="spellEnd"/>
      <w:r>
        <w:t>ας</w:t>
      </w:r>
    </w:p>
    <w:p w14:paraId="0ED7440C" w14:textId="77777777" w:rsidR="00106173" w:rsidRPr="007B63ED" w:rsidRDefault="007B63ED">
      <w:pPr>
        <w:numPr>
          <w:ilvl w:val="0"/>
          <w:numId w:val="1"/>
        </w:numPr>
        <w:rPr>
          <w:lang w:val="el-GR"/>
        </w:rPr>
      </w:pPr>
      <w:r w:rsidRPr="007B63ED">
        <w:rPr>
          <w:lang w:val="el-GR"/>
        </w:rPr>
        <w:t>Πανεπιστήμιο Ιωαννίνων – Τμήμα Μηχανικών Επιστήμης Υλικών</w:t>
      </w:r>
    </w:p>
    <w:p w14:paraId="735A3867" w14:textId="77777777" w:rsidR="00106173" w:rsidRPr="007B63ED" w:rsidRDefault="00106173">
      <w:pPr>
        <w:rPr>
          <w:lang w:val="el-GR"/>
        </w:rPr>
      </w:pPr>
    </w:p>
    <w:p w14:paraId="6732C286" w14:textId="77777777" w:rsidR="00106173" w:rsidRDefault="007B63ED">
      <w:pPr>
        <w:numPr>
          <w:ilvl w:val="0"/>
          <w:numId w:val="4"/>
        </w:numPr>
      </w:pPr>
      <w:r>
        <w:t>Department of Electrical and Computer Engineering, University of Western Macedonia</w:t>
      </w:r>
    </w:p>
    <w:p w14:paraId="215D794E" w14:textId="77777777" w:rsidR="00106173" w:rsidRDefault="007B63ED">
      <w:pPr>
        <w:numPr>
          <w:ilvl w:val="0"/>
          <w:numId w:val="4"/>
        </w:numPr>
      </w:pPr>
      <w:r>
        <w:t>PHARMA-DATA RESEARCH AND DEVELOPMENT S.A.</w:t>
      </w:r>
    </w:p>
    <w:p w14:paraId="1A036B06" w14:textId="77777777" w:rsidR="00106173" w:rsidRDefault="007B63ED">
      <w:pPr>
        <w:numPr>
          <w:ilvl w:val="0"/>
          <w:numId w:val="4"/>
        </w:numPr>
      </w:pPr>
      <w:r>
        <w:t>University of Ioannina - School of Medicine</w:t>
      </w:r>
    </w:p>
    <w:p w14:paraId="102D75D0" w14:textId="77777777" w:rsidR="00106173" w:rsidRDefault="007B63ED">
      <w:pPr>
        <w:numPr>
          <w:ilvl w:val="0"/>
          <w:numId w:val="4"/>
        </w:numPr>
      </w:pPr>
      <w:r>
        <w:t>University of Ioannina - Department of Materials Science Engineering</w:t>
      </w:r>
    </w:p>
    <w:p w14:paraId="3B0D5B9E" w14:textId="77777777" w:rsidR="00106173" w:rsidRDefault="00106173"/>
    <w:p w14:paraId="0A8098F0" w14:textId="77777777" w:rsidR="00106173" w:rsidRPr="007B63ED" w:rsidRDefault="007B63ED">
      <w:pPr>
        <w:pStyle w:val="1"/>
        <w:rPr>
          <w:lang w:val="el-GR"/>
        </w:rPr>
      </w:pPr>
      <w:bookmarkStart w:id="6" w:name="_fhiz2vblnj67" w:colFirst="0" w:colLast="0"/>
      <w:bookmarkEnd w:id="6"/>
      <w:r w:rsidRPr="007B63ED">
        <w:rPr>
          <w:lang w:val="el-GR"/>
        </w:rPr>
        <w:t>ΠΡΟΥΠΟΛΟΓΙΣΜΟΣ</w:t>
      </w:r>
    </w:p>
    <w:p w14:paraId="0277EF2E" w14:textId="77777777" w:rsidR="00106173" w:rsidRPr="007B63ED" w:rsidRDefault="007B63ED">
      <w:pPr>
        <w:rPr>
          <w:lang w:val="el-GR"/>
        </w:rPr>
      </w:pPr>
      <w:r w:rsidRPr="007B63ED">
        <w:rPr>
          <w:lang w:val="el-GR"/>
        </w:rPr>
        <w:t>90</w:t>
      </w:r>
      <w:r w:rsidRPr="007B63ED">
        <w:rPr>
          <w:lang w:val="el-GR"/>
        </w:rPr>
        <w:t>1.930,11€</w:t>
      </w:r>
    </w:p>
    <w:p w14:paraId="4E1F6FD5" w14:textId="77777777" w:rsidR="00106173" w:rsidRPr="007B63ED" w:rsidRDefault="00106173">
      <w:pPr>
        <w:rPr>
          <w:lang w:val="el-GR"/>
        </w:rPr>
      </w:pPr>
    </w:p>
    <w:p w14:paraId="27121A18" w14:textId="77777777" w:rsidR="00106173" w:rsidRPr="007B63ED" w:rsidRDefault="007B63ED">
      <w:pPr>
        <w:pStyle w:val="1"/>
        <w:rPr>
          <w:lang w:val="el-GR"/>
        </w:rPr>
      </w:pPr>
      <w:bookmarkStart w:id="7" w:name="_6he8c8o6yihh" w:colFirst="0" w:colLast="0"/>
      <w:bookmarkEnd w:id="7"/>
      <w:r w:rsidRPr="007B63ED">
        <w:rPr>
          <w:lang w:val="el-GR"/>
        </w:rPr>
        <w:t>Χρηματοδότηση:</w:t>
      </w:r>
    </w:p>
    <w:p w14:paraId="7C7FE1C8" w14:textId="77777777" w:rsidR="00106173" w:rsidRPr="007B63ED" w:rsidRDefault="007B63ED">
      <w:pPr>
        <w:rPr>
          <w:lang w:val="el-GR"/>
        </w:rPr>
      </w:pPr>
      <w:r w:rsidRPr="007B63ED">
        <w:rPr>
          <w:lang w:val="el-GR"/>
        </w:rPr>
        <w:t>ΑΝΤΑΓΩΝΙΣΤΙΚΟΤΗΤΑ, ΕΠΙΧΕΙΡΗΜΑΤΙΚΟΤΗΤΑ &amp; ΚΑΙΝΟΤΟΜΙΑ, ΕΡΕΥΝΩ-ΔΗΜΙΟΥΡΓΩ-ΚΑΙΝΟΤΟΜΩ (Β’ ΚΥΚΛΟΣ), ΥΠΟΥΡΓΕΙΟ ΟΙΚΟΝΟΜΙΑΣ &amp; ΑΝΑΠΤΥΞΗΣ, ΕΙΔΙΚΗ ΓΡΑΜΜΑΤΕΙΑ ΕΤΠΑ &amp; ΤΣ</w:t>
      </w:r>
    </w:p>
    <w:p w14:paraId="5105B868" w14:textId="77777777" w:rsidR="00106173" w:rsidRPr="007B63ED" w:rsidRDefault="007B63ED">
      <w:pPr>
        <w:pStyle w:val="1"/>
        <w:rPr>
          <w:lang w:val="el-GR"/>
        </w:rPr>
      </w:pPr>
      <w:bookmarkStart w:id="8" w:name="_ba12is4h2gli" w:colFirst="0" w:colLast="0"/>
      <w:bookmarkEnd w:id="8"/>
      <w:r w:rsidRPr="007B63ED">
        <w:rPr>
          <w:lang w:val="el-GR"/>
        </w:rPr>
        <w:t xml:space="preserve">ΙΣΤΟΣΕΛΙΔΑ // </w:t>
      </w:r>
      <w:r>
        <w:t>WEBSITE</w:t>
      </w:r>
    </w:p>
    <w:p w14:paraId="63804645" w14:textId="77777777" w:rsidR="00106173" w:rsidRPr="007B63ED" w:rsidRDefault="007B63ED">
      <w:pPr>
        <w:rPr>
          <w:lang w:val="el-GR"/>
        </w:rPr>
      </w:pPr>
      <w:r>
        <w:t>https</w:t>
      </w:r>
      <w:r w:rsidRPr="007B63ED">
        <w:rPr>
          <w:lang w:val="el-GR"/>
        </w:rPr>
        <w:t>://</w:t>
      </w:r>
      <w:r>
        <w:t>demigod</w:t>
      </w:r>
      <w:r w:rsidRPr="007B63ED">
        <w:rPr>
          <w:lang w:val="el-GR"/>
        </w:rPr>
        <w:t>.</w:t>
      </w:r>
      <w:proofErr w:type="spellStart"/>
      <w:r>
        <w:t>ece</w:t>
      </w:r>
      <w:proofErr w:type="spellEnd"/>
      <w:r w:rsidRPr="007B63ED">
        <w:rPr>
          <w:lang w:val="el-GR"/>
        </w:rPr>
        <w:t>.</w:t>
      </w:r>
      <w:proofErr w:type="spellStart"/>
      <w:r>
        <w:t>uowm</w:t>
      </w:r>
      <w:proofErr w:type="spellEnd"/>
      <w:r w:rsidRPr="007B63ED">
        <w:rPr>
          <w:lang w:val="el-GR"/>
        </w:rPr>
        <w:t>.</w:t>
      </w:r>
      <w:r>
        <w:t>gr</w:t>
      </w:r>
      <w:r w:rsidRPr="007B63ED">
        <w:rPr>
          <w:lang w:val="el-GR"/>
        </w:rPr>
        <w:t>/</w:t>
      </w:r>
    </w:p>
    <w:sectPr w:rsidR="00106173" w:rsidRPr="007B63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4868"/>
    <w:multiLevelType w:val="multilevel"/>
    <w:tmpl w:val="E49023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841E70"/>
    <w:multiLevelType w:val="multilevel"/>
    <w:tmpl w:val="AF16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F4EA4"/>
    <w:multiLevelType w:val="multilevel"/>
    <w:tmpl w:val="443C2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63517"/>
    <w:multiLevelType w:val="multilevel"/>
    <w:tmpl w:val="E55452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73"/>
    <w:rsid w:val="00106173"/>
    <w:rsid w:val="007B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9C04"/>
  <w15:docId w15:val="{0C7D2D8E-7D0B-4104-9A3B-7FFC3BAE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ΤΡΙΓΩΝΗ  ΙΩΑΝΝΗ ΘΕΟΔΩΡΑ</dc:creator>
  <cp:lastModifiedBy>ΤΡΙΓΩΝΗ  ΙΩΑΝΝΗ ΘΕΟΔΩΡΑ</cp:lastModifiedBy>
  <cp:revision>2</cp:revision>
  <dcterms:created xsi:type="dcterms:W3CDTF">2021-11-04T12:55:00Z</dcterms:created>
  <dcterms:modified xsi:type="dcterms:W3CDTF">2021-11-04T12:55:00Z</dcterms:modified>
</cp:coreProperties>
</file>