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805F" w14:textId="77777777" w:rsidR="00646419" w:rsidRPr="00804086" w:rsidRDefault="00E5128B" w:rsidP="00301A8B">
      <w:pPr>
        <w:jc w:val="center"/>
        <w:rPr>
          <w:rFonts w:asciiTheme="minorHAnsi" w:hAnsiTheme="minorHAnsi" w:cstheme="minorHAnsi"/>
          <w:szCs w:val="24"/>
        </w:rPr>
      </w:pPr>
      <w:r w:rsidRPr="00804086">
        <w:rPr>
          <w:rFonts w:asciiTheme="minorHAnsi" w:hAnsiTheme="minorHAnsi" w:cstheme="minorHAnsi"/>
          <w:noProof/>
          <w:szCs w:val="24"/>
        </w:rPr>
        <w:drawing>
          <wp:inline distT="0" distB="0" distL="0" distR="0" wp14:anchorId="19F913E0" wp14:editId="037C3FB6">
            <wp:extent cx="1429385" cy="751205"/>
            <wp:effectExtent l="0" t="0" r="0" b="0"/>
            <wp:docPr id="1"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3"/>
                    <pic:cNvPicPr>
                      <a:picLocks noChangeAspect="1" noChangeArrowheads="1"/>
                    </pic:cNvPicPr>
                  </pic:nvPicPr>
                  <pic:blipFill>
                    <a:blip r:embed="rId8" cstate="print">
                      <a:extLst>
                        <a:ext uri="{28A0092B-C50C-407E-A947-70E740481C1C}">
                          <a14:useLocalDpi xmlns:a14="http://schemas.microsoft.com/office/drawing/2010/main" val="0"/>
                        </a:ext>
                      </a:extLst>
                    </a:blip>
                    <a:srcRect b="-938"/>
                    <a:stretch>
                      <a:fillRect/>
                    </a:stretch>
                  </pic:blipFill>
                  <pic:spPr bwMode="auto">
                    <a:xfrm>
                      <a:off x="0" y="0"/>
                      <a:ext cx="1429385" cy="751205"/>
                    </a:xfrm>
                    <a:prstGeom prst="rect">
                      <a:avLst/>
                    </a:prstGeom>
                    <a:noFill/>
                    <a:ln>
                      <a:noFill/>
                    </a:ln>
                  </pic:spPr>
                </pic:pic>
              </a:graphicData>
            </a:graphic>
          </wp:inline>
        </w:drawing>
      </w:r>
    </w:p>
    <w:p w14:paraId="026A77DC" w14:textId="77777777" w:rsidR="00301A8B" w:rsidRPr="00804086" w:rsidRDefault="00301A8B" w:rsidP="00301A8B">
      <w:pPr>
        <w:jc w:val="center"/>
        <w:rPr>
          <w:rFonts w:asciiTheme="minorHAnsi" w:hAnsiTheme="minorHAnsi" w:cstheme="minorHAnsi"/>
          <w:color w:val="323E4F" w:themeColor="text2" w:themeShade="BF"/>
          <w:szCs w:val="24"/>
        </w:rPr>
      </w:pPr>
    </w:p>
    <w:p w14:paraId="4984E101" w14:textId="77777777" w:rsidR="00B7471E" w:rsidRPr="00804086" w:rsidRDefault="00301A8B" w:rsidP="00301A8B">
      <w:pPr>
        <w:jc w:val="center"/>
        <w:rPr>
          <w:rFonts w:asciiTheme="minorHAnsi" w:hAnsiTheme="minorHAnsi" w:cstheme="minorHAnsi"/>
          <w:b/>
          <w:color w:val="323E4F" w:themeColor="text2" w:themeShade="BF"/>
          <w:szCs w:val="24"/>
        </w:rPr>
      </w:pPr>
      <w:r w:rsidRPr="00804086">
        <w:rPr>
          <w:rFonts w:asciiTheme="minorHAnsi" w:hAnsiTheme="minorHAnsi" w:cstheme="minorHAnsi"/>
          <w:color w:val="323E4F" w:themeColor="text2" w:themeShade="BF"/>
          <w:szCs w:val="24"/>
        </w:rPr>
        <w:t xml:space="preserve">ΕΣΩΤΕΡΙΚΟΣ ΚΑΝΟΝΙΣΜΟΣ ΠΑΝΕΠΙΣΤΗΜΙΟΥ ΔΥΤΙΚΗΣ ΜΑΚΕΔΟΝΙΑΣ </w:t>
      </w:r>
    </w:p>
    <w:p w14:paraId="09B8BD8A" w14:textId="77777777" w:rsidR="00912A24" w:rsidRPr="00804086" w:rsidRDefault="00912A24" w:rsidP="00741DF8">
      <w:pPr>
        <w:rPr>
          <w:rFonts w:asciiTheme="minorHAnsi" w:hAnsiTheme="minorHAnsi" w:cstheme="minorHAnsi"/>
          <w:szCs w:val="24"/>
        </w:rPr>
      </w:pPr>
    </w:p>
    <w:p w14:paraId="0F4C1E05" w14:textId="77777777" w:rsidR="00646419" w:rsidRPr="00804086" w:rsidRDefault="00E5128B" w:rsidP="00741DF8">
      <w:pPr>
        <w:jc w:val="center"/>
        <w:rPr>
          <w:rFonts w:asciiTheme="minorHAnsi" w:hAnsiTheme="minorHAnsi" w:cstheme="minorHAnsi"/>
          <w:szCs w:val="24"/>
        </w:rPr>
      </w:pPr>
      <w:r w:rsidRPr="00804086">
        <w:rPr>
          <w:rFonts w:asciiTheme="minorHAnsi" w:hAnsiTheme="minorHAnsi" w:cstheme="minorHAnsi"/>
          <w:noProof/>
          <w:szCs w:val="24"/>
        </w:rPr>
        <w:drawing>
          <wp:inline distT="0" distB="0" distL="0" distR="0" wp14:anchorId="50A4D998" wp14:editId="5F3C8A10">
            <wp:extent cx="767080" cy="478155"/>
            <wp:effectExtent l="0" t="0" r="0" b="0"/>
            <wp:docPr id="2"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4"/>
                    <pic:cNvPicPr>
                      <a:picLocks noChangeAspect="1" noChangeArrowheads="1"/>
                    </pic:cNvPicPr>
                  </pic:nvPicPr>
                  <pic:blipFill>
                    <a:blip r:embed="rId9" cstate="print">
                      <a:extLst>
                        <a:ext uri="{28A0092B-C50C-407E-A947-70E740481C1C}">
                          <a14:useLocalDpi xmlns:a14="http://schemas.microsoft.com/office/drawing/2010/main" val="0"/>
                        </a:ext>
                      </a:extLst>
                    </a:blip>
                    <a:srcRect b="-668"/>
                    <a:stretch>
                      <a:fillRect/>
                    </a:stretch>
                  </pic:blipFill>
                  <pic:spPr bwMode="auto">
                    <a:xfrm>
                      <a:off x="0" y="0"/>
                      <a:ext cx="767080" cy="478155"/>
                    </a:xfrm>
                    <a:prstGeom prst="rect">
                      <a:avLst/>
                    </a:prstGeom>
                    <a:noFill/>
                    <a:ln>
                      <a:noFill/>
                    </a:ln>
                  </pic:spPr>
                </pic:pic>
              </a:graphicData>
            </a:graphic>
          </wp:inline>
        </w:drawing>
      </w:r>
    </w:p>
    <w:p w14:paraId="762852D8" w14:textId="77777777" w:rsidR="00646419" w:rsidRPr="00804086" w:rsidRDefault="00646419" w:rsidP="00646419">
      <w:pPr>
        <w:jc w:val="center"/>
        <w:rPr>
          <w:rFonts w:asciiTheme="minorHAnsi" w:hAnsiTheme="minorHAnsi" w:cstheme="minorHAnsi"/>
          <w:szCs w:val="24"/>
        </w:rPr>
      </w:pPr>
    </w:p>
    <w:p w14:paraId="03FF2F0B" w14:textId="77777777" w:rsidR="00646419" w:rsidRPr="00804086" w:rsidRDefault="00646419" w:rsidP="00646419">
      <w:pPr>
        <w:jc w:val="center"/>
        <w:rPr>
          <w:rFonts w:asciiTheme="minorHAnsi" w:hAnsiTheme="minorHAnsi" w:cstheme="minorHAnsi"/>
          <w:szCs w:val="24"/>
        </w:rPr>
      </w:pPr>
    </w:p>
    <w:p w14:paraId="6FBC7529" w14:textId="16C5766F" w:rsidR="001701C1" w:rsidRPr="00804086" w:rsidRDefault="00806ADF" w:rsidP="001701C1">
      <w:pPr>
        <w:jc w:val="center"/>
        <w:rPr>
          <w:rFonts w:asciiTheme="minorHAnsi" w:hAnsiTheme="minorHAnsi" w:cstheme="minorHAnsi"/>
          <w:noProof/>
          <w:szCs w:val="24"/>
        </w:rPr>
      </w:pPr>
      <w:r>
        <w:rPr>
          <w:rFonts w:asciiTheme="minorHAnsi" w:hAnsiTheme="minorHAnsi" w:cstheme="minorHAnsi"/>
          <w:noProof/>
          <w:color w:val="4472C4"/>
          <w:szCs w:val="24"/>
        </w:rPr>
        <mc:AlternateContent>
          <mc:Choice Requires="wps">
            <w:drawing>
              <wp:anchor distT="0" distB="0" distL="114300" distR="114300" simplePos="0" relativeHeight="251657728" behindDoc="0" locked="0" layoutInCell="1" allowOverlap="1" wp14:anchorId="30896C98" wp14:editId="1E61534D">
                <wp:simplePos x="0" y="0"/>
                <wp:positionH relativeFrom="page">
                  <wp:posOffset>1116330</wp:posOffset>
                </wp:positionH>
                <wp:positionV relativeFrom="page">
                  <wp:posOffset>8549640</wp:posOffset>
                </wp:positionV>
                <wp:extent cx="4997450" cy="364490"/>
                <wp:effectExtent l="0" t="0" r="0" b="0"/>
                <wp:wrapNone/>
                <wp:docPr id="12" name="Πλαίσιο κειμένου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755FB0" w14:textId="77777777" w:rsidR="00C23937" w:rsidRPr="00D827A2" w:rsidRDefault="00C23937" w:rsidP="00301A8B">
                            <w:pPr>
                              <w:jc w:val="center"/>
                            </w:pPr>
                            <w:r>
                              <w:t>Σεπτέμβριος</w:t>
                            </w:r>
                            <w:r w:rsidRPr="00D827A2">
                              <w:t xml:space="preserve"> 2020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896C98" id="_x0000_t202" coordsize="21600,21600" o:spt="202" path="m,l,21600r21600,l21600,xe">
                <v:stroke joinstyle="miter"/>
                <v:path gradientshapeok="t" o:connecttype="rect"/>
              </v:shapetype>
              <v:shape id="Πλαίσιο κειμένου 142" o:spid="_x0000_s1026" type="#_x0000_t202" style="position:absolute;left:0;text-align:left;margin-left:87.9pt;margin-top:673.2pt;width:393.5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" filled="f" stroked="f" strokeweight=".5pt">
                <v:textbox style="mso-fit-shape-to-text:t" inset="0,0,0,0">
                  <w:txbxContent>
                    <w:p w14:paraId="15755FB0" w14:textId="77777777" w:rsidR="00C23937" w:rsidRPr="00D827A2" w:rsidRDefault="00C23937" w:rsidP="00301A8B">
                      <w:pPr>
                        <w:jc w:val="center"/>
                      </w:pPr>
                      <w:r>
                        <w:t>Σεπτέμβριος</w:t>
                      </w:r>
                      <w:r w:rsidRPr="00D827A2">
                        <w:t xml:space="preserve"> 2020</w:t>
                      </w:r>
                    </w:p>
                  </w:txbxContent>
                </v:textbox>
                <w10:wrap anchorx="page" anchory="page"/>
              </v:shape>
            </w:pict>
          </mc:Fallback>
        </mc:AlternateContent>
      </w:r>
      <w:r w:rsidR="00E5128B" w:rsidRPr="00804086">
        <w:rPr>
          <w:rFonts w:asciiTheme="minorHAnsi" w:hAnsiTheme="minorHAnsi" w:cstheme="minorHAnsi"/>
          <w:noProof/>
          <w:szCs w:val="24"/>
        </w:rPr>
        <w:drawing>
          <wp:inline distT="0" distB="0" distL="0" distR="0" wp14:anchorId="2317C276" wp14:editId="6A29C82B">
            <wp:extent cx="1371600" cy="135064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50645"/>
                    </a:xfrm>
                    <a:prstGeom prst="rect">
                      <a:avLst/>
                    </a:prstGeom>
                    <a:noFill/>
                    <a:ln>
                      <a:noFill/>
                    </a:ln>
                  </pic:spPr>
                </pic:pic>
              </a:graphicData>
            </a:graphic>
          </wp:inline>
        </w:drawing>
      </w:r>
    </w:p>
    <w:p w14:paraId="2BE7A0A1" w14:textId="77777777" w:rsidR="001701C1" w:rsidRPr="00804086" w:rsidRDefault="001701C1" w:rsidP="001701C1">
      <w:pPr>
        <w:rPr>
          <w:rFonts w:asciiTheme="minorHAnsi" w:hAnsiTheme="minorHAnsi" w:cstheme="minorHAnsi"/>
          <w:noProof/>
          <w:szCs w:val="24"/>
        </w:rPr>
      </w:pPr>
    </w:p>
    <w:p w14:paraId="700A0858" w14:textId="77777777" w:rsidR="001701C1" w:rsidRPr="00804086" w:rsidRDefault="001701C1" w:rsidP="001701C1">
      <w:pPr>
        <w:rPr>
          <w:rFonts w:asciiTheme="minorHAnsi" w:hAnsiTheme="minorHAnsi" w:cstheme="minorHAnsi"/>
          <w:noProof/>
          <w:szCs w:val="24"/>
        </w:rPr>
      </w:pPr>
    </w:p>
    <w:p w14:paraId="4BEEF93A" w14:textId="77777777" w:rsidR="001701C1" w:rsidRPr="00804086" w:rsidRDefault="001701C1" w:rsidP="001701C1">
      <w:pPr>
        <w:rPr>
          <w:rFonts w:asciiTheme="minorHAnsi" w:hAnsiTheme="minorHAnsi" w:cstheme="minorHAnsi"/>
          <w:noProof/>
          <w:szCs w:val="24"/>
        </w:rPr>
      </w:pPr>
    </w:p>
    <w:p w14:paraId="29DBF738" w14:textId="77777777" w:rsidR="001701C1" w:rsidRPr="00804086" w:rsidRDefault="001701C1" w:rsidP="001701C1">
      <w:pPr>
        <w:rPr>
          <w:rFonts w:asciiTheme="minorHAnsi" w:hAnsiTheme="minorHAnsi" w:cstheme="minorHAnsi"/>
          <w:noProof/>
          <w:szCs w:val="24"/>
        </w:rPr>
      </w:pPr>
    </w:p>
    <w:p w14:paraId="76A7EE51" w14:textId="77777777" w:rsidR="001701C1" w:rsidRPr="00804086" w:rsidRDefault="001701C1" w:rsidP="001701C1">
      <w:pPr>
        <w:rPr>
          <w:rFonts w:asciiTheme="minorHAnsi" w:hAnsiTheme="minorHAnsi" w:cstheme="minorHAnsi"/>
          <w:noProof/>
          <w:szCs w:val="24"/>
        </w:rPr>
      </w:pPr>
    </w:p>
    <w:p w14:paraId="236E8480" w14:textId="77777777" w:rsidR="001701C1" w:rsidRPr="00804086" w:rsidRDefault="001701C1" w:rsidP="001701C1">
      <w:pPr>
        <w:rPr>
          <w:rFonts w:asciiTheme="minorHAnsi" w:hAnsiTheme="minorHAnsi" w:cstheme="minorHAnsi"/>
          <w:noProof/>
          <w:szCs w:val="24"/>
        </w:rPr>
      </w:pPr>
    </w:p>
    <w:p w14:paraId="61DDEBB4" w14:textId="77777777" w:rsidR="001701C1" w:rsidRPr="00804086" w:rsidRDefault="001701C1" w:rsidP="001701C1">
      <w:pPr>
        <w:rPr>
          <w:rFonts w:asciiTheme="minorHAnsi" w:hAnsiTheme="minorHAnsi" w:cstheme="minorHAnsi"/>
          <w:szCs w:val="24"/>
        </w:rPr>
      </w:pPr>
    </w:p>
    <w:p w14:paraId="19A843FE" w14:textId="77777777" w:rsidR="001701C1" w:rsidRPr="00804086" w:rsidRDefault="001701C1" w:rsidP="001701C1">
      <w:pPr>
        <w:rPr>
          <w:rFonts w:asciiTheme="minorHAnsi" w:hAnsiTheme="minorHAnsi" w:cstheme="minorHAnsi"/>
          <w:szCs w:val="24"/>
        </w:rPr>
      </w:pPr>
    </w:p>
    <w:p w14:paraId="67451474" w14:textId="77777777" w:rsidR="001701C1" w:rsidRPr="00804086" w:rsidRDefault="001701C1" w:rsidP="001701C1">
      <w:pPr>
        <w:rPr>
          <w:rFonts w:asciiTheme="minorHAnsi" w:hAnsiTheme="minorHAnsi" w:cstheme="minorHAnsi"/>
          <w:szCs w:val="24"/>
        </w:rPr>
      </w:pPr>
    </w:p>
    <w:p w14:paraId="602E9449" w14:textId="77777777" w:rsidR="001701C1" w:rsidRDefault="001701C1" w:rsidP="001701C1">
      <w:pPr>
        <w:rPr>
          <w:rFonts w:asciiTheme="minorHAnsi" w:hAnsiTheme="minorHAnsi" w:cstheme="minorHAnsi"/>
          <w:szCs w:val="24"/>
        </w:rPr>
      </w:pPr>
    </w:p>
    <w:p w14:paraId="75FB8ECE" w14:textId="77777777" w:rsidR="00C70AEA" w:rsidRDefault="00C70AEA" w:rsidP="001701C1">
      <w:pPr>
        <w:rPr>
          <w:rFonts w:asciiTheme="minorHAnsi" w:hAnsiTheme="minorHAnsi" w:cstheme="minorHAnsi"/>
          <w:szCs w:val="24"/>
        </w:rPr>
      </w:pPr>
    </w:p>
    <w:p w14:paraId="4EA27051" w14:textId="77777777" w:rsidR="00C70AEA" w:rsidRDefault="00C70AEA" w:rsidP="001701C1">
      <w:pPr>
        <w:rPr>
          <w:rFonts w:asciiTheme="minorHAnsi" w:hAnsiTheme="minorHAnsi" w:cstheme="minorHAnsi"/>
          <w:szCs w:val="24"/>
        </w:rPr>
      </w:pPr>
    </w:p>
    <w:p w14:paraId="48BBBA74" w14:textId="77777777" w:rsidR="00C70AEA" w:rsidRPr="00804086" w:rsidRDefault="00C70AEA" w:rsidP="001701C1">
      <w:pPr>
        <w:rPr>
          <w:rFonts w:asciiTheme="minorHAnsi" w:hAnsiTheme="minorHAnsi" w:cstheme="minorHAnsi"/>
          <w:szCs w:val="24"/>
        </w:rPr>
      </w:pPr>
    </w:p>
    <w:p w14:paraId="64ECC49D" w14:textId="77777777" w:rsidR="00BE7A98" w:rsidRPr="00804086" w:rsidRDefault="00BE7A98" w:rsidP="001701C1">
      <w:pPr>
        <w:rPr>
          <w:rFonts w:asciiTheme="minorHAnsi" w:hAnsiTheme="minorHAnsi" w:cstheme="minorHAnsi"/>
          <w:b/>
          <w:color w:val="000000" w:themeColor="text1"/>
          <w:szCs w:val="24"/>
        </w:rPr>
      </w:pPr>
      <w:r w:rsidRPr="00804086">
        <w:rPr>
          <w:rFonts w:asciiTheme="minorHAnsi" w:hAnsiTheme="minorHAnsi" w:cstheme="minorHAnsi"/>
          <w:b/>
          <w:color w:val="000000" w:themeColor="text1"/>
          <w:szCs w:val="24"/>
        </w:rPr>
        <w:lastRenderedPageBreak/>
        <w:t>ΠΙΝΑΚΑΣ ΠΕΡΙΕΧΟΜΕΝΩΝ</w:t>
      </w:r>
    </w:p>
    <w:bookmarkStart w:id="0" w:name="_Toc27488221"/>
    <w:p w14:paraId="382BE56F" w14:textId="0FAF75B4" w:rsidR="00C23937" w:rsidRDefault="007D1C0D">
      <w:pPr>
        <w:pStyle w:val="10"/>
        <w:rPr>
          <w:rFonts w:asciiTheme="minorHAnsi" w:eastAsiaTheme="minorEastAsia" w:hAnsiTheme="minorHAnsi" w:cstheme="minorBidi"/>
          <w:b w:val="0"/>
          <w:bCs w:val="0"/>
          <w:caps w:val="0"/>
          <w:sz w:val="22"/>
          <w:szCs w:val="22"/>
        </w:rPr>
      </w:pPr>
      <w:r w:rsidRPr="00804086">
        <w:rPr>
          <w:rFonts w:asciiTheme="minorHAnsi" w:hAnsiTheme="minorHAnsi" w:cstheme="minorHAnsi"/>
          <w:b w:val="0"/>
          <w:bCs w:val="0"/>
          <w:color w:val="000000" w:themeColor="text1"/>
        </w:rPr>
        <w:fldChar w:fldCharType="begin"/>
      </w:r>
      <w:r w:rsidR="00BF6EF1" w:rsidRPr="00804086">
        <w:rPr>
          <w:rFonts w:asciiTheme="minorHAnsi" w:hAnsiTheme="minorHAnsi" w:cstheme="minorHAnsi"/>
          <w:b w:val="0"/>
          <w:bCs w:val="0"/>
          <w:color w:val="000000" w:themeColor="text1"/>
        </w:rPr>
        <w:instrText xml:space="preserve"> TOC \o "1-4" \h \z \u </w:instrText>
      </w:r>
      <w:r w:rsidRPr="00804086">
        <w:rPr>
          <w:rFonts w:asciiTheme="minorHAnsi" w:hAnsiTheme="minorHAnsi" w:cstheme="minorHAnsi"/>
          <w:b w:val="0"/>
          <w:bCs w:val="0"/>
          <w:color w:val="000000" w:themeColor="text1"/>
        </w:rPr>
        <w:fldChar w:fldCharType="separate"/>
      </w:r>
      <w:hyperlink w:anchor="_Toc58415300" w:history="1">
        <w:r w:rsidR="00C23937" w:rsidRPr="000F63C7">
          <w:rPr>
            <w:rStyle w:val="-"/>
            <w:rFonts w:cstheme="minorHAnsi"/>
          </w:rPr>
          <w:t>ΕΙΣΑΓΩΓΙΚΟ ΣΗΜΕΙΩΜΑ</w:t>
        </w:r>
        <w:r w:rsidR="00C23937">
          <w:rPr>
            <w:webHidden/>
          </w:rPr>
          <w:tab/>
        </w:r>
        <w:r w:rsidR="00C23937">
          <w:rPr>
            <w:webHidden/>
          </w:rPr>
          <w:fldChar w:fldCharType="begin"/>
        </w:r>
        <w:r w:rsidR="00C23937">
          <w:rPr>
            <w:webHidden/>
          </w:rPr>
          <w:instrText xml:space="preserve"> PAGEREF _Toc58415300 \h </w:instrText>
        </w:r>
        <w:r w:rsidR="00C23937">
          <w:rPr>
            <w:webHidden/>
          </w:rPr>
        </w:r>
        <w:r w:rsidR="00C23937">
          <w:rPr>
            <w:webHidden/>
          </w:rPr>
          <w:fldChar w:fldCharType="separate"/>
        </w:r>
        <w:r w:rsidR="00C23937">
          <w:rPr>
            <w:webHidden/>
          </w:rPr>
          <w:t>11</w:t>
        </w:r>
        <w:r w:rsidR="00C23937">
          <w:rPr>
            <w:webHidden/>
          </w:rPr>
          <w:fldChar w:fldCharType="end"/>
        </w:r>
      </w:hyperlink>
    </w:p>
    <w:p w14:paraId="070DA7C6" w14:textId="3D4B037A" w:rsidR="00C23937" w:rsidRDefault="00C23937">
      <w:pPr>
        <w:pStyle w:val="10"/>
        <w:rPr>
          <w:rFonts w:asciiTheme="minorHAnsi" w:eastAsiaTheme="minorEastAsia" w:hAnsiTheme="minorHAnsi" w:cstheme="minorBidi"/>
          <w:b w:val="0"/>
          <w:bCs w:val="0"/>
          <w:caps w:val="0"/>
          <w:sz w:val="22"/>
          <w:szCs w:val="22"/>
        </w:rPr>
      </w:pPr>
      <w:hyperlink w:anchor="_Toc58415301" w:history="1">
        <w:r w:rsidRPr="000F63C7">
          <w:rPr>
            <w:rStyle w:val="-"/>
            <w:rFonts w:cstheme="minorHAnsi"/>
          </w:rPr>
          <w:t>ΚΕΦΑΛΑΙΟ 1: ΙΣΤΟΡΙΑ ΤΟΥ ΠΑΝΕΠΙΣΤΗΜΙΟΥ ΔΥΤΙΚΗΣ ΜΑΚΕΔΟΝΙΑΣ</w:t>
        </w:r>
        <w:r>
          <w:rPr>
            <w:webHidden/>
          </w:rPr>
          <w:tab/>
        </w:r>
        <w:r>
          <w:rPr>
            <w:webHidden/>
          </w:rPr>
          <w:fldChar w:fldCharType="begin"/>
        </w:r>
        <w:r>
          <w:rPr>
            <w:webHidden/>
          </w:rPr>
          <w:instrText xml:space="preserve"> PAGEREF _Toc58415301 \h </w:instrText>
        </w:r>
        <w:r>
          <w:rPr>
            <w:webHidden/>
          </w:rPr>
        </w:r>
        <w:r>
          <w:rPr>
            <w:webHidden/>
          </w:rPr>
          <w:fldChar w:fldCharType="separate"/>
        </w:r>
        <w:r>
          <w:rPr>
            <w:webHidden/>
          </w:rPr>
          <w:t>12</w:t>
        </w:r>
        <w:r>
          <w:rPr>
            <w:webHidden/>
          </w:rPr>
          <w:fldChar w:fldCharType="end"/>
        </w:r>
      </w:hyperlink>
    </w:p>
    <w:p w14:paraId="31E9FF3E" w14:textId="43135A67" w:rsidR="00C23937" w:rsidRDefault="00C23937">
      <w:pPr>
        <w:pStyle w:val="10"/>
        <w:rPr>
          <w:rFonts w:asciiTheme="minorHAnsi" w:eastAsiaTheme="minorEastAsia" w:hAnsiTheme="minorHAnsi" w:cstheme="minorBidi"/>
          <w:b w:val="0"/>
          <w:bCs w:val="0"/>
          <w:caps w:val="0"/>
          <w:sz w:val="22"/>
          <w:szCs w:val="22"/>
        </w:rPr>
      </w:pPr>
      <w:hyperlink w:anchor="_Toc58415302" w:history="1">
        <w:r w:rsidRPr="000F63C7">
          <w:rPr>
            <w:rStyle w:val="-"/>
            <w:rFonts w:cstheme="minorHAnsi"/>
          </w:rPr>
          <w:t>ΕΜΒΛΗΜΑ/ΣΦΡΑΓΙΔΑ</w:t>
        </w:r>
        <w:r>
          <w:rPr>
            <w:webHidden/>
          </w:rPr>
          <w:tab/>
        </w:r>
        <w:r>
          <w:rPr>
            <w:webHidden/>
          </w:rPr>
          <w:fldChar w:fldCharType="begin"/>
        </w:r>
        <w:r>
          <w:rPr>
            <w:webHidden/>
          </w:rPr>
          <w:instrText xml:space="preserve"> PAGEREF _Toc58415302 \h </w:instrText>
        </w:r>
        <w:r>
          <w:rPr>
            <w:webHidden/>
          </w:rPr>
        </w:r>
        <w:r>
          <w:rPr>
            <w:webHidden/>
          </w:rPr>
          <w:fldChar w:fldCharType="separate"/>
        </w:r>
        <w:r>
          <w:rPr>
            <w:webHidden/>
          </w:rPr>
          <w:t>15</w:t>
        </w:r>
        <w:r>
          <w:rPr>
            <w:webHidden/>
          </w:rPr>
          <w:fldChar w:fldCharType="end"/>
        </w:r>
      </w:hyperlink>
    </w:p>
    <w:p w14:paraId="78F1BCB8" w14:textId="134A53D2" w:rsidR="00C23937" w:rsidRDefault="00C23937">
      <w:pPr>
        <w:pStyle w:val="10"/>
        <w:rPr>
          <w:rFonts w:asciiTheme="minorHAnsi" w:eastAsiaTheme="minorEastAsia" w:hAnsiTheme="minorHAnsi" w:cstheme="minorBidi"/>
          <w:b w:val="0"/>
          <w:bCs w:val="0"/>
          <w:caps w:val="0"/>
          <w:sz w:val="22"/>
          <w:szCs w:val="22"/>
        </w:rPr>
      </w:pPr>
      <w:hyperlink w:anchor="_Toc58415303" w:history="1">
        <w:r w:rsidRPr="000F63C7">
          <w:rPr>
            <w:rStyle w:val="-"/>
            <w:rFonts w:cstheme="minorHAnsi"/>
          </w:rPr>
          <w:t>ΚΕΦΑΛΑΙΟ 2: ΛΕΙΤΟΥΡΓΙΚΕΣ ΔΙΑΤΑΞΕΙΣ ΣΥΛΛΟΓΙΚΩΝ ΟΡΓΑΝΩΝ</w:t>
        </w:r>
        <w:r>
          <w:rPr>
            <w:webHidden/>
          </w:rPr>
          <w:tab/>
        </w:r>
        <w:r>
          <w:rPr>
            <w:webHidden/>
          </w:rPr>
          <w:fldChar w:fldCharType="begin"/>
        </w:r>
        <w:r>
          <w:rPr>
            <w:webHidden/>
          </w:rPr>
          <w:instrText xml:space="preserve"> PAGEREF _Toc58415303 \h </w:instrText>
        </w:r>
        <w:r>
          <w:rPr>
            <w:webHidden/>
          </w:rPr>
        </w:r>
        <w:r>
          <w:rPr>
            <w:webHidden/>
          </w:rPr>
          <w:fldChar w:fldCharType="separate"/>
        </w:r>
        <w:r>
          <w:rPr>
            <w:webHidden/>
          </w:rPr>
          <w:t>16</w:t>
        </w:r>
        <w:r>
          <w:rPr>
            <w:webHidden/>
          </w:rPr>
          <w:fldChar w:fldCharType="end"/>
        </w:r>
      </w:hyperlink>
    </w:p>
    <w:p w14:paraId="6CE1DED2" w14:textId="2C799598" w:rsidR="00C23937" w:rsidRDefault="00C23937">
      <w:pPr>
        <w:pStyle w:val="20"/>
        <w:rPr>
          <w:rFonts w:asciiTheme="minorHAnsi" w:eastAsiaTheme="minorEastAsia" w:hAnsiTheme="minorHAnsi" w:cstheme="minorBidi"/>
          <w:bCs w:val="0"/>
          <w:sz w:val="22"/>
          <w:szCs w:val="22"/>
        </w:rPr>
      </w:pPr>
      <w:hyperlink w:anchor="_Toc58415304" w:history="1">
        <w:r w:rsidRPr="000F63C7">
          <w:rPr>
            <w:rStyle w:val="-"/>
            <w:rFonts w:cstheme="minorHAnsi"/>
          </w:rPr>
          <w:t>Άρθρο 1 - Σύγκληση Συλλογικών Οργάνων</w:t>
        </w:r>
        <w:r>
          <w:rPr>
            <w:webHidden/>
          </w:rPr>
          <w:tab/>
        </w:r>
        <w:r>
          <w:rPr>
            <w:webHidden/>
          </w:rPr>
          <w:fldChar w:fldCharType="begin"/>
        </w:r>
        <w:r>
          <w:rPr>
            <w:webHidden/>
          </w:rPr>
          <w:instrText xml:space="preserve"> PAGEREF _Toc58415304 \h </w:instrText>
        </w:r>
        <w:r>
          <w:rPr>
            <w:webHidden/>
          </w:rPr>
        </w:r>
        <w:r>
          <w:rPr>
            <w:webHidden/>
          </w:rPr>
          <w:fldChar w:fldCharType="separate"/>
        </w:r>
        <w:r>
          <w:rPr>
            <w:webHidden/>
          </w:rPr>
          <w:t>16</w:t>
        </w:r>
        <w:r>
          <w:rPr>
            <w:webHidden/>
          </w:rPr>
          <w:fldChar w:fldCharType="end"/>
        </w:r>
      </w:hyperlink>
    </w:p>
    <w:p w14:paraId="302E016C" w14:textId="5D6F8067" w:rsidR="00C23937" w:rsidRDefault="00C23937">
      <w:pPr>
        <w:pStyle w:val="20"/>
        <w:rPr>
          <w:rFonts w:asciiTheme="minorHAnsi" w:eastAsiaTheme="minorEastAsia" w:hAnsiTheme="minorHAnsi" w:cstheme="minorBidi"/>
          <w:bCs w:val="0"/>
          <w:sz w:val="22"/>
          <w:szCs w:val="22"/>
        </w:rPr>
      </w:pPr>
      <w:hyperlink w:anchor="_Toc58415305" w:history="1">
        <w:r w:rsidRPr="000F63C7">
          <w:rPr>
            <w:rStyle w:val="-"/>
            <w:rFonts w:cstheme="minorHAnsi"/>
          </w:rPr>
          <w:t>Άρθρο 2 - Ημερήσια Διάταξη και Διεξαγωγή Συζητήσεων</w:t>
        </w:r>
        <w:r>
          <w:rPr>
            <w:webHidden/>
          </w:rPr>
          <w:tab/>
        </w:r>
        <w:r>
          <w:rPr>
            <w:webHidden/>
          </w:rPr>
          <w:fldChar w:fldCharType="begin"/>
        </w:r>
        <w:r>
          <w:rPr>
            <w:webHidden/>
          </w:rPr>
          <w:instrText xml:space="preserve"> PAGEREF _Toc58415305 \h </w:instrText>
        </w:r>
        <w:r>
          <w:rPr>
            <w:webHidden/>
          </w:rPr>
        </w:r>
        <w:r>
          <w:rPr>
            <w:webHidden/>
          </w:rPr>
          <w:fldChar w:fldCharType="separate"/>
        </w:r>
        <w:r>
          <w:rPr>
            <w:webHidden/>
          </w:rPr>
          <w:t>18</w:t>
        </w:r>
        <w:r>
          <w:rPr>
            <w:webHidden/>
          </w:rPr>
          <w:fldChar w:fldCharType="end"/>
        </w:r>
      </w:hyperlink>
    </w:p>
    <w:p w14:paraId="6FF94BB2" w14:textId="41A79545" w:rsidR="00C23937" w:rsidRDefault="00C23937">
      <w:pPr>
        <w:pStyle w:val="20"/>
        <w:rPr>
          <w:rFonts w:asciiTheme="minorHAnsi" w:eastAsiaTheme="minorEastAsia" w:hAnsiTheme="minorHAnsi" w:cstheme="minorBidi"/>
          <w:bCs w:val="0"/>
          <w:sz w:val="22"/>
          <w:szCs w:val="22"/>
        </w:rPr>
      </w:pPr>
      <w:hyperlink w:anchor="_Toc58415306" w:history="1">
        <w:r w:rsidRPr="000F63C7">
          <w:rPr>
            <w:rStyle w:val="-"/>
            <w:rFonts w:cstheme="minorHAnsi"/>
          </w:rPr>
          <w:t>Άρθρο 3 - Λήψη Αποφάσεων - Πρακτικά</w:t>
        </w:r>
        <w:r>
          <w:rPr>
            <w:webHidden/>
          </w:rPr>
          <w:tab/>
        </w:r>
        <w:r>
          <w:rPr>
            <w:webHidden/>
          </w:rPr>
          <w:fldChar w:fldCharType="begin"/>
        </w:r>
        <w:r>
          <w:rPr>
            <w:webHidden/>
          </w:rPr>
          <w:instrText xml:space="preserve"> PAGEREF _Toc58415306 \h </w:instrText>
        </w:r>
        <w:r>
          <w:rPr>
            <w:webHidden/>
          </w:rPr>
        </w:r>
        <w:r>
          <w:rPr>
            <w:webHidden/>
          </w:rPr>
          <w:fldChar w:fldCharType="separate"/>
        </w:r>
        <w:r>
          <w:rPr>
            <w:webHidden/>
          </w:rPr>
          <w:t>19</w:t>
        </w:r>
        <w:r>
          <w:rPr>
            <w:webHidden/>
          </w:rPr>
          <w:fldChar w:fldCharType="end"/>
        </w:r>
      </w:hyperlink>
    </w:p>
    <w:p w14:paraId="49D9E619" w14:textId="0F94C6A9" w:rsidR="00C23937" w:rsidRDefault="00C23937">
      <w:pPr>
        <w:pStyle w:val="20"/>
        <w:rPr>
          <w:rFonts w:asciiTheme="minorHAnsi" w:eastAsiaTheme="minorEastAsia" w:hAnsiTheme="minorHAnsi" w:cstheme="minorBidi"/>
          <w:bCs w:val="0"/>
          <w:sz w:val="22"/>
          <w:szCs w:val="22"/>
        </w:rPr>
      </w:pPr>
      <w:hyperlink w:anchor="_Toc58415307" w:history="1">
        <w:r w:rsidRPr="000F63C7">
          <w:rPr>
            <w:rStyle w:val="-"/>
            <w:rFonts w:cstheme="minorHAnsi"/>
          </w:rPr>
          <w:t>Άρθρο 4 - Συγκρότηση Συλλογικών Οργάνων</w:t>
        </w:r>
        <w:r>
          <w:rPr>
            <w:webHidden/>
          </w:rPr>
          <w:tab/>
        </w:r>
        <w:r>
          <w:rPr>
            <w:webHidden/>
          </w:rPr>
          <w:fldChar w:fldCharType="begin"/>
        </w:r>
        <w:r>
          <w:rPr>
            <w:webHidden/>
          </w:rPr>
          <w:instrText xml:space="preserve"> PAGEREF _Toc58415307 \h </w:instrText>
        </w:r>
        <w:r>
          <w:rPr>
            <w:webHidden/>
          </w:rPr>
        </w:r>
        <w:r>
          <w:rPr>
            <w:webHidden/>
          </w:rPr>
          <w:fldChar w:fldCharType="separate"/>
        </w:r>
        <w:r>
          <w:rPr>
            <w:webHidden/>
          </w:rPr>
          <w:t>21</w:t>
        </w:r>
        <w:r>
          <w:rPr>
            <w:webHidden/>
          </w:rPr>
          <w:fldChar w:fldCharType="end"/>
        </w:r>
      </w:hyperlink>
    </w:p>
    <w:p w14:paraId="475D1F6E" w14:textId="463E8017" w:rsidR="00C23937" w:rsidRDefault="00C23937">
      <w:pPr>
        <w:pStyle w:val="10"/>
        <w:rPr>
          <w:rFonts w:asciiTheme="minorHAnsi" w:eastAsiaTheme="minorEastAsia" w:hAnsiTheme="minorHAnsi" w:cstheme="minorBidi"/>
          <w:b w:val="0"/>
          <w:bCs w:val="0"/>
          <w:caps w:val="0"/>
          <w:sz w:val="22"/>
          <w:szCs w:val="22"/>
        </w:rPr>
      </w:pPr>
      <w:hyperlink w:anchor="_Toc58415308" w:history="1">
        <w:r w:rsidRPr="000F63C7">
          <w:rPr>
            <w:rStyle w:val="-"/>
            <w:rFonts w:cstheme="minorHAnsi"/>
          </w:rPr>
          <w:t>ΚΕΦΑΛΑΙΟ 3: ΛΕΙΤΟΥΡΓΙΑ ΟΡΓΑΝΩΝ ΔΙΟΙΚΗΣΗΣ</w:t>
        </w:r>
        <w:r>
          <w:rPr>
            <w:webHidden/>
          </w:rPr>
          <w:tab/>
        </w:r>
        <w:r>
          <w:rPr>
            <w:webHidden/>
          </w:rPr>
          <w:fldChar w:fldCharType="begin"/>
        </w:r>
        <w:r>
          <w:rPr>
            <w:webHidden/>
          </w:rPr>
          <w:instrText xml:space="preserve"> PAGEREF _Toc58415308 \h </w:instrText>
        </w:r>
        <w:r>
          <w:rPr>
            <w:webHidden/>
          </w:rPr>
        </w:r>
        <w:r>
          <w:rPr>
            <w:webHidden/>
          </w:rPr>
          <w:fldChar w:fldCharType="separate"/>
        </w:r>
        <w:r>
          <w:rPr>
            <w:webHidden/>
          </w:rPr>
          <w:t>22</w:t>
        </w:r>
        <w:r>
          <w:rPr>
            <w:webHidden/>
          </w:rPr>
          <w:fldChar w:fldCharType="end"/>
        </w:r>
      </w:hyperlink>
    </w:p>
    <w:p w14:paraId="5A8B8A56" w14:textId="359AAAE0" w:rsidR="00C23937" w:rsidRDefault="00C23937">
      <w:pPr>
        <w:pStyle w:val="10"/>
        <w:rPr>
          <w:rFonts w:asciiTheme="minorHAnsi" w:eastAsiaTheme="minorEastAsia" w:hAnsiTheme="minorHAnsi" w:cstheme="minorBidi"/>
          <w:b w:val="0"/>
          <w:bCs w:val="0"/>
          <w:caps w:val="0"/>
          <w:sz w:val="22"/>
          <w:szCs w:val="22"/>
        </w:rPr>
      </w:pPr>
      <w:hyperlink w:anchor="_Toc58415309" w:history="1">
        <w:r w:rsidRPr="000F63C7">
          <w:rPr>
            <w:rStyle w:val="-"/>
            <w:rFonts w:cstheme="minorHAnsi"/>
          </w:rPr>
          <w:t>3.1 Σύγκλητος Πανεπιστημίου Δυτικής Μακεδονίας</w:t>
        </w:r>
        <w:r>
          <w:rPr>
            <w:webHidden/>
          </w:rPr>
          <w:tab/>
        </w:r>
        <w:r>
          <w:rPr>
            <w:webHidden/>
          </w:rPr>
          <w:fldChar w:fldCharType="begin"/>
        </w:r>
        <w:r>
          <w:rPr>
            <w:webHidden/>
          </w:rPr>
          <w:instrText xml:space="preserve"> PAGEREF _Toc58415309 \h </w:instrText>
        </w:r>
        <w:r>
          <w:rPr>
            <w:webHidden/>
          </w:rPr>
        </w:r>
        <w:r>
          <w:rPr>
            <w:webHidden/>
          </w:rPr>
          <w:fldChar w:fldCharType="separate"/>
        </w:r>
        <w:r>
          <w:rPr>
            <w:webHidden/>
          </w:rPr>
          <w:t>22</w:t>
        </w:r>
        <w:r>
          <w:rPr>
            <w:webHidden/>
          </w:rPr>
          <w:fldChar w:fldCharType="end"/>
        </w:r>
      </w:hyperlink>
    </w:p>
    <w:p w14:paraId="3646FB1B" w14:textId="0C19DB82" w:rsidR="00C23937" w:rsidRDefault="00C23937">
      <w:pPr>
        <w:pStyle w:val="20"/>
        <w:rPr>
          <w:rFonts w:asciiTheme="minorHAnsi" w:eastAsiaTheme="minorEastAsia" w:hAnsiTheme="minorHAnsi" w:cstheme="minorBidi"/>
          <w:bCs w:val="0"/>
          <w:sz w:val="22"/>
          <w:szCs w:val="22"/>
        </w:rPr>
      </w:pPr>
      <w:hyperlink w:anchor="_Toc58415310" w:history="1">
        <w:r w:rsidRPr="000F63C7">
          <w:rPr>
            <w:rStyle w:val="-"/>
            <w:rFonts w:cstheme="minorHAnsi"/>
          </w:rPr>
          <w:t>Άρθρο 1 - Λειτουργία Συγκλήτου</w:t>
        </w:r>
        <w:r>
          <w:rPr>
            <w:webHidden/>
          </w:rPr>
          <w:tab/>
        </w:r>
        <w:r>
          <w:rPr>
            <w:webHidden/>
          </w:rPr>
          <w:fldChar w:fldCharType="begin"/>
        </w:r>
        <w:r>
          <w:rPr>
            <w:webHidden/>
          </w:rPr>
          <w:instrText xml:space="preserve"> PAGEREF _Toc58415310 \h </w:instrText>
        </w:r>
        <w:r>
          <w:rPr>
            <w:webHidden/>
          </w:rPr>
        </w:r>
        <w:r>
          <w:rPr>
            <w:webHidden/>
          </w:rPr>
          <w:fldChar w:fldCharType="separate"/>
        </w:r>
        <w:r>
          <w:rPr>
            <w:webHidden/>
          </w:rPr>
          <w:t>22</w:t>
        </w:r>
        <w:r>
          <w:rPr>
            <w:webHidden/>
          </w:rPr>
          <w:fldChar w:fldCharType="end"/>
        </w:r>
      </w:hyperlink>
    </w:p>
    <w:p w14:paraId="5C1C09EE" w14:textId="3B35412A" w:rsidR="00C23937" w:rsidRDefault="00C23937">
      <w:pPr>
        <w:pStyle w:val="20"/>
        <w:rPr>
          <w:rFonts w:asciiTheme="minorHAnsi" w:eastAsiaTheme="minorEastAsia" w:hAnsiTheme="minorHAnsi" w:cstheme="minorBidi"/>
          <w:bCs w:val="0"/>
          <w:sz w:val="22"/>
          <w:szCs w:val="22"/>
        </w:rPr>
      </w:pPr>
      <w:hyperlink w:anchor="_Toc58415311" w:history="1">
        <w:r w:rsidRPr="000F63C7">
          <w:rPr>
            <w:rStyle w:val="-"/>
            <w:rFonts w:cstheme="minorHAnsi"/>
          </w:rPr>
          <w:t>Άρθρο 2 - Σύνταξη Ημερήσιας Διάταξης</w:t>
        </w:r>
        <w:r>
          <w:rPr>
            <w:webHidden/>
          </w:rPr>
          <w:tab/>
        </w:r>
        <w:r>
          <w:rPr>
            <w:webHidden/>
          </w:rPr>
          <w:fldChar w:fldCharType="begin"/>
        </w:r>
        <w:r>
          <w:rPr>
            <w:webHidden/>
          </w:rPr>
          <w:instrText xml:space="preserve"> PAGEREF _Toc58415311 \h </w:instrText>
        </w:r>
        <w:r>
          <w:rPr>
            <w:webHidden/>
          </w:rPr>
        </w:r>
        <w:r>
          <w:rPr>
            <w:webHidden/>
          </w:rPr>
          <w:fldChar w:fldCharType="separate"/>
        </w:r>
        <w:r>
          <w:rPr>
            <w:webHidden/>
          </w:rPr>
          <w:t>23</w:t>
        </w:r>
        <w:r>
          <w:rPr>
            <w:webHidden/>
          </w:rPr>
          <w:fldChar w:fldCharType="end"/>
        </w:r>
      </w:hyperlink>
    </w:p>
    <w:p w14:paraId="3AB5E879" w14:textId="760876A1" w:rsidR="00C23937" w:rsidRDefault="00C23937">
      <w:pPr>
        <w:pStyle w:val="20"/>
        <w:rPr>
          <w:rFonts w:asciiTheme="minorHAnsi" w:eastAsiaTheme="minorEastAsia" w:hAnsiTheme="minorHAnsi" w:cstheme="minorBidi"/>
          <w:bCs w:val="0"/>
          <w:sz w:val="22"/>
          <w:szCs w:val="22"/>
        </w:rPr>
      </w:pPr>
      <w:hyperlink w:anchor="_Toc58415312" w:history="1">
        <w:r w:rsidRPr="000F63C7">
          <w:rPr>
            <w:rStyle w:val="-"/>
            <w:rFonts w:cstheme="minorHAnsi"/>
          </w:rPr>
          <w:t>Άρθρο 3 - Απαρτία – Διεξαγωγή Συζητήσεων</w:t>
        </w:r>
        <w:r>
          <w:rPr>
            <w:webHidden/>
          </w:rPr>
          <w:tab/>
        </w:r>
        <w:r>
          <w:rPr>
            <w:webHidden/>
          </w:rPr>
          <w:fldChar w:fldCharType="begin"/>
        </w:r>
        <w:r>
          <w:rPr>
            <w:webHidden/>
          </w:rPr>
          <w:instrText xml:space="preserve"> PAGEREF _Toc58415312 \h </w:instrText>
        </w:r>
        <w:r>
          <w:rPr>
            <w:webHidden/>
          </w:rPr>
        </w:r>
        <w:r>
          <w:rPr>
            <w:webHidden/>
          </w:rPr>
          <w:fldChar w:fldCharType="separate"/>
        </w:r>
        <w:r>
          <w:rPr>
            <w:webHidden/>
          </w:rPr>
          <w:t>23</w:t>
        </w:r>
        <w:r>
          <w:rPr>
            <w:webHidden/>
          </w:rPr>
          <w:fldChar w:fldCharType="end"/>
        </w:r>
      </w:hyperlink>
    </w:p>
    <w:p w14:paraId="6FA42AD8" w14:textId="17DF8862" w:rsidR="00C23937" w:rsidRDefault="00C23937">
      <w:pPr>
        <w:pStyle w:val="20"/>
        <w:rPr>
          <w:rFonts w:asciiTheme="minorHAnsi" w:eastAsiaTheme="minorEastAsia" w:hAnsiTheme="minorHAnsi" w:cstheme="minorBidi"/>
          <w:bCs w:val="0"/>
          <w:sz w:val="22"/>
          <w:szCs w:val="22"/>
        </w:rPr>
      </w:pPr>
      <w:hyperlink w:anchor="_Toc58415313" w:history="1">
        <w:r w:rsidRPr="000F63C7">
          <w:rPr>
            <w:rStyle w:val="-"/>
            <w:rFonts w:cstheme="minorHAnsi"/>
          </w:rPr>
          <w:t>Άρθρο 4 - Αποφάσεις Πρακτικά</w:t>
        </w:r>
        <w:r>
          <w:rPr>
            <w:webHidden/>
          </w:rPr>
          <w:tab/>
        </w:r>
        <w:r>
          <w:rPr>
            <w:webHidden/>
          </w:rPr>
          <w:fldChar w:fldCharType="begin"/>
        </w:r>
        <w:r>
          <w:rPr>
            <w:webHidden/>
          </w:rPr>
          <w:instrText xml:space="preserve"> PAGEREF _Toc58415313 \h </w:instrText>
        </w:r>
        <w:r>
          <w:rPr>
            <w:webHidden/>
          </w:rPr>
        </w:r>
        <w:r>
          <w:rPr>
            <w:webHidden/>
          </w:rPr>
          <w:fldChar w:fldCharType="separate"/>
        </w:r>
        <w:r>
          <w:rPr>
            <w:webHidden/>
          </w:rPr>
          <w:t>24</w:t>
        </w:r>
        <w:r>
          <w:rPr>
            <w:webHidden/>
          </w:rPr>
          <w:fldChar w:fldCharType="end"/>
        </w:r>
      </w:hyperlink>
    </w:p>
    <w:p w14:paraId="080C85DA" w14:textId="09CB5421" w:rsidR="00C23937" w:rsidRDefault="00C23937">
      <w:pPr>
        <w:pStyle w:val="10"/>
        <w:rPr>
          <w:rFonts w:asciiTheme="minorHAnsi" w:eastAsiaTheme="minorEastAsia" w:hAnsiTheme="minorHAnsi" w:cstheme="minorBidi"/>
          <w:b w:val="0"/>
          <w:bCs w:val="0"/>
          <w:caps w:val="0"/>
          <w:sz w:val="22"/>
          <w:szCs w:val="22"/>
        </w:rPr>
      </w:pPr>
      <w:hyperlink w:anchor="_Toc58415314" w:history="1">
        <w:r w:rsidRPr="000F63C7">
          <w:rPr>
            <w:rStyle w:val="-"/>
            <w:rFonts w:cstheme="minorHAnsi"/>
          </w:rPr>
          <w:t>3.2 Πρυτανικό Συμβούλιο Πανεπιστημίου Δυτικής Μακεδονίας</w:t>
        </w:r>
        <w:r>
          <w:rPr>
            <w:webHidden/>
          </w:rPr>
          <w:tab/>
        </w:r>
        <w:r>
          <w:rPr>
            <w:webHidden/>
          </w:rPr>
          <w:fldChar w:fldCharType="begin"/>
        </w:r>
        <w:r>
          <w:rPr>
            <w:webHidden/>
          </w:rPr>
          <w:instrText xml:space="preserve"> PAGEREF _Toc58415314 \h </w:instrText>
        </w:r>
        <w:r>
          <w:rPr>
            <w:webHidden/>
          </w:rPr>
        </w:r>
        <w:r>
          <w:rPr>
            <w:webHidden/>
          </w:rPr>
          <w:fldChar w:fldCharType="separate"/>
        </w:r>
        <w:r>
          <w:rPr>
            <w:webHidden/>
          </w:rPr>
          <w:t>24</w:t>
        </w:r>
        <w:r>
          <w:rPr>
            <w:webHidden/>
          </w:rPr>
          <w:fldChar w:fldCharType="end"/>
        </w:r>
      </w:hyperlink>
    </w:p>
    <w:p w14:paraId="6377A687" w14:textId="10544FA4" w:rsidR="00C23937" w:rsidRDefault="00C23937">
      <w:pPr>
        <w:pStyle w:val="20"/>
        <w:rPr>
          <w:rFonts w:asciiTheme="minorHAnsi" w:eastAsiaTheme="minorEastAsia" w:hAnsiTheme="minorHAnsi" w:cstheme="minorBidi"/>
          <w:bCs w:val="0"/>
          <w:sz w:val="22"/>
          <w:szCs w:val="22"/>
        </w:rPr>
      </w:pPr>
      <w:hyperlink w:anchor="_Toc58415315" w:history="1">
        <w:r w:rsidRPr="000F63C7">
          <w:rPr>
            <w:rStyle w:val="-"/>
            <w:rFonts w:cstheme="minorHAnsi"/>
          </w:rPr>
          <w:t>Άρθρο 1 - Λειτουργία Πρυτανικού Συμβουλίου</w:t>
        </w:r>
        <w:r>
          <w:rPr>
            <w:webHidden/>
          </w:rPr>
          <w:tab/>
        </w:r>
        <w:r>
          <w:rPr>
            <w:webHidden/>
          </w:rPr>
          <w:fldChar w:fldCharType="begin"/>
        </w:r>
        <w:r>
          <w:rPr>
            <w:webHidden/>
          </w:rPr>
          <w:instrText xml:space="preserve"> PAGEREF _Toc58415315 \h </w:instrText>
        </w:r>
        <w:r>
          <w:rPr>
            <w:webHidden/>
          </w:rPr>
        </w:r>
        <w:r>
          <w:rPr>
            <w:webHidden/>
          </w:rPr>
          <w:fldChar w:fldCharType="separate"/>
        </w:r>
        <w:r>
          <w:rPr>
            <w:webHidden/>
          </w:rPr>
          <w:t>24</w:t>
        </w:r>
        <w:r>
          <w:rPr>
            <w:webHidden/>
          </w:rPr>
          <w:fldChar w:fldCharType="end"/>
        </w:r>
      </w:hyperlink>
    </w:p>
    <w:p w14:paraId="003C7AF0" w14:textId="53E0CDD4" w:rsidR="00C23937" w:rsidRDefault="00C23937">
      <w:pPr>
        <w:pStyle w:val="10"/>
        <w:rPr>
          <w:rFonts w:asciiTheme="minorHAnsi" w:eastAsiaTheme="minorEastAsia" w:hAnsiTheme="minorHAnsi" w:cstheme="minorBidi"/>
          <w:b w:val="0"/>
          <w:bCs w:val="0"/>
          <w:caps w:val="0"/>
          <w:sz w:val="22"/>
          <w:szCs w:val="22"/>
        </w:rPr>
      </w:pPr>
      <w:hyperlink w:anchor="_Toc58415316" w:history="1">
        <w:r w:rsidRPr="000F63C7">
          <w:rPr>
            <w:rStyle w:val="-"/>
            <w:rFonts w:cstheme="minorHAnsi"/>
          </w:rPr>
          <w:t>3.3 Γενική Συνέλευση Σχολής</w:t>
        </w:r>
        <w:r>
          <w:rPr>
            <w:webHidden/>
          </w:rPr>
          <w:tab/>
        </w:r>
        <w:r>
          <w:rPr>
            <w:webHidden/>
          </w:rPr>
          <w:fldChar w:fldCharType="begin"/>
        </w:r>
        <w:r>
          <w:rPr>
            <w:webHidden/>
          </w:rPr>
          <w:instrText xml:space="preserve"> PAGEREF _Toc58415316 \h </w:instrText>
        </w:r>
        <w:r>
          <w:rPr>
            <w:webHidden/>
          </w:rPr>
        </w:r>
        <w:r>
          <w:rPr>
            <w:webHidden/>
          </w:rPr>
          <w:fldChar w:fldCharType="separate"/>
        </w:r>
        <w:r>
          <w:rPr>
            <w:webHidden/>
          </w:rPr>
          <w:t>25</w:t>
        </w:r>
        <w:r>
          <w:rPr>
            <w:webHidden/>
          </w:rPr>
          <w:fldChar w:fldCharType="end"/>
        </w:r>
      </w:hyperlink>
    </w:p>
    <w:p w14:paraId="2B450043" w14:textId="58E8AE17" w:rsidR="00C23937" w:rsidRDefault="00C23937">
      <w:pPr>
        <w:pStyle w:val="20"/>
        <w:rPr>
          <w:rFonts w:asciiTheme="minorHAnsi" w:eastAsiaTheme="minorEastAsia" w:hAnsiTheme="minorHAnsi" w:cstheme="minorBidi"/>
          <w:bCs w:val="0"/>
          <w:sz w:val="22"/>
          <w:szCs w:val="22"/>
        </w:rPr>
      </w:pPr>
      <w:hyperlink w:anchor="_Toc58415317" w:history="1">
        <w:r w:rsidRPr="000F63C7">
          <w:rPr>
            <w:rStyle w:val="-"/>
            <w:rFonts w:cstheme="minorHAnsi"/>
          </w:rPr>
          <w:t>Άρθρο 1 - Λειτουργία Γενικής Συνέλευσης Σχολής</w:t>
        </w:r>
        <w:r>
          <w:rPr>
            <w:webHidden/>
          </w:rPr>
          <w:tab/>
        </w:r>
        <w:r>
          <w:rPr>
            <w:webHidden/>
          </w:rPr>
          <w:fldChar w:fldCharType="begin"/>
        </w:r>
        <w:r>
          <w:rPr>
            <w:webHidden/>
          </w:rPr>
          <w:instrText xml:space="preserve"> PAGEREF _Toc58415317 \h </w:instrText>
        </w:r>
        <w:r>
          <w:rPr>
            <w:webHidden/>
          </w:rPr>
        </w:r>
        <w:r>
          <w:rPr>
            <w:webHidden/>
          </w:rPr>
          <w:fldChar w:fldCharType="separate"/>
        </w:r>
        <w:r>
          <w:rPr>
            <w:webHidden/>
          </w:rPr>
          <w:t>25</w:t>
        </w:r>
        <w:r>
          <w:rPr>
            <w:webHidden/>
          </w:rPr>
          <w:fldChar w:fldCharType="end"/>
        </w:r>
      </w:hyperlink>
    </w:p>
    <w:p w14:paraId="1127D13A" w14:textId="15E7E515" w:rsidR="00C23937" w:rsidRDefault="00C23937">
      <w:pPr>
        <w:pStyle w:val="10"/>
        <w:rPr>
          <w:rFonts w:asciiTheme="minorHAnsi" w:eastAsiaTheme="minorEastAsia" w:hAnsiTheme="minorHAnsi" w:cstheme="minorBidi"/>
          <w:b w:val="0"/>
          <w:bCs w:val="0"/>
          <w:caps w:val="0"/>
          <w:sz w:val="22"/>
          <w:szCs w:val="22"/>
        </w:rPr>
      </w:pPr>
      <w:hyperlink w:anchor="_Toc58415318" w:history="1">
        <w:r w:rsidRPr="000F63C7">
          <w:rPr>
            <w:rStyle w:val="-"/>
            <w:rFonts w:cstheme="minorHAnsi"/>
          </w:rPr>
          <w:t>3.4 Κοσμητεία Σχολής</w:t>
        </w:r>
        <w:r>
          <w:rPr>
            <w:webHidden/>
          </w:rPr>
          <w:tab/>
        </w:r>
        <w:r>
          <w:rPr>
            <w:webHidden/>
          </w:rPr>
          <w:fldChar w:fldCharType="begin"/>
        </w:r>
        <w:r>
          <w:rPr>
            <w:webHidden/>
          </w:rPr>
          <w:instrText xml:space="preserve"> PAGEREF _Toc58415318 \h </w:instrText>
        </w:r>
        <w:r>
          <w:rPr>
            <w:webHidden/>
          </w:rPr>
        </w:r>
        <w:r>
          <w:rPr>
            <w:webHidden/>
          </w:rPr>
          <w:fldChar w:fldCharType="separate"/>
        </w:r>
        <w:r>
          <w:rPr>
            <w:webHidden/>
          </w:rPr>
          <w:t>25</w:t>
        </w:r>
        <w:r>
          <w:rPr>
            <w:webHidden/>
          </w:rPr>
          <w:fldChar w:fldCharType="end"/>
        </w:r>
      </w:hyperlink>
    </w:p>
    <w:p w14:paraId="3F92597D" w14:textId="436AAD7E" w:rsidR="00C23937" w:rsidRDefault="00C23937">
      <w:pPr>
        <w:pStyle w:val="20"/>
        <w:rPr>
          <w:rFonts w:asciiTheme="minorHAnsi" w:eastAsiaTheme="minorEastAsia" w:hAnsiTheme="minorHAnsi" w:cstheme="minorBidi"/>
          <w:bCs w:val="0"/>
          <w:sz w:val="22"/>
          <w:szCs w:val="22"/>
        </w:rPr>
      </w:pPr>
      <w:hyperlink w:anchor="_Toc58415319" w:history="1">
        <w:r w:rsidRPr="000F63C7">
          <w:rPr>
            <w:rStyle w:val="-"/>
            <w:rFonts w:cstheme="minorHAnsi"/>
          </w:rPr>
          <w:t>Άρθρο 1 - Λειτουργία Κοσμητείας Σχολής</w:t>
        </w:r>
        <w:r>
          <w:rPr>
            <w:webHidden/>
          </w:rPr>
          <w:tab/>
        </w:r>
        <w:r>
          <w:rPr>
            <w:webHidden/>
          </w:rPr>
          <w:fldChar w:fldCharType="begin"/>
        </w:r>
        <w:r>
          <w:rPr>
            <w:webHidden/>
          </w:rPr>
          <w:instrText xml:space="preserve"> PAGEREF _Toc58415319 \h </w:instrText>
        </w:r>
        <w:r>
          <w:rPr>
            <w:webHidden/>
          </w:rPr>
        </w:r>
        <w:r>
          <w:rPr>
            <w:webHidden/>
          </w:rPr>
          <w:fldChar w:fldCharType="separate"/>
        </w:r>
        <w:r>
          <w:rPr>
            <w:webHidden/>
          </w:rPr>
          <w:t>25</w:t>
        </w:r>
        <w:r>
          <w:rPr>
            <w:webHidden/>
          </w:rPr>
          <w:fldChar w:fldCharType="end"/>
        </w:r>
      </w:hyperlink>
    </w:p>
    <w:p w14:paraId="6C7FEBD2" w14:textId="0F0BB2ED" w:rsidR="00C23937" w:rsidRDefault="00C23937">
      <w:pPr>
        <w:pStyle w:val="10"/>
        <w:rPr>
          <w:rFonts w:asciiTheme="minorHAnsi" w:eastAsiaTheme="minorEastAsia" w:hAnsiTheme="minorHAnsi" w:cstheme="minorBidi"/>
          <w:b w:val="0"/>
          <w:bCs w:val="0"/>
          <w:caps w:val="0"/>
          <w:sz w:val="22"/>
          <w:szCs w:val="22"/>
        </w:rPr>
      </w:pPr>
      <w:hyperlink w:anchor="_Toc58415320" w:history="1">
        <w:r w:rsidRPr="000F63C7">
          <w:rPr>
            <w:rStyle w:val="-"/>
            <w:rFonts w:cstheme="minorHAnsi"/>
          </w:rPr>
          <w:t>3.5 Συνέλευση Τμήματος</w:t>
        </w:r>
        <w:r>
          <w:rPr>
            <w:webHidden/>
          </w:rPr>
          <w:tab/>
        </w:r>
        <w:r>
          <w:rPr>
            <w:webHidden/>
          </w:rPr>
          <w:fldChar w:fldCharType="begin"/>
        </w:r>
        <w:r>
          <w:rPr>
            <w:webHidden/>
          </w:rPr>
          <w:instrText xml:space="preserve"> PAGEREF _Toc58415320 \h </w:instrText>
        </w:r>
        <w:r>
          <w:rPr>
            <w:webHidden/>
          </w:rPr>
        </w:r>
        <w:r>
          <w:rPr>
            <w:webHidden/>
          </w:rPr>
          <w:fldChar w:fldCharType="separate"/>
        </w:r>
        <w:r>
          <w:rPr>
            <w:webHidden/>
          </w:rPr>
          <w:t>26</w:t>
        </w:r>
        <w:r>
          <w:rPr>
            <w:webHidden/>
          </w:rPr>
          <w:fldChar w:fldCharType="end"/>
        </w:r>
      </w:hyperlink>
    </w:p>
    <w:p w14:paraId="0286C836" w14:textId="2214A86F" w:rsidR="00C23937" w:rsidRDefault="00C23937">
      <w:pPr>
        <w:pStyle w:val="20"/>
        <w:rPr>
          <w:rFonts w:asciiTheme="minorHAnsi" w:eastAsiaTheme="minorEastAsia" w:hAnsiTheme="minorHAnsi" w:cstheme="minorBidi"/>
          <w:bCs w:val="0"/>
          <w:sz w:val="22"/>
          <w:szCs w:val="22"/>
        </w:rPr>
      </w:pPr>
      <w:hyperlink w:anchor="_Toc58415321" w:history="1">
        <w:r w:rsidRPr="000F63C7">
          <w:rPr>
            <w:rStyle w:val="-"/>
            <w:rFonts w:cstheme="minorHAnsi"/>
          </w:rPr>
          <w:t>Άρθρο 1 - Συνεδρίαση Συνέλευσης Τμήματος</w:t>
        </w:r>
        <w:r>
          <w:rPr>
            <w:webHidden/>
          </w:rPr>
          <w:tab/>
        </w:r>
        <w:r>
          <w:rPr>
            <w:webHidden/>
          </w:rPr>
          <w:fldChar w:fldCharType="begin"/>
        </w:r>
        <w:r>
          <w:rPr>
            <w:webHidden/>
          </w:rPr>
          <w:instrText xml:space="preserve"> PAGEREF _Toc58415321 \h </w:instrText>
        </w:r>
        <w:r>
          <w:rPr>
            <w:webHidden/>
          </w:rPr>
        </w:r>
        <w:r>
          <w:rPr>
            <w:webHidden/>
          </w:rPr>
          <w:fldChar w:fldCharType="separate"/>
        </w:r>
        <w:r>
          <w:rPr>
            <w:webHidden/>
          </w:rPr>
          <w:t>26</w:t>
        </w:r>
        <w:r>
          <w:rPr>
            <w:webHidden/>
          </w:rPr>
          <w:fldChar w:fldCharType="end"/>
        </w:r>
      </w:hyperlink>
    </w:p>
    <w:p w14:paraId="07BB68E8" w14:textId="0F94BFC7" w:rsidR="00C23937" w:rsidRDefault="00C23937">
      <w:pPr>
        <w:pStyle w:val="20"/>
        <w:rPr>
          <w:rFonts w:asciiTheme="minorHAnsi" w:eastAsiaTheme="minorEastAsia" w:hAnsiTheme="minorHAnsi" w:cstheme="minorBidi"/>
          <w:bCs w:val="0"/>
          <w:sz w:val="22"/>
          <w:szCs w:val="22"/>
        </w:rPr>
      </w:pPr>
      <w:hyperlink w:anchor="_Toc58415322" w:history="1">
        <w:r w:rsidRPr="000F63C7">
          <w:rPr>
            <w:rStyle w:val="-"/>
            <w:rFonts w:cstheme="minorHAnsi"/>
          </w:rPr>
          <w:t>Άρθρο 2 - Διοικητικό Συμβούλιο Τμήματος</w:t>
        </w:r>
        <w:r>
          <w:rPr>
            <w:webHidden/>
          </w:rPr>
          <w:tab/>
        </w:r>
        <w:r>
          <w:rPr>
            <w:webHidden/>
          </w:rPr>
          <w:fldChar w:fldCharType="begin"/>
        </w:r>
        <w:r>
          <w:rPr>
            <w:webHidden/>
          </w:rPr>
          <w:instrText xml:space="preserve"> PAGEREF _Toc58415322 \h </w:instrText>
        </w:r>
        <w:r>
          <w:rPr>
            <w:webHidden/>
          </w:rPr>
        </w:r>
        <w:r>
          <w:rPr>
            <w:webHidden/>
          </w:rPr>
          <w:fldChar w:fldCharType="separate"/>
        </w:r>
        <w:r>
          <w:rPr>
            <w:webHidden/>
          </w:rPr>
          <w:t>28</w:t>
        </w:r>
        <w:r>
          <w:rPr>
            <w:webHidden/>
          </w:rPr>
          <w:fldChar w:fldCharType="end"/>
        </w:r>
      </w:hyperlink>
    </w:p>
    <w:p w14:paraId="3BB442FB" w14:textId="14193099" w:rsidR="00C23937" w:rsidRDefault="00C23937">
      <w:pPr>
        <w:pStyle w:val="20"/>
        <w:rPr>
          <w:rFonts w:asciiTheme="minorHAnsi" w:eastAsiaTheme="minorEastAsia" w:hAnsiTheme="minorHAnsi" w:cstheme="minorBidi"/>
          <w:bCs w:val="0"/>
          <w:sz w:val="22"/>
          <w:szCs w:val="22"/>
        </w:rPr>
      </w:pPr>
      <w:hyperlink w:anchor="_Toc58415323" w:history="1">
        <w:r w:rsidRPr="000F63C7">
          <w:rPr>
            <w:rStyle w:val="-"/>
            <w:rFonts w:cstheme="minorHAnsi"/>
          </w:rPr>
          <w:t>Άρθρο 3 - Γενική Συνέλευση Τομέα Τμήματος</w:t>
        </w:r>
        <w:r>
          <w:rPr>
            <w:webHidden/>
          </w:rPr>
          <w:tab/>
        </w:r>
        <w:r>
          <w:rPr>
            <w:webHidden/>
          </w:rPr>
          <w:fldChar w:fldCharType="begin"/>
        </w:r>
        <w:r>
          <w:rPr>
            <w:webHidden/>
          </w:rPr>
          <w:instrText xml:space="preserve"> PAGEREF _Toc58415323 \h </w:instrText>
        </w:r>
        <w:r>
          <w:rPr>
            <w:webHidden/>
          </w:rPr>
        </w:r>
        <w:r>
          <w:rPr>
            <w:webHidden/>
          </w:rPr>
          <w:fldChar w:fldCharType="separate"/>
        </w:r>
        <w:r>
          <w:rPr>
            <w:webHidden/>
          </w:rPr>
          <w:t>29</w:t>
        </w:r>
        <w:r>
          <w:rPr>
            <w:webHidden/>
          </w:rPr>
          <w:fldChar w:fldCharType="end"/>
        </w:r>
      </w:hyperlink>
    </w:p>
    <w:p w14:paraId="0D7A7896" w14:textId="652A861B" w:rsidR="00C23937" w:rsidRDefault="00C23937">
      <w:pPr>
        <w:pStyle w:val="10"/>
        <w:rPr>
          <w:rFonts w:asciiTheme="minorHAnsi" w:eastAsiaTheme="minorEastAsia" w:hAnsiTheme="minorHAnsi" w:cstheme="minorBidi"/>
          <w:b w:val="0"/>
          <w:bCs w:val="0"/>
          <w:caps w:val="0"/>
          <w:sz w:val="22"/>
          <w:szCs w:val="22"/>
        </w:rPr>
      </w:pPr>
      <w:hyperlink w:anchor="_Toc58415324" w:history="1">
        <w:r w:rsidRPr="000F63C7">
          <w:rPr>
            <w:rStyle w:val="-"/>
            <w:rFonts w:cstheme="minorHAnsi"/>
          </w:rPr>
          <w:t>ΚΕΦΑΛΑΙΟ 4: ΕΚΛΟΓΗ ΠΡΥΤΑΝΙΚΩΝ ΑΡΧΩΝ, ΚΟΣΜΗΤΟΡΑ, ΠΡΟΕΔΡΟΥ ΤΜΗΜΑΤΟΣ ΚΑΙ ΔΙΕΥΘΥΝΤΗ ΤΟΜΕΑ</w:t>
        </w:r>
        <w:r>
          <w:rPr>
            <w:webHidden/>
          </w:rPr>
          <w:tab/>
        </w:r>
        <w:r>
          <w:rPr>
            <w:webHidden/>
          </w:rPr>
          <w:fldChar w:fldCharType="begin"/>
        </w:r>
        <w:r>
          <w:rPr>
            <w:webHidden/>
          </w:rPr>
          <w:instrText xml:space="preserve"> PAGEREF _Toc58415324 \h </w:instrText>
        </w:r>
        <w:r>
          <w:rPr>
            <w:webHidden/>
          </w:rPr>
        </w:r>
        <w:r>
          <w:rPr>
            <w:webHidden/>
          </w:rPr>
          <w:fldChar w:fldCharType="separate"/>
        </w:r>
        <w:r>
          <w:rPr>
            <w:webHidden/>
          </w:rPr>
          <w:t>30</w:t>
        </w:r>
        <w:r>
          <w:rPr>
            <w:webHidden/>
          </w:rPr>
          <w:fldChar w:fldCharType="end"/>
        </w:r>
      </w:hyperlink>
    </w:p>
    <w:p w14:paraId="2E70BBC7" w14:textId="217146FB" w:rsidR="00C23937" w:rsidRDefault="00C23937">
      <w:pPr>
        <w:pStyle w:val="10"/>
        <w:rPr>
          <w:rFonts w:asciiTheme="minorHAnsi" w:eastAsiaTheme="minorEastAsia" w:hAnsiTheme="minorHAnsi" w:cstheme="minorBidi"/>
          <w:b w:val="0"/>
          <w:bCs w:val="0"/>
          <w:caps w:val="0"/>
          <w:sz w:val="22"/>
          <w:szCs w:val="22"/>
        </w:rPr>
      </w:pPr>
      <w:hyperlink w:anchor="_Toc58415325" w:history="1">
        <w:r w:rsidRPr="000F63C7">
          <w:rPr>
            <w:rStyle w:val="-"/>
            <w:rFonts w:cstheme="minorHAnsi"/>
          </w:rPr>
          <w:t>4.1 Εκλογή Πρυτανικών Αρχών</w:t>
        </w:r>
        <w:r>
          <w:rPr>
            <w:webHidden/>
          </w:rPr>
          <w:tab/>
        </w:r>
        <w:r>
          <w:rPr>
            <w:webHidden/>
          </w:rPr>
          <w:fldChar w:fldCharType="begin"/>
        </w:r>
        <w:r>
          <w:rPr>
            <w:webHidden/>
          </w:rPr>
          <w:instrText xml:space="preserve"> PAGEREF _Toc58415325 \h </w:instrText>
        </w:r>
        <w:r>
          <w:rPr>
            <w:webHidden/>
          </w:rPr>
        </w:r>
        <w:r>
          <w:rPr>
            <w:webHidden/>
          </w:rPr>
          <w:fldChar w:fldCharType="separate"/>
        </w:r>
        <w:r>
          <w:rPr>
            <w:webHidden/>
          </w:rPr>
          <w:t>30</w:t>
        </w:r>
        <w:r>
          <w:rPr>
            <w:webHidden/>
          </w:rPr>
          <w:fldChar w:fldCharType="end"/>
        </w:r>
      </w:hyperlink>
    </w:p>
    <w:p w14:paraId="35E09E5B" w14:textId="7A0364BB" w:rsidR="00C23937" w:rsidRDefault="00C23937">
      <w:pPr>
        <w:pStyle w:val="20"/>
        <w:rPr>
          <w:rFonts w:asciiTheme="minorHAnsi" w:eastAsiaTheme="minorEastAsia" w:hAnsiTheme="minorHAnsi" w:cstheme="minorBidi"/>
          <w:bCs w:val="0"/>
          <w:sz w:val="22"/>
          <w:szCs w:val="22"/>
        </w:rPr>
      </w:pPr>
      <w:hyperlink w:anchor="_Toc58415326" w:history="1">
        <w:r w:rsidRPr="000F63C7">
          <w:rPr>
            <w:rStyle w:val="-"/>
            <w:rFonts w:cstheme="minorHAnsi"/>
          </w:rPr>
          <w:t>Άρθρο 1 – Πρύτανης και Αντιπρυτάνεις</w:t>
        </w:r>
        <w:r>
          <w:rPr>
            <w:webHidden/>
          </w:rPr>
          <w:tab/>
        </w:r>
        <w:r>
          <w:rPr>
            <w:webHidden/>
          </w:rPr>
          <w:fldChar w:fldCharType="begin"/>
        </w:r>
        <w:r>
          <w:rPr>
            <w:webHidden/>
          </w:rPr>
          <w:instrText xml:space="preserve"> PAGEREF _Toc58415326 \h </w:instrText>
        </w:r>
        <w:r>
          <w:rPr>
            <w:webHidden/>
          </w:rPr>
        </w:r>
        <w:r>
          <w:rPr>
            <w:webHidden/>
          </w:rPr>
          <w:fldChar w:fldCharType="separate"/>
        </w:r>
        <w:r>
          <w:rPr>
            <w:webHidden/>
          </w:rPr>
          <w:t>30</w:t>
        </w:r>
        <w:r>
          <w:rPr>
            <w:webHidden/>
          </w:rPr>
          <w:fldChar w:fldCharType="end"/>
        </w:r>
      </w:hyperlink>
    </w:p>
    <w:p w14:paraId="0527D377" w14:textId="1BE79EA7" w:rsidR="00C23937" w:rsidRDefault="00C23937">
      <w:pPr>
        <w:pStyle w:val="20"/>
        <w:rPr>
          <w:rFonts w:asciiTheme="minorHAnsi" w:eastAsiaTheme="minorEastAsia" w:hAnsiTheme="minorHAnsi" w:cstheme="minorBidi"/>
          <w:bCs w:val="0"/>
          <w:sz w:val="22"/>
          <w:szCs w:val="22"/>
        </w:rPr>
      </w:pPr>
      <w:hyperlink w:anchor="_Toc58415327" w:history="1">
        <w:r w:rsidRPr="000F63C7">
          <w:rPr>
            <w:rStyle w:val="-"/>
            <w:rFonts w:cstheme="minorHAnsi"/>
          </w:rPr>
          <w:t>Άρθρο 2 - Δικαίωμα Υποψηφιότητας</w:t>
        </w:r>
        <w:r>
          <w:rPr>
            <w:webHidden/>
          </w:rPr>
          <w:tab/>
        </w:r>
        <w:r>
          <w:rPr>
            <w:webHidden/>
          </w:rPr>
          <w:fldChar w:fldCharType="begin"/>
        </w:r>
        <w:r>
          <w:rPr>
            <w:webHidden/>
          </w:rPr>
          <w:instrText xml:space="preserve"> PAGEREF _Toc58415327 \h </w:instrText>
        </w:r>
        <w:r>
          <w:rPr>
            <w:webHidden/>
          </w:rPr>
        </w:r>
        <w:r>
          <w:rPr>
            <w:webHidden/>
          </w:rPr>
          <w:fldChar w:fldCharType="separate"/>
        </w:r>
        <w:r>
          <w:rPr>
            <w:webHidden/>
          </w:rPr>
          <w:t>30</w:t>
        </w:r>
        <w:r>
          <w:rPr>
            <w:webHidden/>
          </w:rPr>
          <w:fldChar w:fldCharType="end"/>
        </w:r>
      </w:hyperlink>
    </w:p>
    <w:p w14:paraId="63E83DDE" w14:textId="3552C68A" w:rsidR="00C23937" w:rsidRDefault="00C23937">
      <w:pPr>
        <w:pStyle w:val="20"/>
        <w:rPr>
          <w:rFonts w:asciiTheme="minorHAnsi" w:eastAsiaTheme="minorEastAsia" w:hAnsiTheme="minorHAnsi" w:cstheme="minorBidi"/>
          <w:bCs w:val="0"/>
          <w:sz w:val="22"/>
          <w:szCs w:val="22"/>
        </w:rPr>
      </w:pPr>
      <w:hyperlink w:anchor="_Toc58415328" w:history="1">
        <w:r w:rsidRPr="000F63C7">
          <w:rPr>
            <w:rStyle w:val="-"/>
            <w:rFonts w:cstheme="minorHAnsi"/>
          </w:rPr>
          <w:t>Άρθρο 3 - Ασυμβίβαστα</w:t>
        </w:r>
        <w:r>
          <w:rPr>
            <w:webHidden/>
          </w:rPr>
          <w:tab/>
        </w:r>
        <w:r>
          <w:rPr>
            <w:webHidden/>
          </w:rPr>
          <w:fldChar w:fldCharType="begin"/>
        </w:r>
        <w:r>
          <w:rPr>
            <w:webHidden/>
          </w:rPr>
          <w:instrText xml:space="preserve"> PAGEREF _Toc58415328 \h </w:instrText>
        </w:r>
        <w:r>
          <w:rPr>
            <w:webHidden/>
          </w:rPr>
        </w:r>
        <w:r>
          <w:rPr>
            <w:webHidden/>
          </w:rPr>
          <w:fldChar w:fldCharType="separate"/>
        </w:r>
        <w:r>
          <w:rPr>
            <w:webHidden/>
          </w:rPr>
          <w:t>30</w:t>
        </w:r>
        <w:r>
          <w:rPr>
            <w:webHidden/>
          </w:rPr>
          <w:fldChar w:fldCharType="end"/>
        </w:r>
      </w:hyperlink>
    </w:p>
    <w:p w14:paraId="5F9A4BFB" w14:textId="7F1E8692" w:rsidR="00C23937" w:rsidRDefault="00C23937">
      <w:pPr>
        <w:pStyle w:val="20"/>
        <w:rPr>
          <w:rFonts w:asciiTheme="minorHAnsi" w:eastAsiaTheme="minorEastAsia" w:hAnsiTheme="minorHAnsi" w:cstheme="minorBidi"/>
          <w:bCs w:val="0"/>
          <w:sz w:val="22"/>
          <w:szCs w:val="22"/>
        </w:rPr>
      </w:pPr>
      <w:hyperlink w:anchor="_Toc58415329" w:history="1">
        <w:r w:rsidRPr="000F63C7">
          <w:rPr>
            <w:rStyle w:val="-"/>
            <w:rFonts w:cstheme="minorHAnsi"/>
          </w:rPr>
          <w:t>Άρθρο 4 - Σώμα Εκλεκτόρων</w:t>
        </w:r>
        <w:r>
          <w:rPr>
            <w:webHidden/>
          </w:rPr>
          <w:tab/>
        </w:r>
        <w:r>
          <w:rPr>
            <w:webHidden/>
          </w:rPr>
          <w:fldChar w:fldCharType="begin"/>
        </w:r>
        <w:r>
          <w:rPr>
            <w:webHidden/>
          </w:rPr>
          <w:instrText xml:space="preserve"> PAGEREF _Toc58415329 \h </w:instrText>
        </w:r>
        <w:r>
          <w:rPr>
            <w:webHidden/>
          </w:rPr>
        </w:r>
        <w:r>
          <w:rPr>
            <w:webHidden/>
          </w:rPr>
          <w:fldChar w:fldCharType="separate"/>
        </w:r>
        <w:r>
          <w:rPr>
            <w:webHidden/>
          </w:rPr>
          <w:t>31</w:t>
        </w:r>
        <w:r>
          <w:rPr>
            <w:webHidden/>
          </w:rPr>
          <w:fldChar w:fldCharType="end"/>
        </w:r>
      </w:hyperlink>
    </w:p>
    <w:p w14:paraId="3D61D053" w14:textId="6759A546" w:rsidR="00C23937" w:rsidRDefault="00C23937">
      <w:pPr>
        <w:pStyle w:val="20"/>
        <w:rPr>
          <w:rFonts w:asciiTheme="minorHAnsi" w:eastAsiaTheme="minorEastAsia" w:hAnsiTheme="minorHAnsi" w:cstheme="minorBidi"/>
          <w:bCs w:val="0"/>
          <w:sz w:val="22"/>
          <w:szCs w:val="22"/>
        </w:rPr>
      </w:pPr>
      <w:hyperlink w:anchor="_Toc58415330" w:history="1">
        <w:r w:rsidRPr="000F63C7">
          <w:rPr>
            <w:rStyle w:val="-"/>
            <w:rFonts w:cstheme="minorHAnsi"/>
          </w:rPr>
          <w:t>Άρθρο 5 - Προκήρυξη</w:t>
        </w:r>
        <w:r>
          <w:rPr>
            <w:webHidden/>
          </w:rPr>
          <w:tab/>
        </w:r>
        <w:r>
          <w:rPr>
            <w:webHidden/>
          </w:rPr>
          <w:fldChar w:fldCharType="begin"/>
        </w:r>
        <w:r>
          <w:rPr>
            <w:webHidden/>
          </w:rPr>
          <w:instrText xml:space="preserve"> PAGEREF _Toc58415330 \h </w:instrText>
        </w:r>
        <w:r>
          <w:rPr>
            <w:webHidden/>
          </w:rPr>
        </w:r>
        <w:r>
          <w:rPr>
            <w:webHidden/>
          </w:rPr>
          <w:fldChar w:fldCharType="separate"/>
        </w:r>
        <w:r>
          <w:rPr>
            <w:webHidden/>
          </w:rPr>
          <w:t>31</w:t>
        </w:r>
        <w:r>
          <w:rPr>
            <w:webHidden/>
          </w:rPr>
          <w:fldChar w:fldCharType="end"/>
        </w:r>
      </w:hyperlink>
    </w:p>
    <w:p w14:paraId="6C81C875" w14:textId="7583A613" w:rsidR="00C23937" w:rsidRDefault="00C23937">
      <w:pPr>
        <w:pStyle w:val="20"/>
        <w:rPr>
          <w:rFonts w:asciiTheme="minorHAnsi" w:eastAsiaTheme="minorEastAsia" w:hAnsiTheme="minorHAnsi" w:cstheme="minorBidi"/>
          <w:bCs w:val="0"/>
          <w:sz w:val="22"/>
          <w:szCs w:val="22"/>
        </w:rPr>
      </w:pPr>
      <w:hyperlink w:anchor="_Toc58415331" w:history="1">
        <w:r w:rsidRPr="000F63C7">
          <w:rPr>
            <w:rStyle w:val="-"/>
            <w:rFonts w:cstheme="minorHAnsi"/>
          </w:rPr>
          <w:t>Άρθρο 6  - Εκλογική Διαδικασία</w:t>
        </w:r>
        <w:r>
          <w:rPr>
            <w:webHidden/>
          </w:rPr>
          <w:tab/>
        </w:r>
        <w:r>
          <w:rPr>
            <w:webHidden/>
          </w:rPr>
          <w:fldChar w:fldCharType="begin"/>
        </w:r>
        <w:r>
          <w:rPr>
            <w:webHidden/>
          </w:rPr>
          <w:instrText xml:space="preserve"> PAGEREF _Toc58415331 \h </w:instrText>
        </w:r>
        <w:r>
          <w:rPr>
            <w:webHidden/>
          </w:rPr>
        </w:r>
        <w:r>
          <w:rPr>
            <w:webHidden/>
          </w:rPr>
          <w:fldChar w:fldCharType="separate"/>
        </w:r>
        <w:r>
          <w:rPr>
            <w:webHidden/>
          </w:rPr>
          <w:t>31</w:t>
        </w:r>
        <w:r>
          <w:rPr>
            <w:webHidden/>
          </w:rPr>
          <w:fldChar w:fldCharType="end"/>
        </w:r>
      </w:hyperlink>
    </w:p>
    <w:p w14:paraId="49F41535" w14:textId="50CD044D" w:rsidR="00C23937" w:rsidRDefault="00C23937">
      <w:pPr>
        <w:pStyle w:val="20"/>
        <w:rPr>
          <w:rFonts w:asciiTheme="minorHAnsi" w:eastAsiaTheme="minorEastAsia" w:hAnsiTheme="minorHAnsi" w:cstheme="minorBidi"/>
          <w:bCs w:val="0"/>
          <w:sz w:val="22"/>
          <w:szCs w:val="22"/>
        </w:rPr>
      </w:pPr>
      <w:hyperlink w:anchor="_Toc58415332" w:history="1">
        <w:r w:rsidRPr="000F63C7">
          <w:rPr>
            <w:rStyle w:val="-"/>
            <w:rFonts w:cstheme="minorHAnsi"/>
          </w:rPr>
          <w:t>Άρθρο 7 - Παραίτηση ή Έκλειψη Πρύτανη και Αντιπρυτάνεων</w:t>
        </w:r>
        <w:r>
          <w:rPr>
            <w:webHidden/>
          </w:rPr>
          <w:tab/>
        </w:r>
        <w:r>
          <w:rPr>
            <w:webHidden/>
          </w:rPr>
          <w:fldChar w:fldCharType="begin"/>
        </w:r>
        <w:r>
          <w:rPr>
            <w:webHidden/>
          </w:rPr>
          <w:instrText xml:space="preserve"> PAGEREF _Toc58415332 \h </w:instrText>
        </w:r>
        <w:r>
          <w:rPr>
            <w:webHidden/>
          </w:rPr>
        </w:r>
        <w:r>
          <w:rPr>
            <w:webHidden/>
          </w:rPr>
          <w:fldChar w:fldCharType="separate"/>
        </w:r>
        <w:r>
          <w:rPr>
            <w:webHidden/>
          </w:rPr>
          <w:t>32</w:t>
        </w:r>
        <w:r>
          <w:rPr>
            <w:webHidden/>
          </w:rPr>
          <w:fldChar w:fldCharType="end"/>
        </w:r>
      </w:hyperlink>
    </w:p>
    <w:p w14:paraId="33DE70E4" w14:textId="5B1FB21F" w:rsidR="00C23937" w:rsidRDefault="00C23937">
      <w:pPr>
        <w:pStyle w:val="20"/>
        <w:rPr>
          <w:rFonts w:asciiTheme="minorHAnsi" w:eastAsiaTheme="minorEastAsia" w:hAnsiTheme="minorHAnsi" w:cstheme="minorBidi"/>
          <w:bCs w:val="0"/>
          <w:sz w:val="22"/>
          <w:szCs w:val="22"/>
        </w:rPr>
      </w:pPr>
      <w:hyperlink w:anchor="_Toc58415333" w:history="1">
        <w:r w:rsidRPr="000F63C7">
          <w:rPr>
            <w:rStyle w:val="-"/>
            <w:rFonts w:cstheme="minorHAnsi"/>
          </w:rPr>
          <w:t>Άρθρο 8 - Εκλογή Κοσμήτορα Σχολής</w:t>
        </w:r>
        <w:r>
          <w:rPr>
            <w:webHidden/>
          </w:rPr>
          <w:tab/>
        </w:r>
        <w:r>
          <w:rPr>
            <w:webHidden/>
          </w:rPr>
          <w:fldChar w:fldCharType="begin"/>
        </w:r>
        <w:r>
          <w:rPr>
            <w:webHidden/>
          </w:rPr>
          <w:instrText xml:space="preserve"> PAGEREF _Toc58415333 \h </w:instrText>
        </w:r>
        <w:r>
          <w:rPr>
            <w:webHidden/>
          </w:rPr>
        </w:r>
        <w:r>
          <w:rPr>
            <w:webHidden/>
          </w:rPr>
          <w:fldChar w:fldCharType="separate"/>
        </w:r>
        <w:r>
          <w:rPr>
            <w:webHidden/>
          </w:rPr>
          <w:t>33</w:t>
        </w:r>
        <w:r>
          <w:rPr>
            <w:webHidden/>
          </w:rPr>
          <w:fldChar w:fldCharType="end"/>
        </w:r>
      </w:hyperlink>
    </w:p>
    <w:p w14:paraId="779D9E1C" w14:textId="342F6B9A" w:rsidR="00C23937" w:rsidRDefault="00C23937">
      <w:pPr>
        <w:pStyle w:val="20"/>
        <w:rPr>
          <w:rFonts w:asciiTheme="minorHAnsi" w:eastAsiaTheme="minorEastAsia" w:hAnsiTheme="minorHAnsi" w:cstheme="minorBidi"/>
          <w:bCs w:val="0"/>
          <w:sz w:val="22"/>
          <w:szCs w:val="22"/>
        </w:rPr>
      </w:pPr>
      <w:hyperlink w:anchor="_Toc58415334" w:history="1">
        <w:r w:rsidRPr="000F63C7">
          <w:rPr>
            <w:rStyle w:val="-"/>
            <w:rFonts w:cstheme="minorHAnsi"/>
          </w:rPr>
          <w:t>Άρθρο 9 - Εκλογή Προέδρου και Αναπληρωτή Προέδρου Τμήματος</w:t>
        </w:r>
        <w:r>
          <w:rPr>
            <w:webHidden/>
          </w:rPr>
          <w:tab/>
        </w:r>
        <w:r>
          <w:rPr>
            <w:webHidden/>
          </w:rPr>
          <w:fldChar w:fldCharType="begin"/>
        </w:r>
        <w:r>
          <w:rPr>
            <w:webHidden/>
          </w:rPr>
          <w:instrText xml:space="preserve"> PAGEREF _Toc58415334 \h </w:instrText>
        </w:r>
        <w:r>
          <w:rPr>
            <w:webHidden/>
          </w:rPr>
        </w:r>
        <w:r>
          <w:rPr>
            <w:webHidden/>
          </w:rPr>
          <w:fldChar w:fldCharType="separate"/>
        </w:r>
        <w:r>
          <w:rPr>
            <w:webHidden/>
          </w:rPr>
          <w:t>34</w:t>
        </w:r>
        <w:r>
          <w:rPr>
            <w:webHidden/>
          </w:rPr>
          <w:fldChar w:fldCharType="end"/>
        </w:r>
      </w:hyperlink>
    </w:p>
    <w:p w14:paraId="74C79CB8" w14:textId="0419BE08" w:rsidR="00C23937" w:rsidRDefault="00C23937">
      <w:pPr>
        <w:pStyle w:val="20"/>
        <w:rPr>
          <w:rFonts w:asciiTheme="minorHAnsi" w:eastAsiaTheme="minorEastAsia" w:hAnsiTheme="minorHAnsi" w:cstheme="minorBidi"/>
          <w:bCs w:val="0"/>
          <w:sz w:val="22"/>
          <w:szCs w:val="22"/>
        </w:rPr>
      </w:pPr>
      <w:hyperlink w:anchor="_Toc58415335" w:history="1">
        <w:r w:rsidRPr="000F63C7">
          <w:rPr>
            <w:rStyle w:val="-"/>
            <w:rFonts w:cstheme="minorHAnsi"/>
          </w:rPr>
          <w:t>Άρθρο 10 - Εκλογή Διευθυντή Τομέα</w:t>
        </w:r>
        <w:r>
          <w:rPr>
            <w:webHidden/>
          </w:rPr>
          <w:tab/>
        </w:r>
        <w:r>
          <w:rPr>
            <w:webHidden/>
          </w:rPr>
          <w:fldChar w:fldCharType="begin"/>
        </w:r>
        <w:r>
          <w:rPr>
            <w:webHidden/>
          </w:rPr>
          <w:instrText xml:space="preserve"> PAGEREF _Toc58415335 \h </w:instrText>
        </w:r>
        <w:r>
          <w:rPr>
            <w:webHidden/>
          </w:rPr>
        </w:r>
        <w:r>
          <w:rPr>
            <w:webHidden/>
          </w:rPr>
          <w:fldChar w:fldCharType="separate"/>
        </w:r>
        <w:r>
          <w:rPr>
            <w:webHidden/>
          </w:rPr>
          <w:t>36</w:t>
        </w:r>
        <w:r>
          <w:rPr>
            <w:webHidden/>
          </w:rPr>
          <w:fldChar w:fldCharType="end"/>
        </w:r>
      </w:hyperlink>
    </w:p>
    <w:p w14:paraId="28D4251F" w14:textId="4BEFD5AD" w:rsidR="00C23937" w:rsidRDefault="00C23937">
      <w:pPr>
        <w:pStyle w:val="20"/>
        <w:rPr>
          <w:rFonts w:asciiTheme="minorHAnsi" w:eastAsiaTheme="minorEastAsia" w:hAnsiTheme="minorHAnsi" w:cstheme="minorBidi"/>
          <w:bCs w:val="0"/>
          <w:sz w:val="22"/>
          <w:szCs w:val="22"/>
        </w:rPr>
      </w:pPr>
      <w:hyperlink w:anchor="_Toc58415336" w:history="1">
        <w:r w:rsidRPr="000F63C7">
          <w:rPr>
            <w:rStyle w:val="-"/>
            <w:rFonts w:cstheme="minorHAnsi"/>
          </w:rPr>
          <w:t>Άρθρο 11 – Τομείς και Εργαστήρια</w:t>
        </w:r>
        <w:r>
          <w:rPr>
            <w:webHidden/>
          </w:rPr>
          <w:tab/>
        </w:r>
        <w:r>
          <w:rPr>
            <w:webHidden/>
          </w:rPr>
          <w:fldChar w:fldCharType="begin"/>
        </w:r>
        <w:r>
          <w:rPr>
            <w:webHidden/>
          </w:rPr>
          <w:instrText xml:space="preserve"> PAGEREF _Toc58415336 \h </w:instrText>
        </w:r>
        <w:r>
          <w:rPr>
            <w:webHidden/>
          </w:rPr>
        </w:r>
        <w:r>
          <w:rPr>
            <w:webHidden/>
          </w:rPr>
          <w:fldChar w:fldCharType="separate"/>
        </w:r>
        <w:r>
          <w:rPr>
            <w:webHidden/>
          </w:rPr>
          <w:t>37</w:t>
        </w:r>
        <w:r>
          <w:rPr>
            <w:webHidden/>
          </w:rPr>
          <w:fldChar w:fldCharType="end"/>
        </w:r>
      </w:hyperlink>
    </w:p>
    <w:p w14:paraId="6DA0EDDA" w14:textId="46D250C9" w:rsidR="00C23937" w:rsidRDefault="00C23937">
      <w:pPr>
        <w:pStyle w:val="10"/>
        <w:rPr>
          <w:rFonts w:asciiTheme="minorHAnsi" w:eastAsiaTheme="minorEastAsia" w:hAnsiTheme="minorHAnsi" w:cstheme="minorBidi"/>
          <w:b w:val="0"/>
          <w:bCs w:val="0"/>
          <w:caps w:val="0"/>
          <w:sz w:val="22"/>
          <w:szCs w:val="22"/>
        </w:rPr>
      </w:pPr>
      <w:hyperlink w:anchor="_Toc58415337" w:history="1">
        <w:r w:rsidRPr="000F63C7">
          <w:rPr>
            <w:rStyle w:val="-"/>
            <w:rFonts w:cstheme="minorHAnsi"/>
          </w:rPr>
          <w:t>4.2 Σύσταση και Λειτουργία Συμβουλίων και Επιτροπών</w:t>
        </w:r>
        <w:r>
          <w:rPr>
            <w:webHidden/>
          </w:rPr>
          <w:tab/>
        </w:r>
        <w:r>
          <w:rPr>
            <w:webHidden/>
          </w:rPr>
          <w:fldChar w:fldCharType="begin"/>
        </w:r>
        <w:r>
          <w:rPr>
            <w:webHidden/>
          </w:rPr>
          <w:instrText xml:space="preserve"> PAGEREF _Toc58415337 \h </w:instrText>
        </w:r>
        <w:r>
          <w:rPr>
            <w:webHidden/>
          </w:rPr>
        </w:r>
        <w:r>
          <w:rPr>
            <w:webHidden/>
          </w:rPr>
          <w:fldChar w:fldCharType="separate"/>
        </w:r>
        <w:r>
          <w:rPr>
            <w:webHidden/>
          </w:rPr>
          <w:t>39</w:t>
        </w:r>
        <w:r>
          <w:rPr>
            <w:webHidden/>
          </w:rPr>
          <w:fldChar w:fldCharType="end"/>
        </w:r>
      </w:hyperlink>
    </w:p>
    <w:p w14:paraId="51D1AAFF" w14:textId="17F548EE" w:rsidR="00C23937" w:rsidRDefault="00C23937">
      <w:pPr>
        <w:pStyle w:val="20"/>
        <w:rPr>
          <w:rFonts w:asciiTheme="minorHAnsi" w:eastAsiaTheme="minorEastAsia" w:hAnsiTheme="minorHAnsi" w:cstheme="minorBidi"/>
          <w:bCs w:val="0"/>
          <w:sz w:val="22"/>
          <w:szCs w:val="22"/>
        </w:rPr>
      </w:pPr>
      <w:hyperlink w:anchor="_Toc58415338" w:history="1">
        <w:r w:rsidRPr="000F63C7">
          <w:rPr>
            <w:rStyle w:val="-"/>
            <w:rFonts w:cstheme="minorHAnsi"/>
          </w:rPr>
          <w:t>Άρθρο 1 - Σύσταση – Σύνθεση και Αποστολή</w:t>
        </w:r>
        <w:r>
          <w:rPr>
            <w:webHidden/>
          </w:rPr>
          <w:tab/>
        </w:r>
        <w:r>
          <w:rPr>
            <w:webHidden/>
          </w:rPr>
          <w:fldChar w:fldCharType="begin"/>
        </w:r>
        <w:r>
          <w:rPr>
            <w:webHidden/>
          </w:rPr>
          <w:instrText xml:space="preserve"> PAGEREF _Toc58415338 \h </w:instrText>
        </w:r>
        <w:r>
          <w:rPr>
            <w:webHidden/>
          </w:rPr>
        </w:r>
        <w:r>
          <w:rPr>
            <w:webHidden/>
          </w:rPr>
          <w:fldChar w:fldCharType="separate"/>
        </w:r>
        <w:r>
          <w:rPr>
            <w:webHidden/>
          </w:rPr>
          <w:t>3</w:t>
        </w:r>
        <w:r>
          <w:rPr>
            <w:webHidden/>
          </w:rPr>
          <w:t>9</w:t>
        </w:r>
        <w:r>
          <w:rPr>
            <w:webHidden/>
          </w:rPr>
          <w:fldChar w:fldCharType="end"/>
        </w:r>
      </w:hyperlink>
    </w:p>
    <w:p w14:paraId="7399DA91" w14:textId="41FAD909" w:rsidR="00C23937" w:rsidRDefault="00C23937">
      <w:pPr>
        <w:pStyle w:val="20"/>
        <w:rPr>
          <w:rFonts w:asciiTheme="minorHAnsi" w:eastAsiaTheme="minorEastAsia" w:hAnsiTheme="minorHAnsi" w:cstheme="minorBidi"/>
          <w:bCs w:val="0"/>
          <w:sz w:val="22"/>
          <w:szCs w:val="22"/>
        </w:rPr>
      </w:pPr>
      <w:hyperlink w:anchor="_Toc58415339" w:history="1">
        <w:r w:rsidRPr="000F63C7">
          <w:rPr>
            <w:rStyle w:val="-"/>
            <w:rFonts w:cstheme="minorHAnsi"/>
          </w:rPr>
          <w:t>Άρθρο 2–Επιτροπές και Γραφεία</w:t>
        </w:r>
        <w:r>
          <w:rPr>
            <w:webHidden/>
          </w:rPr>
          <w:tab/>
        </w:r>
        <w:r>
          <w:rPr>
            <w:webHidden/>
          </w:rPr>
          <w:fldChar w:fldCharType="begin"/>
        </w:r>
        <w:r>
          <w:rPr>
            <w:webHidden/>
          </w:rPr>
          <w:instrText xml:space="preserve"> PAGEREF _Toc58415339 \h </w:instrText>
        </w:r>
        <w:r>
          <w:rPr>
            <w:webHidden/>
          </w:rPr>
        </w:r>
        <w:r>
          <w:rPr>
            <w:webHidden/>
          </w:rPr>
          <w:fldChar w:fldCharType="separate"/>
        </w:r>
        <w:r>
          <w:rPr>
            <w:webHidden/>
          </w:rPr>
          <w:t>39</w:t>
        </w:r>
        <w:r>
          <w:rPr>
            <w:webHidden/>
          </w:rPr>
          <w:fldChar w:fldCharType="end"/>
        </w:r>
      </w:hyperlink>
    </w:p>
    <w:p w14:paraId="7062D606" w14:textId="3EB13D10" w:rsidR="00C23937" w:rsidRDefault="00C23937">
      <w:pPr>
        <w:pStyle w:val="10"/>
        <w:rPr>
          <w:rFonts w:asciiTheme="minorHAnsi" w:eastAsiaTheme="minorEastAsia" w:hAnsiTheme="minorHAnsi" w:cstheme="minorBidi"/>
          <w:b w:val="0"/>
          <w:bCs w:val="0"/>
          <w:caps w:val="0"/>
          <w:sz w:val="22"/>
          <w:szCs w:val="22"/>
        </w:rPr>
      </w:pPr>
      <w:hyperlink w:anchor="_Toc58415340" w:history="1">
        <w:r w:rsidRPr="000F63C7">
          <w:rPr>
            <w:rStyle w:val="-"/>
            <w:rFonts w:cstheme="minorHAnsi"/>
          </w:rPr>
          <w:t>ΚΕΦΑΛΑΙΟ 5: ΔΙΔΑΚΤΙΚΟ ΕΡΕΥΝΗΤΙΚΟ ΠΡΟΣΩΠΙΚΟ (Δ.Ε.Π.)</w:t>
        </w:r>
        <w:r>
          <w:rPr>
            <w:webHidden/>
          </w:rPr>
          <w:tab/>
        </w:r>
        <w:r>
          <w:rPr>
            <w:webHidden/>
          </w:rPr>
          <w:fldChar w:fldCharType="begin"/>
        </w:r>
        <w:r>
          <w:rPr>
            <w:webHidden/>
          </w:rPr>
          <w:instrText xml:space="preserve"> PAGEREF _Toc58415340 \h </w:instrText>
        </w:r>
        <w:r>
          <w:rPr>
            <w:webHidden/>
          </w:rPr>
        </w:r>
        <w:r>
          <w:rPr>
            <w:webHidden/>
          </w:rPr>
          <w:fldChar w:fldCharType="separate"/>
        </w:r>
        <w:r>
          <w:rPr>
            <w:webHidden/>
          </w:rPr>
          <w:t>45</w:t>
        </w:r>
        <w:r>
          <w:rPr>
            <w:webHidden/>
          </w:rPr>
          <w:fldChar w:fldCharType="end"/>
        </w:r>
      </w:hyperlink>
    </w:p>
    <w:p w14:paraId="1AB98D02" w14:textId="7B036930" w:rsidR="00C23937" w:rsidRDefault="00C23937">
      <w:pPr>
        <w:pStyle w:val="10"/>
        <w:rPr>
          <w:rFonts w:asciiTheme="minorHAnsi" w:eastAsiaTheme="minorEastAsia" w:hAnsiTheme="minorHAnsi" w:cstheme="minorBidi"/>
          <w:b w:val="0"/>
          <w:bCs w:val="0"/>
          <w:caps w:val="0"/>
          <w:sz w:val="22"/>
          <w:szCs w:val="22"/>
        </w:rPr>
      </w:pPr>
      <w:hyperlink w:anchor="_Toc58415341" w:history="1">
        <w:r w:rsidRPr="000F63C7">
          <w:rPr>
            <w:rStyle w:val="-"/>
            <w:rFonts w:cstheme="minorHAnsi"/>
          </w:rPr>
          <w:t>5.1 Δικαιώματα και Υποχρεώσεις Μελών Δ.Ε.Π.</w:t>
        </w:r>
        <w:r>
          <w:rPr>
            <w:webHidden/>
          </w:rPr>
          <w:tab/>
        </w:r>
        <w:r>
          <w:rPr>
            <w:webHidden/>
          </w:rPr>
          <w:fldChar w:fldCharType="begin"/>
        </w:r>
        <w:r>
          <w:rPr>
            <w:webHidden/>
          </w:rPr>
          <w:instrText xml:space="preserve"> PAGEREF _Toc58415341 \h </w:instrText>
        </w:r>
        <w:r>
          <w:rPr>
            <w:webHidden/>
          </w:rPr>
        </w:r>
        <w:r>
          <w:rPr>
            <w:webHidden/>
          </w:rPr>
          <w:fldChar w:fldCharType="separate"/>
        </w:r>
        <w:r>
          <w:rPr>
            <w:webHidden/>
          </w:rPr>
          <w:t>45</w:t>
        </w:r>
        <w:r>
          <w:rPr>
            <w:webHidden/>
          </w:rPr>
          <w:fldChar w:fldCharType="end"/>
        </w:r>
      </w:hyperlink>
    </w:p>
    <w:p w14:paraId="5B633DB2" w14:textId="6820DB58" w:rsidR="00C23937" w:rsidRDefault="00C23937">
      <w:pPr>
        <w:pStyle w:val="20"/>
        <w:rPr>
          <w:rFonts w:asciiTheme="minorHAnsi" w:eastAsiaTheme="minorEastAsia" w:hAnsiTheme="minorHAnsi" w:cstheme="minorBidi"/>
          <w:bCs w:val="0"/>
          <w:sz w:val="22"/>
          <w:szCs w:val="22"/>
        </w:rPr>
      </w:pPr>
      <w:hyperlink w:anchor="_Toc58415342" w:history="1">
        <w:r w:rsidRPr="000F63C7">
          <w:rPr>
            <w:rStyle w:val="-"/>
            <w:rFonts w:cstheme="minorHAnsi"/>
          </w:rPr>
          <w:t>Άρθρο 1 - Εκλογή Διδακτικού Ερευνητικού Προσωπικού (Δ.Ε.Π.)</w:t>
        </w:r>
        <w:r>
          <w:rPr>
            <w:webHidden/>
          </w:rPr>
          <w:tab/>
        </w:r>
        <w:r>
          <w:rPr>
            <w:webHidden/>
          </w:rPr>
          <w:fldChar w:fldCharType="begin"/>
        </w:r>
        <w:r>
          <w:rPr>
            <w:webHidden/>
          </w:rPr>
          <w:instrText xml:space="preserve"> PAGEREF _Toc58415342 \h </w:instrText>
        </w:r>
        <w:r>
          <w:rPr>
            <w:webHidden/>
          </w:rPr>
        </w:r>
        <w:r>
          <w:rPr>
            <w:webHidden/>
          </w:rPr>
          <w:fldChar w:fldCharType="separate"/>
        </w:r>
        <w:r>
          <w:rPr>
            <w:webHidden/>
          </w:rPr>
          <w:t>45</w:t>
        </w:r>
        <w:r>
          <w:rPr>
            <w:webHidden/>
          </w:rPr>
          <w:fldChar w:fldCharType="end"/>
        </w:r>
      </w:hyperlink>
    </w:p>
    <w:p w14:paraId="0942C9CE" w14:textId="0C6728D4" w:rsidR="00C23937" w:rsidRDefault="00C23937">
      <w:pPr>
        <w:pStyle w:val="20"/>
        <w:rPr>
          <w:rFonts w:asciiTheme="minorHAnsi" w:eastAsiaTheme="minorEastAsia" w:hAnsiTheme="minorHAnsi" w:cstheme="minorBidi"/>
          <w:bCs w:val="0"/>
          <w:sz w:val="22"/>
          <w:szCs w:val="22"/>
        </w:rPr>
      </w:pPr>
      <w:hyperlink w:anchor="_Toc58415343" w:history="1">
        <w:r w:rsidRPr="000F63C7">
          <w:rPr>
            <w:rStyle w:val="-"/>
            <w:rFonts w:cstheme="minorHAnsi"/>
          </w:rPr>
          <w:t>Άρθρο 2 - Ορκωμοσία, Δικαιώματα, Υποχρεώσεις και Καθήκοντα Μελών Δ.Ε.Π.</w:t>
        </w:r>
        <w:r>
          <w:rPr>
            <w:webHidden/>
          </w:rPr>
          <w:tab/>
        </w:r>
        <w:r>
          <w:rPr>
            <w:webHidden/>
          </w:rPr>
          <w:fldChar w:fldCharType="begin"/>
        </w:r>
        <w:r>
          <w:rPr>
            <w:webHidden/>
          </w:rPr>
          <w:instrText xml:space="preserve"> PAGEREF _Toc58415343 \h </w:instrText>
        </w:r>
        <w:r>
          <w:rPr>
            <w:webHidden/>
          </w:rPr>
        </w:r>
        <w:r>
          <w:rPr>
            <w:webHidden/>
          </w:rPr>
          <w:fldChar w:fldCharType="separate"/>
        </w:r>
        <w:r>
          <w:rPr>
            <w:webHidden/>
          </w:rPr>
          <w:t>45</w:t>
        </w:r>
        <w:r>
          <w:rPr>
            <w:webHidden/>
          </w:rPr>
          <w:fldChar w:fldCharType="end"/>
        </w:r>
      </w:hyperlink>
    </w:p>
    <w:p w14:paraId="6244AC24" w14:textId="0930600A" w:rsidR="00C23937" w:rsidRDefault="00C23937">
      <w:pPr>
        <w:pStyle w:val="20"/>
        <w:rPr>
          <w:rFonts w:asciiTheme="minorHAnsi" w:eastAsiaTheme="minorEastAsia" w:hAnsiTheme="minorHAnsi" w:cstheme="minorBidi"/>
          <w:bCs w:val="0"/>
          <w:sz w:val="22"/>
          <w:szCs w:val="22"/>
        </w:rPr>
      </w:pPr>
      <w:hyperlink w:anchor="_Toc58415344" w:history="1">
        <w:r w:rsidRPr="000F63C7">
          <w:rPr>
            <w:rStyle w:val="-"/>
            <w:rFonts w:cstheme="minorHAnsi"/>
          </w:rPr>
          <w:t>Ορκωμοσία Μελών Δ.Ε.Π.</w:t>
        </w:r>
        <w:r>
          <w:rPr>
            <w:webHidden/>
          </w:rPr>
          <w:tab/>
        </w:r>
        <w:r>
          <w:rPr>
            <w:webHidden/>
          </w:rPr>
          <w:fldChar w:fldCharType="begin"/>
        </w:r>
        <w:r>
          <w:rPr>
            <w:webHidden/>
          </w:rPr>
          <w:instrText xml:space="preserve"> PAGEREF _Toc58415344 \h </w:instrText>
        </w:r>
        <w:r>
          <w:rPr>
            <w:webHidden/>
          </w:rPr>
        </w:r>
        <w:r>
          <w:rPr>
            <w:webHidden/>
          </w:rPr>
          <w:fldChar w:fldCharType="separate"/>
        </w:r>
        <w:r>
          <w:rPr>
            <w:webHidden/>
          </w:rPr>
          <w:t>45</w:t>
        </w:r>
        <w:r>
          <w:rPr>
            <w:webHidden/>
          </w:rPr>
          <w:fldChar w:fldCharType="end"/>
        </w:r>
      </w:hyperlink>
    </w:p>
    <w:p w14:paraId="7F8CC5C7" w14:textId="3FC2BE76" w:rsidR="00C23937" w:rsidRDefault="00C23937">
      <w:pPr>
        <w:pStyle w:val="20"/>
        <w:rPr>
          <w:rFonts w:asciiTheme="minorHAnsi" w:eastAsiaTheme="minorEastAsia" w:hAnsiTheme="minorHAnsi" w:cstheme="minorBidi"/>
          <w:bCs w:val="0"/>
          <w:sz w:val="22"/>
          <w:szCs w:val="22"/>
        </w:rPr>
      </w:pPr>
      <w:hyperlink w:anchor="_Toc58415345" w:history="1">
        <w:r w:rsidRPr="000F63C7">
          <w:rPr>
            <w:rStyle w:val="-"/>
            <w:rFonts w:cstheme="minorHAnsi"/>
          </w:rPr>
          <w:t>Δικαιώματα Μελών Δ.Ε.Π.</w:t>
        </w:r>
        <w:r>
          <w:rPr>
            <w:webHidden/>
          </w:rPr>
          <w:tab/>
        </w:r>
        <w:r>
          <w:rPr>
            <w:webHidden/>
          </w:rPr>
          <w:fldChar w:fldCharType="begin"/>
        </w:r>
        <w:r>
          <w:rPr>
            <w:webHidden/>
          </w:rPr>
          <w:instrText xml:space="preserve"> PAGEREF _Toc58415345 \h </w:instrText>
        </w:r>
        <w:r>
          <w:rPr>
            <w:webHidden/>
          </w:rPr>
        </w:r>
        <w:r>
          <w:rPr>
            <w:webHidden/>
          </w:rPr>
          <w:fldChar w:fldCharType="separate"/>
        </w:r>
        <w:r>
          <w:rPr>
            <w:webHidden/>
          </w:rPr>
          <w:t>46</w:t>
        </w:r>
        <w:r>
          <w:rPr>
            <w:webHidden/>
          </w:rPr>
          <w:fldChar w:fldCharType="end"/>
        </w:r>
      </w:hyperlink>
    </w:p>
    <w:p w14:paraId="568C684A" w14:textId="2A8318A2" w:rsidR="00C23937" w:rsidRDefault="00C23937">
      <w:pPr>
        <w:pStyle w:val="10"/>
        <w:rPr>
          <w:rFonts w:asciiTheme="minorHAnsi" w:eastAsiaTheme="minorEastAsia" w:hAnsiTheme="minorHAnsi" w:cstheme="minorBidi"/>
          <w:b w:val="0"/>
          <w:bCs w:val="0"/>
          <w:caps w:val="0"/>
          <w:sz w:val="22"/>
          <w:szCs w:val="22"/>
        </w:rPr>
      </w:pPr>
      <w:hyperlink w:anchor="_Toc58415346" w:history="1">
        <w:r w:rsidRPr="000F63C7">
          <w:rPr>
            <w:rStyle w:val="-"/>
            <w:rFonts w:cstheme="minorHAnsi"/>
          </w:rPr>
          <w:t>5.2 Διαδικασία Εκλογής, Εξέλιξης/Μονιμοποίησης - Διορισμός Καθηγητών και Υπηρετούντων Λεκτόρων</w:t>
        </w:r>
        <w:r>
          <w:rPr>
            <w:webHidden/>
          </w:rPr>
          <w:tab/>
        </w:r>
        <w:r>
          <w:rPr>
            <w:webHidden/>
          </w:rPr>
          <w:fldChar w:fldCharType="begin"/>
        </w:r>
        <w:r>
          <w:rPr>
            <w:webHidden/>
          </w:rPr>
          <w:instrText xml:space="preserve"> PAGEREF _Toc58415346 \h </w:instrText>
        </w:r>
        <w:r>
          <w:rPr>
            <w:webHidden/>
          </w:rPr>
        </w:r>
        <w:r>
          <w:rPr>
            <w:webHidden/>
          </w:rPr>
          <w:fldChar w:fldCharType="separate"/>
        </w:r>
        <w:r>
          <w:rPr>
            <w:webHidden/>
          </w:rPr>
          <w:t>55</w:t>
        </w:r>
        <w:r>
          <w:rPr>
            <w:webHidden/>
          </w:rPr>
          <w:fldChar w:fldCharType="end"/>
        </w:r>
      </w:hyperlink>
    </w:p>
    <w:p w14:paraId="6389C89B" w14:textId="5ADC6921" w:rsidR="00C23937" w:rsidRDefault="00C23937">
      <w:pPr>
        <w:pStyle w:val="20"/>
        <w:rPr>
          <w:rFonts w:asciiTheme="minorHAnsi" w:eastAsiaTheme="minorEastAsia" w:hAnsiTheme="minorHAnsi" w:cstheme="minorBidi"/>
          <w:bCs w:val="0"/>
          <w:sz w:val="22"/>
          <w:szCs w:val="22"/>
        </w:rPr>
      </w:pPr>
      <w:hyperlink w:anchor="_Toc58415347" w:history="1">
        <w:r w:rsidRPr="000F63C7">
          <w:rPr>
            <w:rStyle w:val="-"/>
            <w:rFonts w:cstheme="minorHAnsi"/>
          </w:rPr>
          <w:t>Άρθρο 1 - Διαδικασία Προκήρυξης – Επαναπροκήρυξης θέσεων Δ.Ε.Π.</w:t>
        </w:r>
        <w:r>
          <w:rPr>
            <w:webHidden/>
          </w:rPr>
          <w:tab/>
        </w:r>
        <w:r>
          <w:rPr>
            <w:webHidden/>
          </w:rPr>
          <w:fldChar w:fldCharType="begin"/>
        </w:r>
        <w:r>
          <w:rPr>
            <w:webHidden/>
          </w:rPr>
          <w:instrText xml:space="preserve"> PAGEREF _Toc58415347 \h </w:instrText>
        </w:r>
        <w:r>
          <w:rPr>
            <w:webHidden/>
          </w:rPr>
        </w:r>
        <w:r>
          <w:rPr>
            <w:webHidden/>
          </w:rPr>
          <w:fldChar w:fldCharType="separate"/>
        </w:r>
        <w:r>
          <w:rPr>
            <w:webHidden/>
          </w:rPr>
          <w:t>55</w:t>
        </w:r>
        <w:r>
          <w:rPr>
            <w:webHidden/>
          </w:rPr>
          <w:fldChar w:fldCharType="end"/>
        </w:r>
      </w:hyperlink>
    </w:p>
    <w:p w14:paraId="37E1C776" w14:textId="796F0F30" w:rsidR="00C23937" w:rsidRDefault="00C23937">
      <w:pPr>
        <w:pStyle w:val="20"/>
        <w:rPr>
          <w:rFonts w:asciiTheme="minorHAnsi" w:eastAsiaTheme="minorEastAsia" w:hAnsiTheme="minorHAnsi" w:cstheme="minorBidi"/>
          <w:bCs w:val="0"/>
          <w:sz w:val="22"/>
          <w:szCs w:val="22"/>
        </w:rPr>
      </w:pPr>
      <w:hyperlink w:anchor="_Toc58415348" w:history="1">
        <w:r w:rsidRPr="000F63C7">
          <w:rPr>
            <w:rStyle w:val="-"/>
            <w:rFonts w:cstheme="minorHAnsi"/>
          </w:rPr>
          <w:t>Άρθρο 2 - Προσόντα Επιλογής και Εξέλιξης των Μελών ΔΕΠ</w:t>
        </w:r>
        <w:r>
          <w:rPr>
            <w:webHidden/>
          </w:rPr>
          <w:tab/>
        </w:r>
        <w:r>
          <w:rPr>
            <w:webHidden/>
          </w:rPr>
          <w:fldChar w:fldCharType="begin"/>
        </w:r>
        <w:r>
          <w:rPr>
            <w:webHidden/>
          </w:rPr>
          <w:instrText xml:space="preserve"> PAGEREF _Toc58415348 \h </w:instrText>
        </w:r>
        <w:r>
          <w:rPr>
            <w:webHidden/>
          </w:rPr>
        </w:r>
        <w:r>
          <w:rPr>
            <w:webHidden/>
          </w:rPr>
          <w:fldChar w:fldCharType="separate"/>
        </w:r>
        <w:r>
          <w:rPr>
            <w:webHidden/>
          </w:rPr>
          <w:t>56</w:t>
        </w:r>
        <w:r>
          <w:rPr>
            <w:webHidden/>
          </w:rPr>
          <w:fldChar w:fldCharType="end"/>
        </w:r>
      </w:hyperlink>
    </w:p>
    <w:p w14:paraId="6BADDBF2" w14:textId="2205154E" w:rsidR="00C23937" w:rsidRDefault="00C23937">
      <w:pPr>
        <w:pStyle w:val="20"/>
        <w:rPr>
          <w:rFonts w:asciiTheme="minorHAnsi" w:eastAsiaTheme="minorEastAsia" w:hAnsiTheme="minorHAnsi" w:cstheme="minorBidi"/>
          <w:bCs w:val="0"/>
          <w:sz w:val="22"/>
          <w:szCs w:val="22"/>
        </w:rPr>
      </w:pPr>
      <w:hyperlink w:anchor="_Toc58415349" w:history="1">
        <w:r w:rsidRPr="000F63C7">
          <w:rPr>
            <w:rStyle w:val="-"/>
            <w:rFonts w:cstheme="minorHAnsi"/>
          </w:rPr>
          <w:t>Άρθρο 3 - Υποβολή Υποψηφιοτήτων</w:t>
        </w:r>
        <w:r>
          <w:rPr>
            <w:webHidden/>
          </w:rPr>
          <w:tab/>
        </w:r>
        <w:r>
          <w:rPr>
            <w:webHidden/>
          </w:rPr>
          <w:fldChar w:fldCharType="begin"/>
        </w:r>
        <w:r>
          <w:rPr>
            <w:webHidden/>
          </w:rPr>
          <w:instrText xml:space="preserve"> PAGEREF _Toc58415349 \h </w:instrText>
        </w:r>
        <w:r>
          <w:rPr>
            <w:webHidden/>
          </w:rPr>
        </w:r>
        <w:r>
          <w:rPr>
            <w:webHidden/>
          </w:rPr>
          <w:fldChar w:fldCharType="separate"/>
        </w:r>
        <w:r>
          <w:rPr>
            <w:webHidden/>
          </w:rPr>
          <w:t>58</w:t>
        </w:r>
        <w:r>
          <w:rPr>
            <w:webHidden/>
          </w:rPr>
          <w:fldChar w:fldCharType="end"/>
        </w:r>
      </w:hyperlink>
    </w:p>
    <w:p w14:paraId="07DBCA34" w14:textId="07EA4203" w:rsidR="00C23937" w:rsidRDefault="00C23937">
      <w:pPr>
        <w:pStyle w:val="20"/>
        <w:rPr>
          <w:rFonts w:asciiTheme="minorHAnsi" w:eastAsiaTheme="minorEastAsia" w:hAnsiTheme="minorHAnsi" w:cstheme="minorBidi"/>
          <w:bCs w:val="0"/>
          <w:sz w:val="22"/>
          <w:szCs w:val="22"/>
        </w:rPr>
      </w:pPr>
      <w:hyperlink w:anchor="_Toc58415350" w:history="1">
        <w:r w:rsidRPr="000F63C7">
          <w:rPr>
            <w:rStyle w:val="-"/>
            <w:rFonts w:cstheme="minorHAnsi"/>
          </w:rPr>
          <w:t>Άρθρο 4 - Κατάρτιση Μητρώων και Συγκρότηση Εκλεκτορικών Σωμάτων</w:t>
        </w:r>
        <w:r>
          <w:rPr>
            <w:webHidden/>
          </w:rPr>
          <w:tab/>
        </w:r>
        <w:r>
          <w:rPr>
            <w:webHidden/>
          </w:rPr>
          <w:fldChar w:fldCharType="begin"/>
        </w:r>
        <w:r>
          <w:rPr>
            <w:webHidden/>
          </w:rPr>
          <w:instrText xml:space="preserve"> PAGEREF _Toc58415350 \h </w:instrText>
        </w:r>
        <w:r>
          <w:rPr>
            <w:webHidden/>
          </w:rPr>
        </w:r>
        <w:r>
          <w:rPr>
            <w:webHidden/>
          </w:rPr>
          <w:fldChar w:fldCharType="separate"/>
        </w:r>
        <w:r>
          <w:rPr>
            <w:webHidden/>
          </w:rPr>
          <w:t>60</w:t>
        </w:r>
        <w:r>
          <w:rPr>
            <w:webHidden/>
          </w:rPr>
          <w:fldChar w:fldCharType="end"/>
        </w:r>
      </w:hyperlink>
    </w:p>
    <w:p w14:paraId="15E8E6F7" w14:textId="01EF9194" w:rsidR="00C23937" w:rsidRDefault="00C23937">
      <w:pPr>
        <w:pStyle w:val="20"/>
        <w:rPr>
          <w:rFonts w:asciiTheme="minorHAnsi" w:eastAsiaTheme="minorEastAsia" w:hAnsiTheme="minorHAnsi" w:cstheme="minorBidi"/>
          <w:bCs w:val="0"/>
          <w:sz w:val="22"/>
          <w:szCs w:val="22"/>
        </w:rPr>
      </w:pPr>
      <w:hyperlink w:anchor="_Toc58415351" w:history="1">
        <w:r w:rsidRPr="000F63C7">
          <w:rPr>
            <w:rStyle w:val="-"/>
            <w:rFonts w:cstheme="minorHAnsi"/>
          </w:rPr>
          <w:t>Άρθρο 5 - Ορισμός Τριμελούς Εισηγητικής Επιτροπής</w:t>
        </w:r>
        <w:r>
          <w:rPr>
            <w:webHidden/>
          </w:rPr>
          <w:tab/>
        </w:r>
        <w:r>
          <w:rPr>
            <w:webHidden/>
          </w:rPr>
          <w:fldChar w:fldCharType="begin"/>
        </w:r>
        <w:r>
          <w:rPr>
            <w:webHidden/>
          </w:rPr>
          <w:instrText xml:space="preserve"> PAGEREF _Toc58415351 \h </w:instrText>
        </w:r>
        <w:r>
          <w:rPr>
            <w:webHidden/>
          </w:rPr>
        </w:r>
        <w:r>
          <w:rPr>
            <w:webHidden/>
          </w:rPr>
          <w:fldChar w:fldCharType="separate"/>
        </w:r>
        <w:r>
          <w:rPr>
            <w:webHidden/>
          </w:rPr>
          <w:t>63</w:t>
        </w:r>
        <w:r>
          <w:rPr>
            <w:webHidden/>
          </w:rPr>
          <w:fldChar w:fldCharType="end"/>
        </w:r>
      </w:hyperlink>
    </w:p>
    <w:p w14:paraId="22F13C71" w14:textId="7CA6DBE0" w:rsidR="00C23937" w:rsidRDefault="00C23937">
      <w:pPr>
        <w:pStyle w:val="20"/>
        <w:rPr>
          <w:rFonts w:asciiTheme="minorHAnsi" w:eastAsiaTheme="minorEastAsia" w:hAnsiTheme="minorHAnsi" w:cstheme="minorBidi"/>
          <w:bCs w:val="0"/>
          <w:sz w:val="22"/>
          <w:szCs w:val="22"/>
        </w:rPr>
      </w:pPr>
      <w:hyperlink w:anchor="_Toc58415352" w:history="1">
        <w:r w:rsidRPr="000F63C7">
          <w:rPr>
            <w:rStyle w:val="-"/>
            <w:rFonts w:cstheme="minorHAnsi"/>
          </w:rPr>
          <w:t>Άρθρο 6 - Σύγκληση Εκλεκτορικού Σώματος</w:t>
        </w:r>
        <w:r>
          <w:rPr>
            <w:webHidden/>
          </w:rPr>
          <w:tab/>
        </w:r>
        <w:r>
          <w:rPr>
            <w:webHidden/>
          </w:rPr>
          <w:fldChar w:fldCharType="begin"/>
        </w:r>
        <w:r>
          <w:rPr>
            <w:webHidden/>
          </w:rPr>
          <w:instrText xml:space="preserve"> PAGEREF _Toc58415352 \h </w:instrText>
        </w:r>
        <w:r>
          <w:rPr>
            <w:webHidden/>
          </w:rPr>
        </w:r>
        <w:r>
          <w:rPr>
            <w:webHidden/>
          </w:rPr>
          <w:fldChar w:fldCharType="separate"/>
        </w:r>
        <w:r>
          <w:rPr>
            <w:webHidden/>
          </w:rPr>
          <w:t>64</w:t>
        </w:r>
        <w:r>
          <w:rPr>
            <w:webHidden/>
          </w:rPr>
          <w:fldChar w:fldCharType="end"/>
        </w:r>
      </w:hyperlink>
    </w:p>
    <w:p w14:paraId="1BA8830F" w14:textId="208B5851" w:rsidR="00C23937" w:rsidRDefault="00C23937">
      <w:pPr>
        <w:pStyle w:val="20"/>
        <w:rPr>
          <w:rFonts w:asciiTheme="minorHAnsi" w:eastAsiaTheme="minorEastAsia" w:hAnsiTheme="minorHAnsi" w:cstheme="minorBidi"/>
          <w:bCs w:val="0"/>
          <w:sz w:val="22"/>
          <w:szCs w:val="22"/>
        </w:rPr>
      </w:pPr>
      <w:hyperlink w:anchor="_Toc58415353" w:history="1">
        <w:r w:rsidRPr="000F63C7">
          <w:rPr>
            <w:rStyle w:val="-"/>
            <w:rFonts w:cstheme="minorHAnsi"/>
          </w:rPr>
          <w:t>Άρθρο 7 - Αξιολόγηση των Υποψηφίων</w:t>
        </w:r>
        <w:r>
          <w:rPr>
            <w:webHidden/>
          </w:rPr>
          <w:tab/>
        </w:r>
        <w:r>
          <w:rPr>
            <w:webHidden/>
          </w:rPr>
          <w:fldChar w:fldCharType="begin"/>
        </w:r>
        <w:r>
          <w:rPr>
            <w:webHidden/>
          </w:rPr>
          <w:instrText xml:space="preserve"> PAGEREF _Toc58415353 \h </w:instrText>
        </w:r>
        <w:r>
          <w:rPr>
            <w:webHidden/>
          </w:rPr>
        </w:r>
        <w:r>
          <w:rPr>
            <w:webHidden/>
          </w:rPr>
          <w:fldChar w:fldCharType="separate"/>
        </w:r>
        <w:r>
          <w:rPr>
            <w:webHidden/>
          </w:rPr>
          <w:t>67</w:t>
        </w:r>
        <w:r>
          <w:rPr>
            <w:webHidden/>
          </w:rPr>
          <w:fldChar w:fldCharType="end"/>
        </w:r>
      </w:hyperlink>
    </w:p>
    <w:p w14:paraId="2AB89F48" w14:textId="69F3D1DC" w:rsidR="00C23937" w:rsidRDefault="00C23937">
      <w:pPr>
        <w:pStyle w:val="20"/>
        <w:rPr>
          <w:rFonts w:asciiTheme="minorHAnsi" w:eastAsiaTheme="minorEastAsia" w:hAnsiTheme="minorHAnsi" w:cstheme="minorBidi"/>
          <w:bCs w:val="0"/>
          <w:sz w:val="22"/>
          <w:szCs w:val="22"/>
        </w:rPr>
      </w:pPr>
      <w:hyperlink w:anchor="_Toc58415354" w:history="1">
        <w:r w:rsidRPr="000F63C7">
          <w:rPr>
            <w:rStyle w:val="-"/>
            <w:rFonts w:cstheme="minorHAnsi"/>
          </w:rPr>
          <w:t>Άρθρο 8 - Ενημέρωση - Ανάρτηση Εγγράφων</w:t>
        </w:r>
        <w:r>
          <w:rPr>
            <w:webHidden/>
          </w:rPr>
          <w:tab/>
        </w:r>
        <w:r>
          <w:rPr>
            <w:webHidden/>
          </w:rPr>
          <w:fldChar w:fldCharType="begin"/>
        </w:r>
        <w:r>
          <w:rPr>
            <w:webHidden/>
          </w:rPr>
          <w:instrText xml:space="preserve"> PAGEREF _Toc58415354 \h </w:instrText>
        </w:r>
        <w:r>
          <w:rPr>
            <w:webHidden/>
          </w:rPr>
        </w:r>
        <w:r>
          <w:rPr>
            <w:webHidden/>
          </w:rPr>
          <w:fldChar w:fldCharType="separate"/>
        </w:r>
        <w:r>
          <w:rPr>
            <w:webHidden/>
          </w:rPr>
          <w:t>68</w:t>
        </w:r>
        <w:r>
          <w:rPr>
            <w:webHidden/>
          </w:rPr>
          <w:fldChar w:fldCharType="end"/>
        </w:r>
      </w:hyperlink>
    </w:p>
    <w:p w14:paraId="07C355EA" w14:textId="3ABE6F10" w:rsidR="00C23937" w:rsidRDefault="00C23937">
      <w:pPr>
        <w:pStyle w:val="10"/>
        <w:rPr>
          <w:rFonts w:asciiTheme="minorHAnsi" w:eastAsiaTheme="minorEastAsia" w:hAnsiTheme="minorHAnsi" w:cstheme="minorBidi"/>
          <w:b w:val="0"/>
          <w:bCs w:val="0"/>
          <w:caps w:val="0"/>
          <w:sz w:val="22"/>
          <w:szCs w:val="22"/>
        </w:rPr>
      </w:pPr>
      <w:hyperlink w:anchor="_Toc58415355" w:history="1">
        <w:r w:rsidRPr="000F63C7">
          <w:rPr>
            <w:rStyle w:val="-"/>
            <w:rFonts w:cstheme="minorHAnsi"/>
          </w:rPr>
          <w:t>ΚΕΦΑΛΑΙΟ 6: ΛΟΙΠΕΣ ΚΑΤΗΓΟΡΙΕΣ ΤΑΚΤΙΚΟΥ ΠΡΟΣΩΠΙΚΟΥ ΠΑΝΕΠΙΣΤΗΜΙΟΥ ΔΥΤΙΚΗΣ ΜΑΚΕΔΟΝΙΑΣ</w:t>
        </w:r>
        <w:r>
          <w:rPr>
            <w:webHidden/>
          </w:rPr>
          <w:tab/>
        </w:r>
        <w:r>
          <w:rPr>
            <w:webHidden/>
          </w:rPr>
          <w:fldChar w:fldCharType="begin"/>
        </w:r>
        <w:r>
          <w:rPr>
            <w:webHidden/>
          </w:rPr>
          <w:instrText xml:space="preserve"> PAGEREF _Toc58415355 \h </w:instrText>
        </w:r>
        <w:r>
          <w:rPr>
            <w:webHidden/>
          </w:rPr>
        </w:r>
        <w:r>
          <w:rPr>
            <w:webHidden/>
          </w:rPr>
          <w:fldChar w:fldCharType="separate"/>
        </w:r>
        <w:r>
          <w:rPr>
            <w:webHidden/>
          </w:rPr>
          <w:t>71</w:t>
        </w:r>
        <w:r>
          <w:rPr>
            <w:webHidden/>
          </w:rPr>
          <w:fldChar w:fldCharType="end"/>
        </w:r>
      </w:hyperlink>
    </w:p>
    <w:p w14:paraId="6BC3B3CB" w14:textId="1C154942" w:rsidR="00C23937" w:rsidRDefault="00C23937">
      <w:pPr>
        <w:pStyle w:val="20"/>
        <w:rPr>
          <w:rFonts w:asciiTheme="minorHAnsi" w:eastAsiaTheme="minorEastAsia" w:hAnsiTheme="minorHAnsi" w:cstheme="minorBidi"/>
          <w:bCs w:val="0"/>
          <w:sz w:val="22"/>
          <w:szCs w:val="22"/>
        </w:rPr>
      </w:pPr>
      <w:hyperlink w:anchor="_Toc58415356" w:history="1">
        <w:r w:rsidRPr="000F63C7">
          <w:rPr>
            <w:rStyle w:val="-"/>
            <w:rFonts w:cstheme="minorHAnsi"/>
          </w:rPr>
          <w:t>Άρθρο 1 - Ειδικό Εκπαιδευτικό Προσωπικό (Ε.Ε.Π.), Δικαιώματα, Υποχρεώσεις και Καθήκοντα</w:t>
        </w:r>
        <w:r>
          <w:rPr>
            <w:webHidden/>
          </w:rPr>
          <w:tab/>
        </w:r>
        <w:r>
          <w:rPr>
            <w:webHidden/>
          </w:rPr>
          <w:fldChar w:fldCharType="begin"/>
        </w:r>
        <w:r>
          <w:rPr>
            <w:webHidden/>
          </w:rPr>
          <w:instrText xml:space="preserve"> PAGEREF _Toc58415356 \h </w:instrText>
        </w:r>
        <w:r>
          <w:rPr>
            <w:webHidden/>
          </w:rPr>
        </w:r>
        <w:r>
          <w:rPr>
            <w:webHidden/>
          </w:rPr>
          <w:fldChar w:fldCharType="separate"/>
        </w:r>
        <w:r>
          <w:rPr>
            <w:webHidden/>
          </w:rPr>
          <w:t>71</w:t>
        </w:r>
        <w:r>
          <w:rPr>
            <w:webHidden/>
          </w:rPr>
          <w:fldChar w:fldCharType="end"/>
        </w:r>
      </w:hyperlink>
    </w:p>
    <w:p w14:paraId="4DD55F04" w14:textId="3FBA6E3C" w:rsidR="00C23937" w:rsidRDefault="00C23937">
      <w:pPr>
        <w:pStyle w:val="20"/>
        <w:rPr>
          <w:rFonts w:asciiTheme="minorHAnsi" w:eastAsiaTheme="minorEastAsia" w:hAnsiTheme="minorHAnsi" w:cstheme="minorBidi"/>
          <w:bCs w:val="0"/>
          <w:sz w:val="22"/>
          <w:szCs w:val="22"/>
        </w:rPr>
      </w:pPr>
      <w:hyperlink w:anchor="_Toc58415357" w:history="1">
        <w:r w:rsidRPr="000F63C7">
          <w:rPr>
            <w:rStyle w:val="-"/>
            <w:rFonts w:cstheme="minorHAnsi"/>
          </w:rPr>
          <w:t>Άρθρο 2 - Εργαστηριακό Διδακτικό Προσωπικό (Ε.ΔΙ.Π.), Δικαιώματα, Υποχρεώσεις και Καθήκοντα</w:t>
        </w:r>
        <w:r>
          <w:rPr>
            <w:webHidden/>
          </w:rPr>
          <w:tab/>
        </w:r>
        <w:r>
          <w:rPr>
            <w:webHidden/>
          </w:rPr>
          <w:fldChar w:fldCharType="begin"/>
        </w:r>
        <w:r>
          <w:rPr>
            <w:webHidden/>
          </w:rPr>
          <w:instrText xml:space="preserve"> PAGEREF _Toc58415357 \h </w:instrText>
        </w:r>
        <w:r>
          <w:rPr>
            <w:webHidden/>
          </w:rPr>
        </w:r>
        <w:r>
          <w:rPr>
            <w:webHidden/>
          </w:rPr>
          <w:fldChar w:fldCharType="separate"/>
        </w:r>
        <w:r>
          <w:rPr>
            <w:webHidden/>
          </w:rPr>
          <w:t>72</w:t>
        </w:r>
        <w:r>
          <w:rPr>
            <w:webHidden/>
          </w:rPr>
          <w:fldChar w:fldCharType="end"/>
        </w:r>
      </w:hyperlink>
    </w:p>
    <w:p w14:paraId="0DAB086E" w14:textId="4859346C" w:rsidR="00C23937" w:rsidRDefault="00C23937">
      <w:pPr>
        <w:pStyle w:val="20"/>
        <w:rPr>
          <w:rFonts w:asciiTheme="minorHAnsi" w:eastAsiaTheme="minorEastAsia" w:hAnsiTheme="minorHAnsi" w:cstheme="minorBidi"/>
          <w:bCs w:val="0"/>
          <w:sz w:val="22"/>
          <w:szCs w:val="22"/>
        </w:rPr>
      </w:pPr>
      <w:hyperlink w:anchor="_Toc58415358" w:history="1">
        <w:r w:rsidRPr="000F63C7">
          <w:rPr>
            <w:rStyle w:val="-"/>
            <w:rFonts w:cstheme="minorHAnsi"/>
          </w:rPr>
          <w:t>Άρθρο 3 - Ειδικό Τεχνικό Εργαστηριακό Προσωπικό (Ε.Τ.Ε.Π.), Δικαιώματα, Υποχρεώσεις και Καθήκοντα</w:t>
        </w:r>
        <w:r>
          <w:rPr>
            <w:webHidden/>
          </w:rPr>
          <w:tab/>
        </w:r>
        <w:r>
          <w:rPr>
            <w:webHidden/>
          </w:rPr>
          <w:fldChar w:fldCharType="begin"/>
        </w:r>
        <w:r>
          <w:rPr>
            <w:webHidden/>
          </w:rPr>
          <w:instrText xml:space="preserve"> PAGEREF _Toc58415358 \h </w:instrText>
        </w:r>
        <w:r>
          <w:rPr>
            <w:webHidden/>
          </w:rPr>
        </w:r>
        <w:r>
          <w:rPr>
            <w:webHidden/>
          </w:rPr>
          <w:fldChar w:fldCharType="separate"/>
        </w:r>
        <w:r>
          <w:rPr>
            <w:webHidden/>
          </w:rPr>
          <w:t>73</w:t>
        </w:r>
        <w:r>
          <w:rPr>
            <w:webHidden/>
          </w:rPr>
          <w:fldChar w:fldCharType="end"/>
        </w:r>
      </w:hyperlink>
    </w:p>
    <w:p w14:paraId="756F0D9E" w14:textId="31A3A501" w:rsidR="00C23937" w:rsidRDefault="00C23937">
      <w:pPr>
        <w:pStyle w:val="20"/>
        <w:rPr>
          <w:rFonts w:asciiTheme="minorHAnsi" w:eastAsiaTheme="minorEastAsia" w:hAnsiTheme="minorHAnsi" w:cstheme="minorBidi"/>
          <w:bCs w:val="0"/>
          <w:sz w:val="22"/>
          <w:szCs w:val="22"/>
        </w:rPr>
      </w:pPr>
      <w:hyperlink w:anchor="_Toc58415359" w:history="1">
        <w:r w:rsidRPr="000F63C7">
          <w:rPr>
            <w:rStyle w:val="-"/>
            <w:rFonts w:cstheme="minorHAnsi"/>
          </w:rPr>
          <w:t>Άρθρο 4- Επιπρόσθετες Άδειες Μελών Ε.Ε.Π., Ε.ΔΙ.Π., Ε.Τ.Ε.Π.</w:t>
        </w:r>
        <w:r>
          <w:rPr>
            <w:webHidden/>
          </w:rPr>
          <w:tab/>
        </w:r>
        <w:r>
          <w:rPr>
            <w:webHidden/>
          </w:rPr>
          <w:fldChar w:fldCharType="begin"/>
        </w:r>
        <w:r>
          <w:rPr>
            <w:webHidden/>
          </w:rPr>
          <w:instrText xml:space="preserve"> PAGEREF _Toc58415359 \h </w:instrText>
        </w:r>
        <w:r>
          <w:rPr>
            <w:webHidden/>
          </w:rPr>
        </w:r>
        <w:r>
          <w:rPr>
            <w:webHidden/>
          </w:rPr>
          <w:fldChar w:fldCharType="separate"/>
        </w:r>
        <w:r>
          <w:rPr>
            <w:webHidden/>
          </w:rPr>
          <w:t>75</w:t>
        </w:r>
        <w:r>
          <w:rPr>
            <w:webHidden/>
          </w:rPr>
          <w:fldChar w:fldCharType="end"/>
        </w:r>
      </w:hyperlink>
    </w:p>
    <w:p w14:paraId="406A664D" w14:textId="5339AF37" w:rsidR="00C23937" w:rsidRDefault="00C23937">
      <w:pPr>
        <w:pStyle w:val="20"/>
        <w:rPr>
          <w:rFonts w:asciiTheme="minorHAnsi" w:eastAsiaTheme="minorEastAsia" w:hAnsiTheme="minorHAnsi" w:cstheme="minorBidi"/>
          <w:bCs w:val="0"/>
          <w:sz w:val="22"/>
          <w:szCs w:val="22"/>
        </w:rPr>
      </w:pPr>
      <w:hyperlink w:anchor="_Toc58415360" w:history="1">
        <w:r w:rsidRPr="000F63C7">
          <w:rPr>
            <w:rStyle w:val="-"/>
            <w:rFonts w:cstheme="minorHAnsi"/>
          </w:rPr>
          <w:t>Άρθρο 5- Διοικητικό Προσωπικό (Μόνιμοι και Ι.Δ.Α.Χ.), Δικαιώματα, Υποχρεώσεις και Καθήκοντα</w:t>
        </w:r>
        <w:r>
          <w:rPr>
            <w:webHidden/>
          </w:rPr>
          <w:tab/>
        </w:r>
        <w:r>
          <w:rPr>
            <w:webHidden/>
          </w:rPr>
          <w:fldChar w:fldCharType="begin"/>
        </w:r>
        <w:r>
          <w:rPr>
            <w:webHidden/>
          </w:rPr>
          <w:instrText xml:space="preserve"> PAGEREF _Toc58415360 \h </w:instrText>
        </w:r>
        <w:r>
          <w:rPr>
            <w:webHidden/>
          </w:rPr>
        </w:r>
        <w:r>
          <w:rPr>
            <w:webHidden/>
          </w:rPr>
          <w:fldChar w:fldCharType="separate"/>
        </w:r>
        <w:r>
          <w:rPr>
            <w:webHidden/>
          </w:rPr>
          <w:t>76</w:t>
        </w:r>
        <w:r>
          <w:rPr>
            <w:webHidden/>
          </w:rPr>
          <w:fldChar w:fldCharType="end"/>
        </w:r>
      </w:hyperlink>
    </w:p>
    <w:p w14:paraId="4CE37435" w14:textId="09D849F4" w:rsidR="00C23937" w:rsidRDefault="00C23937">
      <w:pPr>
        <w:pStyle w:val="20"/>
        <w:rPr>
          <w:rFonts w:asciiTheme="minorHAnsi" w:eastAsiaTheme="minorEastAsia" w:hAnsiTheme="minorHAnsi" w:cstheme="minorBidi"/>
          <w:bCs w:val="0"/>
          <w:sz w:val="22"/>
          <w:szCs w:val="22"/>
        </w:rPr>
      </w:pPr>
      <w:hyperlink w:anchor="_Toc58415361" w:history="1">
        <w:r w:rsidRPr="000F63C7">
          <w:rPr>
            <w:rStyle w:val="-"/>
            <w:rFonts w:cstheme="minorHAnsi"/>
          </w:rPr>
          <w:t>Επιμόρφωση - Μετεκπαίδευση</w:t>
        </w:r>
        <w:r>
          <w:rPr>
            <w:webHidden/>
          </w:rPr>
          <w:tab/>
        </w:r>
        <w:r>
          <w:rPr>
            <w:webHidden/>
          </w:rPr>
          <w:fldChar w:fldCharType="begin"/>
        </w:r>
        <w:r>
          <w:rPr>
            <w:webHidden/>
          </w:rPr>
          <w:instrText xml:space="preserve"> PAGEREF _Toc58415361 \h </w:instrText>
        </w:r>
        <w:r>
          <w:rPr>
            <w:webHidden/>
          </w:rPr>
        </w:r>
        <w:r>
          <w:rPr>
            <w:webHidden/>
          </w:rPr>
          <w:fldChar w:fldCharType="separate"/>
        </w:r>
        <w:r>
          <w:rPr>
            <w:webHidden/>
          </w:rPr>
          <w:t>77</w:t>
        </w:r>
        <w:r>
          <w:rPr>
            <w:webHidden/>
          </w:rPr>
          <w:fldChar w:fldCharType="end"/>
        </w:r>
      </w:hyperlink>
    </w:p>
    <w:p w14:paraId="4CEE0618" w14:textId="018A041C" w:rsidR="00C23937" w:rsidRDefault="00C23937">
      <w:pPr>
        <w:pStyle w:val="10"/>
        <w:rPr>
          <w:rFonts w:asciiTheme="minorHAnsi" w:eastAsiaTheme="minorEastAsia" w:hAnsiTheme="minorHAnsi" w:cstheme="minorBidi"/>
          <w:b w:val="0"/>
          <w:bCs w:val="0"/>
          <w:caps w:val="0"/>
          <w:sz w:val="22"/>
          <w:szCs w:val="22"/>
        </w:rPr>
      </w:pPr>
      <w:hyperlink w:anchor="_Toc58415362" w:history="1">
        <w:r w:rsidRPr="000F63C7">
          <w:rPr>
            <w:rStyle w:val="-"/>
            <w:rFonts w:cstheme="minorHAnsi"/>
          </w:rPr>
          <w:t>ΚΕΦΑΛΑΙΟ 7: ΛΟΙΠΟΙ ΔΙΔΑΣΚΟΝΤΕΣ</w:t>
        </w:r>
        <w:r>
          <w:rPr>
            <w:webHidden/>
          </w:rPr>
          <w:tab/>
        </w:r>
        <w:r>
          <w:rPr>
            <w:webHidden/>
          </w:rPr>
          <w:fldChar w:fldCharType="begin"/>
        </w:r>
        <w:r>
          <w:rPr>
            <w:webHidden/>
          </w:rPr>
          <w:instrText xml:space="preserve"> PAGEREF _Toc58415362 \h </w:instrText>
        </w:r>
        <w:r>
          <w:rPr>
            <w:webHidden/>
          </w:rPr>
        </w:r>
        <w:r>
          <w:rPr>
            <w:webHidden/>
          </w:rPr>
          <w:fldChar w:fldCharType="separate"/>
        </w:r>
        <w:r>
          <w:rPr>
            <w:webHidden/>
          </w:rPr>
          <w:t>79</w:t>
        </w:r>
        <w:r>
          <w:rPr>
            <w:webHidden/>
          </w:rPr>
          <w:fldChar w:fldCharType="end"/>
        </w:r>
      </w:hyperlink>
    </w:p>
    <w:p w14:paraId="626CB5B0" w14:textId="1CAECB38" w:rsidR="00C23937" w:rsidRDefault="00C23937">
      <w:pPr>
        <w:pStyle w:val="20"/>
        <w:rPr>
          <w:rFonts w:asciiTheme="minorHAnsi" w:eastAsiaTheme="minorEastAsia" w:hAnsiTheme="minorHAnsi" w:cstheme="minorBidi"/>
          <w:bCs w:val="0"/>
          <w:sz w:val="22"/>
          <w:szCs w:val="22"/>
        </w:rPr>
      </w:pPr>
      <w:hyperlink w:anchor="_Toc58415363" w:history="1">
        <w:r w:rsidRPr="000F63C7">
          <w:rPr>
            <w:rStyle w:val="-"/>
            <w:rFonts w:cstheme="minorHAnsi"/>
          </w:rPr>
          <w:t>Άρθρο 1 - Εντεταλμένοι Διδασκαλίας</w:t>
        </w:r>
        <w:r>
          <w:rPr>
            <w:webHidden/>
          </w:rPr>
          <w:tab/>
        </w:r>
        <w:r>
          <w:rPr>
            <w:webHidden/>
          </w:rPr>
          <w:fldChar w:fldCharType="begin"/>
        </w:r>
        <w:r>
          <w:rPr>
            <w:webHidden/>
          </w:rPr>
          <w:instrText xml:space="preserve"> PAGEREF _Toc58415363 \h </w:instrText>
        </w:r>
        <w:r>
          <w:rPr>
            <w:webHidden/>
          </w:rPr>
        </w:r>
        <w:r>
          <w:rPr>
            <w:webHidden/>
          </w:rPr>
          <w:fldChar w:fldCharType="separate"/>
        </w:r>
        <w:r>
          <w:rPr>
            <w:webHidden/>
          </w:rPr>
          <w:t>79</w:t>
        </w:r>
        <w:r>
          <w:rPr>
            <w:webHidden/>
          </w:rPr>
          <w:fldChar w:fldCharType="end"/>
        </w:r>
      </w:hyperlink>
    </w:p>
    <w:p w14:paraId="7F82FB26" w14:textId="59BAE6C9" w:rsidR="00C23937" w:rsidRDefault="00C23937">
      <w:pPr>
        <w:pStyle w:val="20"/>
        <w:rPr>
          <w:rFonts w:asciiTheme="minorHAnsi" w:eastAsiaTheme="minorEastAsia" w:hAnsiTheme="minorHAnsi" w:cstheme="minorBidi"/>
          <w:bCs w:val="0"/>
          <w:sz w:val="22"/>
          <w:szCs w:val="22"/>
        </w:rPr>
      </w:pPr>
      <w:hyperlink w:anchor="_Toc58415364" w:history="1">
        <w:r w:rsidRPr="000F63C7">
          <w:rPr>
            <w:rStyle w:val="-"/>
            <w:rFonts w:cstheme="minorHAnsi"/>
          </w:rPr>
          <w:t>Άρθρο 2 - Ακαδημαϊκοί Υπότροφοι</w:t>
        </w:r>
        <w:r>
          <w:rPr>
            <w:webHidden/>
          </w:rPr>
          <w:tab/>
        </w:r>
        <w:r>
          <w:rPr>
            <w:webHidden/>
          </w:rPr>
          <w:fldChar w:fldCharType="begin"/>
        </w:r>
        <w:r>
          <w:rPr>
            <w:webHidden/>
          </w:rPr>
          <w:instrText xml:space="preserve"> PAGEREF _Toc58415364 \h </w:instrText>
        </w:r>
        <w:r>
          <w:rPr>
            <w:webHidden/>
          </w:rPr>
        </w:r>
        <w:r>
          <w:rPr>
            <w:webHidden/>
          </w:rPr>
          <w:fldChar w:fldCharType="separate"/>
        </w:r>
        <w:r>
          <w:rPr>
            <w:webHidden/>
          </w:rPr>
          <w:t>82</w:t>
        </w:r>
        <w:r>
          <w:rPr>
            <w:webHidden/>
          </w:rPr>
          <w:fldChar w:fldCharType="end"/>
        </w:r>
      </w:hyperlink>
    </w:p>
    <w:p w14:paraId="5EE9D551" w14:textId="56F27FD1" w:rsidR="00C23937" w:rsidRDefault="00C23937">
      <w:pPr>
        <w:pStyle w:val="20"/>
        <w:rPr>
          <w:rFonts w:asciiTheme="minorHAnsi" w:eastAsiaTheme="minorEastAsia" w:hAnsiTheme="minorHAnsi" w:cstheme="minorBidi"/>
          <w:bCs w:val="0"/>
          <w:sz w:val="22"/>
          <w:szCs w:val="22"/>
        </w:rPr>
      </w:pPr>
      <w:hyperlink w:anchor="_Toc58415365" w:history="1">
        <w:r w:rsidRPr="000F63C7">
          <w:rPr>
            <w:rStyle w:val="-"/>
            <w:rFonts w:cstheme="minorHAnsi"/>
          </w:rPr>
          <w:t>Άρθρο 3 - Επισκέπτες Καθηγητές</w:t>
        </w:r>
        <w:r>
          <w:rPr>
            <w:webHidden/>
          </w:rPr>
          <w:tab/>
        </w:r>
        <w:r>
          <w:rPr>
            <w:webHidden/>
          </w:rPr>
          <w:fldChar w:fldCharType="begin"/>
        </w:r>
        <w:r>
          <w:rPr>
            <w:webHidden/>
          </w:rPr>
          <w:instrText xml:space="preserve"> PAGEREF _Toc58415365 \h </w:instrText>
        </w:r>
        <w:r>
          <w:rPr>
            <w:webHidden/>
          </w:rPr>
        </w:r>
        <w:r>
          <w:rPr>
            <w:webHidden/>
          </w:rPr>
          <w:fldChar w:fldCharType="separate"/>
        </w:r>
        <w:r>
          <w:rPr>
            <w:webHidden/>
          </w:rPr>
          <w:t>84</w:t>
        </w:r>
        <w:r>
          <w:rPr>
            <w:webHidden/>
          </w:rPr>
          <w:fldChar w:fldCharType="end"/>
        </w:r>
      </w:hyperlink>
    </w:p>
    <w:p w14:paraId="4BA96FA6" w14:textId="01DBF66E" w:rsidR="00C23937" w:rsidRDefault="00C23937">
      <w:pPr>
        <w:pStyle w:val="20"/>
        <w:rPr>
          <w:rFonts w:asciiTheme="minorHAnsi" w:eastAsiaTheme="minorEastAsia" w:hAnsiTheme="minorHAnsi" w:cstheme="minorBidi"/>
          <w:bCs w:val="0"/>
          <w:sz w:val="22"/>
          <w:szCs w:val="22"/>
        </w:rPr>
      </w:pPr>
      <w:hyperlink w:anchor="_Toc58415366" w:history="1">
        <w:r w:rsidRPr="000F63C7">
          <w:rPr>
            <w:rStyle w:val="-"/>
            <w:rFonts w:cstheme="minorHAnsi"/>
          </w:rPr>
          <w:t>Άρθρο 4 - Διδάσκοντες Βάσει του ΠΔ.407/80 (Α΄112)</w:t>
        </w:r>
        <w:r>
          <w:rPr>
            <w:webHidden/>
          </w:rPr>
          <w:tab/>
        </w:r>
        <w:r>
          <w:rPr>
            <w:webHidden/>
          </w:rPr>
          <w:fldChar w:fldCharType="begin"/>
        </w:r>
        <w:r>
          <w:rPr>
            <w:webHidden/>
          </w:rPr>
          <w:instrText xml:space="preserve"> PAGEREF _Toc58415366 \h </w:instrText>
        </w:r>
        <w:r>
          <w:rPr>
            <w:webHidden/>
          </w:rPr>
        </w:r>
        <w:r>
          <w:rPr>
            <w:webHidden/>
          </w:rPr>
          <w:fldChar w:fldCharType="separate"/>
        </w:r>
        <w:r>
          <w:rPr>
            <w:webHidden/>
          </w:rPr>
          <w:t>85</w:t>
        </w:r>
        <w:r>
          <w:rPr>
            <w:webHidden/>
          </w:rPr>
          <w:fldChar w:fldCharType="end"/>
        </w:r>
      </w:hyperlink>
    </w:p>
    <w:p w14:paraId="3E2D0A5F" w14:textId="58DEC691" w:rsidR="00C23937" w:rsidRDefault="00C23937">
      <w:pPr>
        <w:pStyle w:val="20"/>
        <w:rPr>
          <w:rFonts w:asciiTheme="minorHAnsi" w:eastAsiaTheme="minorEastAsia" w:hAnsiTheme="minorHAnsi" w:cstheme="minorBidi"/>
          <w:bCs w:val="0"/>
          <w:sz w:val="22"/>
          <w:szCs w:val="22"/>
        </w:rPr>
      </w:pPr>
      <w:hyperlink w:anchor="_Toc58415367" w:history="1">
        <w:r w:rsidRPr="000F63C7">
          <w:rPr>
            <w:rStyle w:val="-"/>
            <w:rFonts w:cstheme="minorHAnsi"/>
          </w:rPr>
          <w:t>Άρθρο 5 – Αφυπηρετήσαντες Καθηγητές</w:t>
        </w:r>
        <w:r>
          <w:rPr>
            <w:webHidden/>
          </w:rPr>
          <w:tab/>
        </w:r>
        <w:r>
          <w:rPr>
            <w:webHidden/>
          </w:rPr>
          <w:fldChar w:fldCharType="begin"/>
        </w:r>
        <w:r>
          <w:rPr>
            <w:webHidden/>
          </w:rPr>
          <w:instrText xml:space="preserve"> PAGEREF _Toc58415367 \h </w:instrText>
        </w:r>
        <w:r>
          <w:rPr>
            <w:webHidden/>
          </w:rPr>
        </w:r>
        <w:r>
          <w:rPr>
            <w:webHidden/>
          </w:rPr>
          <w:fldChar w:fldCharType="separate"/>
        </w:r>
        <w:r>
          <w:rPr>
            <w:webHidden/>
          </w:rPr>
          <w:t>86</w:t>
        </w:r>
        <w:r>
          <w:rPr>
            <w:webHidden/>
          </w:rPr>
          <w:fldChar w:fldCharType="end"/>
        </w:r>
      </w:hyperlink>
    </w:p>
    <w:p w14:paraId="60F3BAE6" w14:textId="1E1B4B2A" w:rsidR="00C23937" w:rsidRDefault="00C23937">
      <w:pPr>
        <w:pStyle w:val="20"/>
        <w:rPr>
          <w:rFonts w:asciiTheme="minorHAnsi" w:eastAsiaTheme="minorEastAsia" w:hAnsiTheme="minorHAnsi" w:cstheme="minorBidi"/>
          <w:bCs w:val="0"/>
          <w:sz w:val="22"/>
          <w:szCs w:val="22"/>
        </w:rPr>
      </w:pPr>
      <w:hyperlink w:anchor="_Toc58415368" w:history="1">
        <w:r w:rsidRPr="000F63C7">
          <w:rPr>
            <w:rStyle w:val="-"/>
            <w:rFonts w:cstheme="minorHAnsi"/>
          </w:rPr>
          <w:t>Άρθρο 6 - Ομότιμοι Καθηγητές</w:t>
        </w:r>
        <w:r>
          <w:rPr>
            <w:webHidden/>
          </w:rPr>
          <w:tab/>
        </w:r>
        <w:r>
          <w:rPr>
            <w:webHidden/>
          </w:rPr>
          <w:fldChar w:fldCharType="begin"/>
        </w:r>
        <w:r>
          <w:rPr>
            <w:webHidden/>
          </w:rPr>
          <w:instrText xml:space="preserve"> PAGEREF _Toc58415368 \h </w:instrText>
        </w:r>
        <w:r>
          <w:rPr>
            <w:webHidden/>
          </w:rPr>
        </w:r>
        <w:r>
          <w:rPr>
            <w:webHidden/>
          </w:rPr>
          <w:fldChar w:fldCharType="separate"/>
        </w:r>
        <w:r>
          <w:rPr>
            <w:webHidden/>
          </w:rPr>
          <w:t>87</w:t>
        </w:r>
        <w:r>
          <w:rPr>
            <w:webHidden/>
          </w:rPr>
          <w:fldChar w:fldCharType="end"/>
        </w:r>
      </w:hyperlink>
    </w:p>
    <w:p w14:paraId="0155E1F9" w14:textId="54632BB7" w:rsidR="00C23937" w:rsidRDefault="00C23937">
      <w:pPr>
        <w:pStyle w:val="20"/>
        <w:rPr>
          <w:rFonts w:asciiTheme="minorHAnsi" w:eastAsiaTheme="minorEastAsia" w:hAnsiTheme="minorHAnsi" w:cstheme="minorBidi"/>
          <w:bCs w:val="0"/>
          <w:sz w:val="22"/>
          <w:szCs w:val="22"/>
        </w:rPr>
      </w:pPr>
      <w:hyperlink w:anchor="_Toc58415369" w:history="1">
        <w:r w:rsidRPr="000F63C7">
          <w:rPr>
            <w:rStyle w:val="-"/>
            <w:rFonts w:cstheme="minorHAnsi"/>
          </w:rPr>
          <w:t>Άρθρο 6 - Επίτιμοι Καθηγητές</w:t>
        </w:r>
        <w:r>
          <w:rPr>
            <w:webHidden/>
          </w:rPr>
          <w:tab/>
        </w:r>
        <w:r>
          <w:rPr>
            <w:webHidden/>
          </w:rPr>
          <w:fldChar w:fldCharType="begin"/>
        </w:r>
        <w:r>
          <w:rPr>
            <w:webHidden/>
          </w:rPr>
          <w:instrText xml:space="preserve"> PAGEREF _Toc58415369 \h </w:instrText>
        </w:r>
        <w:r>
          <w:rPr>
            <w:webHidden/>
          </w:rPr>
        </w:r>
        <w:r>
          <w:rPr>
            <w:webHidden/>
          </w:rPr>
          <w:fldChar w:fldCharType="separate"/>
        </w:r>
        <w:r>
          <w:rPr>
            <w:webHidden/>
          </w:rPr>
          <w:t>89</w:t>
        </w:r>
        <w:r>
          <w:rPr>
            <w:webHidden/>
          </w:rPr>
          <w:fldChar w:fldCharType="end"/>
        </w:r>
      </w:hyperlink>
    </w:p>
    <w:p w14:paraId="56CACDD2" w14:textId="3939EE12" w:rsidR="00C23937" w:rsidRDefault="00C23937">
      <w:pPr>
        <w:pStyle w:val="20"/>
        <w:rPr>
          <w:rFonts w:asciiTheme="minorHAnsi" w:eastAsiaTheme="minorEastAsia" w:hAnsiTheme="minorHAnsi" w:cstheme="minorBidi"/>
          <w:bCs w:val="0"/>
          <w:sz w:val="22"/>
          <w:szCs w:val="22"/>
        </w:rPr>
      </w:pPr>
      <w:hyperlink w:anchor="_Toc58415370" w:history="1">
        <w:r w:rsidRPr="000F63C7">
          <w:rPr>
            <w:rStyle w:val="-"/>
            <w:rFonts w:cstheme="minorHAnsi"/>
          </w:rPr>
          <w:t>Άρθρο 7 - Επίτιμοι Διδάκτορες</w:t>
        </w:r>
        <w:r>
          <w:rPr>
            <w:webHidden/>
          </w:rPr>
          <w:tab/>
        </w:r>
        <w:r>
          <w:rPr>
            <w:webHidden/>
          </w:rPr>
          <w:fldChar w:fldCharType="begin"/>
        </w:r>
        <w:r>
          <w:rPr>
            <w:webHidden/>
          </w:rPr>
          <w:instrText xml:space="preserve"> PAGEREF _Toc58415370 \h </w:instrText>
        </w:r>
        <w:r>
          <w:rPr>
            <w:webHidden/>
          </w:rPr>
        </w:r>
        <w:r>
          <w:rPr>
            <w:webHidden/>
          </w:rPr>
          <w:fldChar w:fldCharType="separate"/>
        </w:r>
        <w:r>
          <w:rPr>
            <w:webHidden/>
          </w:rPr>
          <w:t>89</w:t>
        </w:r>
        <w:r>
          <w:rPr>
            <w:webHidden/>
          </w:rPr>
          <w:fldChar w:fldCharType="end"/>
        </w:r>
      </w:hyperlink>
    </w:p>
    <w:p w14:paraId="3D46CC41" w14:textId="14B8362A" w:rsidR="00C23937" w:rsidRDefault="00C23937">
      <w:pPr>
        <w:pStyle w:val="20"/>
        <w:rPr>
          <w:rFonts w:asciiTheme="minorHAnsi" w:eastAsiaTheme="minorEastAsia" w:hAnsiTheme="minorHAnsi" w:cstheme="minorBidi"/>
          <w:bCs w:val="0"/>
          <w:sz w:val="22"/>
          <w:szCs w:val="22"/>
        </w:rPr>
      </w:pPr>
      <w:hyperlink w:anchor="_Toc58415371" w:history="1">
        <w:r w:rsidRPr="000F63C7">
          <w:rPr>
            <w:rStyle w:val="-"/>
            <w:rFonts w:cstheme="minorHAnsi"/>
          </w:rPr>
          <w:t>Άρθρο 8 - Επώνυμες Έδρες</w:t>
        </w:r>
        <w:r>
          <w:rPr>
            <w:webHidden/>
          </w:rPr>
          <w:tab/>
        </w:r>
        <w:r>
          <w:rPr>
            <w:webHidden/>
          </w:rPr>
          <w:fldChar w:fldCharType="begin"/>
        </w:r>
        <w:r>
          <w:rPr>
            <w:webHidden/>
          </w:rPr>
          <w:instrText xml:space="preserve"> PAGEREF _Toc58415371 \h </w:instrText>
        </w:r>
        <w:r>
          <w:rPr>
            <w:webHidden/>
          </w:rPr>
        </w:r>
        <w:r>
          <w:rPr>
            <w:webHidden/>
          </w:rPr>
          <w:fldChar w:fldCharType="separate"/>
        </w:r>
        <w:r>
          <w:rPr>
            <w:webHidden/>
          </w:rPr>
          <w:t>89</w:t>
        </w:r>
        <w:r>
          <w:rPr>
            <w:webHidden/>
          </w:rPr>
          <w:fldChar w:fldCharType="end"/>
        </w:r>
      </w:hyperlink>
    </w:p>
    <w:p w14:paraId="6016AC2F" w14:textId="4ACB82AF" w:rsidR="00C23937" w:rsidRDefault="00C23937">
      <w:pPr>
        <w:pStyle w:val="10"/>
        <w:rPr>
          <w:rFonts w:asciiTheme="minorHAnsi" w:eastAsiaTheme="minorEastAsia" w:hAnsiTheme="minorHAnsi" w:cstheme="minorBidi"/>
          <w:b w:val="0"/>
          <w:bCs w:val="0"/>
          <w:caps w:val="0"/>
          <w:sz w:val="22"/>
          <w:szCs w:val="22"/>
        </w:rPr>
      </w:pPr>
      <w:hyperlink w:anchor="_Toc58415372" w:history="1">
        <w:r w:rsidRPr="000F63C7">
          <w:rPr>
            <w:rStyle w:val="-"/>
            <w:rFonts w:cstheme="minorHAnsi"/>
          </w:rPr>
          <w:t>ΚΕΦΑΛΑΙΟ 8: ΟΡΓΑΝΑ ΕΛΕΓΧΟΥ ΠΡΟΣΩΠΙΚΟΥ</w:t>
        </w:r>
        <w:r>
          <w:rPr>
            <w:webHidden/>
          </w:rPr>
          <w:tab/>
        </w:r>
        <w:r>
          <w:rPr>
            <w:webHidden/>
          </w:rPr>
          <w:fldChar w:fldCharType="begin"/>
        </w:r>
        <w:r>
          <w:rPr>
            <w:webHidden/>
          </w:rPr>
          <w:instrText xml:space="preserve"> PAGEREF _Toc58415372 \h </w:instrText>
        </w:r>
        <w:r>
          <w:rPr>
            <w:webHidden/>
          </w:rPr>
        </w:r>
        <w:r>
          <w:rPr>
            <w:webHidden/>
          </w:rPr>
          <w:fldChar w:fldCharType="separate"/>
        </w:r>
        <w:r>
          <w:rPr>
            <w:webHidden/>
          </w:rPr>
          <w:t>92</w:t>
        </w:r>
        <w:r>
          <w:rPr>
            <w:webHidden/>
          </w:rPr>
          <w:fldChar w:fldCharType="end"/>
        </w:r>
      </w:hyperlink>
    </w:p>
    <w:p w14:paraId="60D8675B" w14:textId="36626CE5" w:rsidR="00C23937" w:rsidRDefault="00C23937">
      <w:pPr>
        <w:pStyle w:val="20"/>
        <w:rPr>
          <w:rFonts w:asciiTheme="minorHAnsi" w:eastAsiaTheme="minorEastAsia" w:hAnsiTheme="minorHAnsi" w:cstheme="minorBidi"/>
          <w:bCs w:val="0"/>
          <w:sz w:val="22"/>
          <w:szCs w:val="22"/>
        </w:rPr>
      </w:pPr>
      <w:hyperlink w:anchor="_Toc58415373" w:history="1">
        <w:r w:rsidRPr="000F63C7">
          <w:rPr>
            <w:rStyle w:val="-"/>
            <w:rFonts w:cstheme="minorHAnsi"/>
          </w:rPr>
          <w:t>Άρθρο 1 - Προσωπικό Μητρώο</w:t>
        </w:r>
        <w:r>
          <w:rPr>
            <w:webHidden/>
          </w:rPr>
          <w:tab/>
        </w:r>
        <w:r>
          <w:rPr>
            <w:webHidden/>
          </w:rPr>
          <w:fldChar w:fldCharType="begin"/>
        </w:r>
        <w:r>
          <w:rPr>
            <w:webHidden/>
          </w:rPr>
          <w:instrText xml:space="preserve"> PAGEREF _Toc58415373 \h </w:instrText>
        </w:r>
        <w:r>
          <w:rPr>
            <w:webHidden/>
          </w:rPr>
        </w:r>
        <w:r>
          <w:rPr>
            <w:webHidden/>
          </w:rPr>
          <w:fldChar w:fldCharType="separate"/>
        </w:r>
        <w:r>
          <w:rPr>
            <w:webHidden/>
          </w:rPr>
          <w:t>92</w:t>
        </w:r>
        <w:r>
          <w:rPr>
            <w:webHidden/>
          </w:rPr>
          <w:fldChar w:fldCharType="end"/>
        </w:r>
      </w:hyperlink>
    </w:p>
    <w:p w14:paraId="6901F78E" w14:textId="78113785" w:rsidR="00C23937" w:rsidRDefault="00C23937">
      <w:pPr>
        <w:pStyle w:val="20"/>
        <w:rPr>
          <w:rFonts w:asciiTheme="minorHAnsi" w:eastAsiaTheme="minorEastAsia" w:hAnsiTheme="minorHAnsi" w:cstheme="minorBidi"/>
          <w:bCs w:val="0"/>
          <w:sz w:val="22"/>
          <w:szCs w:val="22"/>
        </w:rPr>
      </w:pPr>
      <w:hyperlink w:anchor="_Toc58415374" w:history="1">
        <w:r w:rsidRPr="000F63C7">
          <w:rPr>
            <w:rStyle w:val="-"/>
            <w:rFonts w:cstheme="minorHAnsi"/>
          </w:rPr>
          <w:t>Άρθρο 2 - Όργανα Ελέγχου Εκπλήρωσης Υποχρεώσεων</w:t>
        </w:r>
        <w:r>
          <w:rPr>
            <w:webHidden/>
          </w:rPr>
          <w:tab/>
        </w:r>
        <w:r>
          <w:rPr>
            <w:webHidden/>
          </w:rPr>
          <w:fldChar w:fldCharType="begin"/>
        </w:r>
        <w:r>
          <w:rPr>
            <w:webHidden/>
          </w:rPr>
          <w:instrText xml:space="preserve"> PAGEREF _Toc58415374 \h </w:instrText>
        </w:r>
        <w:r>
          <w:rPr>
            <w:webHidden/>
          </w:rPr>
        </w:r>
        <w:r>
          <w:rPr>
            <w:webHidden/>
          </w:rPr>
          <w:fldChar w:fldCharType="separate"/>
        </w:r>
        <w:r>
          <w:rPr>
            <w:webHidden/>
          </w:rPr>
          <w:t>92</w:t>
        </w:r>
        <w:r>
          <w:rPr>
            <w:webHidden/>
          </w:rPr>
          <w:fldChar w:fldCharType="end"/>
        </w:r>
      </w:hyperlink>
    </w:p>
    <w:p w14:paraId="0B82F933" w14:textId="5F5E33ED" w:rsidR="00C23937" w:rsidRDefault="00C23937">
      <w:pPr>
        <w:pStyle w:val="20"/>
        <w:rPr>
          <w:rFonts w:asciiTheme="minorHAnsi" w:eastAsiaTheme="minorEastAsia" w:hAnsiTheme="minorHAnsi" w:cstheme="minorBidi"/>
          <w:bCs w:val="0"/>
          <w:sz w:val="22"/>
          <w:szCs w:val="22"/>
        </w:rPr>
      </w:pPr>
      <w:hyperlink w:anchor="_Toc58415375" w:history="1">
        <w:r w:rsidRPr="000F63C7">
          <w:rPr>
            <w:rStyle w:val="-"/>
            <w:rFonts w:cstheme="minorHAnsi"/>
          </w:rPr>
          <w:t>Άρθρο 3 - Πειθαρχικές Διατάξεις Προσωπικού - Πειθαρχικά Συμβούλια</w:t>
        </w:r>
        <w:r>
          <w:rPr>
            <w:webHidden/>
          </w:rPr>
          <w:tab/>
        </w:r>
        <w:r>
          <w:rPr>
            <w:webHidden/>
          </w:rPr>
          <w:fldChar w:fldCharType="begin"/>
        </w:r>
        <w:r>
          <w:rPr>
            <w:webHidden/>
          </w:rPr>
          <w:instrText xml:space="preserve"> PAGEREF _Toc58415375 \h </w:instrText>
        </w:r>
        <w:r>
          <w:rPr>
            <w:webHidden/>
          </w:rPr>
        </w:r>
        <w:r>
          <w:rPr>
            <w:webHidden/>
          </w:rPr>
          <w:fldChar w:fldCharType="separate"/>
        </w:r>
        <w:r>
          <w:rPr>
            <w:webHidden/>
          </w:rPr>
          <w:t>92</w:t>
        </w:r>
        <w:r>
          <w:rPr>
            <w:webHidden/>
          </w:rPr>
          <w:fldChar w:fldCharType="end"/>
        </w:r>
      </w:hyperlink>
    </w:p>
    <w:p w14:paraId="3A9EE19C" w14:textId="28575D7B" w:rsidR="00C23937" w:rsidRDefault="00C23937">
      <w:pPr>
        <w:pStyle w:val="20"/>
        <w:rPr>
          <w:rFonts w:asciiTheme="minorHAnsi" w:eastAsiaTheme="minorEastAsia" w:hAnsiTheme="minorHAnsi" w:cstheme="minorBidi"/>
          <w:bCs w:val="0"/>
          <w:sz w:val="22"/>
          <w:szCs w:val="22"/>
        </w:rPr>
      </w:pPr>
      <w:hyperlink w:anchor="_Toc58415376" w:history="1">
        <w:r w:rsidRPr="000F63C7">
          <w:rPr>
            <w:rStyle w:val="-"/>
            <w:rFonts w:cstheme="minorHAnsi"/>
          </w:rPr>
          <w:t>Άρθρο 4 - Πειθαρχικές Διαδικασίες - Πειθαρχικά Συμβούλια Λοιπών Μελών</w:t>
        </w:r>
        <w:r>
          <w:rPr>
            <w:webHidden/>
          </w:rPr>
          <w:tab/>
        </w:r>
        <w:r>
          <w:rPr>
            <w:webHidden/>
          </w:rPr>
          <w:fldChar w:fldCharType="begin"/>
        </w:r>
        <w:r>
          <w:rPr>
            <w:webHidden/>
          </w:rPr>
          <w:instrText xml:space="preserve"> PAGEREF _Toc58415376 \h </w:instrText>
        </w:r>
        <w:r>
          <w:rPr>
            <w:webHidden/>
          </w:rPr>
        </w:r>
        <w:r>
          <w:rPr>
            <w:webHidden/>
          </w:rPr>
          <w:fldChar w:fldCharType="separate"/>
        </w:r>
        <w:r>
          <w:rPr>
            <w:webHidden/>
          </w:rPr>
          <w:t>94</w:t>
        </w:r>
        <w:r>
          <w:rPr>
            <w:webHidden/>
          </w:rPr>
          <w:fldChar w:fldCharType="end"/>
        </w:r>
      </w:hyperlink>
    </w:p>
    <w:p w14:paraId="7C41ED78" w14:textId="287F72A9" w:rsidR="00C23937" w:rsidRDefault="00C23937">
      <w:pPr>
        <w:pStyle w:val="10"/>
        <w:rPr>
          <w:rFonts w:asciiTheme="minorHAnsi" w:eastAsiaTheme="minorEastAsia" w:hAnsiTheme="minorHAnsi" w:cstheme="minorBidi"/>
          <w:b w:val="0"/>
          <w:bCs w:val="0"/>
          <w:caps w:val="0"/>
          <w:sz w:val="22"/>
          <w:szCs w:val="22"/>
        </w:rPr>
      </w:pPr>
      <w:hyperlink w:anchor="_Toc58415377" w:history="1">
        <w:r w:rsidRPr="000F63C7">
          <w:rPr>
            <w:rStyle w:val="-"/>
            <w:rFonts w:cstheme="minorHAnsi"/>
          </w:rPr>
          <w:t>ΚΕΦΑΛΑΙΟ 9: ΦΟΙΤΗΤΙΚΗ ΙΔΙΟΤΗΤΑ – ΔΙΚΑΙΩΜΑΤΑ, ΥΠΟΧΡΕΩΣΕΙΣ</w:t>
        </w:r>
        <w:r>
          <w:rPr>
            <w:webHidden/>
          </w:rPr>
          <w:tab/>
        </w:r>
        <w:r>
          <w:rPr>
            <w:webHidden/>
          </w:rPr>
          <w:fldChar w:fldCharType="begin"/>
        </w:r>
        <w:r>
          <w:rPr>
            <w:webHidden/>
          </w:rPr>
          <w:instrText xml:space="preserve"> PAGEREF _Toc58415377 \h </w:instrText>
        </w:r>
        <w:r>
          <w:rPr>
            <w:webHidden/>
          </w:rPr>
        </w:r>
        <w:r>
          <w:rPr>
            <w:webHidden/>
          </w:rPr>
          <w:fldChar w:fldCharType="separate"/>
        </w:r>
        <w:r>
          <w:rPr>
            <w:webHidden/>
          </w:rPr>
          <w:t>95</w:t>
        </w:r>
        <w:r>
          <w:rPr>
            <w:webHidden/>
          </w:rPr>
          <w:fldChar w:fldCharType="end"/>
        </w:r>
      </w:hyperlink>
    </w:p>
    <w:p w14:paraId="083FFF98" w14:textId="3134B05E" w:rsidR="00C23937" w:rsidRDefault="00C23937">
      <w:pPr>
        <w:pStyle w:val="20"/>
        <w:rPr>
          <w:rFonts w:asciiTheme="minorHAnsi" w:eastAsiaTheme="minorEastAsia" w:hAnsiTheme="minorHAnsi" w:cstheme="minorBidi"/>
          <w:bCs w:val="0"/>
          <w:sz w:val="22"/>
          <w:szCs w:val="22"/>
        </w:rPr>
      </w:pPr>
      <w:hyperlink w:anchor="_Toc58415378" w:history="1">
        <w:r w:rsidRPr="000F63C7">
          <w:rPr>
            <w:rStyle w:val="-"/>
            <w:rFonts w:cstheme="minorHAnsi"/>
          </w:rPr>
          <w:t>Άρθρο 1 - Ακαδημαϊκή Μερίδα Φοιτητή - Εγγραφή</w:t>
        </w:r>
        <w:r>
          <w:rPr>
            <w:webHidden/>
          </w:rPr>
          <w:tab/>
        </w:r>
        <w:r>
          <w:rPr>
            <w:webHidden/>
          </w:rPr>
          <w:fldChar w:fldCharType="begin"/>
        </w:r>
        <w:r>
          <w:rPr>
            <w:webHidden/>
          </w:rPr>
          <w:instrText xml:space="preserve"> PAGEREF _Toc58415378 \h </w:instrText>
        </w:r>
        <w:r>
          <w:rPr>
            <w:webHidden/>
          </w:rPr>
        </w:r>
        <w:r>
          <w:rPr>
            <w:webHidden/>
          </w:rPr>
          <w:fldChar w:fldCharType="separate"/>
        </w:r>
        <w:r>
          <w:rPr>
            <w:webHidden/>
          </w:rPr>
          <w:t>95</w:t>
        </w:r>
        <w:r>
          <w:rPr>
            <w:webHidden/>
          </w:rPr>
          <w:fldChar w:fldCharType="end"/>
        </w:r>
      </w:hyperlink>
    </w:p>
    <w:p w14:paraId="1A3D2C62" w14:textId="1E271000" w:rsidR="00C23937" w:rsidRDefault="00C23937">
      <w:pPr>
        <w:pStyle w:val="20"/>
        <w:rPr>
          <w:rFonts w:asciiTheme="minorHAnsi" w:eastAsiaTheme="minorEastAsia" w:hAnsiTheme="minorHAnsi" w:cstheme="minorBidi"/>
          <w:bCs w:val="0"/>
          <w:sz w:val="22"/>
          <w:szCs w:val="22"/>
        </w:rPr>
      </w:pPr>
      <w:hyperlink w:anchor="_Toc58415379" w:history="1">
        <w:r w:rsidRPr="000F63C7">
          <w:rPr>
            <w:rStyle w:val="-"/>
            <w:rFonts w:cstheme="minorHAnsi"/>
          </w:rPr>
          <w:t>Άρθρο 2 - Μέριμνα Φοιτητικού Δυναμικού</w:t>
        </w:r>
        <w:r>
          <w:rPr>
            <w:webHidden/>
          </w:rPr>
          <w:tab/>
        </w:r>
        <w:r>
          <w:rPr>
            <w:webHidden/>
          </w:rPr>
          <w:fldChar w:fldCharType="begin"/>
        </w:r>
        <w:r>
          <w:rPr>
            <w:webHidden/>
          </w:rPr>
          <w:instrText xml:space="preserve"> PAGEREF _Toc58415379 \h </w:instrText>
        </w:r>
        <w:r>
          <w:rPr>
            <w:webHidden/>
          </w:rPr>
        </w:r>
        <w:r>
          <w:rPr>
            <w:webHidden/>
          </w:rPr>
          <w:fldChar w:fldCharType="separate"/>
        </w:r>
        <w:r>
          <w:rPr>
            <w:webHidden/>
          </w:rPr>
          <w:t>97</w:t>
        </w:r>
        <w:r>
          <w:rPr>
            <w:webHidden/>
          </w:rPr>
          <w:fldChar w:fldCharType="end"/>
        </w:r>
      </w:hyperlink>
    </w:p>
    <w:p w14:paraId="37DC6DFD" w14:textId="06DA15DA" w:rsidR="00C23937" w:rsidRDefault="00C23937">
      <w:pPr>
        <w:pStyle w:val="20"/>
        <w:rPr>
          <w:rFonts w:asciiTheme="minorHAnsi" w:eastAsiaTheme="minorEastAsia" w:hAnsiTheme="minorHAnsi" w:cstheme="minorBidi"/>
          <w:bCs w:val="0"/>
          <w:sz w:val="22"/>
          <w:szCs w:val="22"/>
        </w:rPr>
      </w:pPr>
      <w:hyperlink w:anchor="_Toc58415380" w:history="1">
        <w:r w:rsidRPr="000F63C7">
          <w:rPr>
            <w:rStyle w:val="-"/>
            <w:rFonts w:cstheme="minorHAnsi"/>
          </w:rPr>
          <w:t>Άρθρο 3 - Διδακτικά Βιβλία και Πανεπιστημιακές Σημειώσεις</w:t>
        </w:r>
        <w:r>
          <w:rPr>
            <w:webHidden/>
          </w:rPr>
          <w:tab/>
        </w:r>
        <w:r>
          <w:rPr>
            <w:webHidden/>
          </w:rPr>
          <w:fldChar w:fldCharType="begin"/>
        </w:r>
        <w:r>
          <w:rPr>
            <w:webHidden/>
          </w:rPr>
          <w:instrText xml:space="preserve"> PAGEREF _Toc58415380 \h </w:instrText>
        </w:r>
        <w:r>
          <w:rPr>
            <w:webHidden/>
          </w:rPr>
        </w:r>
        <w:r>
          <w:rPr>
            <w:webHidden/>
          </w:rPr>
          <w:fldChar w:fldCharType="separate"/>
        </w:r>
        <w:r>
          <w:rPr>
            <w:webHidden/>
          </w:rPr>
          <w:t>98</w:t>
        </w:r>
        <w:r>
          <w:rPr>
            <w:webHidden/>
          </w:rPr>
          <w:fldChar w:fldCharType="end"/>
        </w:r>
      </w:hyperlink>
    </w:p>
    <w:p w14:paraId="1E745A34" w14:textId="179F4AC9" w:rsidR="00C23937" w:rsidRDefault="00C23937">
      <w:pPr>
        <w:pStyle w:val="20"/>
        <w:rPr>
          <w:rFonts w:asciiTheme="minorHAnsi" w:eastAsiaTheme="minorEastAsia" w:hAnsiTheme="minorHAnsi" w:cstheme="minorBidi"/>
          <w:bCs w:val="0"/>
          <w:sz w:val="22"/>
          <w:szCs w:val="22"/>
        </w:rPr>
      </w:pPr>
      <w:hyperlink w:anchor="_Toc58415381" w:history="1">
        <w:r w:rsidRPr="000F63C7">
          <w:rPr>
            <w:rStyle w:val="-"/>
            <w:rFonts w:cstheme="minorHAnsi"/>
          </w:rPr>
          <w:t>Άρθρο 4 - Δικαιώματα και Υποχρεώσεις Φοιτητών</w:t>
        </w:r>
        <w:r>
          <w:rPr>
            <w:webHidden/>
          </w:rPr>
          <w:tab/>
        </w:r>
        <w:r>
          <w:rPr>
            <w:webHidden/>
          </w:rPr>
          <w:fldChar w:fldCharType="begin"/>
        </w:r>
        <w:r>
          <w:rPr>
            <w:webHidden/>
          </w:rPr>
          <w:instrText xml:space="preserve"> PAGEREF _Toc58415381 \h </w:instrText>
        </w:r>
        <w:r>
          <w:rPr>
            <w:webHidden/>
          </w:rPr>
        </w:r>
        <w:r>
          <w:rPr>
            <w:webHidden/>
          </w:rPr>
          <w:fldChar w:fldCharType="separate"/>
        </w:r>
        <w:r>
          <w:rPr>
            <w:webHidden/>
          </w:rPr>
          <w:t>99</w:t>
        </w:r>
        <w:r>
          <w:rPr>
            <w:webHidden/>
          </w:rPr>
          <w:fldChar w:fldCharType="end"/>
        </w:r>
      </w:hyperlink>
    </w:p>
    <w:p w14:paraId="70B547D1" w14:textId="19F918A3" w:rsidR="00C23937" w:rsidRDefault="00C23937">
      <w:pPr>
        <w:pStyle w:val="20"/>
        <w:rPr>
          <w:rFonts w:asciiTheme="minorHAnsi" w:eastAsiaTheme="minorEastAsia" w:hAnsiTheme="minorHAnsi" w:cstheme="minorBidi"/>
          <w:bCs w:val="0"/>
          <w:sz w:val="22"/>
          <w:szCs w:val="22"/>
        </w:rPr>
      </w:pPr>
      <w:hyperlink w:anchor="_Toc58415382" w:history="1">
        <w:r w:rsidRPr="000F63C7">
          <w:rPr>
            <w:rStyle w:val="-"/>
            <w:rFonts w:cstheme="minorHAnsi"/>
          </w:rPr>
          <w:t>Άρθρο 5 - Πειθαρχικά Συμβούλια Φοιτητών</w:t>
        </w:r>
        <w:r>
          <w:rPr>
            <w:webHidden/>
          </w:rPr>
          <w:tab/>
        </w:r>
        <w:r>
          <w:rPr>
            <w:webHidden/>
          </w:rPr>
          <w:fldChar w:fldCharType="begin"/>
        </w:r>
        <w:r>
          <w:rPr>
            <w:webHidden/>
          </w:rPr>
          <w:instrText xml:space="preserve"> PAGEREF _Toc58415382 \h </w:instrText>
        </w:r>
        <w:r>
          <w:rPr>
            <w:webHidden/>
          </w:rPr>
        </w:r>
        <w:r>
          <w:rPr>
            <w:webHidden/>
          </w:rPr>
          <w:fldChar w:fldCharType="separate"/>
        </w:r>
        <w:r>
          <w:rPr>
            <w:webHidden/>
          </w:rPr>
          <w:t>100</w:t>
        </w:r>
        <w:r>
          <w:rPr>
            <w:webHidden/>
          </w:rPr>
          <w:fldChar w:fldCharType="end"/>
        </w:r>
      </w:hyperlink>
    </w:p>
    <w:p w14:paraId="75910F57" w14:textId="734318B3" w:rsidR="00C23937" w:rsidRDefault="00C23937">
      <w:pPr>
        <w:pStyle w:val="20"/>
        <w:rPr>
          <w:rFonts w:asciiTheme="minorHAnsi" w:eastAsiaTheme="minorEastAsia" w:hAnsiTheme="minorHAnsi" w:cstheme="minorBidi"/>
          <w:bCs w:val="0"/>
          <w:sz w:val="22"/>
          <w:szCs w:val="22"/>
        </w:rPr>
      </w:pPr>
      <w:hyperlink w:anchor="_Toc58415383" w:history="1">
        <w:r w:rsidRPr="000F63C7">
          <w:rPr>
            <w:rStyle w:val="-"/>
            <w:rFonts w:cstheme="minorHAnsi"/>
          </w:rPr>
          <w:t>Άρθρο 6 - Αθλητικές και Πολιτιστικές Δραστηριότητες</w:t>
        </w:r>
        <w:r>
          <w:rPr>
            <w:webHidden/>
          </w:rPr>
          <w:tab/>
        </w:r>
        <w:r>
          <w:rPr>
            <w:webHidden/>
          </w:rPr>
          <w:fldChar w:fldCharType="begin"/>
        </w:r>
        <w:r>
          <w:rPr>
            <w:webHidden/>
          </w:rPr>
          <w:instrText xml:space="preserve"> PAGEREF _Toc58415383 \h </w:instrText>
        </w:r>
        <w:r>
          <w:rPr>
            <w:webHidden/>
          </w:rPr>
        </w:r>
        <w:r>
          <w:rPr>
            <w:webHidden/>
          </w:rPr>
          <w:fldChar w:fldCharType="separate"/>
        </w:r>
        <w:r>
          <w:rPr>
            <w:webHidden/>
          </w:rPr>
          <w:t>102</w:t>
        </w:r>
        <w:r>
          <w:rPr>
            <w:webHidden/>
          </w:rPr>
          <w:fldChar w:fldCharType="end"/>
        </w:r>
      </w:hyperlink>
    </w:p>
    <w:p w14:paraId="59066488" w14:textId="3F1A4099" w:rsidR="00C23937" w:rsidRDefault="00C23937">
      <w:pPr>
        <w:pStyle w:val="20"/>
        <w:rPr>
          <w:rFonts w:asciiTheme="minorHAnsi" w:eastAsiaTheme="minorEastAsia" w:hAnsiTheme="minorHAnsi" w:cstheme="minorBidi"/>
          <w:bCs w:val="0"/>
          <w:sz w:val="22"/>
          <w:szCs w:val="22"/>
        </w:rPr>
      </w:pPr>
      <w:hyperlink w:anchor="_Toc58415384" w:history="1">
        <w:r w:rsidRPr="000F63C7">
          <w:rPr>
            <w:rStyle w:val="-"/>
            <w:rFonts w:cstheme="minorHAnsi"/>
          </w:rPr>
          <w:t>Άρθρο 7 - Εκπαιδευτικές Εκδρομές και Επισκέψεις</w:t>
        </w:r>
        <w:r>
          <w:rPr>
            <w:webHidden/>
          </w:rPr>
          <w:tab/>
        </w:r>
        <w:r>
          <w:rPr>
            <w:webHidden/>
          </w:rPr>
          <w:fldChar w:fldCharType="begin"/>
        </w:r>
        <w:r>
          <w:rPr>
            <w:webHidden/>
          </w:rPr>
          <w:instrText xml:space="preserve"> PAGEREF _Toc58415384 \h </w:instrText>
        </w:r>
        <w:r>
          <w:rPr>
            <w:webHidden/>
          </w:rPr>
        </w:r>
        <w:r>
          <w:rPr>
            <w:webHidden/>
          </w:rPr>
          <w:fldChar w:fldCharType="separate"/>
        </w:r>
        <w:r>
          <w:rPr>
            <w:webHidden/>
          </w:rPr>
          <w:t>102</w:t>
        </w:r>
        <w:r>
          <w:rPr>
            <w:webHidden/>
          </w:rPr>
          <w:fldChar w:fldCharType="end"/>
        </w:r>
      </w:hyperlink>
    </w:p>
    <w:p w14:paraId="654B8CD8" w14:textId="0A5AAD76" w:rsidR="00C23937" w:rsidRDefault="00C23937">
      <w:pPr>
        <w:pStyle w:val="20"/>
        <w:rPr>
          <w:rFonts w:asciiTheme="minorHAnsi" w:eastAsiaTheme="minorEastAsia" w:hAnsiTheme="minorHAnsi" w:cstheme="minorBidi"/>
          <w:bCs w:val="0"/>
          <w:sz w:val="22"/>
          <w:szCs w:val="22"/>
        </w:rPr>
      </w:pPr>
      <w:hyperlink w:anchor="_Toc58415385" w:history="1">
        <w:r w:rsidRPr="000F63C7">
          <w:rPr>
            <w:rStyle w:val="-"/>
            <w:rFonts w:cstheme="minorHAnsi"/>
          </w:rPr>
          <w:t>Άρθρο 8 - Χρήση Εγκαταστάσεων και Εξοπλισμού του Πανεπιστημίου</w:t>
        </w:r>
        <w:r>
          <w:rPr>
            <w:webHidden/>
          </w:rPr>
          <w:tab/>
        </w:r>
        <w:r>
          <w:rPr>
            <w:webHidden/>
          </w:rPr>
          <w:fldChar w:fldCharType="begin"/>
        </w:r>
        <w:r>
          <w:rPr>
            <w:webHidden/>
          </w:rPr>
          <w:instrText xml:space="preserve"> PAGEREF _Toc58415385 \h </w:instrText>
        </w:r>
        <w:r>
          <w:rPr>
            <w:webHidden/>
          </w:rPr>
        </w:r>
        <w:r>
          <w:rPr>
            <w:webHidden/>
          </w:rPr>
          <w:fldChar w:fldCharType="separate"/>
        </w:r>
        <w:r>
          <w:rPr>
            <w:webHidden/>
          </w:rPr>
          <w:t>102</w:t>
        </w:r>
        <w:r>
          <w:rPr>
            <w:webHidden/>
          </w:rPr>
          <w:fldChar w:fldCharType="end"/>
        </w:r>
      </w:hyperlink>
    </w:p>
    <w:p w14:paraId="1E6739B3" w14:textId="0AD70DDE" w:rsidR="00C23937" w:rsidRDefault="00C23937">
      <w:pPr>
        <w:pStyle w:val="20"/>
        <w:rPr>
          <w:rFonts w:asciiTheme="minorHAnsi" w:eastAsiaTheme="minorEastAsia" w:hAnsiTheme="minorHAnsi" w:cstheme="minorBidi"/>
          <w:bCs w:val="0"/>
          <w:sz w:val="22"/>
          <w:szCs w:val="22"/>
        </w:rPr>
      </w:pPr>
      <w:hyperlink w:anchor="_Toc58415386" w:history="1">
        <w:r w:rsidRPr="000F63C7">
          <w:rPr>
            <w:rStyle w:val="-"/>
            <w:rFonts w:cstheme="minorHAnsi"/>
          </w:rPr>
          <w:t>Άρθρο 9 - Πανεπιστημιακό Γυμναστήριο</w:t>
        </w:r>
        <w:r>
          <w:rPr>
            <w:webHidden/>
          </w:rPr>
          <w:tab/>
        </w:r>
        <w:r>
          <w:rPr>
            <w:webHidden/>
          </w:rPr>
          <w:fldChar w:fldCharType="begin"/>
        </w:r>
        <w:r>
          <w:rPr>
            <w:webHidden/>
          </w:rPr>
          <w:instrText xml:space="preserve"> PAGEREF _Toc58415386 \h </w:instrText>
        </w:r>
        <w:r>
          <w:rPr>
            <w:webHidden/>
          </w:rPr>
        </w:r>
        <w:r>
          <w:rPr>
            <w:webHidden/>
          </w:rPr>
          <w:fldChar w:fldCharType="separate"/>
        </w:r>
        <w:r>
          <w:rPr>
            <w:webHidden/>
          </w:rPr>
          <w:t>103</w:t>
        </w:r>
        <w:r>
          <w:rPr>
            <w:webHidden/>
          </w:rPr>
          <w:fldChar w:fldCharType="end"/>
        </w:r>
      </w:hyperlink>
    </w:p>
    <w:p w14:paraId="791D4BD6" w14:textId="761785B6" w:rsidR="00C23937" w:rsidRDefault="00C23937">
      <w:pPr>
        <w:pStyle w:val="20"/>
        <w:rPr>
          <w:rFonts w:asciiTheme="minorHAnsi" w:eastAsiaTheme="minorEastAsia" w:hAnsiTheme="minorHAnsi" w:cstheme="minorBidi"/>
          <w:bCs w:val="0"/>
          <w:sz w:val="22"/>
          <w:szCs w:val="22"/>
        </w:rPr>
      </w:pPr>
      <w:hyperlink w:anchor="_Toc58415387" w:history="1">
        <w:r w:rsidRPr="000F63C7">
          <w:rPr>
            <w:rStyle w:val="-"/>
            <w:rFonts w:cstheme="minorHAnsi"/>
          </w:rPr>
          <w:t>Άρθρο 10 - Βιβλιοθήκη και Κέντρο Πληροφόρησης</w:t>
        </w:r>
        <w:r>
          <w:rPr>
            <w:webHidden/>
          </w:rPr>
          <w:tab/>
        </w:r>
        <w:r>
          <w:rPr>
            <w:webHidden/>
          </w:rPr>
          <w:fldChar w:fldCharType="begin"/>
        </w:r>
        <w:r>
          <w:rPr>
            <w:webHidden/>
          </w:rPr>
          <w:instrText xml:space="preserve"> PAGEREF _Toc58415387 \h </w:instrText>
        </w:r>
        <w:r>
          <w:rPr>
            <w:webHidden/>
          </w:rPr>
        </w:r>
        <w:r>
          <w:rPr>
            <w:webHidden/>
          </w:rPr>
          <w:fldChar w:fldCharType="separate"/>
        </w:r>
        <w:r>
          <w:rPr>
            <w:webHidden/>
          </w:rPr>
          <w:t>103</w:t>
        </w:r>
        <w:r>
          <w:rPr>
            <w:webHidden/>
          </w:rPr>
          <w:fldChar w:fldCharType="end"/>
        </w:r>
      </w:hyperlink>
    </w:p>
    <w:p w14:paraId="73F33957" w14:textId="5D4BE56C" w:rsidR="00C23937" w:rsidRDefault="00C23937">
      <w:pPr>
        <w:pStyle w:val="20"/>
        <w:rPr>
          <w:rFonts w:asciiTheme="minorHAnsi" w:eastAsiaTheme="minorEastAsia" w:hAnsiTheme="minorHAnsi" w:cstheme="minorBidi"/>
          <w:bCs w:val="0"/>
          <w:sz w:val="22"/>
          <w:szCs w:val="22"/>
        </w:rPr>
      </w:pPr>
      <w:hyperlink w:anchor="_Toc58415388" w:history="1">
        <w:r w:rsidRPr="000F63C7">
          <w:rPr>
            <w:rStyle w:val="-"/>
            <w:rFonts w:cstheme="minorHAnsi"/>
          </w:rPr>
          <w:t>Άρθρο 11 - Σίτιση</w:t>
        </w:r>
        <w:r>
          <w:rPr>
            <w:webHidden/>
          </w:rPr>
          <w:tab/>
        </w:r>
        <w:r>
          <w:rPr>
            <w:webHidden/>
          </w:rPr>
          <w:fldChar w:fldCharType="begin"/>
        </w:r>
        <w:r>
          <w:rPr>
            <w:webHidden/>
          </w:rPr>
          <w:instrText xml:space="preserve"> PAGEREF _Toc58415388 \h </w:instrText>
        </w:r>
        <w:r>
          <w:rPr>
            <w:webHidden/>
          </w:rPr>
        </w:r>
        <w:r>
          <w:rPr>
            <w:webHidden/>
          </w:rPr>
          <w:fldChar w:fldCharType="separate"/>
        </w:r>
        <w:r>
          <w:rPr>
            <w:webHidden/>
          </w:rPr>
          <w:t>105</w:t>
        </w:r>
        <w:r>
          <w:rPr>
            <w:webHidden/>
          </w:rPr>
          <w:fldChar w:fldCharType="end"/>
        </w:r>
      </w:hyperlink>
    </w:p>
    <w:p w14:paraId="54EBAE53" w14:textId="131BD71B" w:rsidR="00C23937" w:rsidRDefault="00C23937">
      <w:pPr>
        <w:pStyle w:val="20"/>
        <w:rPr>
          <w:rFonts w:asciiTheme="minorHAnsi" w:eastAsiaTheme="minorEastAsia" w:hAnsiTheme="minorHAnsi" w:cstheme="minorBidi"/>
          <w:bCs w:val="0"/>
          <w:sz w:val="22"/>
          <w:szCs w:val="22"/>
        </w:rPr>
      </w:pPr>
      <w:hyperlink w:anchor="_Toc58415389" w:history="1">
        <w:r w:rsidRPr="000F63C7">
          <w:rPr>
            <w:rStyle w:val="-"/>
            <w:rFonts w:cstheme="minorHAnsi"/>
          </w:rPr>
          <w:t>Άρθρο 12 - Στέγαση</w:t>
        </w:r>
        <w:r>
          <w:rPr>
            <w:webHidden/>
          </w:rPr>
          <w:tab/>
        </w:r>
        <w:r>
          <w:rPr>
            <w:webHidden/>
          </w:rPr>
          <w:fldChar w:fldCharType="begin"/>
        </w:r>
        <w:r>
          <w:rPr>
            <w:webHidden/>
          </w:rPr>
          <w:instrText xml:space="preserve"> PAGEREF _Toc58415389 \h </w:instrText>
        </w:r>
        <w:r>
          <w:rPr>
            <w:webHidden/>
          </w:rPr>
        </w:r>
        <w:r>
          <w:rPr>
            <w:webHidden/>
          </w:rPr>
          <w:fldChar w:fldCharType="separate"/>
        </w:r>
        <w:r>
          <w:rPr>
            <w:webHidden/>
          </w:rPr>
          <w:t>106</w:t>
        </w:r>
        <w:r>
          <w:rPr>
            <w:webHidden/>
          </w:rPr>
          <w:fldChar w:fldCharType="end"/>
        </w:r>
      </w:hyperlink>
    </w:p>
    <w:p w14:paraId="708B7965" w14:textId="70AC9286" w:rsidR="00C23937" w:rsidRDefault="00C23937">
      <w:pPr>
        <w:pStyle w:val="10"/>
        <w:rPr>
          <w:rFonts w:asciiTheme="minorHAnsi" w:eastAsiaTheme="minorEastAsia" w:hAnsiTheme="minorHAnsi" w:cstheme="minorBidi"/>
          <w:b w:val="0"/>
          <w:bCs w:val="0"/>
          <w:caps w:val="0"/>
          <w:sz w:val="22"/>
          <w:szCs w:val="22"/>
        </w:rPr>
      </w:pPr>
      <w:hyperlink w:anchor="_Toc58415390" w:history="1">
        <w:r w:rsidRPr="000F63C7">
          <w:rPr>
            <w:rStyle w:val="-"/>
            <w:rFonts w:cstheme="minorHAnsi"/>
          </w:rPr>
          <w:t>ΚΕΦΑΛΑΙΟ 10: ΠΡΟΓΡΑΜΜΑΤΑ ΠΡΟΠΤΥΧΙΑΚΩΝ ΣΠΟΥΔΩΝ</w:t>
        </w:r>
        <w:r>
          <w:rPr>
            <w:webHidden/>
          </w:rPr>
          <w:tab/>
        </w:r>
        <w:r>
          <w:rPr>
            <w:webHidden/>
          </w:rPr>
          <w:fldChar w:fldCharType="begin"/>
        </w:r>
        <w:r>
          <w:rPr>
            <w:webHidden/>
          </w:rPr>
          <w:instrText xml:space="preserve"> PAGEREF _Toc58415390 \h </w:instrText>
        </w:r>
        <w:r>
          <w:rPr>
            <w:webHidden/>
          </w:rPr>
        </w:r>
        <w:r>
          <w:rPr>
            <w:webHidden/>
          </w:rPr>
          <w:fldChar w:fldCharType="separate"/>
        </w:r>
        <w:r>
          <w:rPr>
            <w:webHidden/>
          </w:rPr>
          <w:t>109</w:t>
        </w:r>
        <w:r>
          <w:rPr>
            <w:webHidden/>
          </w:rPr>
          <w:fldChar w:fldCharType="end"/>
        </w:r>
      </w:hyperlink>
    </w:p>
    <w:p w14:paraId="31BD1054" w14:textId="26C11F95" w:rsidR="00C23937" w:rsidRDefault="00C23937">
      <w:pPr>
        <w:pStyle w:val="20"/>
        <w:rPr>
          <w:rFonts w:asciiTheme="minorHAnsi" w:eastAsiaTheme="minorEastAsia" w:hAnsiTheme="minorHAnsi" w:cstheme="minorBidi"/>
          <w:bCs w:val="0"/>
          <w:sz w:val="22"/>
          <w:szCs w:val="22"/>
        </w:rPr>
      </w:pPr>
      <w:hyperlink w:anchor="_Toc58415391" w:history="1">
        <w:r w:rsidRPr="000F63C7">
          <w:rPr>
            <w:rStyle w:val="-"/>
            <w:rFonts w:cstheme="minorHAnsi"/>
          </w:rPr>
          <w:t>Άρθρο 1 - Κανονισμός Προπτυχιακών Σπουδών</w:t>
        </w:r>
        <w:r>
          <w:rPr>
            <w:webHidden/>
          </w:rPr>
          <w:tab/>
        </w:r>
        <w:r>
          <w:rPr>
            <w:webHidden/>
          </w:rPr>
          <w:fldChar w:fldCharType="begin"/>
        </w:r>
        <w:r>
          <w:rPr>
            <w:webHidden/>
          </w:rPr>
          <w:instrText xml:space="preserve"> PAGEREF _Toc58415391 \h </w:instrText>
        </w:r>
        <w:r>
          <w:rPr>
            <w:webHidden/>
          </w:rPr>
        </w:r>
        <w:r>
          <w:rPr>
            <w:webHidden/>
          </w:rPr>
          <w:fldChar w:fldCharType="separate"/>
        </w:r>
        <w:r>
          <w:rPr>
            <w:webHidden/>
          </w:rPr>
          <w:t>109</w:t>
        </w:r>
        <w:r>
          <w:rPr>
            <w:webHidden/>
          </w:rPr>
          <w:fldChar w:fldCharType="end"/>
        </w:r>
      </w:hyperlink>
    </w:p>
    <w:p w14:paraId="3D282B13" w14:textId="5D08DD86" w:rsidR="00C23937" w:rsidRDefault="00C23937">
      <w:pPr>
        <w:pStyle w:val="20"/>
        <w:rPr>
          <w:rFonts w:asciiTheme="minorHAnsi" w:eastAsiaTheme="minorEastAsia" w:hAnsiTheme="minorHAnsi" w:cstheme="minorBidi"/>
          <w:bCs w:val="0"/>
          <w:sz w:val="22"/>
          <w:szCs w:val="22"/>
        </w:rPr>
      </w:pPr>
      <w:hyperlink w:anchor="_Toc58415392" w:history="1">
        <w:r w:rsidRPr="000F63C7">
          <w:rPr>
            <w:rStyle w:val="-"/>
            <w:rFonts w:cstheme="minorHAnsi"/>
          </w:rPr>
          <w:t>Άρθρο 2 - Σύστημα και Χρονική Διάρθρωση των Σπουδών</w:t>
        </w:r>
        <w:r>
          <w:rPr>
            <w:webHidden/>
          </w:rPr>
          <w:tab/>
        </w:r>
        <w:r>
          <w:rPr>
            <w:webHidden/>
          </w:rPr>
          <w:fldChar w:fldCharType="begin"/>
        </w:r>
        <w:r>
          <w:rPr>
            <w:webHidden/>
          </w:rPr>
          <w:instrText xml:space="preserve"> PAGEREF _Toc58415392 \h </w:instrText>
        </w:r>
        <w:r>
          <w:rPr>
            <w:webHidden/>
          </w:rPr>
        </w:r>
        <w:r>
          <w:rPr>
            <w:webHidden/>
          </w:rPr>
          <w:fldChar w:fldCharType="separate"/>
        </w:r>
        <w:r>
          <w:rPr>
            <w:webHidden/>
          </w:rPr>
          <w:t>109</w:t>
        </w:r>
        <w:r>
          <w:rPr>
            <w:webHidden/>
          </w:rPr>
          <w:fldChar w:fldCharType="end"/>
        </w:r>
      </w:hyperlink>
    </w:p>
    <w:p w14:paraId="49095975" w14:textId="74D262D7" w:rsidR="00C23937" w:rsidRDefault="00C23937">
      <w:pPr>
        <w:pStyle w:val="20"/>
        <w:rPr>
          <w:rFonts w:asciiTheme="minorHAnsi" w:eastAsiaTheme="minorEastAsia" w:hAnsiTheme="minorHAnsi" w:cstheme="minorBidi"/>
          <w:bCs w:val="0"/>
          <w:sz w:val="22"/>
          <w:szCs w:val="22"/>
        </w:rPr>
      </w:pPr>
      <w:hyperlink w:anchor="_Toc58415393" w:history="1">
        <w:r w:rsidRPr="000F63C7">
          <w:rPr>
            <w:rStyle w:val="-"/>
            <w:rFonts w:cstheme="minorHAnsi"/>
          </w:rPr>
          <w:t>Άρθρο 3 - Οργάνωση της Διδασκαλίας</w:t>
        </w:r>
        <w:r>
          <w:rPr>
            <w:webHidden/>
          </w:rPr>
          <w:tab/>
        </w:r>
        <w:r>
          <w:rPr>
            <w:webHidden/>
          </w:rPr>
          <w:fldChar w:fldCharType="begin"/>
        </w:r>
        <w:r>
          <w:rPr>
            <w:webHidden/>
          </w:rPr>
          <w:instrText xml:space="preserve"> PAGEREF _Toc58415393 \h </w:instrText>
        </w:r>
        <w:r>
          <w:rPr>
            <w:webHidden/>
          </w:rPr>
        </w:r>
        <w:r>
          <w:rPr>
            <w:webHidden/>
          </w:rPr>
          <w:fldChar w:fldCharType="separate"/>
        </w:r>
        <w:r>
          <w:rPr>
            <w:webHidden/>
          </w:rPr>
          <w:t>110</w:t>
        </w:r>
        <w:r>
          <w:rPr>
            <w:webHidden/>
          </w:rPr>
          <w:fldChar w:fldCharType="end"/>
        </w:r>
      </w:hyperlink>
    </w:p>
    <w:p w14:paraId="06B9CA61" w14:textId="663BA32F" w:rsidR="00C23937" w:rsidRDefault="00C23937">
      <w:pPr>
        <w:pStyle w:val="20"/>
        <w:rPr>
          <w:rFonts w:asciiTheme="minorHAnsi" w:eastAsiaTheme="minorEastAsia" w:hAnsiTheme="minorHAnsi" w:cstheme="minorBidi"/>
          <w:bCs w:val="0"/>
          <w:sz w:val="22"/>
          <w:szCs w:val="22"/>
        </w:rPr>
      </w:pPr>
      <w:hyperlink w:anchor="_Toc58415394" w:history="1">
        <w:r w:rsidRPr="000F63C7">
          <w:rPr>
            <w:rStyle w:val="-"/>
            <w:rFonts w:cstheme="minorHAnsi"/>
          </w:rPr>
          <w:t>Άρθρο 4 - Παρακολούθηση της Εκπαιδευτικής Διαδικασίας</w:t>
        </w:r>
        <w:r>
          <w:rPr>
            <w:webHidden/>
          </w:rPr>
          <w:tab/>
        </w:r>
        <w:r>
          <w:rPr>
            <w:webHidden/>
          </w:rPr>
          <w:fldChar w:fldCharType="begin"/>
        </w:r>
        <w:r>
          <w:rPr>
            <w:webHidden/>
          </w:rPr>
          <w:instrText xml:space="preserve"> PAGEREF _Toc58415394 \h </w:instrText>
        </w:r>
        <w:r>
          <w:rPr>
            <w:webHidden/>
          </w:rPr>
        </w:r>
        <w:r>
          <w:rPr>
            <w:webHidden/>
          </w:rPr>
          <w:fldChar w:fldCharType="separate"/>
        </w:r>
        <w:r>
          <w:rPr>
            <w:webHidden/>
          </w:rPr>
          <w:t>111</w:t>
        </w:r>
        <w:r>
          <w:rPr>
            <w:webHidden/>
          </w:rPr>
          <w:fldChar w:fldCharType="end"/>
        </w:r>
      </w:hyperlink>
    </w:p>
    <w:p w14:paraId="20959BCB" w14:textId="3F34383D" w:rsidR="00C23937" w:rsidRDefault="00C23937">
      <w:pPr>
        <w:pStyle w:val="20"/>
        <w:rPr>
          <w:rFonts w:asciiTheme="minorHAnsi" w:eastAsiaTheme="minorEastAsia" w:hAnsiTheme="minorHAnsi" w:cstheme="minorBidi"/>
          <w:bCs w:val="0"/>
          <w:sz w:val="22"/>
          <w:szCs w:val="22"/>
        </w:rPr>
      </w:pPr>
      <w:hyperlink w:anchor="_Toc58415395" w:history="1">
        <w:r w:rsidRPr="000F63C7">
          <w:rPr>
            <w:rStyle w:val="-"/>
            <w:rFonts w:cstheme="minorHAnsi"/>
          </w:rPr>
          <w:t>Άρθρο 5 - Ωρολόγιο Πρόγραμμα- Παρακολούθηση Μαθημάτων</w:t>
        </w:r>
        <w:r>
          <w:rPr>
            <w:webHidden/>
          </w:rPr>
          <w:tab/>
        </w:r>
        <w:r>
          <w:rPr>
            <w:webHidden/>
          </w:rPr>
          <w:fldChar w:fldCharType="begin"/>
        </w:r>
        <w:r>
          <w:rPr>
            <w:webHidden/>
          </w:rPr>
          <w:instrText xml:space="preserve"> PAGEREF _Toc58415395 \h </w:instrText>
        </w:r>
        <w:r>
          <w:rPr>
            <w:webHidden/>
          </w:rPr>
        </w:r>
        <w:r>
          <w:rPr>
            <w:webHidden/>
          </w:rPr>
          <w:fldChar w:fldCharType="separate"/>
        </w:r>
        <w:r>
          <w:rPr>
            <w:webHidden/>
          </w:rPr>
          <w:t>113</w:t>
        </w:r>
        <w:r>
          <w:rPr>
            <w:webHidden/>
          </w:rPr>
          <w:fldChar w:fldCharType="end"/>
        </w:r>
      </w:hyperlink>
    </w:p>
    <w:p w14:paraId="26868933" w14:textId="6DA92BB4" w:rsidR="00C23937" w:rsidRDefault="00C23937">
      <w:pPr>
        <w:pStyle w:val="20"/>
        <w:rPr>
          <w:rFonts w:asciiTheme="minorHAnsi" w:eastAsiaTheme="minorEastAsia" w:hAnsiTheme="minorHAnsi" w:cstheme="minorBidi"/>
          <w:bCs w:val="0"/>
          <w:sz w:val="22"/>
          <w:szCs w:val="22"/>
        </w:rPr>
      </w:pPr>
      <w:hyperlink w:anchor="_Toc58415396" w:history="1">
        <w:r w:rsidRPr="000F63C7">
          <w:rPr>
            <w:rStyle w:val="-"/>
            <w:rFonts w:cstheme="minorHAnsi"/>
          </w:rPr>
          <w:t>Άρθρο 6 - Έλεγχος των Γνώσεων</w:t>
        </w:r>
        <w:r>
          <w:rPr>
            <w:webHidden/>
          </w:rPr>
          <w:tab/>
        </w:r>
        <w:r>
          <w:rPr>
            <w:webHidden/>
          </w:rPr>
          <w:fldChar w:fldCharType="begin"/>
        </w:r>
        <w:r>
          <w:rPr>
            <w:webHidden/>
          </w:rPr>
          <w:instrText xml:space="preserve"> PAGEREF _Toc58415396 \h </w:instrText>
        </w:r>
        <w:r>
          <w:rPr>
            <w:webHidden/>
          </w:rPr>
        </w:r>
        <w:r>
          <w:rPr>
            <w:webHidden/>
          </w:rPr>
          <w:fldChar w:fldCharType="separate"/>
        </w:r>
        <w:r>
          <w:rPr>
            <w:webHidden/>
          </w:rPr>
          <w:t>114</w:t>
        </w:r>
        <w:r>
          <w:rPr>
            <w:webHidden/>
          </w:rPr>
          <w:fldChar w:fldCharType="end"/>
        </w:r>
      </w:hyperlink>
    </w:p>
    <w:p w14:paraId="124A23D3" w14:textId="0EF9E7D9" w:rsidR="00C23937" w:rsidRDefault="00C23937">
      <w:pPr>
        <w:pStyle w:val="20"/>
        <w:rPr>
          <w:rFonts w:asciiTheme="minorHAnsi" w:eastAsiaTheme="minorEastAsia" w:hAnsiTheme="minorHAnsi" w:cstheme="minorBidi"/>
          <w:bCs w:val="0"/>
          <w:sz w:val="22"/>
          <w:szCs w:val="22"/>
        </w:rPr>
      </w:pPr>
      <w:hyperlink w:anchor="_Toc58415397" w:history="1">
        <w:r w:rsidRPr="000F63C7">
          <w:rPr>
            <w:rStyle w:val="-"/>
            <w:rFonts w:cstheme="minorHAnsi"/>
          </w:rPr>
          <w:t>Άρθρο 7 - Πτυχίο / Δίπλωμα</w:t>
        </w:r>
        <w:r>
          <w:rPr>
            <w:webHidden/>
          </w:rPr>
          <w:tab/>
        </w:r>
        <w:r>
          <w:rPr>
            <w:webHidden/>
          </w:rPr>
          <w:fldChar w:fldCharType="begin"/>
        </w:r>
        <w:r>
          <w:rPr>
            <w:webHidden/>
          </w:rPr>
          <w:instrText xml:space="preserve"> PAGEREF _Toc58415397 \h </w:instrText>
        </w:r>
        <w:r>
          <w:rPr>
            <w:webHidden/>
          </w:rPr>
        </w:r>
        <w:r>
          <w:rPr>
            <w:webHidden/>
          </w:rPr>
          <w:fldChar w:fldCharType="separate"/>
        </w:r>
        <w:r>
          <w:rPr>
            <w:webHidden/>
          </w:rPr>
          <w:t>115</w:t>
        </w:r>
        <w:r>
          <w:rPr>
            <w:webHidden/>
          </w:rPr>
          <w:fldChar w:fldCharType="end"/>
        </w:r>
      </w:hyperlink>
    </w:p>
    <w:p w14:paraId="414D1544" w14:textId="186C6E4D" w:rsidR="00C23937" w:rsidRDefault="00C23937">
      <w:pPr>
        <w:pStyle w:val="20"/>
        <w:rPr>
          <w:rFonts w:asciiTheme="minorHAnsi" w:eastAsiaTheme="minorEastAsia" w:hAnsiTheme="minorHAnsi" w:cstheme="minorBidi"/>
          <w:bCs w:val="0"/>
          <w:sz w:val="22"/>
          <w:szCs w:val="22"/>
        </w:rPr>
      </w:pPr>
      <w:hyperlink w:anchor="_Toc58415398" w:history="1">
        <w:r w:rsidRPr="000F63C7">
          <w:rPr>
            <w:rStyle w:val="-"/>
            <w:rFonts w:cstheme="minorHAnsi"/>
          </w:rPr>
          <w:t>Άρθρο 8 - Βαθμός Πτυχίου / Διπλώματος</w:t>
        </w:r>
        <w:r>
          <w:rPr>
            <w:webHidden/>
          </w:rPr>
          <w:tab/>
        </w:r>
        <w:r>
          <w:rPr>
            <w:webHidden/>
          </w:rPr>
          <w:fldChar w:fldCharType="begin"/>
        </w:r>
        <w:r>
          <w:rPr>
            <w:webHidden/>
          </w:rPr>
          <w:instrText xml:space="preserve"> PAGEREF _Toc58415398 \h </w:instrText>
        </w:r>
        <w:r>
          <w:rPr>
            <w:webHidden/>
          </w:rPr>
        </w:r>
        <w:r>
          <w:rPr>
            <w:webHidden/>
          </w:rPr>
          <w:fldChar w:fldCharType="separate"/>
        </w:r>
        <w:r>
          <w:rPr>
            <w:webHidden/>
          </w:rPr>
          <w:t>116</w:t>
        </w:r>
        <w:r>
          <w:rPr>
            <w:webHidden/>
          </w:rPr>
          <w:fldChar w:fldCharType="end"/>
        </w:r>
      </w:hyperlink>
    </w:p>
    <w:p w14:paraId="4535B3B6" w14:textId="74ED2BE1" w:rsidR="00C23937" w:rsidRDefault="00C23937">
      <w:pPr>
        <w:pStyle w:val="20"/>
        <w:rPr>
          <w:rFonts w:asciiTheme="minorHAnsi" w:eastAsiaTheme="minorEastAsia" w:hAnsiTheme="minorHAnsi" w:cstheme="minorBidi"/>
          <w:bCs w:val="0"/>
          <w:sz w:val="22"/>
          <w:szCs w:val="22"/>
        </w:rPr>
      </w:pPr>
      <w:hyperlink w:anchor="_Toc58415399" w:history="1">
        <w:r w:rsidRPr="000F63C7">
          <w:rPr>
            <w:rStyle w:val="-"/>
            <w:rFonts w:cstheme="minorHAnsi"/>
          </w:rPr>
          <w:t>Άρθρο 9–Βαθμολογία</w:t>
        </w:r>
        <w:r>
          <w:rPr>
            <w:webHidden/>
          </w:rPr>
          <w:tab/>
        </w:r>
        <w:r>
          <w:rPr>
            <w:webHidden/>
          </w:rPr>
          <w:fldChar w:fldCharType="begin"/>
        </w:r>
        <w:r>
          <w:rPr>
            <w:webHidden/>
          </w:rPr>
          <w:instrText xml:space="preserve"> PAGEREF _Toc58415399 \h </w:instrText>
        </w:r>
        <w:r>
          <w:rPr>
            <w:webHidden/>
          </w:rPr>
        </w:r>
        <w:r>
          <w:rPr>
            <w:webHidden/>
          </w:rPr>
          <w:fldChar w:fldCharType="separate"/>
        </w:r>
        <w:r>
          <w:rPr>
            <w:webHidden/>
          </w:rPr>
          <w:t>117</w:t>
        </w:r>
        <w:r>
          <w:rPr>
            <w:webHidden/>
          </w:rPr>
          <w:fldChar w:fldCharType="end"/>
        </w:r>
      </w:hyperlink>
    </w:p>
    <w:p w14:paraId="383C1712" w14:textId="494C06E1" w:rsidR="00C23937" w:rsidRDefault="00C23937">
      <w:pPr>
        <w:pStyle w:val="20"/>
        <w:rPr>
          <w:rFonts w:asciiTheme="minorHAnsi" w:eastAsiaTheme="minorEastAsia" w:hAnsiTheme="minorHAnsi" w:cstheme="minorBidi"/>
          <w:bCs w:val="0"/>
          <w:sz w:val="22"/>
          <w:szCs w:val="22"/>
        </w:rPr>
      </w:pPr>
      <w:hyperlink w:anchor="_Toc58415400" w:history="1">
        <w:r w:rsidRPr="000F63C7">
          <w:rPr>
            <w:rStyle w:val="-"/>
            <w:rFonts w:cstheme="minorHAnsi"/>
          </w:rPr>
          <w:t>Άρθρο 10 - Απόκτηση Πτυχίου/Διπλώματος – Βαθμός</w:t>
        </w:r>
        <w:r>
          <w:rPr>
            <w:webHidden/>
          </w:rPr>
          <w:tab/>
        </w:r>
        <w:r>
          <w:rPr>
            <w:webHidden/>
          </w:rPr>
          <w:fldChar w:fldCharType="begin"/>
        </w:r>
        <w:r>
          <w:rPr>
            <w:webHidden/>
          </w:rPr>
          <w:instrText xml:space="preserve"> PAGEREF _Toc58415400 \h </w:instrText>
        </w:r>
        <w:r>
          <w:rPr>
            <w:webHidden/>
          </w:rPr>
        </w:r>
        <w:r>
          <w:rPr>
            <w:webHidden/>
          </w:rPr>
          <w:fldChar w:fldCharType="separate"/>
        </w:r>
        <w:r>
          <w:rPr>
            <w:webHidden/>
          </w:rPr>
          <w:t>118</w:t>
        </w:r>
        <w:r>
          <w:rPr>
            <w:webHidden/>
          </w:rPr>
          <w:fldChar w:fldCharType="end"/>
        </w:r>
      </w:hyperlink>
    </w:p>
    <w:p w14:paraId="744DF217" w14:textId="50171927" w:rsidR="00C23937" w:rsidRDefault="00C23937">
      <w:pPr>
        <w:pStyle w:val="20"/>
        <w:rPr>
          <w:rFonts w:asciiTheme="minorHAnsi" w:eastAsiaTheme="minorEastAsia" w:hAnsiTheme="minorHAnsi" w:cstheme="minorBidi"/>
          <w:bCs w:val="0"/>
          <w:sz w:val="22"/>
          <w:szCs w:val="22"/>
        </w:rPr>
      </w:pPr>
      <w:hyperlink w:anchor="_Toc58415401" w:history="1">
        <w:r w:rsidRPr="000F63C7">
          <w:rPr>
            <w:rStyle w:val="-"/>
            <w:rFonts w:cstheme="minorHAnsi"/>
          </w:rPr>
          <w:t>Άρθρο 11 - Ορκωμοσία</w:t>
        </w:r>
        <w:r>
          <w:rPr>
            <w:webHidden/>
          </w:rPr>
          <w:tab/>
        </w:r>
        <w:r>
          <w:rPr>
            <w:webHidden/>
          </w:rPr>
          <w:fldChar w:fldCharType="begin"/>
        </w:r>
        <w:r>
          <w:rPr>
            <w:webHidden/>
          </w:rPr>
          <w:instrText xml:space="preserve"> PAGEREF _Toc58415401 \h </w:instrText>
        </w:r>
        <w:r>
          <w:rPr>
            <w:webHidden/>
          </w:rPr>
        </w:r>
        <w:r>
          <w:rPr>
            <w:webHidden/>
          </w:rPr>
          <w:fldChar w:fldCharType="separate"/>
        </w:r>
        <w:r>
          <w:rPr>
            <w:webHidden/>
          </w:rPr>
          <w:t>119</w:t>
        </w:r>
        <w:r>
          <w:rPr>
            <w:webHidden/>
          </w:rPr>
          <w:fldChar w:fldCharType="end"/>
        </w:r>
      </w:hyperlink>
    </w:p>
    <w:p w14:paraId="6D4D536A" w14:textId="79BE6DEE" w:rsidR="00C23937" w:rsidRDefault="00C23937">
      <w:pPr>
        <w:pStyle w:val="20"/>
        <w:rPr>
          <w:rFonts w:asciiTheme="minorHAnsi" w:eastAsiaTheme="minorEastAsia" w:hAnsiTheme="minorHAnsi" w:cstheme="minorBidi"/>
          <w:bCs w:val="0"/>
          <w:sz w:val="22"/>
          <w:szCs w:val="22"/>
        </w:rPr>
      </w:pPr>
      <w:hyperlink w:anchor="_Toc58415402" w:history="1">
        <w:r w:rsidRPr="000F63C7">
          <w:rPr>
            <w:rStyle w:val="-"/>
            <w:rFonts w:cstheme="minorHAnsi"/>
          </w:rPr>
          <w:t>Άρθρο 12 - Ευρωπαϊκό Σύστημα Μεταφοράς και Συσσώρευσης Πιστωτικών Μονάδων (ECTS)</w:t>
        </w:r>
        <w:r>
          <w:rPr>
            <w:webHidden/>
          </w:rPr>
          <w:tab/>
        </w:r>
        <w:r>
          <w:rPr>
            <w:webHidden/>
          </w:rPr>
          <w:fldChar w:fldCharType="begin"/>
        </w:r>
        <w:r>
          <w:rPr>
            <w:webHidden/>
          </w:rPr>
          <w:instrText xml:space="preserve"> PAGEREF _Toc58415402 \h </w:instrText>
        </w:r>
        <w:r>
          <w:rPr>
            <w:webHidden/>
          </w:rPr>
        </w:r>
        <w:r>
          <w:rPr>
            <w:webHidden/>
          </w:rPr>
          <w:fldChar w:fldCharType="separate"/>
        </w:r>
        <w:r>
          <w:rPr>
            <w:webHidden/>
          </w:rPr>
          <w:t>120</w:t>
        </w:r>
        <w:r>
          <w:rPr>
            <w:webHidden/>
          </w:rPr>
          <w:fldChar w:fldCharType="end"/>
        </w:r>
      </w:hyperlink>
    </w:p>
    <w:p w14:paraId="4A85FB79" w14:textId="01A3B74B" w:rsidR="00C23937" w:rsidRDefault="00C23937">
      <w:pPr>
        <w:pStyle w:val="20"/>
        <w:rPr>
          <w:rFonts w:asciiTheme="minorHAnsi" w:eastAsiaTheme="minorEastAsia" w:hAnsiTheme="minorHAnsi" w:cstheme="minorBidi"/>
          <w:bCs w:val="0"/>
          <w:sz w:val="22"/>
          <w:szCs w:val="22"/>
        </w:rPr>
      </w:pPr>
      <w:hyperlink w:anchor="_Toc58415403" w:history="1">
        <w:r w:rsidRPr="000F63C7">
          <w:rPr>
            <w:rStyle w:val="-"/>
            <w:rFonts w:cstheme="minorHAnsi"/>
          </w:rPr>
          <w:t>Άρθρο 13 - Αναγνώριση Μαθημάτων</w:t>
        </w:r>
        <w:r>
          <w:rPr>
            <w:webHidden/>
          </w:rPr>
          <w:tab/>
        </w:r>
        <w:r>
          <w:rPr>
            <w:webHidden/>
          </w:rPr>
          <w:fldChar w:fldCharType="begin"/>
        </w:r>
        <w:r>
          <w:rPr>
            <w:webHidden/>
          </w:rPr>
          <w:instrText xml:space="preserve"> PAGEREF _Toc58415403 \h </w:instrText>
        </w:r>
        <w:r>
          <w:rPr>
            <w:webHidden/>
          </w:rPr>
        </w:r>
        <w:r>
          <w:rPr>
            <w:webHidden/>
          </w:rPr>
          <w:fldChar w:fldCharType="separate"/>
        </w:r>
        <w:r>
          <w:rPr>
            <w:webHidden/>
          </w:rPr>
          <w:t>121</w:t>
        </w:r>
        <w:r>
          <w:rPr>
            <w:webHidden/>
          </w:rPr>
          <w:fldChar w:fldCharType="end"/>
        </w:r>
      </w:hyperlink>
    </w:p>
    <w:p w14:paraId="110D3570" w14:textId="70732ECE" w:rsidR="00C23937" w:rsidRDefault="00C23937">
      <w:pPr>
        <w:pStyle w:val="20"/>
        <w:rPr>
          <w:rFonts w:asciiTheme="minorHAnsi" w:eastAsiaTheme="minorEastAsia" w:hAnsiTheme="minorHAnsi" w:cstheme="minorBidi"/>
          <w:bCs w:val="0"/>
          <w:sz w:val="22"/>
          <w:szCs w:val="22"/>
        </w:rPr>
      </w:pPr>
      <w:hyperlink w:anchor="_Toc58415404" w:history="1">
        <w:r w:rsidRPr="000F63C7">
          <w:rPr>
            <w:rStyle w:val="-"/>
            <w:rFonts w:cstheme="minorHAnsi"/>
          </w:rPr>
          <w:t>Άρθρο 14 - Εξετάσεις</w:t>
        </w:r>
        <w:r>
          <w:rPr>
            <w:webHidden/>
          </w:rPr>
          <w:tab/>
        </w:r>
        <w:r>
          <w:rPr>
            <w:webHidden/>
          </w:rPr>
          <w:fldChar w:fldCharType="begin"/>
        </w:r>
        <w:r>
          <w:rPr>
            <w:webHidden/>
          </w:rPr>
          <w:instrText xml:space="preserve"> PAGEREF _Toc58415404 \h </w:instrText>
        </w:r>
        <w:r>
          <w:rPr>
            <w:webHidden/>
          </w:rPr>
        </w:r>
        <w:r>
          <w:rPr>
            <w:webHidden/>
          </w:rPr>
          <w:fldChar w:fldCharType="separate"/>
        </w:r>
        <w:r>
          <w:rPr>
            <w:webHidden/>
          </w:rPr>
          <w:t>122</w:t>
        </w:r>
        <w:r>
          <w:rPr>
            <w:webHidden/>
          </w:rPr>
          <w:fldChar w:fldCharType="end"/>
        </w:r>
      </w:hyperlink>
    </w:p>
    <w:p w14:paraId="42C7D36B" w14:textId="34BD5FBB" w:rsidR="00C23937" w:rsidRDefault="00C23937">
      <w:pPr>
        <w:pStyle w:val="20"/>
        <w:rPr>
          <w:rFonts w:asciiTheme="minorHAnsi" w:eastAsiaTheme="minorEastAsia" w:hAnsiTheme="minorHAnsi" w:cstheme="minorBidi"/>
          <w:bCs w:val="0"/>
          <w:sz w:val="22"/>
          <w:szCs w:val="22"/>
        </w:rPr>
      </w:pPr>
      <w:hyperlink w:anchor="_Toc58415405" w:history="1">
        <w:r w:rsidRPr="000F63C7">
          <w:rPr>
            <w:rStyle w:val="-"/>
            <w:rFonts w:cstheme="minorHAnsi"/>
          </w:rPr>
          <w:t>Άρθρο 15 - Φύλαξη Γραπτών Δοκιμίων</w:t>
        </w:r>
        <w:r>
          <w:rPr>
            <w:webHidden/>
          </w:rPr>
          <w:tab/>
        </w:r>
        <w:r>
          <w:rPr>
            <w:webHidden/>
          </w:rPr>
          <w:fldChar w:fldCharType="begin"/>
        </w:r>
        <w:r>
          <w:rPr>
            <w:webHidden/>
          </w:rPr>
          <w:instrText xml:space="preserve"> PAGEREF _Toc58415405 \h </w:instrText>
        </w:r>
        <w:r>
          <w:rPr>
            <w:webHidden/>
          </w:rPr>
        </w:r>
        <w:r>
          <w:rPr>
            <w:webHidden/>
          </w:rPr>
          <w:fldChar w:fldCharType="separate"/>
        </w:r>
        <w:r>
          <w:rPr>
            <w:webHidden/>
          </w:rPr>
          <w:t>127</w:t>
        </w:r>
        <w:r>
          <w:rPr>
            <w:webHidden/>
          </w:rPr>
          <w:fldChar w:fldCharType="end"/>
        </w:r>
      </w:hyperlink>
    </w:p>
    <w:p w14:paraId="07067F86" w14:textId="0D8A2139" w:rsidR="00C23937" w:rsidRDefault="00C23937">
      <w:pPr>
        <w:pStyle w:val="20"/>
        <w:rPr>
          <w:rFonts w:asciiTheme="minorHAnsi" w:eastAsiaTheme="minorEastAsia" w:hAnsiTheme="minorHAnsi" w:cstheme="minorBidi"/>
          <w:bCs w:val="0"/>
          <w:sz w:val="22"/>
          <w:szCs w:val="22"/>
        </w:rPr>
      </w:pPr>
      <w:hyperlink w:anchor="_Toc58415406" w:history="1">
        <w:r w:rsidRPr="000F63C7">
          <w:rPr>
            <w:rStyle w:val="-"/>
            <w:rFonts w:cstheme="minorHAnsi"/>
          </w:rPr>
          <w:t>Άρθρο 16 - Αναμόρφωση ΠΠΣ και Οδηγός Σπουδών</w:t>
        </w:r>
        <w:r>
          <w:rPr>
            <w:webHidden/>
          </w:rPr>
          <w:tab/>
        </w:r>
        <w:r>
          <w:rPr>
            <w:webHidden/>
          </w:rPr>
          <w:fldChar w:fldCharType="begin"/>
        </w:r>
        <w:r>
          <w:rPr>
            <w:webHidden/>
          </w:rPr>
          <w:instrText xml:space="preserve"> PAGEREF _Toc58415406 \h </w:instrText>
        </w:r>
        <w:r>
          <w:rPr>
            <w:webHidden/>
          </w:rPr>
        </w:r>
        <w:r>
          <w:rPr>
            <w:webHidden/>
          </w:rPr>
          <w:fldChar w:fldCharType="separate"/>
        </w:r>
        <w:r>
          <w:rPr>
            <w:webHidden/>
          </w:rPr>
          <w:t>128</w:t>
        </w:r>
        <w:r>
          <w:rPr>
            <w:webHidden/>
          </w:rPr>
          <w:fldChar w:fldCharType="end"/>
        </w:r>
      </w:hyperlink>
    </w:p>
    <w:p w14:paraId="1F56EE61" w14:textId="54EAEB07" w:rsidR="00C23937" w:rsidRDefault="00C23937">
      <w:pPr>
        <w:pStyle w:val="20"/>
        <w:rPr>
          <w:rFonts w:asciiTheme="minorHAnsi" w:eastAsiaTheme="minorEastAsia" w:hAnsiTheme="minorHAnsi" w:cstheme="minorBidi"/>
          <w:bCs w:val="0"/>
          <w:sz w:val="22"/>
          <w:szCs w:val="22"/>
        </w:rPr>
      </w:pPr>
      <w:hyperlink w:anchor="_Toc58415407" w:history="1">
        <w:r w:rsidRPr="000F63C7">
          <w:rPr>
            <w:rStyle w:val="-"/>
            <w:rFonts w:cstheme="minorHAnsi"/>
          </w:rPr>
          <w:t>Άρθρο 17 – Κατηγορίες Μαθημάτων</w:t>
        </w:r>
        <w:r>
          <w:rPr>
            <w:webHidden/>
          </w:rPr>
          <w:tab/>
        </w:r>
        <w:r>
          <w:rPr>
            <w:webHidden/>
          </w:rPr>
          <w:fldChar w:fldCharType="begin"/>
        </w:r>
        <w:r>
          <w:rPr>
            <w:webHidden/>
          </w:rPr>
          <w:instrText xml:space="preserve"> PAGEREF _Toc58415407 \h </w:instrText>
        </w:r>
        <w:r>
          <w:rPr>
            <w:webHidden/>
          </w:rPr>
        </w:r>
        <w:r>
          <w:rPr>
            <w:webHidden/>
          </w:rPr>
          <w:fldChar w:fldCharType="separate"/>
        </w:r>
        <w:r>
          <w:rPr>
            <w:webHidden/>
          </w:rPr>
          <w:t>131</w:t>
        </w:r>
        <w:r>
          <w:rPr>
            <w:webHidden/>
          </w:rPr>
          <w:fldChar w:fldCharType="end"/>
        </w:r>
      </w:hyperlink>
    </w:p>
    <w:p w14:paraId="6503C9A4" w14:textId="19F9AB45" w:rsidR="00C23937" w:rsidRDefault="00C23937">
      <w:pPr>
        <w:pStyle w:val="20"/>
        <w:rPr>
          <w:rFonts w:asciiTheme="minorHAnsi" w:eastAsiaTheme="minorEastAsia" w:hAnsiTheme="minorHAnsi" w:cstheme="minorBidi"/>
          <w:bCs w:val="0"/>
          <w:sz w:val="22"/>
          <w:szCs w:val="22"/>
        </w:rPr>
      </w:pPr>
      <w:hyperlink w:anchor="_Toc58415408" w:history="1">
        <w:r w:rsidRPr="000F63C7">
          <w:rPr>
            <w:rStyle w:val="-"/>
            <w:rFonts w:cstheme="minorHAnsi"/>
          </w:rPr>
          <w:t>Άρθρο 18 - Αξιολόγηση Διδακτικού Έργου απο Φοιτητές</w:t>
        </w:r>
        <w:r>
          <w:rPr>
            <w:webHidden/>
          </w:rPr>
          <w:tab/>
        </w:r>
        <w:r>
          <w:rPr>
            <w:webHidden/>
          </w:rPr>
          <w:fldChar w:fldCharType="begin"/>
        </w:r>
        <w:r>
          <w:rPr>
            <w:webHidden/>
          </w:rPr>
          <w:instrText xml:space="preserve"> PAGEREF _Toc58415408 \h </w:instrText>
        </w:r>
        <w:r>
          <w:rPr>
            <w:webHidden/>
          </w:rPr>
        </w:r>
        <w:r>
          <w:rPr>
            <w:webHidden/>
          </w:rPr>
          <w:fldChar w:fldCharType="separate"/>
        </w:r>
        <w:r>
          <w:rPr>
            <w:webHidden/>
          </w:rPr>
          <w:t>132</w:t>
        </w:r>
        <w:r>
          <w:rPr>
            <w:webHidden/>
          </w:rPr>
          <w:fldChar w:fldCharType="end"/>
        </w:r>
      </w:hyperlink>
    </w:p>
    <w:p w14:paraId="5D5B8094" w14:textId="617E226F" w:rsidR="00C23937" w:rsidRDefault="00C23937">
      <w:pPr>
        <w:pStyle w:val="20"/>
        <w:rPr>
          <w:rFonts w:asciiTheme="minorHAnsi" w:eastAsiaTheme="minorEastAsia" w:hAnsiTheme="minorHAnsi" w:cstheme="minorBidi"/>
          <w:bCs w:val="0"/>
          <w:sz w:val="22"/>
          <w:szCs w:val="22"/>
        </w:rPr>
      </w:pPr>
      <w:hyperlink w:anchor="_Toc58415409" w:history="1">
        <w:r w:rsidRPr="000F63C7">
          <w:rPr>
            <w:rStyle w:val="-"/>
            <w:rFonts w:cstheme="minorHAnsi"/>
          </w:rPr>
          <w:t>Άρθρο 19 - Ανώτατη Διάρκεια Σπουδών</w:t>
        </w:r>
        <w:r>
          <w:rPr>
            <w:webHidden/>
          </w:rPr>
          <w:tab/>
        </w:r>
        <w:r>
          <w:rPr>
            <w:webHidden/>
          </w:rPr>
          <w:fldChar w:fldCharType="begin"/>
        </w:r>
        <w:r>
          <w:rPr>
            <w:webHidden/>
          </w:rPr>
          <w:instrText xml:space="preserve"> PAGEREF _Toc58415409 \h </w:instrText>
        </w:r>
        <w:r>
          <w:rPr>
            <w:webHidden/>
          </w:rPr>
        </w:r>
        <w:r>
          <w:rPr>
            <w:webHidden/>
          </w:rPr>
          <w:fldChar w:fldCharType="separate"/>
        </w:r>
        <w:r>
          <w:rPr>
            <w:webHidden/>
          </w:rPr>
          <w:t>132</w:t>
        </w:r>
        <w:r>
          <w:rPr>
            <w:webHidden/>
          </w:rPr>
          <w:fldChar w:fldCharType="end"/>
        </w:r>
      </w:hyperlink>
    </w:p>
    <w:p w14:paraId="1A608C1A" w14:textId="0EF9A489" w:rsidR="00C23937" w:rsidRDefault="00C23937">
      <w:pPr>
        <w:pStyle w:val="20"/>
        <w:rPr>
          <w:rFonts w:asciiTheme="minorHAnsi" w:eastAsiaTheme="minorEastAsia" w:hAnsiTheme="minorHAnsi" w:cstheme="minorBidi"/>
          <w:bCs w:val="0"/>
          <w:sz w:val="22"/>
          <w:szCs w:val="22"/>
        </w:rPr>
      </w:pPr>
      <w:hyperlink w:anchor="_Toc58415410" w:history="1">
        <w:r w:rsidRPr="000F63C7">
          <w:rPr>
            <w:rStyle w:val="-"/>
            <w:rFonts w:cstheme="minorHAnsi"/>
          </w:rPr>
          <w:t>Άρθρο 20 - Κατατακτήριες Εξετάσεις</w:t>
        </w:r>
        <w:r>
          <w:rPr>
            <w:webHidden/>
          </w:rPr>
          <w:tab/>
        </w:r>
        <w:r>
          <w:rPr>
            <w:webHidden/>
          </w:rPr>
          <w:fldChar w:fldCharType="begin"/>
        </w:r>
        <w:r>
          <w:rPr>
            <w:webHidden/>
          </w:rPr>
          <w:instrText xml:space="preserve"> PAGEREF _Toc58415410 \h </w:instrText>
        </w:r>
        <w:r>
          <w:rPr>
            <w:webHidden/>
          </w:rPr>
        </w:r>
        <w:r>
          <w:rPr>
            <w:webHidden/>
          </w:rPr>
          <w:fldChar w:fldCharType="separate"/>
        </w:r>
        <w:r>
          <w:rPr>
            <w:webHidden/>
          </w:rPr>
          <w:t>132</w:t>
        </w:r>
        <w:r>
          <w:rPr>
            <w:webHidden/>
          </w:rPr>
          <w:fldChar w:fldCharType="end"/>
        </w:r>
      </w:hyperlink>
    </w:p>
    <w:p w14:paraId="04EB8F3A" w14:textId="5C6B742F" w:rsidR="00C23937" w:rsidRDefault="00C23937">
      <w:pPr>
        <w:pStyle w:val="20"/>
        <w:rPr>
          <w:rFonts w:asciiTheme="minorHAnsi" w:eastAsiaTheme="minorEastAsia" w:hAnsiTheme="minorHAnsi" w:cstheme="minorBidi"/>
          <w:bCs w:val="0"/>
          <w:sz w:val="22"/>
          <w:szCs w:val="22"/>
        </w:rPr>
      </w:pPr>
      <w:hyperlink w:anchor="_Toc58415411" w:history="1">
        <w:r w:rsidRPr="000F63C7">
          <w:rPr>
            <w:rStyle w:val="-"/>
            <w:rFonts w:cstheme="minorHAnsi"/>
          </w:rPr>
          <w:t>Άρθρο 21–Σύμβουλοι Σπουδών</w:t>
        </w:r>
        <w:r>
          <w:rPr>
            <w:webHidden/>
          </w:rPr>
          <w:tab/>
        </w:r>
        <w:r>
          <w:rPr>
            <w:webHidden/>
          </w:rPr>
          <w:fldChar w:fldCharType="begin"/>
        </w:r>
        <w:r>
          <w:rPr>
            <w:webHidden/>
          </w:rPr>
          <w:instrText xml:space="preserve"> PAGEREF _Toc58415411 \h </w:instrText>
        </w:r>
        <w:r>
          <w:rPr>
            <w:webHidden/>
          </w:rPr>
        </w:r>
        <w:r>
          <w:rPr>
            <w:webHidden/>
          </w:rPr>
          <w:fldChar w:fldCharType="separate"/>
        </w:r>
        <w:r>
          <w:rPr>
            <w:webHidden/>
          </w:rPr>
          <w:t>134</w:t>
        </w:r>
        <w:r>
          <w:rPr>
            <w:webHidden/>
          </w:rPr>
          <w:fldChar w:fldCharType="end"/>
        </w:r>
      </w:hyperlink>
    </w:p>
    <w:p w14:paraId="5BE24603" w14:textId="428D72B3" w:rsidR="00C23937" w:rsidRDefault="00C23937">
      <w:pPr>
        <w:pStyle w:val="20"/>
        <w:rPr>
          <w:rFonts w:asciiTheme="minorHAnsi" w:eastAsiaTheme="minorEastAsia" w:hAnsiTheme="minorHAnsi" w:cstheme="minorBidi"/>
          <w:bCs w:val="0"/>
          <w:sz w:val="22"/>
          <w:szCs w:val="22"/>
        </w:rPr>
      </w:pPr>
      <w:hyperlink w:anchor="_Toc58415412" w:history="1">
        <w:r w:rsidRPr="000F63C7">
          <w:rPr>
            <w:rStyle w:val="-"/>
            <w:rFonts w:cstheme="minorHAnsi"/>
          </w:rPr>
          <w:t>Άρθρο 22 - Συνήγορος του Φοιτητή</w:t>
        </w:r>
        <w:r>
          <w:rPr>
            <w:webHidden/>
          </w:rPr>
          <w:tab/>
        </w:r>
        <w:r>
          <w:rPr>
            <w:webHidden/>
          </w:rPr>
          <w:fldChar w:fldCharType="begin"/>
        </w:r>
        <w:r>
          <w:rPr>
            <w:webHidden/>
          </w:rPr>
          <w:instrText xml:space="preserve"> PAGEREF _Toc58415412 \h </w:instrText>
        </w:r>
        <w:r>
          <w:rPr>
            <w:webHidden/>
          </w:rPr>
        </w:r>
        <w:r>
          <w:rPr>
            <w:webHidden/>
          </w:rPr>
          <w:fldChar w:fldCharType="separate"/>
        </w:r>
        <w:r>
          <w:rPr>
            <w:webHidden/>
          </w:rPr>
          <w:t>135</w:t>
        </w:r>
        <w:r>
          <w:rPr>
            <w:webHidden/>
          </w:rPr>
          <w:fldChar w:fldCharType="end"/>
        </w:r>
      </w:hyperlink>
    </w:p>
    <w:p w14:paraId="12A4C5CC" w14:textId="65AB2FC5" w:rsidR="00C23937" w:rsidRDefault="00C23937">
      <w:pPr>
        <w:pStyle w:val="20"/>
        <w:rPr>
          <w:rFonts w:asciiTheme="minorHAnsi" w:eastAsiaTheme="minorEastAsia" w:hAnsiTheme="minorHAnsi" w:cstheme="minorBidi"/>
          <w:bCs w:val="0"/>
          <w:sz w:val="22"/>
          <w:szCs w:val="22"/>
        </w:rPr>
      </w:pPr>
      <w:hyperlink w:anchor="_Toc58415413" w:history="1">
        <w:r w:rsidRPr="000F63C7">
          <w:rPr>
            <w:rStyle w:val="-"/>
            <w:rFonts w:cstheme="minorHAnsi"/>
          </w:rPr>
          <w:t>Άρθρο 23 - Καθομολόγηση Πτυχιούχων</w:t>
        </w:r>
        <w:r>
          <w:rPr>
            <w:webHidden/>
          </w:rPr>
          <w:tab/>
        </w:r>
        <w:r>
          <w:rPr>
            <w:webHidden/>
          </w:rPr>
          <w:fldChar w:fldCharType="begin"/>
        </w:r>
        <w:r>
          <w:rPr>
            <w:webHidden/>
          </w:rPr>
          <w:instrText xml:space="preserve"> PAGEREF _Toc58415413 \h </w:instrText>
        </w:r>
        <w:r>
          <w:rPr>
            <w:webHidden/>
          </w:rPr>
        </w:r>
        <w:r>
          <w:rPr>
            <w:webHidden/>
          </w:rPr>
          <w:fldChar w:fldCharType="separate"/>
        </w:r>
        <w:r>
          <w:rPr>
            <w:webHidden/>
          </w:rPr>
          <w:t>136</w:t>
        </w:r>
        <w:r>
          <w:rPr>
            <w:webHidden/>
          </w:rPr>
          <w:fldChar w:fldCharType="end"/>
        </w:r>
      </w:hyperlink>
    </w:p>
    <w:p w14:paraId="5644DB61" w14:textId="7CC5A23E" w:rsidR="00C23937" w:rsidRDefault="00C23937">
      <w:pPr>
        <w:pStyle w:val="20"/>
        <w:rPr>
          <w:rFonts w:asciiTheme="minorHAnsi" w:eastAsiaTheme="minorEastAsia" w:hAnsiTheme="minorHAnsi" w:cstheme="minorBidi"/>
          <w:bCs w:val="0"/>
          <w:sz w:val="22"/>
          <w:szCs w:val="22"/>
        </w:rPr>
      </w:pPr>
      <w:hyperlink w:anchor="_Toc58415414" w:history="1">
        <w:r w:rsidRPr="000F63C7">
          <w:rPr>
            <w:rStyle w:val="-"/>
            <w:rFonts w:cstheme="minorHAnsi"/>
          </w:rPr>
          <w:t>Ο όρκος των Προπτυχιακών και των Μεταπτυχιακών φοιτητών έχει ως εξής:</w:t>
        </w:r>
        <w:r>
          <w:rPr>
            <w:webHidden/>
          </w:rPr>
          <w:tab/>
        </w:r>
        <w:r>
          <w:rPr>
            <w:webHidden/>
          </w:rPr>
          <w:fldChar w:fldCharType="begin"/>
        </w:r>
        <w:r>
          <w:rPr>
            <w:webHidden/>
          </w:rPr>
          <w:instrText xml:space="preserve"> PAGEREF _Toc58415414 \h </w:instrText>
        </w:r>
        <w:r>
          <w:rPr>
            <w:webHidden/>
          </w:rPr>
        </w:r>
        <w:r>
          <w:rPr>
            <w:webHidden/>
          </w:rPr>
          <w:fldChar w:fldCharType="separate"/>
        </w:r>
        <w:r>
          <w:rPr>
            <w:webHidden/>
          </w:rPr>
          <w:t>136</w:t>
        </w:r>
        <w:r>
          <w:rPr>
            <w:webHidden/>
          </w:rPr>
          <w:fldChar w:fldCharType="end"/>
        </w:r>
      </w:hyperlink>
    </w:p>
    <w:p w14:paraId="2AA101E4" w14:textId="3ABFA397" w:rsidR="00C23937" w:rsidRDefault="00C23937">
      <w:pPr>
        <w:pStyle w:val="10"/>
        <w:rPr>
          <w:rFonts w:asciiTheme="minorHAnsi" w:eastAsiaTheme="minorEastAsia" w:hAnsiTheme="minorHAnsi" w:cstheme="minorBidi"/>
          <w:b w:val="0"/>
          <w:bCs w:val="0"/>
          <w:caps w:val="0"/>
          <w:sz w:val="22"/>
          <w:szCs w:val="22"/>
        </w:rPr>
      </w:pPr>
      <w:hyperlink w:anchor="_Toc58415415" w:history="1">
        <w:r w:rsidRPr="000F63C7">
          <w:rPr>
            <w:rStyle w:val="-"/>
            <w:rFonts w:cstheme="minorHAnsi"/>
          </w:rPr>
          <w:t>ΚΕΦΑΛΑΙΟ 11: ΠΡΟΓΡΑΜΜΑΤΑ ΜΕΤΑΠΤΥΧΙΑΚΩΝ ΣΠΟΥΔΩΝ</w:t>
        </w:r>
        <w:r>
          <w:rPr>
            <w:webHidden/>
          </w:rPr>
          <w:tab/>
        </w:r>
        <w:r>
          <w:rPr>
            <w:webHidden/>
          </w:rPr>
          <w:fldChar w:fldCharType="begin"/>
        </w:r>
        <w:r>
          <w:rPr>
            <w:webHidden/>
          </w:rPr>
          <w:instrText xml:space="preserve"> PAGEREF _Toc58415415 \h </w:instrText>
        </w:r>
        <w:r>
          <w:rPr>
            <w:webHidden/>
          </w:rPr>
        </w:r>
        <w:r>
          <w:rPr>
            <w:webHidden/>
          </w:rPr>
          <w:fldChar w:fldCharType="separate"/>
        </w:r>
        <w:r>
          <w:rPr>
            <w:webHidden/>
          </w:rPr>
          <w:t>137</w:t>
        </w:r>
        <w:r>
          <w:rPr>
            <w:webHidden/>
          </w:rPr>
          <w:fldChar w:fldCharType="end"/>
        </w:r>
      </w:hyperlink>
    </w:p>
    <w:p w14:paraId="7DD23FA5" w14:textId="2F44D2C0" w:rsidR="00C23937" w:rsidRDefault="00C23937">
      <w:pPr>
        <w:pStyle w:val="20"/>
        <w:rPr>
          <w:rFonts w:asciiTheme="minorHAnsi" w:eastAsiaTheme="minorEastAsia" w:hAnsiTheme="minorHAnsi" w:cstheme="minorBidi"/>
          <w:bCs w:val="0"/>
          <w:sz w:val="22"/>
          <w:szCs w:val="22"/>
        </w:rPr>
      </w:pPr>
      <w:hyperlink w:anchor="_Toc58415416" w:history="1">
        <w:r w:rsidRPr="000F63C7">
          <w:rPr>
            <w:rStyle w:val="-"/>
            <w:rFonts w:cstheme="minorHAnsi"/>
          </w:rPr>
          <w:t>Άρθρο 1 - Κανονισμός Μεταπτυχιακών Σπουδών</w:t>
        </w:r>
        <w:r>
          <w:rPr>
            <w:webHidden/>
          </w:rPr>
          <w:tab/>
        </w:r>
        <w:r>
          <w:rPr>
            <w:webHidden/>
          </w:rPr>
          <w:fldChar w:fldCharType="begin"/>
        </w:r>
        <w:r>
          <w:rPr>
            <w:webHidden/>
          </w:rPr>
          <w:instrText xml:space="preserve"> PAGEREF _Toc58415416 \h </w:instrText>
        </w:r>
        <w:r>
          <w:rPr>
            <w:webHidden/>
          </w:rPr>
        </w:r>
        <w:r>
          <w:rPr>
            <w:webHidden/>
          </w:rPr>
          <w:fldChar w:fldCharType="separate"/>
        </w:r>
        <w:r>
          <w:rPr>
            <w:webHidden/>
          </w:rPr>
          <w:t>137</w:t>
        </w:r>
        <w:r>
          <w:rPr>
            <w:webHidden/>
          </w:rPr>
          <w:fldChar w:fldCharType="end"/>
        </w:r>
      </w:hyperlink>
    </w:p>
    <w:p w14:paraId="05E0A983" w14:textId="0445ABF4" w:rsidR="00C23937" w:rsidRDefault="00C23937">
      <w:pPr>
        <w:pStyle w:val="20"/>
        <w:rPr>
          <w:rFonts w:asciiTheme="minorHAnsi" w:eastAsiaTheme="minorEastAsia" w:hAnsiTheme="minorHAnsi" w:cstheme="minorBidi"/>
          <w:bCs w:val="0"/>
          <w:sz w:val="22"/>
          <w:szCs w:val="22"/>
        </w:rPr>
      </w:pPr>
      <w:hyperlink w:anchor="_Toc58415417" w:history="1">
        <w:r w:rsidRPr="000F63C7">
          <w:rPr>
            <w:rStyle w:val="-"/>
            <w:rFonts w:cstheme="minorHAnsi"/>
          </w:rPr>
          <w:t>Άρθρο 2 - Διάρθρωση των Σπουδών</w:t>
        </w:r>
        <w:r>
          <w:rPr>
            <w:webHidden/>
          </w:rPr>
          <w:tab/>
        </w:r>
        <w:r>
          <w:rPr>
            <w:webHidden/>
          </w:rPr>
          <w:fldChar w:fldCharType="begin"/>
        </w:r>
        <w:r>
          <w:rPr>
            <w:webHidden/>
          </w:rPr>
          <w:instrText xml:space="preserve"> PAGEREF _Toc58415417 \h </w:instrText>
        </w:r>
        <w:r>
          <w:rPr>
            <w:webHidden/>
          </w:rPr>
        </w:r>
        <w:r>
          <w:rPr>
            <w:webHidden/>
          </w:rPr>
          <w:fldChar w:fldCharType="separate"/>
        </w:r>
        <w:r>
          <w:rPr>
            <w:webHidden/>
          </w:rPr>
          <w:t>137</w:t>
        </w:r>
        <w:r>
          <w:rPr>
            <w:webHidden/>
          </w:rPr>
          <w:fldChar w:fldCharType="end"/>
        </w:r>
      </w:hyperlink>
    </w:p>
    <w:p w14:paraId="16D3B0C7" w14:textId="436C3FEE" w:rsidR="00C23937" w:rsidRDefault="00C23937">
      <w:pPr>
        <w:pStyle w:val="20"/>
        <w:rPr>
          <w:rFonts w:asciiTheme="minorHAnsi" w:eastAsiaTheme="minorEastAsia" w:hAnsiTheme="minorHAnsi" w:cstheme="minorBidi"/>
          <w:bCs w:val="0"/>
          <w:sz w:val="22"/>
          <w:szCs w:val="22"/>
        </w:rPr>
      </w:pPr>
      <w:hyperlink w:anchor="_Toc58415418" w:history="1">
        <w:r w:rsidRPr="000F63C7">
          <w:rPr>
            <w:rStyle w:val="-"/>
            <w:rFonts w:cstheme="minorHAnsi"/>
          </w:rPr>
          <w:t>Άρθρο 3 - Οργάνωση της Διδασκαλίας</w:t>
        </w:r>
        <w:r>
          <w:rPr>
            <w:webHidden/>
          </w:rPr>
          <w:tab/>
        </w:r>
        <w:r>
          <w:rPr>
            <w:webHidden/>
          </w:rPr>
          <w:fldChar w:fldCharType="begin"/>
        </w:r>
        <w:r>
          <w:rPr>
            <w:webHidden/>
          </w:rPr>
          <w:instrText xml:space="preserve"> PAGEREF _Toc58415418 \h </w:instrText>
        </w:r>
        <w:r>
          <w:rPr>
            <w:webHidden/>
          </w:rPr>
        </w:r>
        <w:r>
          <w:rPr>
            <w:webHidden/>
          </w:rPr>
          <w:fldChar w:fldCharType="separate"/>
        </w:r>
        <w:r>
          <w:rPr>
            <w:webHidden/>
          </w:rPr>
          <w:t>139</w:t>
        </w:r>
        <w:r>
          <w:rPr>
            <w:webHidden/>
          </w:rPr>
          <w:fldChar w:fldCharType="end"/>
        </w:r>
      </w:hyperlink>
    </w:p>
    <w:p w14:paraId="52317FE2" w14:textId="0B881DB2" w:rsidR="00C23937" w:rsidRDefault="00C23937">
      <w:pPr>
        <w:pStyle w:val="20"/>
        <w:rPr>
          <w:rFonts w:asciiTheme="minorHAnsi" w:eastAsiaTheme="minorEastAsia" w:hAnsiTheme="minorHAnsi" w:cstheme="minorBidi"/>
          <w:bCs w:val="0"/>
          <w:sz w:val="22"/>
          <w:szCs w:val="22"/>
        </w:rPr>
      </w:pPr>
      <w:hyperlink w:anchor="_Toc58415419" w:history="1">
        <w:r w:rsidRPr="000F63C7">
          <w:rPr>
            <w:rStyle w:val="-"/>
            <w:rFonts w:cstheme="minorHAnsi"/>
          </w:rPr>
          <w:t>Άρθρο 4 - Έλεγχος των Γνώσεων</w:t>
        </w:r>
        <w:r>
          <w:rPr>
            <w:webHidden/>
          </w:rPr>
          <w:tab/>
        </w:r>
        <w:r>
          <w:rPr>
            <w:webHidden/>
          </w:rPr>
          <w:fldChar w:fldCharType="begin"/>
        </w:r>
        <w:r>
          <w:rPr>
            <w:webHidden/>
          </w:rPr>
          <w:instrText xml:space="preserve"> PAGEREF _Toc58415419 \h </w:instrText>
        </w:r>
        <w:r>
          <w:rPr>
            <w:webHidden/>
          </w:rPr>
        </w:r>
        <w:r>
          <w:rPr>
            <w:webHidden/>
          </w:rPr>
          <w:fldChar w:fldCharType="separate"/>
        </w:r>
        <w:r>
          <w:rPr>
            <w:webHidden/>
          </w:rPr>
          <w:t>140</w:t>
        </w:r>
        <w:r>
          <w:rPr>
            <w:webHidden/>
          </w:rPr>
          <w:fldChar w:fldCharType="end"/>
        </w:r>
      </w:hyperlink>
    </w:p>
    <w:p w14:paraId="5003E6C7" w14:textId="3B61F06B" w:rsidR="00C23937" w:rsidRDefault="00C23937">
      <w:pPr>
        <w:pStyle w:val="20"/>
        <w:rPr>
          <w:rFonts w:asciiTheme="minorHAnsi" w:eastAsiaTheme="minorEastAsia" w:hAnsiTheme="minorHAnsi" w:cstheme="minorBidi"/>
          <w:bCs w:val="0"/>
          <w:sz w:val="22"/>
          <w:szCs w:val="22"/>
        </w:rPr>
      </w:pPr>
      <w:hyperlink w:anchor="_Toc58415420" w:history="1">
        <w:r w:rsidRPr="000F63C7">
          <w:rPr>
            <w:rStyle w:val="-"/>
            <w:rFonts w:cstheme="minorHAnsi"/>
          </w:rPr>
          <w:t>Άρθρο 5 - Σύμβουλοι Σπουδών</w:t>
        </w:r>
        <w:r>
          <w:rPr>
            <w:webHidden/>
          </w:rPr>
          <w:tab/>
        </w:r>
        <w:r>
          <w:rPr>
            <w:webHidden/>
          </w:rPr>
          <w:fldChar w:fldCharType="begin"/>
        </w:r>
        <w:r>
          <w:rPr>
            <w:webHidden/>
          </w:rPr>
          <w:instrText xml:space="preserve"> PAGEREF _Toc58415420 \h </w:instrText>
        </w:r>
        <w:r>
          <w:rPr>
            <w:webHidden/>
          </w:rPr>
        </w:r>
        <w:r>
          <w:rPr>
            <w:webHidden/>
          </w:rPr>
          <w:fldChar w:fldCharType="separate"/>
        </w:r>
        <w:r>
          <w:rPr>
            <w:webHidden/>
          </w:rPr>
          <w:t>140</w:t>
        </w:r>
        <w:r>
          <w:rPr>
            <w:webHidden/>
          </w:rPr>
          <w:fldChar w:fldCharType="end"/>
        </w:r>
      </w:hyperlink>
    </w:p>
    <w:p w14:paraId="40B94CCA" w14:textId="55401813" w:rsidR="00C23937" w:rsidRDefault="00C23937">
      <w:pPr>
        <w:pStyle w:val="20"/>
        <w:rPr>
          <w:rFonts w:asciiTheme="minorHAnsi" w:eastAsiaTheme="minorEastAsia" w:hAnsiTheme="minorHAnsi" w:cstheme="minorBidi"/>
          <w:bCs w:val="0"/>
          <w:sz w:val="22"/>
          <w:szCs w:val="22"/>
        </w:rPr>
      </w:pPr>
      <w:hyperlink w:anchor="_Toc58415421" w:history="1">
        <w:r w:rsidRPr="000F63C7">
          <w:rPr>
            <w:rStyle w:val="-"/>
            <w:rFonts w:cstheme="minorHAnsi"/>
          </w:rPr>
          <w:t>Άρθρο 6 – Θέματα Αρμοδιοτήτων και Διαδικασιών</w:t>
        </w:r>
        <w:r>
          <w:rPr>
            <w:webHidden/>
          </w:rPr>
          <w:tab/>
        </w:r>
        <w:r>
          <w:rPr>
            <w:webHidden/>
          </w:rPr>
          <w:fldChar w:fldCharType="begin"/>
        </w:r>
        <w:r>
          <w:rPr>
            <w:webHidden/>
          </w:rPr>
          <w:instrText xml:space="preserve"> PAGEREF _Toc58415421 \h </w:instrText>
        </w:r>
        <w:r>
          <w:rPr>
            <w:webHidden/>
          </w:rPr>
        </w:r>
        <w:r>
          <w:rPr>
            <w:webHidden/>
          </w:rPr>
          <w:fldChar w:fldCharType="separate"/>
        </w:r>
        <w:r>
          <w:rPr>
            <w:webHidden/>
          </w:rPr>
          <w:t>142</w:t>
        </w:r>
        <w:r>
          <w:rPr>
            <w:webHidden/>
          </w:rPr>
          <w:fldChar w:fldCharType="end"/>
        </w:r>
      </w:hyperlink>
    </w:p>
    <w:p w14:paraId="1FC3BBD3" w14:textId="14E26480" w:rsidR="00C23937" w:rsidRDefault="00C23937">
      <w:pPr>
        <w:pStyle w:val="20"/>
        <w:rPr>
          <w:rFonts w:asciiTheme="minorHAnsi" w:eastAsiaTheme="minorEastAsia" w:hAnsiTheme="minorHAnsi" w:cstheme="minorBidi"/>
          <w:bCs w:val="0"/>
          <w:sz w:val="22"/>
          <w:szCs w:val="22"/>
        </w:rPr>
      </w:pPr>
      <w:hyperlink w:anchor="_Toc58415422" w:history="1">
        <w:r w:rsidRPr="000F63C7">
          <w:rPr>
            <w:rStyle w:val="-"/>
            <w:rFonts w:cstheme="minorHAnsi"/>
          </w:rPr>
          <w:t>Άρθρο 7 - Συγκρότηση Ειδικής Διατμηματικής Επιτροπής</w:t>
        </w:r>
        <w:r>
          <w:rPr>
            <w:webHidden/>
          </w:rPr>
          <w:tab/>
        </w:r>
        <w:r>
          <w:rPr>
            <w:webHidden/>
          </w:rPr>
          <w:fldChar w:fldCharType="begin"/>
        </w:r>
        <w:r>
          <w:rPr>
            <w:webHidden/>
          </w:rPr>
          <w:instrText xml:space="preserve"> PAGEREF _Toc58415422 \h </w:instrText>
        </w:r>
        <w:r>
          <w:rPr>
            <w:webHidden/>
          </w:rPr>
        </w:r>
        <w:r>
          <w:rPr>
            <w:webHidden/>
          </w:rPr>
          <w:fldChar w:fldCharType="separate"/>
        </w:r>
        <w:r>
          <w:rPr>
            <w:webHidden/>
          </w:rPr>
          <w:t>142</w:t>
        </w:r>
        <w:r>
          <w:rPr>
            <w:webHidden/>
          </w:rPr>
          <w:fldChar w:fldCharType="end"/>
        </w:r>
      </w:hyperlink>
    </w:p>
    <w:p w14:paraId="33094A58" w14:textId="3B5CFA87" w:rsidR="00C23937" w:rsidRDefault="00C23937">
      <w:pPr>
        <w:pStyle w:val="20"/>
        <w:rPr>
          <w:rFonts w:asciiTheme="minorHAnsi" w:eastAsiaTheme="minorEastAsia" w:hAnsiTheme="minorHAnsi" w:cstheme="minorBidi"/>
          <w:bCs w:val="0"/>
          <w:sz w:val="22"/>
          <w:szCs w:val="22"/>
        </w:rPr>
      </w:pPr>
      <w:hyperlink w:anchor="_Toc58415423" w:history="1">
        <w:r w:rsidRPr="000F63C7">
          <w:rPr>
            <w:rStyle w:val="-"/>
            <w:rFonts w:cstheme="minorHAnsi"/>
          </w:rPr>
          <w:t>Άρθρο 8 - Μεταπτυχιακό Δίπλωμα Ειδίκευσης</w:t>
        </w:r>
        <w:r>
          <w:rPr>
            <w:webHidden/>
          </w:rPr>
          <w:tab/>
        </w:r>
        <w:r>
          <w:rPr>
            <w:webHidden/>
          </w:rPr>
          <w:fldChar w:fldCharType="begin"/>
        </w:r>
        <w:r>
          <w:rPr>
            <w:webHidden/>
          </w:rPr>
          <w:instrText xml:space="preserve"> PAGEREF _Toc58415423 \h </w:instrText>
        </w:r>
        <w:r>
          <w:rPr>
            <w:webHidden/>
          </w:rPr>
        </w:r>
        <w:r>
          <w:rPr>
            <w:webHidden/>
          </w:rPr>
          <w:fldChar w:fldCharType="separate"/>
        </w:r>
        <w:r>
          <w:rPr>
            <w:webHidden/>
          </w:rPr>
          <w:t>143</w:t>
        </w:r>
        <w:r>
          <w:rPr>
            <w:webHidden/>
          </w:rPr>
          <w:fldChar w:fldCharType="end"/>
        </w:r>
      </w:hyperlink>
    </w:p>
    <w:p w14:paraId="0675F0C2" w14:textId="4A1D5275" w:rsidR="00C23937" w:rsidRDefault="00C23937">
      <w:pPr>
        <w:pStyle w:val="10"/>
        <w:rPr>
          <w:rFonts w:asciiTheme="minorHAnsi" w:eastAsiaTheme="minorEastAsia" w:hAnsiTheme="minorHAnsi" w:cstheme="minorBidi"/>
          <w:b w:val="0"/>
          <w:bCs w:val="0"/>
          <w:caps w:val="0"/>
          <w:sz w:val="22"/>
          <w:szCs w:val="22"/>
        </w:rPr>
      </w:pPr>
      <w:hyperlink w:anchor="_Toc58415424" w:history="1">
        <w:r w:rsidRPr="000F63C7">
          <w:rPr>
            <w:rStyle w:val="-"/>
            <w:rFonts w:cstheme="minorHAnsi"/>
          </w:rPr>
          <w:t>ΚΕΦΑΛΑΙΟ 12: ΠΡΟΓΡΑΜΜΑΤΑ ΔΙΔΑΚΤΟΡΙΚΩΝ ΣΠΟΥΔΩΝ</w:t>
        </w:r>
        <w:r>
          <w:rPr>
            <w:webHidden/>
          </w:rPr>
          <w:tab/>
        </w:r>
        <w:r>
          <w:rPr>
            <w:webHidden/>
          </w:rPr>
          <w:fldChar w:fldCharType="begin"/>
        </w:r>
        <w:r>
          <w:rPr>
            <w:webHidden/>
          </w:rPr>
          <w:instrText xml:space="preserve"> PAGEREF _Toc58415424 \h </w:instrText>
        </w:r>
        <w:r>
          <w:rPr>
            <w:webHidden/>
          </w:rPr>
        </w:r>
        <w:r>
          <w:rPr>
            <w:webHidden/>
          </w:rPr>
          <w:fldChar w:fldCharType="separate"/>
        </w:r>
        <w:r>
          <w:rPr>
            <w:webHidden/>
          </w:rPr>
          <w:t>144</w:t>
        </w:r>
        <w:r>
          <w:rPr>
            <w:webHidden/>
          </w:rPr>
          <w:fldChar w:fldCharType="end"/>
        </w:r>
      </w:hyperlink>
    </w:p>
    <w:p w14:paraId="75A1ED55" w14:textId="7481AA1C" w:rsidR="00C23937" w:rsidRDefault="00C23937">
      <w:pPr>
        <w:pStyle w:val="20"/>
        <w:rPr>
          <w:rFonts w:asciiTheme="minorHAnsi" w:eastAsiaTheme="minorEastAsia" w:hAnsiTheme="minorHAnsi" w:cstheme="minorBidi"/>
          <w:bCs w:val="0"/>
          <w:sz w:val="22"/>
          <w:szCs w:val="22"/>
        </w:rPr>
      </w:pPr>
      <w:hyperlink w:anchor="_Toc58415425" w:history="1">
        <w:r w:rsidRPr="000F63C7">
          <w:rPr>
            <w:rStyle w:val="-"/>
            <w:rFonts w:cstheme="minorHAnsi"/>
          </w:rPr>
          <w:t>Άρθρο 1 - Εκπόνηση Διδακτορικής Διατριβής</w:t>
        </w:r>
        <w:r>
          <w:rPr>
            <w:webHidden/>
          </w:rPr>
          <w:tab/>
        </w:r>
        <w:r>
          <w:rPr>
            <w:webHidden/>
          </w:rPr>
          <w:fldChar w:fldCharType="begin"/>
        </w:r>
        <w:r>
          <w:rPr>
            <w:webHidden/>
          </w:rPr>
          <w:instrText xml:space="preserve"> PAGEREF _Toc58415425 \h </w:instrText>
        </w:r>
        <w:r>
          <w:rPr>
            <w:webHidden/>
          </w:rPr>
        </w:r>
        <w:r>
          <w:rPr>
            <w:webHidden/>
          </w:rPr>
          <w:fldChar w:fldCharType="separate"/>
        </w:r>
        <w:r>
          <w:rPr>
            <w:webHidden/>
          </w:rPr>
          <w:t>144</w:t>
        </w:r>
        <w:r>
          <w:rPr>
            <w:webHidden/>
          </w:rPr>
          <w:fldChar w:fldCharType="end"/>
        </w:r>
      </w:hyperlink>
    </w:p>
    <w:p w14:paraId="601AD22F" w14:textId="670E4D50" w:rsidR="00C23937" w:rsidRDefault="00C23937">
      <w:pPr>
        <w:pStyle w:val="20"/>
        <w:rPr>
          <w:rFonts w:asciiTheme="minorHAnsi" w:eastAsiaTheme="minorEastAsia" w:hAnsiTheme="minorHAnsi" w:cstheme="minorBidi"/>
          <w:bCs w:val="0"/>
          <w:sz w:val="22"/>
          <w:szCs w:val="22"/>
        </w:rPr>
      </w:pPr>
      <w:hyperlink w:anchor="_Toc58415426" w:history="1">
        <w:r w:rsidRPr="000F63C7">
          <w:rPr>
            <w:rStyle w:val="-"/>
            <w:rFonts w:cstheme="minorHAnsi"/>
          </w:rPr>
          <w:t>Άρθρο 2 - Προϋποθέσεις Απονομής Διδακτορικού Διπλώματος</w:t>
        </w:r>
        <w:r>
          <w:rPr>
            <w:webHidden/>
          </w:rPr>
          <w:tab/>
        </w:r>
        <w:r>
          <w:rPr>
            <w:webHidden/>
          </w:rPr>
          <w:fldChar w:fldCharType="begin"/>
        </w:r>
        <w:r>
          <w:rPr>
            <w:webHidden/>
          </w:rPr>
          <w:instrText xml:space="preserve"> PAGEREF _Toc58415426 \h </w:instrText>
        </w:r>
        <w:r>
          <w:rPr>
            <w:webHidden/>
          </w:rPr>
        </w:r>
        <w:r>
          <w:rPr>
            <w:webHidden/>
          </w:rPr>
          <w:fldChar w:fldCharType="separate"/>
        </w:r>
        <w:r>
          <w:rPr>
            <w:webHidden/>
          </w:rPr>
          <w:t>146</w:t>
        </w:r>
        <w:r>
          <w:rPr>
            <w:webHidden/>
          </w:rPr>
          <w:fldChar w:fldCharType="end"/>
        </w:r>
      </w:hyperlink>
    </w:p>
    <w:p w14:paraId="7FFE3C19" w14:textId="0020CFA9" w:rsidR="00C23937" w:rsidRDefault="00C23937">
      <w:pPr>
        <w:pStyle w:val="20"/>
        <w:rPr>
          <w:rFonts w:asciiTheme="minorHAnsi" w:eastAsiaTheme="minorEastAsia" w:hAnsiTheme="minorHAnsi" w:cstheme="minorBidi"/>
          <w:bCs w:val="0"/>
          <w:sz w:val="22"/>
          <w:szCs w:val="22"/>
        </w:rPr>
      </w:pPr>
      <w:hyperlink w:anchor="_Toc58415427" w:history="1">
        <w:r w:rsidRPr="000F63C7">
          <w:rPr>
            <w:rStyle w:val="-"/>
            <w:rFonts w:cstheme="minorHAnsi"/>
          </w:rPr>
          <w:t>Άρθρο 3 - Η Γλώσσα της Διδακτορικής Διατριβής</w:t>
        </w:r>
        <w:r>
          <w:rPr>
            <w:webHidden/>
          </w:rPr>
          <w:tab/>
        </w:r>
        <w:r>
          <w:rPr>
            <w:webHidden/>
          </w:rPr>
          <w:fldChar w:fldCharType="begin"/>
        </w:r>
        <w:r>
          <w:rPr>
            <w:webHidden/>
          </w:rPr>
          <w:instrText xml:space="preserve"> PAGEREF _Toc58415427 \h </w:instrText>
        </w:r>
        <w:r>
          <w:rPr>
            <w:webHidden/>
          </w:rPr>
        </w:r>
        <w:r>
          <w:rPr>
            <w:webHidden/>
          </w:rPr>
          <w:fldChar w:fldCharType="separate"/>
        </w:r>
        <w:r>
          <w:rPr>
            <w:webHidden/>
          </w:rPr>
          <w:t>147</w:t>
        </w:r>
        <w:r>
          <w:rPr>
            <w:webHidden/>
          </w:rPr>
          <w:fldChar w:fldCharType="end"/>
        </w:r>
      </w:hyperlink>
    </w:p>
    <w:p w14:paraId="575481EB" w14:textId="4AA6BAE0" w:rsidR="00C23937" w:rsidRDefault="00C23937">
      <w:pPr>
        <w:pStyle w:val="20"/>
        <w:rPr>
          <w:rFonts w:asciiTheme="minorHAnsi" w:eastAsiaTheme="minorEastAsia" w:hAnsiTheme="minorHAnsi" w:cstheme="minorBidi"/>
          <w:bCs w:val="0"/>
          <w:sz w:val="22"/>
          <w:szCs w:val="22"/>
        </w:rPr>
      </w:pPr>
      <w:hyperlink w:anchor="_Toc58415428" w:history="1">
        <w:r w:rsidRPr="000F63C7">
          <w:rPr>
            <w:rStyle w:val="-"/>
            <w:rFonts w:cstheme="minorHAnsi"/>
          </w:rPr>
          <w:t>Άρθρο 4 - Καθομολόγηση Διδακτόρων</w:t>
        </w:r>
        <w:r>
          <w:rPr>
            <w:webHidden/>
          </w:rPr>
          <w:tab/>
        </w:r>
        <w:r>
          <w:rPr>
            <w:webHidden/>
          </w:rPr>
          <w:fldChar w:fldCharType="begin"/>
        </w:r>
        <w:r>
          <w:rPr>
            <w:webHidden/>
          </w:rPr>
          <w:instrText xml:space="preserve"> PAGEREF _Toc58415428 \h </w:instrText>
        </w:r>
        <w:r>
          <w:rPr>
            <w:webHidden/>
          </w:rPr>
        </w:r>
        <w:r>
          <w:rPr>
            <w:webHidden/>
          </w:rPr>
          <w:fldChar w:fldCharType="separate"/>
        </w:r>
        <w:r>
          <w:rPr>
            <w:webHidden/>
          </w:rPr>
          <w:t>148</w:t>
        </w:r>
        <w:r>
          <w:rPr>
            <w:webHidden/>
          </w:rPr>
          <w:fldChar w:fldCharType="end"/>
        </w:r>
      </w:hyperlink>
    </w:p>
    <w:p w14:paraId="6008F181" w14:textId="2E4C2291" w:rsidR="00C23937" w:rsidRDefault="00C23937">
      <w:pPr>
        <w:pStyle w:val="20"/>
        <w:rPr>
          <w:rFonts w:asciiTheme="minorHAnsi" w:eastAsiaTheme="minorEastAsia" w:hAnsiTheme="minorHAnsi" w:cstheme="minorBidi"/>
          <w:bCs w:val="0"/>
          <w:sz w:val="22"/>
          <w:szCs w:val="22"/>
        </w:rPr>
      </w:pPr>
      <w:hyperlink w:anchor="_Toc58415429" w:history="1">
        <w:r w:rsidRPr="000F63C7">
          <w:rPr>
            <w:rStyle w:val="-"/>
            <w:rFonts w:cstheme="minorHAnsi"/>
          </w:rPr>
          <w:t>Ο όρκος των Υποψήφιων Διδακτόρων έχει ως εξής:</w:t>
        </w:r>
        <w:r>
          <w:rPr>
            <w:webHidden/>
          </w:rPr>
          <w:tab/>
        </w:r>
        <w:r>
          <w:rPr>
            <w:webHidden/>
          </w:rPr>
          <w:fldChar w:fldCharType="begin"/>
        </w:r>
        <w:r>
          <w:rPr>
            <w:webHidden/>
          </w:rPr>
          <w:instrText xml:space="preserve"> PAGEREF _Toc58415429 \h </w:instrText>
        </w:r>
        <w:r>
          <w:rPr>
            <w:webHidden/>
          </w:rPr>
        </w:r>
        <w:r>
          <w:rPr>
            <w:webHidden/>
          </w:rPr>
          <w:fldChar w:fldCharType="separate"/>
        </w:r>
        <w:r>
          <w:rPr>
            <w:webHidden/>
          </w:rPr>
          <w:t>148</w:t>
        </w:r>
        <w:r>
          <w:rPr>
            <w:webHidden/>
          </w:rPr>
          <w:fldChar w:fldCharType="end"/>
        </w:r>
      </w:hyperlink>
    </w:p>
    <w:p w14:paraId="5225D999" w14:textId="3B40E6E7" w:rsidR="00C23937" w:rsidRDefault="00C23937">
      <w:pPr>
        <w:pStyle w:val="20"/>
        <w:rPr>
          <w:rFonts w:asciiTheme="minorHAnsi" w:eastAsiaTheme="minorEastAsia" w:hAnsiTheme="minorHAnsi" w:cstheme="minorBidi"/>
          <w:bCs w:val="0"/>
          <w:sz w:val="22"/>
          <w:szCs w:val="22"/>
        </w:rPr>
      </w:pPr>
      <w:hyperlink w:anchor="_Toc58415430" w:history="1">
        <w:r w:rsidRPr="000F63C7">
          <w:rPr>
            <w:rStyle w:val="-"/>
            <w:rFonts w:cstheme="minorHAnsi"/>
          </w:rPr>
          <w:t>Άρθρο 5 - Δικαιώματα και Υποχρεώσεις</w:t>
        </w:r>
        <w:r>
          <w:rPr>
            <w:webHidden/>
          </w:rPr>
          <w:tab/>
        </w:r>
        <w:r>
          <w:rPr>
            <w:webHidden/>
          </w:rPr>
          <w:fldChar w:fldCharType="begin"/>
        </w:r>
        <w:r>
          <w:rPr>
            <w:webHidden/>
          </w:rPr>
          <w:instrText xml:space="preserve"> PAGEREF _Toc58415430 \h </w:instrText>
        </w:r>
        <w:r>
          <w:rPr>
            <w:webHidden/>
          </w:rPr>
        </w:r>
        <w:r>
          <w:rPr>
            <w:webHidden/>
          </w:rPr>
          <w:fldChar w:fldCharType="separate"/>
        </w:r>
        <w:r>
          <w:rPr>
            <w:webHidden/>
          </w:rPr>
          <w:t>149</w:t>
        </w:r>
        <w:r>
          <w:rPr>
            <w:webHidden/>
          </w:rPr>
          <w:fldChar w:fldCharType="end"/>
        </w:r>
      </w:hyperlink>
    </w:p>
    <w:p w14:paraId="1119A677" w14:textId="366A90F7" w:rsidR="00C23937" w:rsidRDefault="00C23937">
      <w:pPr>
        <w:pStyle w:val="10"/>
        <w:rPr>
          <w:rFonts w:asciiTheme="minorHAnsi" w:eastAsiaTheme="minorEastAsia" w:hAnsiTheme="minorHAnsi" w:cstheme="minorBidi"/>
          <w:b w:val="0"/>
          <w:bCs w:val="0"/>
          <w:caps w:val="0"/>
          <w:sz w:val="22"/>
          <w:szCs w:val="22"/>
        </w:rPr>
      </w:pPr>
      <w:hyperlink w:anchor="_Toc58415431" w:history="1">
        <w:r w:rsidRPr="000F63C7">
          <w:rPr>
            <w:rStyle w:val="-"/>
            <w:rFonts w:cstheme="minorHAnsi"/>
          </w:rPr>
          <w:t>ΚΕΦΑΛΑΙΟ 13: ΠΡΟΓΡΑΜΜΑΤΑ ΜΕΤΑΔΙΔΑΚΤΟΡΙΚΩΝ ΣΠΟΥΔΩΝ</w:t>
        </w:r>
        <w:r>
          <w:rPr>
            <w:webHidden/>
          </w:rPr>
          <w:tab/>
        </w:r>
        <w:r>
          <w:rPr>
            <w:webHidden/>
          </w:rPr>
          <w:fldChar w:fldCharType="begin"/>
        </w:r>
        <w:r>
          <w:rPr>
            <w:webHidden/>
          </w:rPr>
          <w:instrText xml:space="preserve"> PAGEREF _Toc58415431 \h </w:instrText>
        </w:r>
        <w:r>
          <w:rPr>
            <w:webHidden/>
          </w:rPr>
        </w:r>
        <w:r>
          <w:rPr>
            <w:webHidden/>
          </w:rPr>
          <w:fldChar w:fldCharType="separate"/>
        </w:r>
        <w:r>
          <w:rPr>
            <w:webHidden/>
          </w:rPr>
          <w:t>150</w:t>
        </w:r>
        <w:r>
          <w:rPr>
            <w:webHidden/>
          </w:rPr>
          <w:fldChar w:fldCharType="end"/>
        </w:r>
      </w:hyperlink>
    </w:p>
    <w:p w14:paraId="2013DB94" w14:textId="399C4D1C" w:rsidR="00C23937" w:rsidRDefault="00C23937">
      <w:pPr>
        <w:pStyle w:val="20"/>
        <w:rPr>
          <w:rFonts w:asciiTheme="minorHAnsi" w:eastAsiaTheme="minorEastAsia" w:hAnsiTheme="minorHAnsi" w:cstheme="minorBidi"/>
          <w:bCs w:val="0"/>
          <w:sz w:val="22"/>
          <w:szCs w:val="22"/>
        </w:rPr>
      </w:pPr>
      <w:hyperlink w:anchor="_Toc58415432" w:history="1">
        <w:r w:rsidRPr="000F63C7">
          <w:rPr>
            <w:rStyle w:val="-"/>
            <w:rFonts w:cstheme="minorHAnsi"/>
          </w:rPr>
          <w:t>Άρθρο 1 - Εκπόνηση Μεταδιδακτορικής Έρευνας στο Πανεπιστήμιο Δυτικής Μακεδονίας</w:t>
        </w:r>
        <w:r>
          <w:rPr>
            <w:webHidden/>
          </w:rPr>
          <w:tab/>
        </w:r>
        <w:r>
          <w:rPr>
            <w:webHidden/>
          </w:rPr>
          <w:fldChar w:fldCharType="begin"/>
        </w:r>
        <w:r>
          <w:rPr>
            <w:webHidden/>
          </w:rPr>
          <w:instrText xml:space="preserve"> PAGEREF _Toc58415432 \h </w:instrText>
        </w:r>
        <w:r>
          <w:rPr>
            <w:webHidden/>
          </w:rPr>
        </w:r>
        <w:r>
          <w:rPr>
            <w:webHidden/>
          </w:rPr>
          <w:fldChar w:fldCharType="separate"/>
        </w:r>
        <w:r>
          <w:rPr>
            <w:webHidden/>
          </w:rPr>
          <w:t>150</w:t>
        </w:r>
        <w:r>
          <w:rPr>
            <w:webHidden/>
          </w:rPr>
          <w:fldChar w:fldCharType="end"/>
        </w:r>
      </w:hyperlink>
    </w:p>
    <w:p w14:paraId="34DB8705" w14:textId="15580FD2" w:rsidR="00C23937" w:rsidRDefault="00C23937">
      <w:pPr>
        <w:pStyle w:val="20"/>
        <w:rPr>
          <w:rFonts w:asciiTheme="minorHAnsi" w:eastAsiaTheme="minorEastAsia" w:hAnsiTheme="minorHAnsi" w:cstheme="minorBidi"/>
          <w:bCs w:val="0"/>
          <w:sz w:val="22"/>
          <w:szCs w:val="22"/>
        </w:rPr>
      </w:pPr>
      <w:hyperlink w:anchor="_Toc58415433" w:history="1">
        <w:r w:rsidRPr="000F63C7">
          <w:rPr>
            <w:rStyle w:val="-"/>
            <w:rFonts w:cstheme="minorHAnsi"/>
          </w:rPr>
          <w:t>Άρθρο 2 - Διαδικασία έγκρισης μεταδιδακτορικής έρευνας</w:t>
        </w:r>
        <w:r>
          <w:rPr>
            <w:webHidden/>
          </w:rPr>
          <w:tab/>
        </w:r>
        <w:r>
          <w:rPr>
            <w:webHidden/>
          </w:rPr>
          <w:fldChar w:fldCharType="begin"/>
        </w:r>
        <w:r>
          <w:rPr>
            <w:webHidden/>
          </w:rPr>
          <w:instrText xml:space="preserve"> PAGEREF _Toc58415433 \h </w:instrText>
        </w:r>
        <w:r>
          <w:rPr>
            <w:webHidden/>
          </w:rPr>
        </w:r>
        <w:r>
          <w:rPr>
            <w:webHidden/>
          </w:rPr>
          <w:fldChar w:fldCharType="separate"/>
        </w:r>
        <w:r>
          <w:rPr>
            <w:webHidden/>
          </w:rPr>
          <w:t>150</w:t>
        </w:r>
        <w:r>
          <w:rPr>
            <w:webHidden/>
          </w:rPr>
          <w:fldChar w:fldCharType="end"/>
        </w:r>
      </w:hyperlink>
    </w:p>
    <w:p w14:paraId="64D7A4E1" w14:textId="66FB9F26" w:rsidR="00C23937" w:rsidRDefault="00C23937">
      <w:pPr>
        <w:pStyle w:val="20"/>
        <w:rPr>
          <w:rFonts w:asciiTheme="minorHAnsi" w:eastAsiaTheme="minorEastAsia" w:hAnsiTheme="minorHAnsi" w:cstheme="minorBidi"/>
          <w:bCs w:val="0"/>
          <w:sz w:val="22"/>
          <w:szCs w:val="22"/>
        </w:rPr>
      </w:pPr>
      <w:hyperlink w:anchor="_Toc58415434" w:history="1">
        <w:r w:rsidRPr="000F63C7">
          <w:rPr>
            <w:rStyle w:val="-"/>
            <w:rFonts w:cstheme="minorHAnsi"/>
          </w:rPr>
          <w:t>Άρθρο 3 - Αξιολόγηση των αιτήσεων υποψηφιότητας</w:t>
        </w:r>
        <w:r>
          <w:rPr>
            <w:webHidden/>
          </w:rPr>
          <w:tab/>
        </w:r>
        <w:r>
          <w:rPr>
            <w:webHidden/>
          </w:rPr>
          <w:fldChar w:fldCharType="begin"/>
        </w:r>
        <w:r>
          <w:rPr>
            <w:webHidden/>
          </w:rPr>
          <w:instrText xml:space="preserve"> PAGEREF _Toc58415434 \h </w:instrText>
        </w:r>
        <w:r>
          <w:rPr>
            <w:webHidden/>
          </w:rPr>
        </w:r>
        <w:r>
          <w:rPr>
            <w:webHidden/>
          </w:rPr>
          <w:fldChar w:fldCharType="separate"/>
        </w:r>
        <w:r>
          <w:rPr>
            <w:webHidden/>
          </w:rPr>
          <w:t>151</w:t>
        </w:r>
        <w:r>
          <w:rPr>
            <w:webHidden/>
          </w:rPr>
          <w:fldChar w:fldCharType="end"/>
        </w:r>
      </w:hyperlink>
    </w:p>
    <w:p w14:paraId="3FDD3251" w14:textId="2AC941ED" w:rsidR="00C23937" w:rsidRDefault="00C23937">
      <w:pPr>
        <w:pStyle w:val="20"/>
        <w:rPr>
          <w:rFonts w:asciiTheme="minorHAnsi" w:eastAsiaTheme="minorEastAsia" w:hAnsiTheme="minorHAnsi" w:cstheme="minorBidi"/>
          <w:bCs w:val="0"/>
          <w:sz w:val="22"/>
          <w:szCs w:val="22"/>
        </w:rPr>
      </w:pPr>
      <w:hyperlink w:anchor="_Toc58415435" w:history="1">
        <w:r w:rsidRPr="000F63C7">
          <w:rPr>
            <w:rStyle w:val="-"/>
            <w:rFonts w:cstheme="minorHAnsi"/>
          </w:rPr>
          <w:t>Άρθρο 4 - Ορισμός Επιβλέποντος μέλους Δ.Ε.Π.</w:t>
        </w:r>
        <w:r>
          <w:rPr>
            <w:webHidden/>
          </w:rPr>
          <w:tab/>
        </w:r>
        <w:r>
          <w:rPr>
            <w:webHidden/>
          </w:rPr>
          <w:fldChar w:fldCharType="begin"/>
        </w:r>
        <w:r>
          <w:rPr>
            <w:webHidden/>
          </w:rPr>
          <w:instrText xml:space="preserve"> PAGEREF _Toc58415435 \h </w:instrText>
        </w:r>
        <w:r>
          <w:rPr>
            <w:webHidden/>
          </w:rPr>
        </w:r>
        <w:r>
          <w:rPr>
            <w:webHidden/>
          </w:rPr>
          <w:fldChar w:fldCharType="separate"/>
        </w:r>
        <w:r>
          <w:rPr>
            <w:webHidden/>
          </w:rPr>
          <w:t>152</w:t>
        </w:r>
        <w:r>
          <w:rPr>
            <w:webHidden/>
          </w:rPr>
          <w:fldChar w:fldCharType="end"/>
        </w:r>
      </w:hyperlink>
    </w:p>
    <w:p w14:paraId="23E01A74" w14:textId="37DDF578" w:rsidR="00C23937" w:rsidRDefault="00C23937">
      <w:pPr>
        <w:pStyle w:val="20"/>
        <w:rPr>
          <w:rFonts w:asciiTheme="minorHAnsi" w:eastAsiaTheme="minorEastAsia" w:hAnsiTheme="minorHAnsi" w:cstheme="minorBidi"/>
          <w:bCs w:val="0"/>
          <w:sz w:val="22"/>
          <w:szCs w:val="22"/>
        </w:rPr>
      </w:pPr>
      <w:hyperlink w:anchor="_Toc58415436" w:history="1">
        <w:r w:rsidRPr="000F63C7">
          <w:rPr>
            <w:rStyle w:val="-"/>
            <w:rFonts w:cstheme="minorHAnsi"/>
          </w:rPr>
          <w:t>Άρθρο 5 - Διάρκεια εκπόνησης της μεταδιδακτορικής έρευνας</w:t>
        </w:r>
        <w:r>
          <w:rPr>
            <w:webHidden/>
          </w:rPr>
          <w:tab/>
        </w:r>
        <w:r>
          <w:rPr>
            <w:webHidden/>
          </w:rPr>
          <w:fldChar w:fldCharType="begin"/>
        </w:r>
        <w:r>
          <w:rPr>
            <w:webHidden/>
          </w:rPr>
          <w:instrText xml:space="preserve"> PAGEREF _Toc58415436 \h </w:instrText>
        </w:r>
        <w:r>
          <w:rPr>
            <w:webHidden/>
          </w:rPr>
        </w:r>
        <w:r>
          <w:rPr>
            <w:webHidden/>
          </w:rPr>
          <w:fldChar w:fldCharType="separate"/>
        </w:r>
        <w:r>
          <w:rPr>
            <w:webHidden/>
          </w:rPr>
          <w:t>153</w:t>
        </w:r>
        <w:r>
          <w:rPr>
            <w:webHidden/>
          </w:rPr>
          <w:fldChar w:fldCharType="end"/>
        </w:r>
      </w:hyperlink>
    </w:p>
    <w:p w14:paraId="6763A37D" w14:textId="510C2D35" w:rsidR="00C23937" w:rsidRDefault="00C23937">
      <w:pPr>
        <w:pStyle w:val="10"/>
        <w:rPr>
          <w:rFonts w:asciiTheme="minorHAnsi" w:eastAsiaTheme="minorEastAsia" w:hAnsiTheme="minorHAnsi" w:cstheme="minorBidi"/>
          <w:b w:val="0"/>
          <w:bCs w:val="0"/>
          <w:caps w:val="0"/>
          <w:sz w:val="22"/>
          <w:szCs w:val="22"/>
        </w:rPr>
      </w:pPr>
      <w:hyperlink w:anchor="_Toc58415437" w:history="1">
        <w:r w:rsidRPr="000F63C7">
          <w:rPr>
            <w:rStyle w:val="-"/>
            <w:rFonts w:cstheme="minorHAnsi"/>
          </w:rPr>
          <w:t>ΚΕΦΑΛΑΙΟ 14: ΛΕΙΤΟΥΡΓΙΑ ΠΑΝΕΠΙΣΤΗΜΙΟΥ - ΑΡΓΙΕΣ - ΔΙΑΚΟΠΕΣ</w:t>
        </w:r>
        <w:r>
          <w:rPr>
            <w:webHidden/>
          </w:rPr>
          <w:tab/>
        </w:r>
        <w:r>
          <w:rPr>
            <w:webHidden/>
          </w:rPr>
          <w:fldChar w:fldCharType="begin"/>
        </w:r>
        <w:r>
          <w:rPr>
            <w:webHidden/>
          </w:rPr>
          <w:instrText xml:space="preserve"> PAGEREF _Toc58415437 \h </w:instrText>
        </w:r>
        <w:r>
          <w:rPr>
            <w:webHidden/>
          </w:rPr>
        </w:r>
        <w:r>
          <w:rPr>
            <w:webHidden/>
          </w:rPr>
          <w:fldChar w:fldCharType="separate"/>
        </w:r>
        <w:r>
          <w:rPr>
            <w:webHidden/>
          </w:rPr>
          <w:t>156</w:t>
        </w:r>
        <w:r>
          <w:rPr>
            <w:webHidden/>
          </w:rPr>
          <w:fldChar w:fldCharType="end"/>
        </w:r>
      </w:hyperlink>
    </w:p>
    <w:p w14:paraId="7483D9F5" w14:textId="1B0FA363" w:rsidR="00C23937" w:rsidRDefault="00C23937">
      <w:pPr>
        <w:pStyle w:val="20"/>
        <w:rPr>
          <w:rFonts w:asciiTheme="minorHAnsi" w:eastAsiaTheme="minorEastAsia" w:hAnsiTheme="minorHAnsi" w:cstheme="minorBidi"/>
          <w:bCs w:val="0"/>
          <w:sz w:val="22"/>
          <w:szCs w:val="22"/>
        </w:rPr>
      </w:pPr>
      <w:hyperlink w:anchor="_Toc58415438" w:history="1">
        <w:r w:rsidRPr="000F63C7">
          <w:rPr>
            <w:rStyle w:val="-"/>
            <w:rFonts w:cstheme="minorHAnsi"/>
          </w:rPr>
          <w:t>Άρθρο 1 - Θερινές Διακοπές</w:t>
        </w:r>
        <w:r>
          <w:rPr>
            <w:webHidden/>
          </w:rPr>
          <w:tab/>
        </w:r>
        <w:r>
          <w:rPr>
            <w:webHidden/>
          </w:rPr>
          <w:fldChar w:fldCharType="begin"/>
        </w:r>
        <w:r>
          <w:rPr>
            <w:webHidden/>
          </w:rPr>
          <w:instrText xml:space="preserve"> PAGEREF _Toc58415438 \h </w:instrText>
        </w:r>
        <w:r>
          <w:rPr>
            <w:webHidden/>
          </w:rPr>
        </w:r>
        <w:r>
          <w:rPr>
            <w:webHidden/>
          </w:rPr>
          <w:fldChar w:fldCharType="separate"/>
        </w:r>
        <w:r>
          <w:rPr>
            <w:webHidden/>
          </w:rPr>
          <w:t>156</w:t>
        </w:r>
        <w:r>
          <w:rPr>
            <w:webHidden/>
          </w:rPr>
          <w:fldChar w:fldCharType="end"/>
        </w:r>
      </w:hyperlink>
    </w:p>
    <w:p w14:paraId="014D8D42" w14:textId="2EFB84B9" w:rsidR="00C23937" w:rsidRDefault="00C23937">
      <w:pPr>
        <w:pStyle w:val="20"/>
        <w:rPr>
          <w:rFonts w:asciiTheme="minorHAnsi" w:eastAsiaTheme="minorEastAsia" w:hAnsiTheme="minorHAnsi" w:cstheme="minorBidi"/>
          <w:bCs w:val="0"/>
          <w:sz w:val="22"/>
          <w:szCs w:val="22"/>
        </w:rPr>
      </w:pPr>
      <w:hyperlink w:anchor="_Toc58415439" w:history="1">
        <w:r w:rsidRPr="000F63C7">
          <w:rPr>
            <w:rStyle w:val="-"/>
            <w:rFonts w:cstheme="minorHAnsi"/>
          </w:rPr>
          <w:t>Άρθρο 2 - Αργίες</w:t>
        </w:r>
        <w:r>
          <w:rPr>
            <w:webHidden/>
          </w:rPr>
          <w:tab/>
        </w:r>
        <w:r>
          <w:rPr>
            <w:webHidden/>
          </w:rPr>
          <w:fldChar w:fldCharType="begin"/>
        </w:r>
        <w:r>
          <w:rPr>
            <w:webHidden/>
          </w:rPr>
          <w:instrText xml:space="preserve"> PAGEREF _Toc58415439 \h </w:instrText>
        </w:r>
        <w:r>
          <w:rPr>
            <w:webHidden/>
          </w:rPr>
        </w:r>
        <w:r>
          <w:rPr>
            <w:webHidden/>
          </w:rPr>
          <w:fldChar w:fldCharType="separate"/>
        </w:r>
        <w:r>
          <w:rPr>
            <w:webHidden/>
          </w:rPr>
          <w:t>156</w:t>
        </w:r>
        <w:r>
          <w:rPr>
            <w:webHidden/>
          </w:rPr>
          <w:fldChar w:fldCharType="end"/>
        </w:r>
      </w:hyperlink>
    </w:p>
    <w:p w14:paraId="1730DD31" w14:textId="7745AB02" w:rsidR="00C23937" w:rsidRDefault="00C23937">
      <w:pPr>
        <w:pStyle w:val="10"/>
        <w:rPr>
          <w:rFonts w:asciiTheme="minorHAnsi" w:eastAsiaTheme="minorEastAsia" w:hAnsiTheme="minorHAnsi" w:cstheme="minorBidi"/>
          <w:b w:val="0"/>
          <w:bCs w:val="0"/>
          <w:caps w:val="0"/>
          <w:sz w:val="22"/>
          <w:szCs w:val="22"/>
        </w:rPr>
      </w:pPr>
      <w:hyperlink w:anchor="_Toc58415440" w:history="1">
        <w:r w:rsidRPr="000F63C7">
          <w:rPr>
            <w:rStyle w:val="-"/>
            <w:rFonts w:cstheme="minorHAnsi"/>
          </w:rPr>
          <w:t>ΚΕΦΑΛΑΙΟ 15: ΚΑΝΟΝΕΣ ΕΘΙΜΟΤΥΠΙΚΟΥ-ΤΕΛΕΤΟΥΡΓΙΚΟΥ ΧΑΡΑΚΤΗΡΑ</w:t>
        </w:r>
        <w:r>
          <w:rPr>
            <w:webHidden/>
          </w:rPr>
          <w:tab/>
        </w:r>
        <w:r>
          <w:rPr>
            <w:webHidden/>
          </w:rPr>
          <w:fldChar w:fldCharType="begin"/>
        </w:r>
        <w:r>
          <w:rPr>
            <w:webHidden/>
          </w:rPr>
          <w:instrText xml:space="preserve"> PAGEREF _Toc58415440 \h </w:instrText>
        </w:r>
        <w:r>
          <w:rPr>
            <w:webHidden/>
          </w:rPr>
        </w:r>
        <w:r>
          <w:rPr>
            <w:webHidden/>
          </w:rPr>
          <w:fldChar w:fldCharType="separate"/>
        </w:r>
        <w:r>
          <w:rPr>
            <w:webHidden/>
          </w:rPr>
          <w:t>158</w:t>
        </w:r>
        <w:r>
          <w:rPr>
            <w:webHidden/>
          </w:rPr>
          <w:fldChar w:fldCharType="end"/>
        </w:r>
      </w:hyperlink>
    </w:p>
    <w:p w14:paraId="48A26DD4" w14:textId="3E7C8CDB" w:rsidR="00C23937" w:rsidRDefault="00C23937">
      <w:pPr>
        <w:pStyle w:val="20"/>
        <w:rPr>
          <w:rFonts w:asciiTheme="minorHAnsi" w:eastAsiaTheme="minorEastAsia" w:hAnsiTheme="minorHAnsi" w:cstheme="minorBidi"/>
          <w:bCs w:val="0"/>
          <w:sz w:val="22"/>
          <w:szCs w:val="22"/>
        </w:rPr>
      </w:pPr>
      <w:hyperlink w:anchor="_Toc58415441" w:history="1">
        <w:r w:rsidRPr="000F63C7">
          <w:rPr>
            <w:rStyle w:val="-"/>
            <w:rFonts w:cstheme="minorHAnsi"/>
          </w:rPr>
          <w:t>Άρθρο 1 - Επίσημο Ένδυμα</w:t>
        </w:r>
        <w:r>
          <w:rPr>
            <w:webHidden/>
          </w:rPr>
          <w:tab/>
        </w:r>
        <w:r>
          <w:rPr>
            <w:webHidden/>
          </w:rPr>
          <w:fldChar w:fldCharType="begin"/>
        </w:r>
        <w:r>
          <w:rPr>
            <w:webHidden/>
          </w:rPr>
          <w:instrText xml:space="preserve"> PAGEREF _Toc58415441 \h </w:instrText>
        </w:r>
        <w:r>
          <w:rPr>
            <w:webHidden/>
          </w:rPr>
        </w:r>
        <w:r>
          <w:rPr>
            <w:webHidden/>
          </w:rPr>
          <w:fldChar w:fldCharType="separate"/>
        </w:r>
        <w:r>
          <w:rPr>
            <w:webHidden/>
          </w:rPr>
          <w:t>158</w:t>
        </w:r>
        <w:r>
          <w:rPr>
            <w:webHidden/>
          </w:rPr>
          <w:fldChar w:fldCharType="end"/>
        </w:r>
      </w:hyperlink>
    </w:p>
    <w:p w14:paraId="1A5C38DE" w14:textId="5D01B65A" w:rsidR="00C23937" w:rsidRDefault="00C23937">
      <w:pPr>
        <w:pStyle w:val="20"/>
        <w:rPr>
          <w:rFonts w:asciiTheme="minorHAnsi" w:eastAsiaTheme="minorEastAsia" w:hAnsiTheme="minorHAnsi" w:cstheme="minorBidi"/>
          <w:bCs w:val="0"/>
          <w:sz w:val="22"/>
          <w:szCs w:val="22"/>
        </w:rPr>
      </w:pPr>
      <w:hyperlink w:anchor="_Toc58415442" w:history="1">
        <w:r w:rsidRPr="000F63C7">
          <w:rPr>
            <w:rStyle w:val="-"/>
            <w:rFonts w:cstheme="minorHAnsi"/>
          </w:rPr>
          <w:t>Άρθρο 2 - Απονομή Πτυχίων – Ορκωμοσίες</w:t>
        </w:r>
        <w:r>
          <w:rPr>
            <w:webHidden/>
          </w:rPr>
          <w:tab/>
        </w:r>
        <w:r>
          <w:rPr>
            <w:webHidden/>
          </w:rPr>
          <w:fldChar w:fldCharType="begin"/>
        </w:r>
        <w:r>
          <w:rPr>
            <w:webHidden/>
          </w:rPr>
          <w:instrText xml:space="preserve"> PAGEREF _Toc58415442 \h </w:instrText>
        </w:r>
        <w:r>
          <w:rPr>
            <w:webHidden/>
          </w:rPr>
        </w:r>
        <w:r>
          <w:rPr>
            <w:webHidden/>
          </w:rPr>
          <w:fldChar w:fldCharType="separate"/>
        </w:r>
        <w:r>
          <w:rPr>
            <w:webHidden/>
          </w:rPr>
          <w:t>158</w:t>
        </w:r>
        <w:r>
          <w:rPr>
            <w:webHidden/>
          </w:rPr>
          <w:fldChar w:fldCharType="end"/>
        </w:r>
      </w:hyperlink>
    </w:p>
    <w:p w14:paraId="5EFE6C85" w14:textId="7EDAB23A" w:rsidR="00C23937" w:rsidRDefault="00C23937">
      <w:pPr>
        <w:pStyle w:val="20"/>
        <w:rPr>
          <w:rFonts w:asciiTheme="minorHAnsi" w:eastAsiaTheme="minorEastAsia" w:hAnsiTheme="minorHAnsi" w:cstheme="minorBidi"/>
          <w:bCs w:val="0"/>
          <w:sz w:val="22"/>
          <w:szCs w:val="22"/>
        </w:rPr>
      </w:pPr>
      <w:hyperlink w:anchor="_Toc58415443" w:history="1">
        <w:r w:rsidRPr="000F63C7">
          <w:rPr>
            <w:rStyle w:val="-"/>
            <w:rFonts w:cstheme="minorHAnsi"/>
          </w:rPr>
          <w:t>Άρθρο 3 - ΤΥΠΟΣ ΠΤΥΧΙΟΥ – ΔΙΠΛΩΜΑΤΟΣ</w:t>
        </w:r>
        <w:r>
          <w:rPr>
            <w:webHidden/>
          </w:rPr>
          <w:tab/>
        </w:r>
        <w:r>
          <w:rPr>
            <w:webHidden/>
          </w:rPr>
          <w:fldChar w:fldCharType="begin"/>
        </w:r>
        <w:r>
          <w:rPr>
            <w:webHidden/>
          </w:rPr>
          <w:instrText xml:space="preserve"> PAGEREF _Toc58415443 \h </w:instrText>
        </w:r>
        <w:r>
          <w:rPr>
            <w:webHidden/>
          </w:rPr>
        </w:r>
        <w:r>
          <w:rPr>
            <w:webHidden/>
          </w:rPr>
          <w:fldChar w:fldCharType="separate"/>
        </w:r>
        <w:r>
          <w:rPr>
            <w:webHidden/>
          </w:rPr>
          <w:t>158</w:t>
        </w:r>
        <w:r>
          <w:rPr>
            <w:webHidden/>
          </w:rPr>
          <w:fldChar w:fldCharType="end"/>
        </w:r>
      </w:hyperlink>
    </w:p>
    <w:p w14:paraId="61961C48" w14:textId="38301B35" w:rsidR="00C23937" w:rsidRDefault="00C23937">
      <w:pPr>
        <w:pStyle w:val="10"/>
        <w:rPr>
          <w:rFonts w:asciiTheme="minorHAnsi" w:eastAsiaTheme="minorEastAsia" w:hAnsiTheme="minorHAnsi" w:cstheme="minorBidi"/>
          <w:b w:val="0"/>
          <w:bCs w:val="0"/>
          <w:caps w:val="0"/>
          <w:sz w:val="22"/>
          <w:szCs w:val="22"/>
        </w:rPr>
      </w:pPr>
      <w:hyperlink w:anchor="_Toc58415444" w:history="1">
        <w:r w:rsidRPr="000F63C7">
          <w:rPr>
            <w:rStyle w:val="-"/>
            <w:rFonts w:cstheme="minorHAnsi"/>
          </w:rPr>
          <w:t>ΚΕΦΑΛΑΙΟ 16: ΔΙΑΣΦΑΛΙΣΗ ΠΟΙΟΤΗΤΑΣ</w:t>
        </w:r>
        <w:r>
          <w:rPr>
            <w:webHidden/>
          </w:rPr>
          <w:tab/>
        </w:r>
        <w:r>
          <w:rPr>
            <w:webHidden/>
          </w:rPr>
          <w:fldChar w:fldCharType="begin"/>
        </w:r>
        <w:r>
          <w:rPr>
            <w:webHidden/>
          </w:rPr>
          <w:instrText xml:space="preserve"> PAGEREF _Toc58415444 \h </w:instrText>
        </w:r>
        <w:r>
          <w:rPr>
            <w:webHidden/>
          </w:rPr>
        </w:r>
        <w:r>
          <w:rPr>
            <w:webHidden/>
          </w:rPr>
          <w:fldChar w:fldCharType="separate"/>
        </w:r>
        <w:r>
          <w:rPr>
            <w:webHidden/>
          </w:rPr>
          <w:t>164</w:t>
        </w:r>
        <w:r>
          <w:rPr>
            <w:webHidden/>
          </w:rPr>
          <w:fldChar w:fldCharType="end"/>
        </w:r>
      </w:hyperlink>
    </w:p>
    <w:p w14:paraId="56C7DA8F" w14:textId="2F86E871" w:rsidR="00C23937" w:rsidRDefault="00C23937">
      <w:pPr>
        <w:pStyle w:val="20"/>
        <w:rPr>
          <w:rFonts w:asciiTheme="minorHAnsi" w:eastAsiaTheme="minorEastAsia" w:hAnsiTheme="minorHAnsi" w:cstheme="minorBidi"/>
          <w:bCs w:val="0"/>
          <w:sz w:val="22"/>
          <w:szCs w:val="22"/>
        </w:rPr>
      </w:pPr>
      <w:hyperlink w:anchor="_Toc58415445" w:history="1">
        <w:r w:rsidRPr="000F63C7">
          <w:rPr>
            <w:rStyle w:val="-"/>
            <w:rFonts w:cstheme="minorHAnsi"/>
          </w:rPr>
          <w:t>Άρθρο 1 - Μονάδα Διασφάλισης Ποιότητας (ΜΟΔΙΠ)</w:t>
        </w:r>
        <w:r>
          <w:rPr>
            <w:webHidden/>
          </w:rPr>
          <w:tab/>
        </w:r>
        <w:r>
          <w:rPr>
            <w:webHidden/>
          </w:rPr>
          <w:fldChar w:fldCharType="begin"/>
        </w:r>
        <w:r>
          <w:rPr>
            <w:webHidden/>
          </w:rPr>
          <w:instrText xml:space="preserve"> PAGEREF _Toc58415445 \h </w:instrText>
        </w:r>
        <w:r>
          <w:rPr>
            <w:webHidden/>
          </w:rPr>
        </w:r>
        <w:r>
          <w:rPr>
            <w:webHidden/>
          </w:rPr>
          <w:fldChar w:fldCharType="separate"/>
        </w:r>
        <w:r>
          <w:rPr>
            <w:webHidden/>
          </w:rPr>
          <w:t>164</w:t>
        </w:r>
        <w:r>
          <w:rPr>
            <w:webHidden/>
          </w:rPr>
          <w:fldChar w:fldCharType="end"/>
        </w:r>
      </w:hyperlink>
    </w:p>
    <w:p w14:paraId="4C188913" w14:textId="40858F0D" w:rsidR="00C23937" w:rsidRDefault="00C23937">
      <w:pPr>
        <w:pStyle w:val="20"/>
        <w:rPr>
          <w:rFonts w:asciiTheme="minorHAnsi" w:eastAsiaTheme="minorEastAsia" w:hAnsiTheme="minorHAnsi" w:cstheme="minorBidi"/>
          <w:bCs w:val="0"/>
          <w:sz w:val="22"/>
          <w:szCs w:val="22"/>
        </w:rPr>
      </w:pPr>
      <w:hyperlink w:anchor="_Toc58415446" w:history="1">
        <w:r w:rsidRPr="000F63C7">
          <w:rPr>
            <w:rStyle w:val="-"/>
            <w:rFonts w:cstheme="minorHAnsi"/>
          </w:rPr>
          <w:t>Άρθρο 2 - Ομάδα Εσωτερικής Αξιολόγησης (ΟΜ.Ε.Α.)</w:t>
        </w:r>
        <w:r>
          <w:rPr>
            <w:webHidden/>
          </w:rPr>
          <w:tab/>
        </w:r>
        <w:r>
          <w:rPr>
            <w:webHidden/>
          </w:rPr>
          <w:fldChar w:fldCharType="begin"/>
        </w:r>
        <w:r>
          <w:rPr>
            <w:webHidden/>
          </w:rPr>
          <w:instrText xml:space="preserve"> PAGEREF _Toc58415446 \h </w:instrText>
        </w:r>
        <w:r>
          <w:rPr>
            <w:webHidden/>
          </w:rPr>
        </w:r>
        <w:r>
          <w:rPr>
            <w:webHidden/>
          </w:rPr>
          <w:fldChar w:fldCharType="separate"/>
        </w:r>
        <w:r>
          <w:rPr>
            <w:webHidden/>
          </w:rPr>
          <w:t>167</w:t>
        </w:r>
        <w:r>
          <w:rPr>
            <w:webHidden/>
          </w:rPr>
          <w:fldChar w:fldCharType="end"/>
        </w:r>
      </w:hyperlink>
    </w:p>
    <w:p w14:paraId="644F71AC" w14:textId="1DE261F5" w:rsidR="00C23937" w:rsidRDefault="00C23937">
      <w:pPr>
        <w:pStyle w:val="20"/>
        <w:rPr>
          <w:rFonts w:asciiTheme="minorHAnsi" w:eastAsiaTheme="minorEastAsia" w:hAnsiTheme="minorHAnsi" w:cstheme="minorBidi"/>
          <w:bCs w:val="0"/>
          <w:sz w:val="22"/>
          <w:szCs w:val="22"/>
        </w:rPr>
      </w:pPr>
      <w:hyperlink w:anchor="_Toc58415447" w:history="1">
        <w:r w:rsidRPr="000F63C7">
          <w:rPr>
            <w:rStyle w:val="-"/>
          </w:rPr>
          <w:t>Άρθρο 3- Εσωτερική Αξιολόγηση των Προγραμμάτων Σπουδών</w:t>
        </w:r>
        <w:r>
          <w:rPr>
            <w:webHidden/>
          </w:rPr>
          <w:tab/>
        </w:r>
        <w:r>
          <w:rPr>
            <w:webHidden/>
          </w:rPr>
          <w:fldChar w:fldCharType="begin"/>
        </w:r>
        <w:r>
          <w:rPr>
            <w:webHidden/>
          </w:rPr>
          <w:instrText xml:space="preserve"> PAGEREF _Toc58415447 \h </w:instrText>
        </w:r>
        <w:r>
          <w:rPr>
            <w:webHidden/>
          </w:rPr>
        </w:r>
        <w:r>
          <w:rPr>
            <w:webHidden/>
          </w:rPr>
          <w:fldChar w:fldCharType="separate"/>
        </w:r>
        <w:r>
          <w:rPr>
            <w:webHidden/>
          </w:rPr>
          <w:t>169</w:t>
        </w:r>
        <w:r>
          <w:rPr>
            <w:webHidden/>
          </w:rPr>
          <w:fldChar w:fldCharType="end"/>
        </w:r>
      </w:hyperlink>
    </w:p>
    <w:p w14:paraId="56C8B02B" w14:textId="3BF942CF" w:rsidR="00C23937" w:rsidRDefault="00C23937">
      <w:pPr>
        <w:pStyle w:val="20"/>
        <w:rPr>
          <w:rFonts w:asciiTheme="minorHAnsi" w:eastAsiaTheme="minorEastAsia" w:hAnsiTheme="minorHAnsi" w:cstheme="minorBidi"/>
          <w:bCs w:val="0"/>
          <w:sz w:val="22"/>
          <w:szCs w:val="22"/>
        </w:rPr>
      </w:pPr>
      <w:hyperlink w:anchor="_Toc58415448" w:history="1">
        <w:r w:rsidRPr="000F63C7">
          <w:rPr>
            <w:rStyle w:val="-"/>
          </w:rPr>
          <w:t>Άρθρο 4- Διαδικασία Εσωτερικής Αξιολόγησης των Προγραμμάτων Σπουδών</w:t>
        </w:r>
        <w:r>
          <w:rPr>
            <w:webHidden/>
          </w:rPr>
          <w:tab/>
        </w:r>
        <w:r>
          <w:rPr>
            <w:webHidden/>
          </w:rPr>
          <w:fldChar w:fldCharType="begin"/>
        </w:r>
        <w:r>
          <w:rPr>
            <w:webHidden/>
          </w:rPr>
          <w:instrText xml:space="preserve"> PAGEREF _Toc58415448 \h </w:instrText>
        </w:r>
        <w:r>
          <w:rPr>
            <w:webHidden/>
          </w:rPr>
        </w:r>
        <w:r>
          <w:rPr>
            <w:webHidden/>
          </w:rPr>
          <w:fldChar w:fldCharType="separate"/>
        </w:r>
        <w:r>
          <w:rPr>
            <w:webHidden/>
          </w:rPr>
          <w:t>170</w:t>
        </w:r>
        <w:r>
          <w:rPr>
            <w:webHidden/>
          </w:rPr>
          <w:fldChar w:fldCharType="end"/>
        </w:r>
      </w:hyperlink>
    </w:p>
    <w:p w14:paraId="6C1B55E8" w14:textId="73127D63" w:rsidR="00C23937" w:rsidRDefault="00C23937">
      <w:pPr>
        <w:pStyle w:val="10"/>
        <w:rPr>
          <w:rFonts w:asciiTheme="minorHAnsi" w:eastAsiaTheme="minorEastAsia" w:hAnsiTheme="minorHAnsi" w:cstheme="minorBidi"/>
          <w:b w:val="0"/>
          <w:bCs w:val="0"/>
          <w:caps w:val="0"/>
          <w:sz w:val="22"/>
          <w:szCs w:val="22"/>
        </w:rPr>
      </w:pPr>
      <w:hyperlink w:anchor="_Toc58415449" w:history="1">
        <w:r w:rsidRPr="000F63C7">
          <w:rPr>
            <w:rStyle w:val="-"/>
            <w:rFonts w:cstheme="minorHAnsi"/>
          </w:rPr>
          <w:t>ΚΕΦΑΛΑΙΟ 17: ΒΡΑΒΕΙΑ-ΥΠΟΤΡΟΦΙΕΣ</w:t>
        </w:r>
        <w:r>
          <w:rPr>
            <w:webHidden/>
          </w:rPr>
          <w:tab/>
        </w:r>
        <w:r>
          <w:rPr>
            <w:webHidden/>
          </w:rPr>
          <w:fldChar w:fldCharType="begin"/>
        </w:r>
        <w:r>
          <w:rPr>
            <w:webHidden/>
          </w:rPr>
          <w:instrText xml:space="preserve"> PAGEREF _Toc58415449 \h </w:instrText>
        </w:r>
        <w:r>
          <w:rPr>
            <w:webHidden/>
          </w:rPr>
        </w:r>
        <w:r>
          <w:rPr>
            <w:webHidden/>
          </w:rPr>
          <w:fldChar w:fldCharType="separate"/>
        </w:r>
        <w:r>
          <w:rPr>
            <w:webHidden/>
          </w:rPr>
          <w:t>171</w:t>
        </w:r>
        <w:r>
          <w:rPr>
            <w:webHidden/>
          </w:rPr>
          <w:fldChar w:fldCharType="end"/>
        </w:r>
      </w:hyperlink>
    </w:p>
    <w:p w14:paraId="6FBBA1E2" w14:textId="2BD29521" w:rsidR="00C23937" w:rsidRDefault="00C23937">
      <w:pPr>
        <w:pStyle w:val="20"/>
        <w:rPr>
          <w:rFonts w:asciiTheme="minorHAnsi" w:eastAsiaTheme="minorEastAsia" w:hAnsiTheme="minorHAnsi" w:cstheme="minorBidi"/>
          <w:bCs w:val="0"/>
          <w:sz w:val="22"/>
          <w:szCs w:val="22"/>
        </w:rPr>
      </w:pPr>
      <w:hyperlink w:anchor="_Toc58415450" w:history="1">
        <w:r w:rsidRPr="000F63C7">
          <w:rPr>
            <w:rStyle w:val="-"/>
            <w:rFonts w:cstheme="minorHAnsi"/>
          </w:rPr>
          <w:t>Άρθρο 1 – Βραβεία - Υποτροφίες</w:t>
        </w:r>
        <w:r>
          <w:rPr>
            <w:webHidden/>
          </w:rPr>
          <w:tab/>
        </w:r>
        <w:r>
          <w:rPr>
            <w:webHidden/>
          </w:rPr>
          <w:fldChar w:fldCharType="begin"/>
        </w:r>
        <w:r>
          <w:rPr>
            <w:webHidden/>
          </w:rPr>
          <w:instrText xml:space="preserve"> PAGEREF _Toc58415450 \h </w:instrText>
        </w:r>
        <w:r>
          <w:rPr>
            <w:webHidden/>
          </w:rPr>
        </w:r>
        <w:r>
          <w:rPr>
            <w:webHidden/>
          </w:rPr>
          <w:fldChar w:fldCharType="separate"/>
        </w:r>
        <w:r>
          <w:rPr>
            <w:webHidden/>
          </w:rPr>
          <w:t>171</w:t>
        </w:r>
        <w:r>
          <w:rPr>
            <w:webHidden/>
          </w:rPr>
          <w:fldChar w:fldCharType="end"/>
        </w:r>
      </w:hyperlink>
    </w:p>
    <w:p w14:paraId="0C3E5E01" w14:textId="23DC5CF9" w:rsidR="00C23937" w:rsidRDefault="00C23937">
      <w:pPr>
        <w:pStyle w:val="10"/>
        <w:rPr>
          <w:rFonts w:asciiTheme="minorHAnsi" w:eastAsiaTheme="minorEastAsia" w:hAnsiTheme="minorHAnsi" w:cstheme="minorBidi"/>
          <w:b w:val="0"/>
          <w:bCs w:val="0"/>
          <w:caps w:val="0"/>
          <w:sz w:val="22"/>
          <w:szCs w:val="22"/>
        </w:rPr>
      </w:pPr>
      <w:hyperlink w:anchor="_Toc58415451" w:history="1">
        <w:r w:rsidRPr="000F63C7">
          <w:rPr>
            <w:rStyle w:val="-"/>
            <w:rFonts w:cstheme="minorHAnsi"/>
          </w:rPr>
          <w:t>ΚΕΦΑΛΑΙΟ 18: ΘΕΜΑΤΑ ΔΙΟΙΚΗΤΙΚΗΣ ΛΕΙΤΟΥΡΓΙΑΣ</w:t>
        </w:r>
        <w:r>
          <w:rPr>
            <w:webHidden/>
          </w:rPr>
          <w:tab/>
        </w:r>
        <w:r>
          <w:rPr>
            <w:webHidden/>
          </w:rPr>
          <w:fldChar w:fldCharType="begin"/>
        </w:r>
        <w:r>
          <w:rPr>
            <w:webHidden/>
          </w:rPr>
          <w:instrText xml:space="preserve"> PAGEREF _Toc58415451 \h </w:instrText>
        </w:r>
        <w:r>
          <w:rPr>
            <w:webHidden/>
          </w:rPr>
        </w:r>
        <w:r>
          <w:rPr>
            <w:webHidden/>
          </w:rPr>
          <w:fldChar w:fldCharType="separate"/>
        </w:r>
        <w:r>
          <w:rPr>
            <w:webHidden/>
          </w:rPr>
          <w:t>178</w:t>
        </w:r>
        <w:r>
          <w:rPr>
            <w:webHidden/>
          </w:rPr>
          <w:fldChar w:fldCharType="end"/>
        </w:r>
      </w:hyperlink>
    </w:p>
    <w:p w14:paraId="4FA90C6D" w14:textId="6126311E" w:rsidR="00C23937" w:rsidRDefault="00C23937">
      <w:pPr>
        <w:pStyle w:val="20"/>
        <w:rPr>
          <w:rFonts w:asciiTheme="minorHAnsi" w:eastAsiaTheme="minorEastAsia" w:hAnsiTheme="minorHAnsi" w:cstheme="minorBidi"/>
          <w:bCs w:val="0"/>
          <w:sz w:val="22"/>
          <w:szCs w:val="22"/>
        </w:rPr>
      </w:pPr>
      <w:hyperlink w:anchor="_Toc58415452" w:history="1">
        <w:r w:rsidRPr="000F63C7">
          <w:rPr>
            <w:rStyle w:val="-"/>
            <w:rFonts w:cstheme="minorHAnsi"/>
          </w:rPr>
          <w:t>Άρθρο 1- Διακίνηση Εγγράφων</w:t>
        </w:r>
        <w:r>
          <w:rPr>
            <w:webHidden/>
          </w:rPr>
          <w:tab/>
        </w:r>
        <w:r>
          <w:rPr>
            <w:webHidden/>
          </w:rPr>
          <w:fldChar w:fldCharType="begin"/>
        </w:r>
        <w:r>
          <w:rPr>
            <w:webHidden/>
          </w:rPr>
          <w:instrText xml:space="preserve"> PAGEREF _Toc58415452 \h </w:instrText>
        </w:r>
        <w:r>
          <w:rPr>
            <w:webHidden/>
          </w:rPr>
        </w:r>
        <w:r>
          <w:rPr>
            <w:webHidden/>
          </w:rPr>
          <w:fldChar w:fldCharType="separate"/>
        </w:r>
        <w:r>
          <w:rPr>
            <w:webHidden/>
          </w:rPr>
          <w:t>178</w:t>
        </w:r>
        <w:r>
          <w:rPr>
            <w:webHidden/>
          </w:rPr>
          <w:fldChar w:fldCharType="end"/>
        </w:r>
      </w:hyperlink>
    </w:p>
    <w:p w14:paraId="234E970D" w14:textId="6E33F0E7" w:rsidR="00C23937" w:rsidRDefault="00C23937">
      <w:pPr>
        <w:pStyle w:val="10"/>
        <w:rPr>
          <w:rFonts w:asciiTheme="minorHAnsi" w:eastAsiaTheme="minorEastAsia" w:hAnsiTheme="minorHAnsi" w:cstheme="minorBidi"/>
          <w:b w:val="0"/>
          <w:bCs w:val="0"/>
          <w:caps w:val="0"/>
          <w:sz w:val="22"/>
          <w:szCs w:val="22"/>
        </w:rPr>
      </w:pPr>
      <w:hyperlink w:anchor="_Toc58415453" w:history="1">
        <w:r w:rsidRPr="000F63C7">
          <w:rPr>
            <w:rStyle w:val="-"/>
            <w:rFonts w:cstheme="minorHAnsi"/>
          </w:rPr>
          <w:t>ΚΕΦΑΛΑΙΟ 19: ΚΩΔΙΚΑΣ ΔΕΟΝΤΟΛΟΓΙΑΣ ΚΑΙ ΚΑΛΗΣ ΠΡΑΚΤΙΚΗΣ</w:t>
        </w:r>
        <w:r>
          <w:rPr>
            <w:webHidden/>
          </w:rPr>
          <w:tab/>
        </w:r>
        <w:r>
          <w:rPr>
            <w:webHidden/>
          </w:rPr>
          <w:fldChar w:fldCharType="begin"/>
        </w:r>
        <w:r>
          <w:rPr>
            <w:webHidden/>
          </w:rPr>
          <w:instrText xml:space="preserve"> PAGEREF _Toc58415453 \h </w:instrText>
        </w:r>
        <w:r>
          <w:rPr>
            <w:webHidden/>
          </w:rPr>
        </w:r>
        <w:r>
          <w:rPr>
            <w:webHidden/>
          </w:rPr>
          <w:fldChar w:fldCharType="separate"/>
        </w:r>
        <w:r>
          <w:rPr>
            <w:webHidden/>
          </w:rPr>
          <w:t>179</w:t>
        </w:r>
        <w:r>
          <w:rPr>
            <w:webHidden/>
          </w:rPr>
          <w:fldChar w:fldCharType="end"/>
        </w:r>
      </w:hyperlink>
    </w:p>
    <w:p w14:paraId="1905A551" w14:textId="48EA6EBF" w:rsidR="00C23937" w:rsidRDefault="00C23937">
      <w:pPr>
        <w:pStyle w:val="20"/>
        <w:rPr>
          <w:rFonts w:asciiTheme="minorHAnsi" w:eastAsiaTheme="minorEastAsia" w:hAnsiTheme="minorHAnsi" w:cstheme="minorBidi"/>
          <w:bCs w:val="0"/>
          <w:sz w:val="22"/>
          <w:szCs w:val="22"/>
        </w:rPr>
      </w:pPr>
      <w:hyperlink w:anchor="_Toc58415454" w:history="1">
        <w:r w:rsidRPr="000F63C7">
          <w:rPr>
            <w:rStyle w:val="-"/>
            <w:rFonts w:cstheme="minorHAnsi"/>
          </w:rPr>
          <w:t>Βασικές αρχές που αφορούν όλους</w:t>
        </w:r>
        <w:r>
          <w:rPr>
            <w:webHidden/>
          </w:rPr>
          <w:tab/>
        </w:r>
        <w:r>
          <w:rPr>
            <w:webHidden/>
          </w:rPr>
          <w:fldChar w:fldCharType="begin"/>
        </w:r>
        <w:r>
          <w:rPr>
            <w:webHidden/>
          </w:rPr>
          <w:instrText xml:space="preserve"> PAGEREF _Toc58415454 \h </w:instrText>
        </w:r>
        <w:r>
          <w:rPr>
            <w:webHidden/>
          </w:rPr>
        </w:r>
        <w:r>
          <w:rPr>
            <w:webHidden/>
          </w:rPr>
          <w:fldChar w:fldCharType="separate"/>
        </w:r>
        <w:r>
          <w:rPr>
            <w:webHidden/>
          </w:rPr>
          <w:t>179</w:t>
        </w:r>
        <w:r>
          <w:rPr>
            <w:webHidden/>
          </w:rPr>
          <w:fldChar w:fldCharType="end"/>
        </w:r>
      </w:hyperlink>
    </w:p>
    <w:p w14:paraId="08A3D4DE" w14:textId="1947327D" w:rsidR="00C23937" w:rsidRDefault="00C23937">
      <w:pPr>
        <w:pStyle w:val="20"/>
        <w:rPr>
          <w:rFonts w:asciiTheme="minorHAnsi" w:eastAsiaTheme="minorEastAsia" w:hAnsiTheme="minorHAnsi" w:cstheme="minorBidi"/>
          <w:bCs w:val="0"/>
          <w:sz w:val="22"/>
          <w:szCs w:val="22"/>
        </w:rPr>
      </w:pPr>
      <w:hyperlink w:anchor="_Toc58415455" w:history="1">
        <w:r w:rsidRPr="000F63C7">
          <w:rPr>
            <w:rStyle w:val="-"/>
            <w:rFonts w:cstheme="minorHAnsi"/>
          </w:rPr>
          <w:t>Ειδικότεροι κανόνες διδακτικού προσωπικού</w:t>
        </w:r>
        <w:r>
          <w:rPr>
            <w:webHidden/>
          </w:rPr>
          <w:tab/>
        </w:r>
        <w:r>
          <w:rPr>
            <w:webHidden/>
          </w:rPr>
          <w:fldChar w:fldCharType="begin"/>
        </w:r>
        <w:r>
          <w:rPr>
            <w:webHidden/>
          </w:rPr>
          <w:instrText xml:space="preserve"> PAGEREF _Toc58415455 \h </w:instrText>
        </w:r>
        <w:r>
          <w:rPr>
            <w:webHidden/>
          </w:rPr>
        </w:r>
        <w:r>
          <w:rPr>
            <w:webHidden/>
          </w:rPr>
          <w:fldChar w:fldCharType="separate"/>
        </w:r>
        <w:r>
          <w:rPr>
            <w:webHidden/>
          </w:rPr>
          <w:t>183</w:t>
        </w:r>
        <w:r>
          <w:rPr>
            <w:webHidden/>
          </w:rPr>
          <w:fldChar w:fldCharType="end"/>
        </w:r>
      </w:hyperlink>
    </w:p>
    <w:p w14:paraId="102A0438" w14:textId="03E69D69" w:rsidR="00C23937" w:rsidRDefault="00C23937">
      <w:pPr>
        <w:pStyle w:val="20"/>
        <w:rPr>
          <w:rFonts w:asciiTheme="minorHAnsi" w:eastAsiaTheme="minorEastAsia" w:hAnsiTheme="minorHAnsi" w:cstheme="minorBidi"/>
          <w:bCs w:val="0"/>
          <w:sz w:val="22"/>
          <w:szCs w:val="22"/>
        </w:rPr>
      </w:pPr>
      <w:hyperlink w:anchor="_Toc58415456" w:history="1">
        <w:r w:rsidRPr="000F63C7">
          <w:rPr>
            <w:rStyle w:val="-"/>
            <w:rFonts w:cstheme="minorHAnsi"/>
          </w:rPr>
          <w:t>Ειδικότεροι κανόνες που αφορούν τους φοιτητές</w:t>
        </w:r>
        <w:r>
          <w:rPr>
            <w:webHidden/>
          </w:rPr>
          <w:tab/>
        </w:r>
        <w:r>
          <w:rPr>
            <w:webHidden/>
          </w:rPr>
          <w:fldChar w:fldCharType="begin"/>
        </w:r>
        <w:r>
          <w:rPr>
            <w:webHidden/>
          </w:rPr>
          <w:instrText xml:space="preserve"> PAGEREF _Toc58415456 \h </w:instrText>
        </w:r>
        <w:r>
          <w:rPr>
            <w:webHidden/>
          </w:rPr>
        </w:r>
        <w:r>
          <w:rPr>
            <w:webHidden/>
          </w:rPr>
          <w:fldChar w:fldCharType="separate"/>
        </w:r>
        <w:r>
          <w:rPr>
            <w:webHidden/>
          </w:rPr>
          <w:t>187</w:t>
        </w:r>
        <w:r>
          <w:rPr>
            <w:webHidden/>
          </w:rPr>
          <w:fldChar w:fldCharType="end"/>
        </w:r>
      </w:hyperlink>
    </w:p>
    <w:p w14:paraId="36F09B55" w14:textId="3B05A517" w:rsidR="00C23937" w:rsidRDefault="00C23937">
      <w:pPr>
        <w:pStyle w:val="20"/>
        <w:rPr>
          <w:rFonts w:asciiTheme="minorHAnsi" w:eastAsiaTheme="minorEastAsia" w:hAnsiTheme="minorHAnsi" w:cstheme="minorBidi"/>
          <w:bCs w:val="0"/>
          <w:sz w:val="22"/>
          <w:szCs w:val="22"/>
        </w:rPr>
      </w:pPr>
      <w:hyperlink w:anchor="_Toc58415457" w:history="1">
        <w:r w:rsidRPr="000F63C7">
          <w:rPr>
            <w:rStyle w:val="-"/>
            <w:rFonts w:cstheme="minorHAnsi"/>
          </w:rPr>
          <w:t>Πειθαρχικά παραπτώματα</w:t>
        </w:r>
        <w:r>
          <w:rPr>
            <w:webHidden/>
          </w:rPr>
          <w:tab/>
        </w:r>
        <w:r>
          <w:rPr>
            <w:webHidden/>
          </w:rPr>
          <w:fldChar w:fldCharType="begin"/>
        </w:r>
        <w:r>
          <w:rPr>
            <w:webHidden/>
          </w:rPr>
          <w:instrText xml:space="preserve"> PAGEREF _Toc58415457 \h </w:instrText>
        </w:r>
        <w:r>
          <w:rPr>
            <w:webHidden/>
          </w:rPr>
        </w:r>
        <w:r>
          <w:rPr>
            <w:webHidden/>
          </w:rPr>
          <w:fldChar w:fldCharType="separate"/>
        </w:r>
        <w:r>
          <w:rPr>
            <w:webHidden/>
          </w:rPr>
          <w:t>188</w:t>
        </w:r>
        <w:r>
          <w:rPr>
            <w:webHidden/>
          </w:rPr>
          <w:fldChar w:fldCharType="end"/>
        </w:r>
      </w:hyperlink>
    </w:p>
    <w:p w14:paraId="4783CE31" w14:textId="6AFF1982" w:rsidR="00C23937" w:rsidRDefault="00C23937">
      <w:pPr>
        <w:pStyle w:val="20"/>
        <w:rPr>
          <w:rFonts w:asciiTheme="minorHAnsi" w:eastAsiaTheme="minorEastAsia" w:hAnsiTheme="minorHAnsi" w:cstheme="minorBidi"/>
          <w:bCs w:val="0"/>
          <w:sz w:val="22"/>
          <w:szCs w:val="22"/>
        </w:rPr>
      </w:pPr>
      <w:hyperlink w:anchor="_Toc58415458" w:history="1">
        <w:r w:rsidRPr="000F63C7">
          <w:rPr>
            <w:rStyle w:val="-"/>
            <w:rFonts w:cstheme="minorHAnsi"/>
          </w:rPr>
          <w:t>Ειδικότεροι κανόνες διοικητικού προσωπικού</w:t>
        </w:r>
        <w:r>
          <w:rPr>
            <w:webHidden/>
          </w:rPr>
          <w:tab/>
        </w:r>
        <w:r>
          <w:rPr>
            <w:webHidden/>
          </w:rPr>
          <w:fldChar w:fldCharType="begin"/>
        </w:r>
        <w:r>
          <w:rPr>
            <w:webHidden/>
          </w:rPr>
          <w:instrText xml:space="preserve"> PAGEREF _Toc58415458 \h </w:instrText>
        </w:r>
        <w:r>
          <w:rPr>
            <w:webHidden/>
          </w:rPr>
        </w:r>
        <w:r>
          <w:rPr>
            <w:webHidden/>
          </w:rPr>
          <w:fldChar w:fldCharType="separate"/>
        </w:r>
        <w:r>
          <w:rPr>
            <w:webHidden/>
          </w:rPr>
          <w:t>188</w:t>
        </w:r>
        <w:r>
          <w:rPr>
            <w:webHidden/>
          </w:rPr>
          <w:fldChar w:fldCharType="end"/>
        </w:r>
      </w:hyperlink>
    </w:p>
    <w:p w14:paraId="2689FE20" w14:textId="780C70F8" w:rsidR="00C23937" w:rsidRDefault="00C23937">
      <w:pPr>
        <w:pStyle w:val="20"/>
        <w:rPr>
          <w:rFonts w:asciiTheme="minorHAnsi" w:eastAsiaTheme="minorEastAsia" w:hAnsiTheme="minorHAnsi" w:cstheme="minorBidi"/>
          <w:bCs w:val="0"/>
          <w:sz w:val="22"/>
          <w:szCs w:val="22"/>
        </w:rPr>
      </w:pPr>
      <w:hyperlink w:anchor="_Toc58415459" w:history="1">
        <w:r w:rsidRPr="000F63C7">
          <w:rPr>
            <w:rStyle w:val="-"/>
            <w:rFonts w:cstheme="minorHAnsi"/>
          </w:rPr>
          <w:t>Πειθαρχικά παραπτώματα</w:t>
        </w:r>
        <w:r>
          <w:rPr>
            <w:webHidden/>
          </w:rPr>
          <w:tab/>
        </w:r>
        <w:r>
          <w:rPr>
            <w:webHidden/>
          </w:rPr>
          <w:fldChar w:fldCharType="begin"/>
        </w:r>
        <w:r>
          <w:rPr>
            <w:webHidden/>
          </w:rPr>
          <w:instrText xml:space="preserve"> PAGEREF _Toc58415459 \h </w:instrText>
        </w:r>
        <w:r>
          <w:rPr>
            <w:webHidden/>
          </w:rPr>
        </w:r>
        <w:r>
          <w:rPr>
            <w:webHidden/>
          </w:rPr>
          <w:fldChar w:fldCharType="separate"/>
        </w:r>
        <w:r>
          <w:rPr>
            <w:webHidden/>
          </w:rPr>
          <w:t>189</w:t>
        </w:r>
        <w:r>
          <w:rPr>
            <w:webHidden/>
          </w:rPr>
          <w:fldChar w:fldCharType="end"/>
        </w:r>
      </w:hyperlink>
    </w:p>
    <w:p w14:paraId="16E6E0AD" w14:textId="03ACAF95" w:rsidR="00C23937" w:rsidRDefault="00C23937">
      <w:pPr>
        <w:pStyle w:val="20"/>
        <w:rPr>
          <w:rFonts w:asciiTheme="minorHAnsi" w:eastAsiaTheme="minorEastAsia" w:hAnsiTheme="minorHAnsi" w:cstheme="minorBidi"/>
          <w:bCs w:val="0"/>
          <w:sz w:val="22"/>
          <w:szCs w:val="22"/>
        </w:rPr>
      </w:pPr>
      <w:hyperlink w:anchor="_Toc58415460" w:history="1">
        <w:r w:rsidRPr="000F63C7">
          <w:rPr>
            <w:rStyle w:val="-"/>
            <w:rFonts w:cstheme="minorHAnsi"/>
          </w:rPr>
          <w:t>Ειδικότεροι κανόνες επιστημονικής και καλλιτεχνικής έρευνας</w:t>
        </w:r>
        <w:r>
          <w:rPr>
            <w:webHidden/>
          </w:rPr>
          <w:tab/>
        </w:r>
        <w:r>
          <w:rPr>
            <w:webHidden/>
          </w:rPr>
          <w:fldChar w:fldCharType="begin"/>
        </w:r>
        <w:r>
          <w:rPr>
            <w:webHidden/>
          </w:rPr>
          <w:instrText xml:space="preserve"> PAGEREF _Toc58415460 \h </w:instrText>
        </w:r>
        <w:r>
          <w:rPr>
            <w:webHidden/>
          </w:rPr>
        </w:r>
        <w:r>
          <w:rPr>
            <w:webHidden/>
          </w:rPr>
          <w:fldChar w:fldCharType="separate"/>
        </w:r>
        <w:r>
          <w:rPr>
            <w:webHidden/>
          </w:rPr>
          <w:t>189</w:t>
        </w:r>
        <w:r>
          <w:rPr>
            <w:webHidden/>
          </w:rPr>
          <w:fldChar w:fldCharType="end"/>
        </w:r>
      </w:hyperlink>
    </w:p>
    <w:p w14:paraId="32461887" w14:textId="5C1E2CC8" w:rsidR="00C23937" w:rsidRDefault="00C23937">
      <w:pPr>
        <w:pStyle w:val="20"/>
        <w:rPr>
          <w:rFonts w:asciiTheme="minorHAnsi" w:eastAsiaTheme="minorEastAsia" w:hAnsiTheme="minorHAnsi" w:cstheme="minorBidi"/>
          <w:bCs w:val="0"/>
          <w:sz w:val="22"/>
          <w:szCs w:val="22"/>
        </w:rPr>
      </w:pPr>
      <w:hyperlink w:anchor="_Toc58415461" w:history="1">
        <w:r w:rsidRPr="000F63C7">
          <w:rPr>
            <w:rStyle w:val="-"/>
            <w:rFonts w:cstheme="minorHAnsi"/>
          </w:rPr>
          <w:t>Πνευματικά δικαιώματα</w:t>
        </w:r>
        <w:r>
          <w:rPr>
            <w:webHidden/>
          </w:rPr>
          <w:tab/>
        </w:r>
        <w:r>
          <w:rPr>
            <w:webHidden/>
          </w:rPr>
          <w:fldChar w:fldCharType="begin"/>
        </w:r>
        <w:r>
          <w:rPr>
            <w:webHidden/>
          </w:rPr>
          <w:instrText xml:space="preserve"> PAGEREF _Toc58415461 \h </w:instrText>
        </w:r>
        <w:r>
          <w:rPr>
            <w:webHidden/>
          </w:rPr>
        </w:r>
        <w:r>
          <w:rPr>
            <w:webHidden/>
          </w:rPr>
          <w:fldChar w:fldCharType="separate"/>
        </w:r>
        <w:r>
          <w:rPr>
            <w:webHidden/>
          </w:rPr>
          <w:t>193</w:t>
        </w:r>
        <w:r>
          <w:rPr>
            <w:webHidden/>
          </w:rPr>
          <w:fldChar w:fldCharType="end"/>
        </w:r>
      </w:hyperlink>
    </w:p>
    <w:p w14:paraId="4627B80D" w14:textId="2B39A5A0" w:rsidR="00C23937" w:rsidRDefault="00C23937">
      <w:pPr>
        <w:pStyle w:val="20"/>
        <w:rPr>
          <w:rFonts w:asciiTheme="minorHAnsi" w:eastAsiaTheme="minorEastAsia" w:hAnsiTheme="minorHAnsi" w:cstheme="minorBidi"/>
          <w:bCs w:val="0"/>
          <w:sz w:val="22"/>
          <w:szCs w:val="22"/>
        </w:rPr>
      </w:pPr>
      <w:hyperlink w:anchor="_Toc58415462" w:history="1">
        <w:r w:rsidRPr="000F63C7">
          <w:rPr>
            <w:rStyle w:val="-"/>
            <w:rFonts w:cstheme="minorHAnsi"/>
          </w:rPr>
          <w:t>Δημοσίευση του Κώδικα</w:t>
        </w:r>
        <w:r>
          <w:rPr>
            <w:webHidden/>
          </w:rPr>
          <w:tab/>
        </w:r>
        <w:r>
          <w:rPr>
            <w:webHidden/>
          </w:rPr>
          <w:fldChar w:fldCharType="begin"/>
        </w:r>
        <w:r>
          <w:rPr>
            <w:webHidden/>
          </w:rPr>
          <w:instrText xml:space="preserve"> PAGEREF _Toc58415462 \h </w:instrText>
        </w:r>
        <w:r>
          <w:rPr>
            <w:webHidden/>
          </w:rPr>
        </w:r>
        <w:r>
          <w:rPr>
            <w:webHidden/>
          </w:rPr>
          <w:fldChar w:fldCharType="separate"/>
        </w:r>
        <w:r>
          <w:rPr>
            <w:webHidden/>
          </w:rPr>
          <w:t>195</w:t>
        </w:r>
        <w:r>
          <w:rPr>
            <w:webHidden/>
          </w:rPr>
          <w:fldChar w:fldCharType="end"/>
        </w:r>
      </w:hyperlink>
    </w:p>
    <w:p w14:paraId="7CCCAFB9" w14:textId="4574AF20" w:rsidR="00C23937" w:rsidRDefault="00C23937">
      <w:pPr>
        <w:pStyle w:val="20"/>
        <w:rPr>
          <w:rFonts w:asciiTheme="minorHAnsi" w:eastAsiaTheme="minorEastAsia" w:hAnsiTheme="minorHAnsi" w:cstheme="minorBidi"/>
          <w:bCs w:val="0"/>
          <w:sz w:val="22"/>
          <w:szCs w:val="22"/>
        </w:rPr>
      </w:pPr>
      <w:hyperlink w:anchor="_Toc58415463" w:history="1">
        <w:r w:rsidRPr="000F63C7">
          <w:rPr>
            <w:rStyle w:val="-"/>
            <w:rFonts w:cstheme="minorHAnsi"/>
          </w:rPr>
          <w:t>Υποβολή ερωτημάτων</w:t>
        </w:r>
        <w:r>
          <w:rPr>
            <w:webHidden/>
          </w:rPr>
          <w:tab/>
        </w:r>
        <w:r>
          <w:rPr>
            <w:webHidden/>
          </w:rPr>
          <w:fldChar w:fldCharType="begin"/>
        </w:r>
        <w:r>
          <w:rPr>
            <w:webHidden/>
          </w:rPr>
          <w:instrText xml:space="preserve"> PAGEREF _Toc58415463 \h </w:instrText>
        </w:r>
        <w:r>
          <w:rPr>
            <w:webHidden/>
          </w:rPr>
        </w:r>
        <w:r>
          <w:rPr>
            <w:webHidden/>
          </w:rPr>
          <w:fldChar w:fldCharType="separate"/>
        </w:r>
        <w:r>
          <w:rPr>
            <w:webHidden/>
          </w:rPr>
          <w:t>195</w:t>
        </w:r>
        <w:r>
          <w:rPr>
            <w:webHidden/>
          </w:rPr>
          <w:fldChar w:fldCharType="end"/>
        </w:r>
      </w:hyperlink>
    </w:p>
    <w:p w14:paraId="537E46B7" w14:textId="5F3C8669" w:rsidR="00C23937" w:rsidRDefault="00C23937">
      <w:pPr>
        <w:pStyle w:val="20"/>
        <w:rPr>
          <w:rFonts w:asciiTheme="minorHAnsi" w:eastAsiaTheme="minorEastAsia" w:hAnsiTheme="minorHAnsi" w:cstheme="minorBidi"/>
          <w:bCs w:val="0"/>
          <w:sz w:val="22"/>
          <w:szCs w:val="22"/>
        </w:rPr>
      </w:pPr>
      <w:hyperlink w:anchor="_Toc58415464" w:history="1">
        <w:r w:rsidRPr="000F63C7">
          <w:rPr>
            <w:rStyle w:val="-"/>
            <w:rFonts w:cstheme="minorHAnsi"/>
          </w:rPr>
          <w:t>Υποβολή αναφορών</w:t>
        </w:r>
        <w:r>
          <w:rPr>
            <w:webHidden/>
          </w:rPr>
          <w:tab/>
        </w:r>
        <w:r>
          <w:rPr>
            <w:webHidden/>
          </w:rPr>
          <w:fldChar w:fldCharType="begin"/>
        </w:r>
        <w:r>
          <w:rPr>
            <w:webHidden/>
          </w:rPr>
          <w:instrText xml:space="preserve"> PAGEREF _Toc58415464 \h </w:instrText>
        </w:r>
        <w:r>
          <w:rPr>
            <w:webHidden/>
          </w:rPr>
        </w:r>
        <w:r>
          <w:rPr>
            <w:webHidden/>
          </w:rPr>
          <w:fldChar w:fldCharType="separate"/>
        </w:r>
        <w:r>
          <w:rPr>
            <w:webHidden/>
          </w:rPr>
          <w:t>195</w:t>
        </w:r>
        <w:r>
          <w:rPr>
            <w:webHidden/>
          </w:rPr>
          <w:fldChar w:fldCharType="end"/>
        </w:r>
      </w:hyperlink>
    </w:p>
    <w:p w14:paraId="2E6BB3B9" w14:textId="154128F3" w:rsidR="00C23937" w:rsidRDefault="00C23937">
      <w:pPr>
        <w:pStyle w:val="10"/>
        <w:rPr>
          <w:rFonts w:asciiTheme="minorHAnsi" w:eastAsiaTheme="minorEastAsia" w:hAnsiTheme="minorHAnsi" w:cstheme="minorBidi"/>
          <w:b w:val="0"/>
          <w:bCs w:val="0"/>
          <w:caps w:val="0"/>
          <w:sz w:val="22"/>
          <w:szCs w:val="22"/>
        </w:rPr>
      </w:pPr>
      <w:hyperlink w:anchor="_Toc58415465" w:history="1">
        <w:r w:rsidRPr="000F63C7">
          <w:rPr>
            <w:rStyle w:val="-"/>
            <w:rFonts w:cstheme="minorHAnsi"/>
          </w:rPr>
          <w:t>ΚΕΦΑΛΑΙΟ 20: ΥΠΗΡΕΣΙΕΣ ΗΛΕΚΤΡΟΝΙΚΗΣ ΥΠΟΣΤΗΡΙΞΗΣ ΤΟΥ Π.Δ.Μ.</w:t>
        </w:r>
        <w:r>
          <w:rPr>
            <w:webHidden/>
          </w:rPr>
          <w:tab/>
        </w:r>
        <w:r>
          <w:rPr>
            <w:webHidden/>
          </w:rPr>
          <w:fldChar w:fldCharType="begin"/>
        </w:r>
        <w:r>
          <w:rPr>
            <w:webHidden/>
          </w:rPr>
          <w:instrText xml:space="preserve"> PAGEREF _Toc58415465 \h </w:instrText>
        </w:r>
        <w:r>
          <w:rPr>
            <w:webHidden/>
          </w:rPr>
        </w:r>
        <w:r>
          <w:rPr>
            <w:webHidden/>
          </w:rPr>
          <w:fldChar w:fldCharType="separate"/>
        </w:r>
        <w:r>
          <w:rPr>
            <w:webHidden/>
          </w:rPr>
          <w:t>196</w:t>
        </w:r>
        <w:r>
          <w:rPr>
            <w:webHidden/>
          </w:rPr>
          <w:fldChar w:fldCharType="end"/>
        </w:r>
      </w:hyperlink>
    </w:p>
    <w:p w14:paraId="74DA807E" w14:textId="70769986" w:rsidR="00C23937" w:rsidRDefault="00C23937">
      <w:pPr>
        <w:pStyle w:val="20"/>
        <w:rPr>
          <w:rFonts w:asciiTheme="minorHAnsi" w:eastAsiaTheme="minorEastAsia" w:hAnsiTheme="minorHAnsi" w:cstheme="minorBidi"/>
          <w:bCs w:val="0"/>
          <w:sz w:val="22"/>
          <w:szCs w:val="22"/>
        </w:rPr>
      </w:pPr>
      <w:hyperlink w:anchor="_Toc58415466" w:history="1">
        <w:r w:rsidRPr="000F63C7">
          <w:rPr>
            <w:rStyle w:val="-"/>
            <w:rFonts w:cstheme="minorHAnsi"/>
            <w:lang w:val="en-US"/>
          </w:rPr>
          <w:t>ClassWeb</w:t>
        </w:r>
        <w:r>
          <w:rPr>
            <w:webHidden/>
          </w:rPr>
          <w:tab/>
        </w:r>
        <w:r>
          <w:rPr>
            <w:webHidden/>
          </w:rPr>
          <w:fldChar w:fldCharType="begin"/>
        </w:r>
        <w:r>
          <w:rPr>
            <w:webHidden/>
          </w:rPr>
          <w:instrText xml:space="preserve"> PAGEREF _Toc58415466 \h </w:instrText>
        </w:r>
        <w:r>
          <w:rPr>
            <w:webHidden/>
          </w:rPr>
        </w:r>
        <w:r>
          <w:rPr>
            <w:webHidden/>
          </w:rPr>
          <w:fldChar w:fldCharType="separate"/>
        </w:r>
        <w:r>
          <w:rPr>
            <w:webHidden/>
          </w:rPr>
          <w:t>196</w:t>
        </w:r>
        <w:r>
          <w:rPr>
            <w:webHidden/>
          </w:rPr>
          <w:fldChar w:fldCharType="end"/>
        </w:r>
      </w:hyperlink>
    </w:p>
    <w:p w14:paraId="7D805C21" w14:textId="38C942F7" w:rsidR="00C23937" w:rsidRDefault="00C23937">
      <w:pPr>
        <w:pStyle w:val="20"/>
        <w:rPr>
          <w:rFonts w:asciiTheme="minorHAnsi" w:eastAsiaTheme="minorEastAsia" w:hAnsiTheme="minorHAnsi" w:cstheme="minorBidi"/>
          <w:bCs w:val="0"/>
          <w:sz w:val="22"/>
          <w:szCs w:val="22"/>
        </w:rPr>
      </w:pPr>
      <w:hyperlink w:anchor="_Toc58415467" w:history="1">
        <w:r w:rsidRPr="000F63C7">
          <w:rPr>
            <w:rStyle w:val="-"/>
            <w:rFonts w:cstheme="minorHAnsi"/>
            <w:lang w:val="en-US"/>
          </w:rPr>
          <w:t>UOWM</w:t>
        </w:r>
        <w:r w:rsidRPr="000F63C7">
          <w:rPr>
            <w:rStyle w:val="-"/>
            <w:rFonts w:cstheme="minorHAnsi"/>
          </w:rPr>
          <w:t xml:space="preserve"> </w:t>
        </w:r>
        <w:r w:rsidRPr="000F63C7">
          <w:rPr>
            <w:rStyle w:val="-"/>
            <w:rFonts w:cstheme="minorHAnsi"/>
            <w:lang w:val="en-US"/>
          </w:rPr>
          <w:t>Open</w:t>
        </w:r>
        <w:r w:rsidRPr="000F63C7">
          <w:rPr>
            <w:rStyle w:val="-"/>
            <w:rFonts w:cstheme="minorHAnsi"/>
          </w:rPr>
          <w:t xml:space="preserve"> </w:t>
        </w:r>
        <w:r w:rsidRPr="000F63C7">
          <w:rPr>
            <w:rStyle w:val="-"/>
            <w:rFonts w:cstheme="minorHAnsi"/>
            <w:lang w:val="en-US"/>
          </w:rPr>
          <w:t>eClass</w:t>
        </w:r>
        <w:r>
          <w:rPr>
            <w:webHidden/>
          </w:rPr>
          <w:tab/>
        </w:r>
        <w:r>
          <w:rPr>
            <w:webHidden/>
          </w:rPr>
          <w:fldChar w:fldCharType="begin"/>
        </w:r>
        <w:r>
          <w:rPr>
            <w:webHidden/>
          </w:rPr>
          <w:instrText xml:space="preserve"> PAGEREF _Toc58415467 \h </w:instrText>
        </w:r>
        <w:r>
          <w:rPr>
            <w:webHidden/>
          </w:rPr>
        </w:r>
        <w:r>
          <w:rPr>
            <w:webHidden/>
          </w:rPr>
          <w:fldChar w:fldCharType="separate"/>
        </w:r>
        <w:r>
          <w:rPr>
            <w:webHidden/>
          </w:rPr>
          <w:t>196</w:t>
        </w:r>
        <w:r>
          <w:rPr>
            <w:webHidden/>
          </w:rPr>
          <w:fldChar w:fldCharType="end"/>
        </w:r>
      </w:hyperlink>
    </w:p>
    <w:p w14:paraId="405B4FA8" w14:textId="678B0E24" w:rsidR="00C23937" w:rsidRDefault="00C23937">
      <w:pPr>
        <w:pStyle w:val="20"/>
        <w:rPr>
          <w:rFonts w:asciiTheme="minorHAnsi" w:eastAsiaTheme="minorEastAsia" w:hAnsiTheme="minorHAnsi" w:cstheme="minorBidi"/>
          <w:bCs w:val="0"/>
          <w:sz w:val="22"/>
          <w:szCs w:val="22"/>
        </w:rPr>
      </w:pPr>
      <w:hyperlink w:anchor="_Toc58415468" w:history="1">
        <w:r w:rsidRPr="000F63C7">
          <w:rPr>
            <w:rStyle w:val="-"/>
            <w:rFonts w:cstheme="minorHAnsi"/>
            <w:lang w:val="en-US"/>
          </w:rPr>
          <w:t>SYNERGY</w:t>
        </w:r>
        <w:r>
          <w:rPr>
            <w:webHidden/>
          </w:rPr>
          <w:tab/>
        </w:r>
        <w:r>
          <w:rPr>
            <w:webHidden/>
          </w:rPr>
          <w:fldChar w:fldCharType="begin"/>
        </w:r>
        <w:r>
          <w:rPr>
            <w:webHidden/>
          </w:rPr>
          <w:instrText xml:space="preserve"> PAGEREF _Toc58415468 \h </w:instrText>
        </w:r>
        <w:r>
          <w:rPr>
            <w:webHidden/>
          </w:rPr>
        </w:r>
        <w:r>
          <w:rPr>
            <w:webHidden/>
          </w:rPr>
          <w:fldChar w:fldCharType="separate"/>
        </w:r>
        <w:r>
          <w:rPr>
            <w:webHidden/>
          </w:rPr>
          <w:t>197</w:t>
        </w:r>
        <w:r>
          <w:rPr>
            <w:webHidden/>
          </w:rPr>
          <w:fldChar w:fldCharType="end"/>
        </w:r>
      </w:hyperlink>
    </w:p>
    <w:p w14:paraId="0A0BA8A4" w14:textId="27682415" w:rsidR="00C23937" w:rsidRDefault="00C23937">
      <w:pPr>
        <w:pStyle w:val="10"/>
        <w:rPr>
          <w:rFonts w:asciiTheme="minorHAnsi" w:eastAsiaTheme="minorEastAsia" w:hAnsiTheme="minorHAnsi" w:cstheme="minorBidi"/>
          <w:b w:val="0"/>
          <w:bCs w:val="0"/>
          <w:caps w:val="0"/>
          <w:sz w:val="22"/>
          <w:szCs w:val="22"/>
        </w:rPr>
      </w:pPr>
      <w:hyperlink w:anchor="_Toc58415469" w:history="1">
        <w:r w:rsidRPr="000F63C7">
          <w:rPr>
            <w:rStyle w:val="-"/>
            <w:rFonts w:cstheme="minorHAnsi"/>
          </w:rPr>
          <w:t>ΚΕΦΑΛΑΙΟ 21: ΠΟΛΙΤΙΚΗ ΦΟΡΗΤΩΝ ΣΥΣΚΕΥΩΝ ΚΑΙ ΤΗΛΕΡΓΑΣΙΑΣ</w:t>
        </w:r>
        <w:r>
          <w:rPr>
            <w:webHidden/>
          </w:rPr>
          <w:tab/>
        </w:r>
        <w:r>
          <w:rPr>
            <w:webHidden/>
          </w:rPr>
          <w:fldChar w:fldCharType="begin"/>
        </w:r>
        <w:r>
          <w:rPr>
            <w:webHidden/>
          </w:rPr>
          <w:instrText xml:space="preserve"> PAGEREF _Toc58415469 \h </w:instrText>
        </w:r>
        <w:r>
          <w:rPr>
            <w:webHidden/>
          </w:rPr>
        </w:r>
        <w:r>
          <w:rPr>
            <w:webHidden/>
          </w:rPr>
          <w:fldChar w:fldCharType="separate"/>
        </w:r>
        <w:r>
          <w:rPr>
            <w:webHidden/>
          </w:rPr>
          <w:t>198</w:t>
        </w:r>
        <w:r>
          <w:rPr>
            <w:webHidden/>
          </w:rPr>
          <w:fldChar w:fldCharType="end"/>
        </w:r>
      </w:hyperlink>
    </w:p>
    <w:p w14:paraId="7C514F6D" w14:textId="5B305E4B" w:rsidR="00C23937" w:rsidRDefault="00C23937">
      <w:pPr>
        <w:pStyle w:val="20"/>
        <w:rPr>
          <w:rFonts w:asciiTheme="minorHAnsi" w:eastAsiaTheme="minorEastAsia" w:hAnsiTheme="minorHAnsi" w:cstheme="minorBidi"/>
          <w:bCs w:val="0"/>
          <w:sz w:val="22"/>
          <w:szCs w:val="22"/>
        </w:rPr>
      </w:pPr>
      <w:hyperlink w:anchor="_Toc58415470" w:history="1">
        <w:r w:rsidRPr="000F63C7">
          <w:rPr>
            <w:rStyle w:val="-"/>
            <w:rFonts w:cstheme="minorHAnsi"/>
          </w:rPr>
          <w:t>Σκοπός (Purpose)</w:t>
        </w:r>
        <w:r>
          <w:rPr>
            <w:webHidden/>
          </w:rPr>
          <w:tab/>
        </w:r>
        <w:r>
          <w:rPr>
            <w:webHidden/>
          </w:rPr>
          <w:fldChar w:fldCharType="begin"/>
        </w:r>
        <w:r>
          <w:rPr>
            <w:webHidden/>
          </w:rPr>
          <w:instrText xml:space="preserve"> PAGEREF _Toc58415470 \h </w:instrText>
        </w:r>
        <w:r>
          <w:rPr>
            <w:webHidden/>
          </w:rPr>
        </w:r>
        <w:r>
          <w:rPr>
            <w:webHidden/>
          </w:rPr>
          <w:fldChar w:fldCharType="separate"/>
        </w:r>
        <w:r>
          <w:rPr>
            <w:webHidden/>
          </w:rPr>
          <w:t>198</w:t>
        </w:r>
        <w:r>
          <w:rPr>
            <w:webHidden/>
          </w:rPr>
          <w:fldChar w:fldCharType="end"/>
        </w:r>
      </w:hyperlink>
    </w:p>
    <w:p w14:paraId="5660FD1C" w14:textId="46FAEF82" w:rsidR="00C23937" w:rsidRDefault="00C23937">
      <w:pPr>
        <w:pStyle w:val="20"/>
        <w:rPr>
          <w:rFonts w:asciiTheme="minorHAnsi" w:eastAsiaTheme="minorEastAsia" w:hAnsiTheme="minorHAnsi" w:cstheme="minorBidi"/>
          <w:bCs w:val="0"/>
          <w:sz w:val="22"/>
          <w:szCs w:val="22"/>
        </w:rPr>
      </w:pPr>
      <w:hyperlink w:anchor="_Toc58415471" w:history="1">
        <w:r w:rsidRPr="000F63C7">
          <w:rPr>
            <w:rStyle w:val="-"/>
            <w:rFonts w:cstheme="minorHAnsi"/>
          </w:rPr>
          <w:t>Αντικείμενο (Scope)/ Εξαιρέσεις (Exclusions)</w:t>
        </w:r>
        <w:r>
          <w:rPr>
            <w:webHidden/>
          </w:rPr>
          <w:tab/>
        </w:r>
        <w:r>
          <w:rPr>
            <w:webHidden/>
          </w:rPr>
          <w:fldChar w:fldCharType="begin"/>
        </w:r>
        <w:r>
          <w:rPr>
            <w:webHidden/>
          </w:rPr>
          <w:instrText xml:space="preserve"> PAGEREF _Toc58415471 \h </w:instrText>
        </w:r>
        <w:r>
          <w:rPr>
            <w:webHidden/>
          </w:rPr>
        </w:r>
        <w:r>
          <w:rPr>
            <w:webHidden/>
          </w:rPr>
          <w:fldChar w:fldCharType="separate"/>
        </w:r>
        <w:r>
          <w:rPr>
            <w:webHidden/>
          </w:rPr>
          <w:t>198</w:t>
        </w:r>
        <w:r>
          <w:rPr>
            <w:webHidden/>
          </w:rPr>
          <w:fldChar w:fldCharType="end"/>
        </w:r>
      </w:hyperlink>
    </w:p>
    <w:p w14:paraId="61DB0664" w14:textId="338D9E82" w:rsidR="00C23937" w:rsidRDefault="00C23937">
      <w:pPr>
        <w:pStyle w:val="20"/>
        <w:rPr>
          <w:rFonts w:asciiTheme="minorHAnsi" w:eastAsiaTheme="minorEastAsia" w:hAnsiTheme="minorHAnsi" w:cstheme="minorBidi"/>
          <w:bCs w:val="0"/>
          <w:sz w:val="22"/>
          <w:szCs w:val="22"/>
        </w:rPr>
      </w:pPr>
      <w:hyperlink w:anchor="_Toc58415472" w:history="1">
        <w:r w:rsidRPr="000F63C7">
          <w:rPr>
            <w:rStyle w:val="-"/>
            <w:rFonts w:cstheme="minorHAnsi"/>
          </w:rPr>
          <w:t>Σε ποιους απευθύνεται – Πεδίο εφαρμογής</w:t>
        </w:r>
        <w:r>
          <w:rPr>
            <w:webHidden/>
          </w:rPr>
          <w:tab/>
        </w:r>
        <w:r>
          <w:rPr>
            <w:webHidden/>
          </w:rPr>
          <w:fldChar w:fldCharType="begin"/>
        </w:r>
        <w:r>
          <w:rPr>
            <w:webHidden/>
          </w:rPr>
          <w:instrText xml:space="preserve"> PAGEREF _Toc58415472 \h </w:instrText>
        </w:r>
        <w:r>
          <w:rPr>
            <w:webHidden/>
          </w:rPr>
        </w:r>
        <w:r>
          <w:rPr>
            <w:webHidden/>
          </w:rPr>
          <w:fldChar w:fldCharType="separate"/>
        </w:r>
        <w:r>
          <w:rPr>
            <w:webHidden/>
          </w:rPr>
          <w:t>199</w:t>
        </w:r>
        <w:r>
          <w:rPr>
            <w:webHidden/>
          </w:rPr>
          <w:fldChar w:fldCharType="end"/>
        </w:r>
      </w:hyperlink>
    </w:p>
    <w:p w14:paraId="2A9127C2" w14:textId="658CDE15" w:rsidR="00C23937" w:rsidRDefault="00C23937">
      <w:pPr>
        <w:pStyle w:val="20"/>
        <w:rPr>
          <w:rFonts w:asciiTheme="minorHAnsi" w:eastAsiaTheme="minorEastAsia" w:hAnsiTheme="minorHAnsi" w:cstheme="minorBidi"/>
          <w:bCs w:val="0"/>
          <w:sz w:val="22"/>
          <w:szCs w:val="22"/>
        </w:rPr>
      </w:pPr>
      <w:hyperlink w:anchor="_Toc58415473" w:history="1">
        <w:r w:rsidRPr="000F63C7">
          <w:rPr>
            <w:rStyle w:val="-"/>
            <w:rFonts w:cstheme="minorHAnsi"/>
          </w:rPr>
          <w:t>Πολιτική φορητών συσκευών &amp; τηλεργασίας</w:t>
        </w:r>
        <w:r>
          <w:rPr>
            <w:webHidden/>
          </w:rPr>
          <w:tab/>
        </w:r>
        <w:r>
          <w:rPr>
            <w:webHidden/>
          </w:rPr>
          <w:fldChar w:fldCharType="begin"/>
        </w:r>
        <w:r>
          <w:rPr>
            <w:webHidden/>
          </w:rPr>
          <w:instrText xml:space="preserve"> PAGEREF _Toc58415473 \h </w:instrText>
        </w:r>
        <w:r>
          <w:rPr>
            <w:webHidden/>
          </w:rPr>
        </w:r>
        <w:r>
          <w:rPr>
            <w:webHidden/>
          </w:rPr>
          <w:fldChar w:fldCharType="separate"/>
        </w:r>
        <w:r>
          <w:rPr>
            <w:webHidden/>
          </w:rPr>
          <w:t>199</w:t>
        </w:r>
        <w:r>
          <w:rPr>
            <w:webHidden/>
          </w:rPr>
          <w:fldChar w:fldCharType="end"/>
        </w:r>
      </w:hyperlink>
    </w:p>
    <w:p w14:paraId="1DAF19DE" w14:textId="18C62014" w:rsidR="00C23937" w:rsidRDefault="00C23937">
      <w:pPr>
        <w:pStyle w:val="20"/>
        <w:rPr>
          <w:rFonts w:asciiTheme="minorHAnsi" w:eastAsiaTheme="minorEastAsia" w:hAnsiTheme="minorHAnsi" w:cstheme="minorBidi"/>
          <w:bCs w:val="0"/>
          <w:sz w:val="22"/>
          <w:szCs w:val="22"/>
        </w:rPr>
      </w:pPr>
      <w:hyperlink w:anchor="_Toc58415474" w:history="1">
        <w:r w:rsidRPr="000F63C7">
          <w:rPr>
            <w:rStyle w:val="-"/>
            <w:rFonts w:cstheme="minorHAnsi"/>
          </w:rPr>
          <w:t>Πολιτική Ασφάλειας Φορητών Συσκευών</w:t>
        </w:r>
        <w:r>
          <w:rPr>
            <w:webHidden/>
          </w:rPr>
          <w:tab/>
        </w:r>
        <w:r>
          <w:rPr>
            <w:webHidden/>
          </w:rPr>
          <w:fldChar w:fldCharType="begin"/>
        </w:r>
        <w:r>
          <w:rPr>
            <w:webHidden/>
          </w:rPr>
          <w:instrText xml:space="preserve"> PAGEREF _Toc58415474 \h </w:instrText>
        </w:r>
        <w:r>
          <w:rPr>
            <w:webHidden/>
          </w:rPr>
        </w:r>
        <w:r>
          <w:rPr>
            <w:webHidden/>
          </w:rPr>
          <w:fldChar w:fldCharType="separate"/>
        </w:r>
        <w:r>
          <w:rPr>
            <w:webHidden/>
          </w:rPr>
          <w:t>200</w:t>
        </w:r>
        <w:r>
          <w:rPr>
            <w:webHidden/>
          </w:rPr>
          <w:fldChar w:fldCharType="end"/>
        </w:r>
      </w:hyperlink>
    </w:p>
    <w:p w14:paraId="61800BB3" w14:textId="6B81F8CF" w:rsidR="00C23937" w:rsidRDefault="00C23937">
      <w:pPr>
        <w:pStyle w:val="20"/>
        <w:rPr>
          <w:rFonts w:asciiTheme="minorHAnsi" w:eastAsiaTheme="minorEastAsia" w:hAnsiTheme="minorHAnsi" w:cstheme="minorBidi"/>
          <w:bCs w:val="0"/>
          <w:sz w:val="22"/>
          <w:szCs w:val="22"/>
        </w:rPr>
      </w:pPr>
      <w:hyperlink w:anchor="_Toc58415475" w:history="1">
        <w:r w:rsidRPr="000F63C7">
          <w:rPr>
            <w:rStyle w:val="-"/>
            <w:rFonts w:cstheme="minorHAnsi"/>
          </w:rPr>
          <w:t>Εγγραφή και Διαχείριση των Συσκευών</w:t>
        </w:r>
        <w:r>
          <w:rPr>
            <w:webHidden/>
          </w:rPr>
          <w:tab/>
        </w:r>
        <w:r>
          <w:rPr>
            <w:webHidden/>
          </w:rPr>
          <w:fldChar w:fldCharType="begin"/>
        </w:r>
        <w:r>
          <w:rPr>
            <w:webHidden/>
          </w:rPr>
          <w:instrText xml:space="preserve"> PAGEREF _Toc58415475 \h </w:instrText>
        </w:r>
        <w:r>
          <w:rPr>
            <w:webHidden/>
          </w:rPr>
        </w:r>
        <w:r>
          <w:rPr>
            <w:webHidden/>
          </w:rPr>
          <w:fldChar w:fldCharType="separate"/>
        </w:r>
        <w:r>
          <w:rPr>
            <w:webHidden/>
          </w:rPr>
          <w:t>201</w:t>
        </w:r>
        <w:r>
          <w:rPr>
            <w:webHidden/>
          </w:rPr>
          <w:fldChar w:fldCharType="end"/>
        </w:r>
      </w:hyperlink>
    </w:p>
    <w:p w14:paraId="084DB8C2" w14:textId="3434ADAE" w:rsidR="00C23937" w:rsidRDefault="00C23937">
      <w:pPr>
        <w:pStyle w:val="20"/>
        <w:rPr>
          <w:rFonts w:asciiTheme="minorHAnsi" w:eastAsiaTheme="minorEastAsia" w:hAnsiTheme="minorHAnsi" w:cstheme="minorBidi"/>
          <w:bCs w:val="0"/>
          <w:sz w:val="22"/>
          <w:szCs w:val="22"/>
        </w:rPr>
      </w:pPr>
      <w:hyperlink w:anchor="_Toc58415476" w:history="1">
        <w:r w:rsidRPr="000F63C7">
          <w:rPr>
            <w:rStyle w:val="-"/>
            <w:rFonts w:cstheme="minorHAnsi"/>
          </w:rPr>
          <w:t>Θέματα Φυσικής Προστασίας</w:t>
        </w:r>
        <w:r>
          <w:rPr>
            <w:webHidden/>
          </w:rPr>
          <w:tab/>
        </w:r>
        <w:r>
          <w:rPr>
            <w:webHidden/>
          </w:rPr>
          <w:fldChar w:fldCharType="begin"/>
        </w:r>
        <w:r>
          <w:rPr>
            <w:webHidden/>
          </w:rPr>
          <w:instrText xml:space="preserve"> PAGEREF _Toc58415476 \h </w:instrText>
        </w:r>
        <w:r>
          <w:rPr>
            <w:webHidden/>
          </w:rPr>
        </w:r>
        <w:r>
          <w:rPr>
            <w:webHidden/>
          </w:rPr>
          <w:fldChar w:fldCharType="separate"/>
        </w:r>
        <w:r>
          <w:rPr>
            <w:webHidden/>
          </w:rPr>
          <w:t>202</w:t>
        </w:r>
        <w:r>
          <w:rPr>
            <w:webHidden/>
          </w:rPr>
          <w:fldChar w:fldCharType="end"/>
        </w:r>
      </w:hyperlink>
    </w:p>
    <w:p w14:paraId="28B59F14" w14:textId="2EA4A003" w:rsidR="00C23937" w:rsidRDefault="00C23937">
      <w:pPr>
        <w:pStyle w:val="20"/>
        <w:rPr>
          <w:rFonts w:asciiTheme="minorHAnsi" w:eastAsiaTheme="minorEastAsia" w:hAnsiTheme="minorHAnsi" w:cstheme="minorBidi"/>
          <w:bCs w:val="0"/>
          <w:sz w:val="22"/>
          <w:szCs w:val="22"/>
        </w:rPr>
      </w:pPr>
      <w:hyperlink w:anchor="_Toc58415477" w:history="1">
        <w:r w:rsidRPr="000F63C7">
          <w:rPr>
            <w:rStyle w:val="-"/>
            <w:rFonts w:cstheme="minorHAnsi"/>
          </w:rPr>
          <w:t>Περιορισμοί εγκατάστασης Λογισμικών</w:t>
        </w:r>
        <w:r>
          <w:rPr>
            <w:webHidden/>
          </w:rPr>
          <w:tab/>
        </w:r>
        <w:r>
          <w:rPr>
            <w:webHidden/>
          </w:rPr>
          <w:fldChar w:fldCharType="begin"/>
        </w:r>
        <w:r>
          <w:rPr>
            <w:webHidden/>
          </w:rPr>
          <w:instrText xml:space="preserve"> PAGEREF _Toc58415477 \h </w:instrText>
        </w:r>
        <w:r>
          <w:rPr>
            <w:webHidden/>
          </w:rPr>
        </w:r>
        <w:r>
          <w:rPr>
            <w:webHidden/>
          </w:rPr>
          <w:fldChar w:fldCharType="separate"/>
        </w:r>
        <w:r>
          <w:rPr>
            <w:webHidden/>
          </w:rPr>
          <w:t>202</w:t>
        </w:r>
        <w:r>
          <w:rPr>
            <w:webHidden/>
          </w:rPr>
          <w:fldChar w:fldCharType="end"/>
        </w:r>
      </w:hyperlink>
    </w:p>
    <w:p w14:paraId="5AA4895F" w14:textId="79769E76" w:rsidR="00C23937" w:rsidRDefault="00C23937">
      <w:pPr>
        <w:pStyle w:val="20"/>
        <w:rPr>
          <w:rFonts w:asciiTheme="minorHAnsi" w:eastAsiaTheme="minorEastAsia" w:hAnsiTheme="minorHAnsi" w:cstheme="minorBidi"/>
          <w:bCs w:val="0"/>
          <w:sz w:val="22"/>
          <w:szCs w:val="22"/>
        </w:rPr>
      </w:pPr>
      <w:hyperlink w:anchor="_Toc58415478" w:history="1">
        <w:r w:rsidRPr="000F63C7">
          <w:rPr>
            <w:rStyle w:val="-"/>
            <w:rFonts w:cstheme="minorHAnsi"/>
          </w:rPr>
          <w:t>Ενημερώσεις Λειτουργικών Συστημάτων &amp; Εφαρμογών</w:t>
        </w:r>
        <w:r>
          <w:rPr>
            <w:webHidden/>
          </w:rPr>
          <w:tab/>
        </w:r>
        <w:r>
          <w:rPr>
            <w:webHidden/>
          </w:rPr>
          <w:fldChar w:fldCharType="begin"/>
        </w:r>
        <w:r>
          <w:rPr>
            <w:webHidden/>
          </w:rPr>
          <w:instrText xml:space="preserve"> PAGEREF _Toc58415478 \h </w:instrText>
        </w:r>
        <w:r>
          <w:rPr>
            <w:webHidden/>
          </w:rPr>
        </w:r>
        <w:r>
          <w:rPr>
            <w:webHidden/>
          </w:rPr>
          <w:fldChar w:fldCharType="separate"/>
        </w:r>
        <w:r>
          <w:rPr>
            <w:webHidden/>
          </w:rPr>
          <w:t>203</w:t>
        </w:r>
        <w:r>
          <w:rPr>
            <w:webHidden/>
          </w:rPr>
          <w:fldChar w:fldCharType="end"/>
        </w:r>
      </w:hyperlink>
    </w:p>
    <w:p w14:paraId="7536E9CF" w14:textId="3D63CE4E" w:rsidR="00C23937" w:rsidRDefault="00C23937">
      <w:pPr>
        <w:pStyle w:val="20"/>
        <w:rPr>
          <w:rFonts w:asciiTheme="minorHAnsi" w:eastAsiaTheme="minorEastAsia" w:hAnsiTheme="minorHAnsi" w:cstheme="minorBidi"/>
          <w:bCs w:val="0"/>
          <w:sz w:val="22"/>
          <w:szCs w:val="22"/>
        </w:rPr>
      </w:pPr>
      <w:hyperlink w:anchor="_Toc58415479" w:history="1">
        <w:r w:rsidRPr="000F63C7">
          <w:rPr>
            <w:rStyle w:val="-"/>
            <w:rFonts w:cstheme="minorHAnsi"/>
          </w:rPr>
          <w:t>β) Περιορισμοί Πρόσβασης σε Πληροφορίες και Κρυπτογράφηση για φορητούς υπολογιστές</w:t>
        </w:r>
        <w:r>
          <w:rPr>
            <w:webHidden/>
          </w:rPr>
          <w:tab/>
        </w:r>
        <w:r>
          <w:rPr>
            <w:webHidden/>
          </w:rPr>
          <w:fldChar w:fldCharType="begin"/>
        </w:r>
        <w:r>
          <w:rPr>
            <w:webHidden/>
          </w:rPr>
          <w:instrText xml:space="preserve"> PAGEREF _Toc58415479 \h </w:instrText>
        </w:r>
        <w:r>
          <w:rPr>
            <w:webHidden/>
          </w:rPr>
        </w:r>
        <w:r>
          <w:rPr>
            <w:webHidden/>
          </w:rPr>
          <w:fldChar w:fldCharType="separate"/>
        </w:r>
        <w:r>
          <w:rPr>
            <w:webHidden/>
          </w:rPr>
          <w:t>204</w:t>
        </w:r>
        <w:r>
          <w:rPr>
            <w:webHidden/>
          </w:rPr>
          <w:fldChar w:fldCharType="end"/>
        </w:r>
      </w:hyperlink>
    </w:p>
    <w:p w14:paraId="56B4A468" w14:textId="2169D148" w:rsidR="00C23937" w:rsidRDefault="00C23937">
      <w:pPr>
        <w:pStyle w:val="10"/>
        <w:rPr>
          <w:rFonts w:asciiTheme="minorHAnsi" w:eastAsiaTheme="minorEastAsia" w:hAnsiTheme="minorHAnsi" w:cstheme="minorBidi"/>
          <w:b w:val="0"/>
          <w:bCs w:val="0"/>
          <w:caps w:val="0"/>
          <w:sz w:val="22"/>
          <w:szCs w:val="22"/>
        </w:rPr>
      </w:pPr>
      <w:hyperlink w:anchor="_Toc58415480" w:history="1">
        <w:r w:rsidRPr="000F63C7">
          <w:rPr>
            <w:rStyle w:val="-"/>
            <w:rFonts w:cstheme="minorHAnsi"/>
          </w:rPr>
          <w:t>ΚΕΦΑΛΑΙΟ 22: ΜΟΝΑΔΑ ΕΣΩΤΕΡΙΚΟΥ ΕΛΕΓΧΟΥ</w:t>
        </w:r>
        <w:r>
          <w:rPr>
            <w:webHidden/>
          </w:rPr>
          <w:tab/>
        </w:r>
        <w:r>
          <w:rPr>
            <w:webHidden/>
          </w:rPr>
          <w:fldChar w:fldCharType="begin"/>
        </w:r>
        <w:r>
          <w:rPr>
            <w:webHidden/>
          </w:rPr>
          <w:instrText xml:space="preserve"> PAGEREF _Toc58415480 \h </w:instrText>
        </w:r>
        <w:r>
          <w:rPr>
            <w:webHidden/>
          </w:rPr>
        </w:r>
        <w:r>
          <w:rPr>
            <w:webHidden/>
          </w:rPr>
          <w:fldChar w:fldCharType="separate"/>
        </w:r>
        <w:r>
          <w:rPr>
            <w:webHidden/>
          </w:rPr>
          <w:t>208</w:t>
        </w:r>
        <w:r>
          <w:rPr>
            <w:webHidden/>
          </w:rPr>
          <w:fldChar w:fldCharType="end"/>
        </w:r>
      </w:hyperlink>
    </w:p>
    <w:p w14:paraId="6B140D82" w14:textId="3C500E04" w:rsidR="00C23937" w:rsidRDefault="00C23937">
      <w:pPr>
        <w:pStyle w:val="20"/>
        <w:rPr>
          <w:rFonts w:asciiTheme="minorHAnsi" w:eastAsiaTheme="minorEastAsia" w:hAnsiTheme="minorHAnsi" w:cstheme="minorBidi"/>
          <w:bCs w:val="0"/>
          <w:sz w:val="22"/>
          <w:szCs w:val="22"/>
        </w:rPr>
      </w:pPr>
      <w:hyperlink w:anchor="_Toc58415481" w:history="1">
        <w:r w:rsidRPr="000F63C7">
          <w:rPr>
            <w:rStyle w:val="-"/>
            <w:rFonts w:cstheme="minorHAnsi"/>
          </w:rPr>
          <w:t>Εισαγωγή</w:t>
        </w:r>
        <w:r>
          <w:rPr>
            <w:webHidden/>
          </w:rPr>
          <w:tab/>
        </w:r>
        <w:r>
          <w:rPr>
            <w:webHidden/>
          </w:rPr>
          <w:fldChar w:fldCharType="begin"/>
        </w:r>
        <w:r>
          <w:rPr>
            <w:webHidden/>
          </w:rPr>
          <w:instrText xml:space="preserve"> PAGEREF _Toc58415481 \h </w:instrText>
        </w:r>
        <w:r>
          <w:rPr>
            <w:webHidden/>
          </w:rPr>
        </w:r>
        <w:r>
          <w:rPr>
            <w:webHidden/>
          </w:rPr>
          <w:fldChar w:fldCharType="separate"/>
        </w:r>
        <w:r>
          <w:rPr>
            <w:webHidden/>
          </w:rPr>
          <w:t>208</w:t>
        </w:r>
        <w:r>
          <w:rPr>
            <w:webHidden/>
          </w:rPr>
          <w:fldChar w:fldCharType="end"/>
        </w:r>
      </w:hyperlink>
    </w:p>
    <w:p w14:paraId="7B572B5C" w14:textId="43B2A5A1" w:rsidR="00C23937" w:rsidRDefault="00C23937">
      <w:pPr>
        <w:pStyle w:val="20"/>
        <w:rPr>
          <w:rFonts w:asciiTheme="minorHAnsi" w:eastAsiaTheme="minorEastAsia" w:hAnsiTheme="minorHAnsi" w:cstheme="minorBidi"/>
          <w:bCs w:val="0"/>
          <w:sz w:val="22"/>
          <w:szCs w:val="22"/>
        </w:rPr>
      </w:pPr>
      <w:hyperlink w:anchor="_Toc58415482" w:history="1">
        <w:r w:rsidRPr="000F63C7">
          <w:rPr>
            <w:rStyle w:val="-"/>
            <w:rFonts w:cstheme="minorHAnsi"/>
          </w:rPr>
          <w:t>Νομικό πλαίσιο</w:t>
        </w:r>
        <w:r>
          <w:rPr>
            <w:webHidden/>
          </w:rPr>
          <w:tab/>
        </w:r>
        <w:r>
          <w:rPr>
            <w:webHidden/>
          </w:rPr>
          <w:fldChar w:fldCharType="begin"/>
        </w:r>
        <w:r>
          <w:rPr>
            <w:webHidden/>
          </w:rPr>
          <w:instrText xml:space="preserve"> PAGEREF _Toc58415482 \h </w:instrText>
        </w:r>
        <w:r>
          <w:rPr>
            <w:webHidden/>
          </w:rPr>
        </w:r>
        <w:r>
          <w:rPr>
            <w:webHidden/>
          </w:rPr>
          <w:fldChar w:fldCharType="separate"/>
        </w:r>
        <w:r>
          <w:rPr>
            <w:webHidden/>
          </w:rPr>
          <w:t>208</w:t>
        </w:r>
        <w:r>
          <w:rPr>
            <w:webHidden/>
          </w:rPr>
          <w:fldChar w:fldCharType="end"/>
        </w:r>
      </w:hyperlink>
    </w:p>
    <w:p w14:paraId="5A27616E" w14:textId="6814B32E" w:rsidR="00C23937" w:rsidRDefault="00C23937">
      <w:pPr>
        <w:pStyle w:val="20"/>
        <w:rPr>
          <w:rFonts w:asciiTheme="minorHAnsi" w:eastAsiaTheme="minorEastAsia" w:hAnsiTheme="minorHAnsi" w:cstheme="minorBidi"/>
          <w:bCs w:val="0"/>
          <w:sz w:val="22"/>
          <w:szCs w:val="22"/>
        </w:rPr>
      </w:pPr>
      <w:hyperlink w:anchor="_Toc58415483" w:history="1">
        <w:r w:rsidRPr="000F63C7">
          <w:rPr>
            <w:rStyle w:val="-"/>
            <w:rFonts w:cstheme="minorHAnsi"/>
          </w:rPr>
          <w:t>Ρόλος της λειτουργίας του εσωτερικού ελέγχου</w:t>
        </w:r>
        <w:r>
          <w:rPr>
            <w:webHidden/>
          </w:rPr>
          <w:tab/>
        </w:r>
        <w:r>
          <w:rPr>
            <w:webHidden/>
          </w:rPr>
          <w:fldChar w:fldCharType="begin"/>
        </w:r>
        <w:r>
          <w:rPr>
            <w:webHidden/>
          </w:rPr>
          <w:instrText xml:space="preserve"> PAGEREF _Toc58415483 \h </w:instrText>
        </w:r>
        <w:r>
          <w:rPr>
            <w:webHidden/>
          </w:rPr>
        </w:r>
        <w:r>
          <w:rPr>
            <w:webHidden/>
          </w:rPr>
          <w:fldChar w:fldCharType="separate"/>
        </w:r>
        <w:r>
          <w:rPr>
            <w:webHidden/>
          </w:rPr>
          <w:t>209</w:t>
        </w:r>
        <w:r>
          <w:rPr>
            <w:webHidden/>
          </w:rPr>
          <w:fldChar w:fldCharType="end"/>
        </w:r>
      </w:hyperlink>
    </w:p>
    <w:p w14:paraId="33D1A04A" w14:textId="1643A840" w:rsidR="00C23937" w:rsidRDefault="00C23937">
      <w:pPr>
        <w:pStyle w:val="20"/>
        <w:rPr>
          <w:rFonts w:asciiTheme="minorHAnsi" w:eastAsiaTheme="minorEastAsia" w:hAnsiTheme="minorHAnsi" w:cstheme="minorBidi"/>
          <w:bCs w:val="0"/>
          <w:sz w:val="22"/>
          <w:szCs w:val="22"/>
        </w:rPr>
      </w:pPr>
      <w:hyperlink w:anchor="_Toc58415484" w:history="1">
        <w:r w:rsidRPr="000F63C7">
          <w:rPr>
            <w:rStyle w:val="-"/>
            <w:rFonts w:cstheme="minorHAnsi"/>
          </w:rPr>
          <w:t>Επαγγελματισμός</w:t>
        </w:r>
        <w:r>
          <w:rPr>
            <w:webHidden/>
          </w:rPr>
          <w:tab/>
        </w:r>
        <w:r>
          <w:rPr>
            <w:webHidden/>
          </w:rPr>
          <w:fldChar w:fldCharType="begin"/>
        </w:r>
        <w:r>
          <w:rPr>
            <w:webHidden/>
          </w:rPr>
          <w:instrText xml:space="preserve"> PAGEREF _Toc58415484 \h </w:instrText>
        </w:r>
        <w:r>
          <w:rPr>
            <w:webHidden/>
          </w:rPr>
        </w:r>
        <w:r>
          <w:rPr>
            <w:webHidden/>
          </w:rPr>
          <w:fldChar w:fldCharType="separate"/>
        </w:r>
        <w:r>
          <w:rPr>
            <w:webHidden/>
          </w:rPr>
          <w:t>209</w:t>
        </w:r>
        <w:r>
          <w:rPr>
            <w:webHidden/>
          </w:rPr>
          <w:fldChar w:fldCharType="end"/>
        </w:r>
      </w:hyperlink>
    </w:p>
    <w:p w14:paraId="0BFEFCDF" w14:textId="3A562B46" w:rsidR="00C23937" w:rsidRDefault="00C23937">
      <w:pPr>
        <w:pStyle w:val="20"/>
        <w:rPr>
          <w:rFonts w:asciiTheme="minorHAnsi" w:eastAsiaTheme="minorEastAsia" w:hAnsiTheme="minorHAnsi" w:cstheme="minorBidi"/>
          <w:bCs w:val="0"/>
          <w:sz w:val="22"/>
          <w:szCs w:val="22"/>
        </w:rPr>
      </w:pPr>
      <w:hyperlink w:anchor="_Toc58415485" w:history="1">
        <w:r w:rsidRPr="000F63C7">
          <w:rPr>
            <w:rStyle w:val="-"/>
            <w:rFonts w:cstheme="minorHAnsi"/>
          </w:rPr>
          <w:t>Πρόσβαση σε στοιχεία και πληροφορίες</w:t>
        </w:r>
        <w:r>
          <w:rPr>
            <w:webHidden/>
          </w:rPr>
          <w:tab/>
        </w:r>
        <w:r>
          <w:rPr>
            <w:webHidden/>
          </w:rPr>
          <w:fldChar w:fldCharType="begin"/>
        </w:r>
        <w:r>
          <w:rPr>
            <w:webHidden/>
          </w:rPr>
          <w:instrText xml:space="preserve"> PAGEREF _Toc58415485 \h </w:instrText>
        </w:r>
        <w:r>
          <w:rPr>
            <w:webHidden/>
          </w:rPr>
        </w:r>
        <w:r>
          <w:rPr>
            <w:webHidden/>
          </w:rPr>
          <w:fldChar w:fldCharType="separate"/>
        </w:r>
        <w:r>
          <w:rPr>
            <w:webHidden/>
          </w:rPr>
          <w:t>209</w:t>
        </w:r>
        <w:r>
          <w:rPr>
            <w:webHidden/>
          </w:rPr>
          <w:fldChar w:fldCharType="end"/>
        </w:r>
      </w:hyperlink>
    </w:p>
    <w:p w14:paraId="50379D26" w14:textId="63752509" w:rsidR="00C23937" w:rsidRDefault="00C23937">
      <w:pPr>
        <w:pStyle w:val="20"/>
        <w:rPr>
          <w:rFonts w:asciiTheme="minorHAnsi" w:eastAsiaTheme="minorEastAsia" w:hAnsiTheme="minorHAnsi" w:cstheme="minorBidi"/>
          <w:bCs w:val="0"/>
          <w:sz w:val="22"/>
          <w:szCs w:val="22"/>
        </w:rPr>
      </w:pPr>
      <w:hyperlink w:anchor="_Toc58415486" w:history="1">
        <w:r w:rsidRPr="000F63C7">
          <w:rPr>
            <w:rStyle w:val="-"/>
            <w:rFonts w:cstheme="minorHAnsi"/>
          </w:rPr>
          <w:t>Οργανωτική δομή της μονάδας εσωτερικού ελέγχου</w:t>
        </w:r>
        <w:r>
          <w:rPr>
            <w:webHidden/>
          </w:rPr>
          <w:tab/>
        </w:r>
        <w:r>
          <w:rPr>
            <w:webHidden/>
          </w:rPr>
          <w:fldChar w:fldCharType="begin"/>
        </w:r>
        <w:r>
          <w:rPr>
            <w:webHidden/>
          </w:rPr>
          <w:instrText xml:space="preserve"> PAGEREF _Toc58415486 \h </w:instrText>
        </w:r>
        <w:r>
          <w:rPr>
            <w:webHidden/>
          </w:rPr>
        </w:r>
        <w:r>
          <w:rPr>
            <w:webHidden/>
          </w:rPr>
          <w:fldChar w:fldCharType="separate"/>
        </w:r>
        <w:r>
          <w:rPr>
            <w:webHidden/>
          </w:rPr>
          <w:t>209</w:t>
        </w:r>
        <w:r>
          <w:rPr>
            <w:webHidden/>
          </w:rPr>
          <w:fldChar w:fldCharType="end"/>
        </w:r>
      </w:hyperlink>
    </w:p>
    <w:p w14:paraId="0094A61B" w14:textId="3BEC50FB" w:rsidR="00C23937" w:rsidRDefault="00C23937">
      <w:pPr>
        <w:pStyle w:val="20"/>
        <w:rPr>
          <w:rFonts w:asciiTheme="minorHAnsi" w:eastAsiaTheme="minorEastAsia" w:hAnsiTheme="minorHAnsi" w:cstheme="minorBidi"/>
          <w:bCs w:val="0"/>
          <w:sz w:val="22"/>
          <w:szCs w:val="22"/>
        </w:rPr>
      </w:pPr>
      <w:hyperlink w:anchor="_Toc58415487" w:history="1">
        <w:r w:rsidRPr="000F63C7">
          <w:rPr>
            <w:rStyle w:val="-"/>
            <w:rFonts w:cstheme="minorHAnsi"/>
          </w:rPr>
          <w:t>Ανεξαρτησία και αντικειμενικότητα</w:t>
        </w:r>
        <w:r>
          <w:rPr>
            <w:webHidden/>
          </w:rPr>
          <w:tab/>
        </w:r>
        <w:r>
          <w:rPr>
            <w:webHidden/>
          </w:rPr>
          <w:fldChar w:fldCharType="begin"/>
        </w:r>
        <w:r>
          <w:rPr>
            <w:webHidden/>
          </w:rPr>
          <w:instrText xml:space="preserve"> PAGEREF _Toc58415487 \h </w:instrText>
        </w:r>
        <w:r>
          <w:rPr>
            <w:webHidden/>
          </w:rPr>
        </w:r>
        <w:r>
          <w:rPr>
            <w:webHidden/>
          </w:rPr>
          <w:fldChar w:fldCharType="separate"/>
        </w:r>
        <w:r>
          <w:rPr>
            <w:webHidden/>
          </w:rPr>
          <w:t>210</w:t>
        </w:r>
        <w:r>
          <w:rPr>
            <w:webHidden/>
          </w:rPr>
          <w:fldChar w:fldCharType="end"/>
        </w:r>
      </w:hyperlink>
    </w:p>
    <w:p w14:paraId="61B5117B" w14:textId="6B782DE0" w:rsidR="00C23937" w:rsidRDefault="00C23937">
      <w:pPr>
        <w:pStyle w:val="20"/>
        <w:rPr>
          <w:rFonts w:asciiTheme="minorHAnsi" w:eastAsiaTheme="minorEastAsia" w:hAnsiTheme="minorHAnsi" w:cstheme="minorBidi"/>
          <w:bCs w:val="0"/>
          <w:sz w:val="22"/>
          <w:szCs w:val="22"/>
        </w:rPr>
      </w:pPr>
      <w:hyperlink w:anchor="_Toc58415488" w:history="1">
        <w:r w:rsidRPr="000F63C7">
          <w:rPr>
            <w:rStyle w:val="-"/>
            <w:rFonts w:cstheme="minorHAnsi"/>
          </w:rPr>
          <w:t>Υπευθυνότητα της μονάδας εσωτερικού ελέγχου</w:t>
        </w:r>
        <w:r>
          <w:rPr>
            <w:webHidden/>
          </w:rPr>
          <w:tab/>
        </w:r>
        <w:r>
          <w:rPr>
            <w:webHidden/>
          </w:rPr>
          <w:fldChar w:fldCharType="begin"/>
        </w:r>
        <w:r>
          <w:rPr>
            <w:webHidden/>
          </w:rPr>
          <w:instrText xml:space="preserve"> PAGEREF _Toc58415488 \h </w:instrText>
        </w:r>
        <w:r>
          <w:rPr>
            <w:webHidden/>
          </w:rPr>
        </w:r>
        <w:r>
          <w:rPr>
            <w:webHidden/>
          </w:rPr>
          <w:fldChar w:fldCharType="separate"/>
        </w:r>
        <w:r>
          <w:rPr>
            <w:webHidden/>
          </w:rPr>
          <w:t>210</w:t>
        </w:r>
        <w:r>
          <w:rPr>
            <w:webHidden/>
          </w:rPr>
          <w:fldChar w:fldCharType="end"/>
        </w:r>
      </w:hyperlink>
    </w:p>
    <w:p w14:paraId="7A6C73F2" w14:textId="3E77B05E" w:rsidR="00C23937" w:rsidRDefault="00C23937">
      <w:pPr>
        <w:pStyle w:val="20"/>
        <w:rPr>
          <w:rFonts w:asciiTheme="minorHAnsi" w:eastAsiaTheme="minorEastAsia" w:hAnsiTheme="minorHAnsi" w:cstheme="minorBidi"/>
          <w:bCs w:val="0"/>
          <w:sz w:val="22"/>
          <w:szCs w:val="22"/>
        </w:rPr>
      </w:pPr>
      <w:hyperlink w:anchor="_Toc58415489" w:history="1">
        <w:r w:rsidRPr="000F63C7">
          <w:rPr>
            <w:rStyle w:val="-"/>
            <w:rFonts w:cstheme="minorHAnsi"/>
          </w:rPr>
          <w:t>Αναφορές</w:t>
        </w:r>
        <w:r>
          <w:rPr>
            <w:webHidden/>
          </w:rPr>
          <w:tab/>
        </w:r>
        <w:r>
          <w:rPr>
            <w:webHidden/>
          </w:rPr>
          <w:fldChar w:fldCharType="begin"/>
        </w:r>
        <w:r>
          <w:rPr>
            <w:webHidden/>
          </w:rPr>
          <w:instrText xml:space="preserve"> PAGEREF _Toc58415489 \h </w:instrText>
        </w:r>
        <w:r>
          <w:rPr>
            <w:webHidden/>
          </w:rPr>
        </w:r>
        <w:r>
          <w:rPr>
            <w:webHidden/>
          </w:rPr>
          <w:fldChar w:fldCharType="separate"/>
        </w:r>
        <w:r>
          <w:rPr>
            <w:webHidden/>
          </w:rPr>
          <w:t>212</w:t>
        </w:r>
        <w:r>
          <w:rPr>
            <w:webHidden/>
          </w:rPr>
          <w:fldChar w:fldCharType="end"/>
        </w:r>
      </w:hyperlink>
    </w:p>
    <w:p w14:paraId="2DA91588" w14:textId="6B1502CC" w:rsidR="00C23937" w:rsidRDefault="00C23937">
      <w:pPr>
        <w:pStyle w:val="20"/>
        <w:rPr>
          <w:rFonts w:asciiTheme="minorHAnsi" w:eastAsiaTheme="minorEastAsia" w:hAnsiTheme="minorHAnsi" w:cstheme="minorBidi"/>
          <w:bCs w:val="0"/>
          <w:sz w:val="22"/>
          <w:szCs w:val="22"/>
        </w:rPr>
      </w:pPr>
      <w:hyperlink w:anchor="_Toc58415490" w:history="1">
        <w:r w:rsidRPr="000F63C7">
          <w:rPr>
            <w:rStyle w:val="-"/>
            <w:rFonts w:cstheme="minorHAnsi"/>
          </w:rPr>
          <w:t>Ποιοτικός έλεγχος της λειτουργίας του εσωτερικού ελέγχου</w:t>
        </w:r>
        <w:r>
          <w:rPr>
            <w:webHidden/>
          </w:rPr>
          <w:tab/>
        </w:r>
        <w:r>
          <w:rPr>
            <w:webHidden/>
          </w:rPr>
          <w:fldChar w:fldCharType="begin"/>
        </w:r>
        <w:r>
          <w:rPr>
            <w:webHidden/>
          </w:rPr>
          <w:instrText xml:space="preserve"> PAGEREF _Toc58415490 \h </w:instrText>
        </w:r>
        <w:r>
          <w:rPr>
            <w:webHidden/>
          </w:rPr>
        </w:r>
        <w:r>
          <w:rPr>
            <w:webHidden/>
          </w:rPr>
          <w:fldChar w:fldCharType="separate"/>
        </w:r>
        <w:r>
          <w:rPr>
            <w:webHidden/>
          </w:rPr>
          <w:t>212</w:t>
        </w:r>
        <w:r>
          <w:rPr>
            <w:webHidden/>
          </w:rPr>
          <w:fldChar w:fldCharType="end"/>
        </w:r>
      </w:hyperlink>
    </w:p>
    <w:p w14:paraId="4AABDDBE" w14:textId="6CD10E94" w:rsidR="00C23937" w:rsidRDefault="00C23937">
      <w:pPr>
        <w:pStyle w:val="10"/>
        <w:rPr>
          <w:rFonts w:asciiTheme="minorHAnsi" w:eastAsiaTheme="minorEastAsia" w:hAnsiTheme="minorHAnsi" w:cstheme="minorBidi"/>
          <w:b w:val="0"/>
          <w:bCs w:val="0"/>
          <w:caps w:val="0"/>
          <w:sz w:val="22"/>
          <w:szCs w:val="22"/>
        </w:rPr>
      </w:pPr>
      <w:hyperlink w:anchor="_Toc58415491" w:history="1">
        <w:r w:rsidRPr="000F63C7">
          <w:rPr>
            <w:rStyle w:val="-"/>
            <w:rFonts w:cstheme="minorHAnsi"/>
          </w:rPr>
          <w:t>ΚΕΦΑΛΑΙΟ 23: ΠΕΙΘΑΡΧΙΚΕΣ ΔΙΑΤΑΞΕΙΣ ΠΡΟΣΩΠΙΚΟΥ</w:t>
        </w:r>
        <w:r>
          <w:rPr>
            <w:webHidden/>
          </w:rPr>
          <w:tab/>
        </w:r>
        <w:r>
          <w:rPr>
            <w:webHidden/>
          </w:rPr>
          <w:fldChar w:fldCharType="begin"/>
        </w:r>
        <w:r>
          <w:rPr>
            <w:webHidden/>
          </w:rPr>
          <w:instrText xml:space="preserve"> PAGEREF _Toc58415491 \h </w:instrText>
        </w:r>
        <w:r>
          <w:rPr>
            <w:webHidden/>
          </w:rPr>
        </w:r>
        <w:r>
          <w:rPr>
            <w:webHidden/>
          </w:rPr>
          <w:fldChar w:fldCharType="separate"/>
        </w:r>
        <w:r>
          <w:rPr>
            <w:webHidden/>
          </w:rPr>
          <w:t>213</w:t>
        </w:r>
        <w:r>
          <w:rPr>
            <w:webHidden/>
          </w:rPr>
          <w:fldChar w:fldCharType="end"/>
        </w:r>
      </w:hyperlink>
    </w:p>
    <w:p w14:paraId="3E66ABF9" w14:textId="3CADA81D" w:rsidR="00C23937" w:rsidRDefault="00C23937">
      <w:pPr>
        <w:pStyle w:val="20"/>
        <w:rPr>
          <w:rFonts w:asciiTheme="minorHAnsi" w:eastAsiaTheme="minorEastAsia" w:hAnsiTheme="minorHAnsi" w:cstheme="minorBidi"/>
          <w:bCs w:val="0"/>
          <w:sz w:val="22"/>
          <w:szCs w:val="22"/>
        </w:rPr>
      </w:pPr>
      <w:hyperlink w:anchor="_Toc58415492" w:history="1">
        <w:r w:rsidRPr="000F63C7">
          <w:rPr>
            <w:rStyle w:val="-"/>
            <w:rFonts w:cstheme="minorHAnsi"/>
          </w:rPr>
          <w:t>Άρθρο 1 - ΠΕΙΘΑΡΧΙΚΑ ΠΑΡΑΠΤΩΜΑΤΑ</w:t>
        </w:r>
        <w:r>
          <w:rPr>
            <w:webHidden/>
          </w:rPr>
          <w:tab/>
        </w:r>
        <w:r>
          <w:rPr>
            <w:webHidden/>
          </w:rPr>
          <w:fldChar w:fldCharType="begin"/>
        </w:r>
        <w:r>
          <w:rPr>
            <w:webHidden/>
          </w:rPr>
          <w:instrText xml:space="preserve"> PAGEREF _Toc58415492 \h </w:instrText>
        </w:r>
        <w:r>
          <w:rPr>
            <w:webHidden/>
          </w:rPr>
        </w:r>
        <w:r>
          <w:rPr>
            <w:webHidden/>
          </w:rPr>
          <w:fldChar w:fldCharType="separate"/>
        </w:r>
        <w:r>
          <w:rPr>
            <w:webHidden/>
          </w:rPr>
          <w:t>213</w:t>
        </w:r>
        <w:r>
          <w:rPr>
            <w:webHidden/>
          </w:rPr>
          <w:fldChar w:fldCharType="end"/>
        </w:r>
      </w:hyperlink>
    </w:p>
    <w:p w14:paraId="03E04328" w14:textId="6D43B789" w:rsidR="00C23937" w:rsidRDefault="00C23937">
      <w:pPr>
        <w:pStyle w:val="20"/>
        <w:rPr>
          <w:rFonts w:asciiTheme="minorHAnsi" w:eastAsiaTheme="minorEastAsia" w:hAnsiTheme="minorHAnsi" w:cstheme="minorBidi"/>
          <w:bCs w:val="0"/>
          <w:sz w:val="22"/>
          <w:szCs w:val="22"/>
        </w:rPr>
      </w:pPr>
      <w:hyperlink w:anchor="_Toc58415493" w:history="1">
        <w:r w:rsidRPr="000F63C7">
          <w:rPr>
            <w:rStyle w:val="-"/>
            <w:rFonts w:cstheme="minorHAnsi"/>
          </w:rPr>
          <w:t>Άρθρο 2 - ΠΕΙΘΑΡΧΙΚΕΣ ΠΟΙΝΕΣ</w:t>
        </w:r>
        <w:r>
          <w:rPr>
            <w:webHidden/>
          </w:rPr>
          <w:tab/>
        </w:r>
        <w:r>
          <w:rPr>
            <w:webHidden/>
          </w:rPr>
          <w:fldChar w:fldCharType="begin"/>
        </w:r>
        <w:r>
          <w:rPr>
            <w:webHidden/>
          </w:rPr>
          <w:instrText xml:space="preserve"> PAGEREF _Toc58415493 \h </w:instrText>
        </w:r>
        <w:r>
          <w:rPr>
            <w:webHidden/>
          </w:rPr>
        </w:r>
        <w:r>
          <w:rPr>
            <w:webHidden/>
          </w:rPr>
          <w:fldChar w:fldCharType="separate"/>
        </w:r>
        <w:r>
          <w:rPr>
            <w:webHidden/>
          </w:rPr>
          <w:t>213</w:t>
        </w:r>
        <w:r>
          <w:rPr>
            <w:webHidden/>
          </w:rPr>
          <w:fldChar w:fldCharType="end"/>
        </w:r>
      </w:hyperlink>
    </w:p>
    <w:p w14:paraId="4D7D04E3" w14:textId="6E4DD1E4" w:rsidR="00C23937" w:rsidRDefault="00C23937">
      <w:pPr>
        <w:pStyle w:val="20"/>
        <w:rPr>
          <w:rFonts w:asciiTheme="minorHAnsi" w:eastAsiaTheme="minorEastAsia" w:hAnsiTheme="minorHAnsi" w:cstheme="minorBidi"/>
          <w:bCs w:val="0"/>
          <w:sz w:val="22"/>
          <w:szCs w:val="22"/>
        </w:rPr>
      </w:pPr>
      <w:hyperlink w:anchor="_Toc58415494" w:history="1">
        <w:r w:rsidRPr="000F63C7">
          <w:rPr>
            <w:rStyle w:val="-"/>
            <w:rFonts w:cstheme="minorHAnsi"/>
          </w:rPr>
          <w:t>Άρθρο 3 - ΠΕΙΘΑΡΧΙΚΑ ΟΡΓΑΝΑ</w:t>
        </w:r>
        <w:r>
          <w:rPr>
            <w:webHidden/>
          </w:rPr>
          <w:tab/>
        </w:r>
        <w:r>
          <w:rPr>
            <w:webHidden/>
          </w:rPr>
          <w:fldChar w:fldCharType="begin"/>
        </w:r>
        <w:r>
          <w:rPr>
            <w:webHidden/>
          </w:rPr>
          <w:instrText xml:space="preserve"> PAGEREF _Toc58415494 \h </w:instrText>
        </w:r>
        <w:r>
          <w:rPr>
            <w:webHidden/>
          </w:rPr>
        </w:r>
        <w:r>
          <w:rPr>
            <w:webHidden/>
          </w:rPr>
          <w:fldChar w:fldCharType="separate"/>
        </w:r>
        <w:r>
          <w:rPr>
            <w:webHidden/>
          </w:rPr>
          <w:t>214</w:t>
        </w:r>
        <w:r>
          <w:rPr>
            <w:webHidden/>
          </w:rPr>
          <w:fldChar w:fldCharType="end"/>
        </w:r>
      </w:hyperlink>
    </w:p>
    <w:p w14:paraId="50314A83" w14:textId="7359CD30" w:rsidR="00C23937" w:rsidRDefault="00C23937">
      <w:pPr>
        <w:pStyle w:val="20"/>
        <w:rPr>
          <w:rFonts w:asciiTheme="minorHAnsi" w:eastAsiaTheme="minorEastAsia" w:hAnsiTheme="minorHAnsi" w:cstheme="minorBidi"/>
          <w:bCs w:val="0"/>
          <w:sz w:val="22"/>
          <w:szCs w:val="22"/>
        </w:rPr>
      </w:pPr>
      <w:hyperlink w:anchor="_Toc58415495" w:history="1">
        <w:r w:rsidRPr="000F63C7">
          <w:rPr>
            <w:rStyle w:val="-"/>
            <w:rFonts w:cstheme="minorHAnsi"/>
          </w:rPr>
          <w:t>Άρθρο 4 - ΠΕΙΘΑΡΧΙΚΗ ΔΙΑΔΙΚΑΣΙΑ ΜΕΛΩΝ ΔΕΠ</w:t>
        </w:r>
        <w:r>
          <w:rPr>
            <w:webHidden/>
          </w:rPr>
          <w:tab/>
        </w:r>
        <w:r>
          <w:rPr>
            <w:webHidden/>
          </w:rPr>
          <w:fldChar w:fldCharType="begin"/>
        </w:r>
        <w:r>
          <w:rPr>
            <w:webHidden/>
          </w:rPr>
          <w:instrText xml:space="preserve"> PAGEREF _Toc58415495 \h </w:instrText>
        </w:r>
        <w:r>
          <w:rPr>
            <w:webHidden/>
          </w:rPr>
        </w:r>
        <w:r>
          <w:rPr>
            <w:webHidden/>
          </w:rPr>
          <w:fldChar w:fldCharType="separate"/>
        </w:r>
        <w:r>
          <w:rPr>
            <w:webHidden/>
          </w:rPr>
          <w:t>215</w:t>
        </w:r>
        <w:r>
          <w:rPr>
            <w:webHidden/>
          </w:rPr>
          <w:fldChar w:fldCharType="end"/>
        </w:r>
      </w:hyperlink>
    </w:p>
    <w:p w14:paraId="0E045976" w14:textId="1F1E27DD" w:rsidR="00C23937" w:rsidRDefault="00C23937">
      <w:pPr>
        <w:pStyle w:val="20"/>
        <w:rPr>
          <w:rFonts w:asciiTheme="minorHAnsi" w:eastAsiaTheme="minorEastAsia" w:hAnsiTheme="minorHAnsi" w:cstheme="minorBidi"/>
          <w:bCs w:val="0"/>
          <w:sz w:val="22"/>
          <w:szCs w:val="22"/>
        </w:rPr>
      </w:pPr>
      <w:hyperlink w:anchor="_Toc58415496" w:history="1">
        <w:r w:rsidRPr="000F63C7">
          <w:rPr>
            <w:rStyle w:val="-"/>
            <w:rFonts w:cstheme="minorHAnsi"/>
          </w:rPr>
          <w:t>Άρθρο 5 - ΠΑΡΑΓΡΑΦΗ ΠΕΙΘΑΡΧΙΚΩΝ ΑΔΙΚΗΜΑΤΩΝ</w:t>
        </w:r>
        <w:r>
          <w:rPr>
            <w:webHidden/>
          </w:rPr>
          <w:tab/>
        </w:r>
        <w:r>
          <w:rPr>
            <w:webHidden/>
          </w:rPr>
          <w:fldChar w:fldCharType="begin"/>
        </w:r>
        <w:r>
          <w:rPr>
            <w:webHidden/>
          </w:rPr>
          <w:instrText xml:space="preserve"> PAGEREF _Toc58415496 \h </w:instrText>
        </w:r>
        <w:r>
          <w:rPr>
            <w:webHidden/>
          </w:rPr>
        </w:r>
        <w:r>
          <w:rPr>
            <w:webHidden/>
          </w:rPr>
          <w:fldChar w:fldCharType="separate"/>
        </w:r>
        <w:r>
          <w:rPr>
            <w:webHidden/>
          </w:rPr>
          <w:t>216</w:t>
        </w:r>
        <w:r>
          <w:rPr>
            <w:webHidden/>
          </w:rPr>
          <w:fldChar w:fldCharType="end"/>
        </w:r>
      </w:hyperlink>
    </w:p>
    <w:p w14:paraId="57E8BD7C" w14:textId="644C918D" w:rsidR="00C23937" w:rsidRDefault="00C23937">
      <w:pPr>
        <w:pStyle w:val="20"/>
        <w:rPr>
          <w:rFonts w:asciiTheme="minorHAnsi" w:eastAsiaTheme="minorEastAsia" w:hAnsiTheme="minorHAnsi" w:cstheme="minorBidi"/>
          <w:bCs w:val="0"/>
          <w:sz w:val="22"/>
          <w:szCs w:val="22"/>
        </w:rPr>
      </w:pPr>
      <w:hyperlink w:anchor="_Toc58415497" w:history="1">
        <w:r w:rsidRPr="000F63C7">
          <w:rPr>
            <w:rStyle w:val="-"/>
            <w:rFonts w:cstheme="minorHAnsi"/>
          </w:rPr>
          <w:t>Άρθρο 6 - ΠΕΙΘΑΡΧΙΚΑ ΣΥΜΒΟΥΛΙΑ</w:t>
        </w:r>
        <w:r>
          <w:rPr>
            <w:webHidden/>
          </w:rPr>
          <w:tab/>
        </w:r>
        <w:r>
          <w:rPr>
            <w:webHidden/>
          </w:rPr>
          <w:fldChar w:fldCharType="begin"/>
        </w:r>
        <w:r>
          <w:rPr>
            <w:webHidden/>
          </w:rPr>
          <w:instrText xml:space="preserve"> PAGEREF _Toc58415497 \h </w:instrText>
        </w:r>
        <w:r>
          <w:rPr>
            <w:webHidden/>
          </w:rPr>
        </w:r>
        <w:r>
          <w:rPr>
            <w:webHidden/>
          </w:rPr>
          <w:fldChar w:fldCharType="separate"/>
        </w:r>
        <w:r>
          <w:rPr>
            <w:webHidden/>
          </w:rPr>
          <w:t>216</w:t>
        </w:r>
        <w:r>
          <w:rPr>
            <w:webHidden/>
          </w:rPr>
          <w:fldChar w:fldCharType="end"/>
        </w:r>
      </w:hyperlink>
    </w:p>
    <w:p w14:paraId="16BA320A" w14:textId="5A0429A0" w:rsidR="00C23937" w:rsidRDefault="00C23937">
      <w:pPr>
        <w:pStyle w:val="10"/>
        <w:rPr>
          <w:rFonts w:asciiTheme="minorHAnsi" w:eastAsiaTheme="minorEastAsia" w:hAnsiTheme="minorHAnsi" w:cstheme="minorBidi"/>
          <w:b w:val="0"/>
          <w:bCs w:val="0"/>
          <w:caps w:val="0"/>
          <w:sz w:val="22"/>
          <w:szCs w:val="22"/>
        </w:rPr>
      </w:pPr>
      <w:hyperlink w:anchor="_Toc58415498" w:history="1">
        <w:r w:rsidRPr="000F63C7">
          <w:rPr>
            <w:rStyle w:val="-"/>
            <w:rFonts w:cstheme="minorHAnsi"/>
          </w:rPr>
          <w:t>ΚΕΦΑΛΑΙΟ 24: ΚΑΝΟΝΙΣΜΟΣ ΕΞ ΑΠΟΣΤΑΣΕΩΣ ΕΞΕΤΑΣΕΩΝ ΤΟΥ Π.Δ.Μ.</w:t>
        </w:r>
        <w:r>
          <w:rPr>
            <w:webHidden/>
          </w:rPr>
          <w:tab/>
        </w:r>
        <w:r>
          <w:rPr>
            <w:webHidden/>
          </w:rPr>
          <w:fldChar w:fldCharType="begin"/>
        </w:r>
        <w:r>
          <w:rPr>
            <w:webHidden/>
          </w:rPr>
          <w:instrText xml:space="preserve"> PAGEREF _Toc58415498 \h </w:instrText>
        </w:r>
        <w:r>
          <w:rPr>
            <w:webHidden/>
          </w:rPr>
        </w:r>
        <w:r>
          <w:rPr>
            <w:webHidden/>
          </w:rPr>
          <w:fldChar w:fldCharType="separate"/>
        </w:r>
        <w:r>
          <w:rPr>
            <w:webHidden/>
          </w:rPr>
          <w:t>218</w:t>
        </w:r>
        <w:r>
          <w:rPr>
            <w:webHidden/>
          </w:rPr>
          <w:fldChar w:fldCharType="end"/>
        </w:r>
      </w:hyperlink>
    </w:p>
    <w:p w14:paraId="001E6402" w14:textId="0DFD84B0" w:rsidR="00C23937" w:rsidRDefault="00C23937">
      <w:pPr>
        <w:pStyle w:val="20"/>
        <w:rPr>
          <w:rFonts w:asciiTheme="minorHAnsi" w:eastAsiaTheme="minorEastAsia" w:hAnsiTheme="minorHAnsi" w:cstheme="minorBidi"/>
          <w:bCs w:val="0"/>
          <w:sz w:val="22"/>
          <w:szCs w:val="22"/>
        </w:rPr>
      </w:pPr>
      <w:hyperlink w:anchor="_Toc58415499" w:history="1">
        <w:r w:rsidRPr="000F63C7">
          <w:rPr>
            <w:rStyle w:val="-"/>
            <w:rFonts w:cstheme="minorHAnsi"/>
          </w:rPr>
          <w:t>Άρθρο 1 - ΓΙΑ ΤΟΥΣ ΦΟΙΤΗΤΕΣ ΤΟΥ Π.Δ.Μ.</w:t>
        </w:r>
        <w:r>
          <w:rPr>
            <w:webHidden/>
          </w:rPr>
          <w:tab/>
        </w:r>
        <w:r>
          <w:rPr>
            <w:webHidden/>
          </w:rPr>
          <w:fldChar w:fldCharType="begin"/>
        </w:r>
        <w:r>
          <w:rPr>
            <w:webHidden/>
          </w:rPr>
          <w:instrText xml:space="preserve"> PAGEREF _Toc58415499 \h </w:instrText>
        </w:r>
        <w:r>
          <w:rPr>
            <w:webHidden/>
          </w:rPr>
        </w:r>
        <w:r>
          <w:rPr>
            <w:webHidden/>
          </w:rPr>
          <w:fldChar w:fldCharType="separate"/>
        </w:r>
        <w:r>
          <w:rPr>
            <w:webHidden/>
          </w:rPr>
          <w:t>218</w:t>
        </w:r>
        <w:r>
          <w:rPr>
            <w:webHidden/>
          </w:rPr>
          <w:fldChar w:fldCharType="end"/>
        </w:r>
      </w:hyperlink>
    </w:p>
    <w:p w14:paraId="28EF40F3" w14:textId="75FFA501" w:rsidR="00C23937" w:rsidRDefault="00C23937">
      <w:pPr>
        <w:pStyle w:val="20"/>
        <w:rPr>
          <w:rFonts w:asciiTheme="minorHAnsi" w:eastAsiaTheme="minorEastAsia" w:hAnsiTheme="minorHAnsi" w:cstheme="minorBidi"/>
          <w:bCs w:val="0"/>
          <w:sz w:val="22"/>
          <w:szCs w:val="22"/>
        </w:rPr>
      </w:pPr>
      <w:hyperlink w:anchor="_Toc58415500" w:history="1">
        <w:r w:rsidRPr="000F63C7">
          <w:rPr>
            <w:rStyle w:val="-"/>
            <w:rFonts w:cstheme="minorHAnsi"/>
          </w:rPr>
          <w:t>Άρθρο 2 - ΑΞΙΟΠΙΣΤΙΑ ΚΑΙ ΑΔΙΑΒΛΗΤΟ ΤΩΝ ΕΞΕΤΑΣΕΩΝ</w:t>
        </w:r>
        <w:r>
          <w:rPr>
            <w:webHidden/>
          </w:rPr>
          <w:tab/>
        </w:r>
        <w:r>
          <w:rPr>
            <w:webHidden/>
          </w:rPr>
          <w:fldChar w:fldCharType="begin"/>
        </w:r>
        <w:r>
          <w:rPr>
            <w:webHidden/>
          </w:rPr>
          <w:instrText xml:space="preserve"> PAGEREF _Toc58415500 \h </w:instrText>
        </w:r>
        <w:r>
          <w:rPr>
            <w:webHidden/>
          </w:rPr>
        </w:r>
        <w:r>
          <w:rPr>
            <w:webHidden/>
          </w:rPr>
          <w:fldChar w:fldCharType="separate"/>
        </w:r>
        <w:r>
          <w:rPr>
            <w:webHidden/>
          </w:rPr>
          <w:t>220</w:t>
        </w:r>
        <w:r>
          <w:rPr>
            <w:webHidden/>
          </w:rPr>
          <w:fldChar w:fldCharType="end"/>
        </w:r>
      </w:hyperlink>
    </w:p>
    <w:p w14:paraId="7D9B61CC" w14:textId="1949BD94" w:rsidR="00C23937" w:rsidRDefault="00C23937">
      <w:pPr>
        <w:pStyle w:val="20"/>
        <w:rPr>
          <w:rFonts w:asciiTheme="minorHAnsi" w:eastAsiaTheme="minorEastAsia" w:hAnsiTheme="minorHAnsi" w:cstheme="minorBidi"/>
          <w:bCs w:val="0"/>
          <w:sz w:val="22"/>
          <w:szCs w:val="22"/>
        </w:rPr>
      </w:pPr>
      <w:hyperlink w:anchor="_Toc58415501" w:history="1">
        <w:r w:rsidRPr="000F63C7">
          <w:rPr>
            <w:rStyle w:val="-"/>
            <w:rFonts w:cstheme="minorHAnsi"/>
          </w:rPr>
          <w:t>Άρθρο 3 - ΚΩΔΙΚΑΣ ΔΕΟΝΤΟΛΟΓΙΑΣ ΓΙΑ ΣΥΜΜΕΤΟΧΗ ΣΕ ΕΞΕΤΑΣΕΙΣ</w:t>
        </w:r>
        <w:r>
          <w:rPr>
            <w:webHidden/>
          </w:rPr>
          <w:tab/>
        </w:r>
        <w:r>
          <w:rPr>
            <w:webHidden/>
          </w:rPr>
          <w:fldChar w:fldCharType="begin"/>
        </w:r>
        <w:r>
          <w:rPr>
            <w:webHidden/>
          </w:rPr>
          <w:instrText xml:space="preserve"> PAGEREF _Toc58415501 \h </w:instrText>
        </w:r>
        <w:r>
          <w:rPr>
            <w:webHidden/>
          </w:rPr>
        </w:r>
        <w:r>
          <w:rPr>
            <w:webHidden/>
          </w:rPr>
          <w:fldChar w:fldCharType="separate"/>
        </w:r>
        <w:r>
          <w:rPr>
            <w:webHidden/>
          </w:rPr>
          <w:t>223</w:t>
        </w:r>
        <w:r>
          <w:rPr>
            <w:webHidden/>
          </w:rPr>
          <w:fldChar w:fldCharType="end"/>
        </w:r>
      </w:hyperlink>
    </w:p>
    <w:p w14:paraId="4D03CE30" w14:textId="56FEBCD6" w:rsidR="00C23937" w:rsidRDefault="00C23937">
      <w:pPr>
        <w:pStyle w:val="20"/>
        <w:rPr>
          <w:rFonts w:asciiTheme="minorHAnsi" w:eastAsiaTheme="minorEastAsia" w:hAnsiTheme="minorHAnsi" w:cstheme="minorBidi"/>
          <w:bCs w:val="0"/>
          <w:sz w:val="22"/>
          <w:szCs w:val="22"/>
        </w:rPr>
      </w:pPr>
      <w:hyperlink w:anchor="_Toc58415502" w:history="1">
        <w:r w:rsidRPr="000F63C7">
          <w:rPr>
            <w:rStyle w:val="-"/>
            <w:rFonts w:cstheme="minorHAnsi"/>
          </w:rPr>
          <w:t>Άρθρο 4 - ΓΙΑ ΤΟΥΣ ΚΑΘΗΓΗΤΕΣ ΤΟΥ Π.Δ.Μ.</w:t>
        </w:r>
        <w:r>
          <w:rPr>
            <w:webHidden/>
          </w:rPr>
          <w:tab/>
        </w:r>
        <w:r>
          <w:rPr>
            <w:webHidden/>
          </w:rPr>
          <w:fldChar w:fldCharType="begin"/>
        </w:r>
        <w:r>
          <w:rPr>
            <w:webHidden/>
          </w:rPr>
          <w:instrText xml:space="preserve"> PAGEREF _Toc58415502 \h </w:instrText>
        </w:r>
        <w:r>
          <w:rPr>
            <w:webHidden/>
          </w:rPr>
        </w:r>
        <w:r>
          <w:rPr>
            <w:webHidden/>
          </w:rPr>
          <w:fldChar w:fldCharType="separate"/>
        </w:r>
        <w:r>
          <w:rPr>
            <w:webHidden/>
          </w:rPr>
          <w:t>224</w:t>
        </w:r>
        <w:r>
          <w:rPr>
            <w:webHidden/>
          </w:rPr>
          <w:fldChar w:fldCharType="end"/>
        </w:r>
      </w:hyperlink>
    </w:p>
    <w:p w14:paraId="2609E3AD" w14:textId="09F0E7E3" w:rsidR="00C23937" w:rsidRDefault="00C23937">
      <w:pPr>
        <w:pStyle w:val="10"/>
        <w:rPr>
          <w:rFonts w:asciiTheme="minorHAnsi" w:eastAsiaTheme="minorEastAsia" w:hAnsiTheme="minorHAnsi" w:cstheme="minorBidi"/>
          <w:b w:val="0"/>
          <w:bCs w:val="0"/>
          <w:caps w:val="0"/>
          <w:sz w:val="22"/>
          <w:szCs w:val="22"/>
        </w:rPr>
      </w:pPr>
      <w:hyperlink w:anchor="_Toc58415503" w:history="1">
        <w:r w:rsidRPr="000F63C7">
          <w:rPr>
            <w:rStyle w:val="-"/>
            <w:rFonts w:cstheme="minorHAnsi"/>
          </w:rPr>
          <w:t>ΚΕΦΑΛΑΙΟ 25: ΠΟΛΙΤΙΚΗ ΠΡΟΣΤΑΣΙΑΣ ΠΡΟΣΩΠΙΚΩΝ ΔΕΔΟΜΕΝΩΝ ΚΑΤΑ ΤΗ ΓΡΑΠΤΗ Ή ΠΡΟΦΟΡΙΚΗ ΕΞΕΤΑΣΗ ΜΕ ΕΞ ΑΠΟΣΤΑΣΕΩΣ ΜΕΘΟΔΟΥΣ ΑΞΙΟΛΟΓΗΣΗΣ</w:t>
        </w:r>
        <w:r>
          <w:rPr>
            <w:webHidden/>
          </w:rPr>
          <w:tab/>
        </w:r>
        <w:r>
          <w:rPr>
            <w:webHidden/>
          </w:rPr>
          <w:fldChar w:fldCharType="begin"/>
        </w:r>
        <w:r>
          <w:rPr>
            <w:webHidden/>
          </w:rPr>
          <w:instrText xml:space="preserve"> PAGEREF _Toc58415503 \h </w:instrText>
        </w:r>
        <w:r>
          <w:rPr>
            <w:webHidden/>
          </w:rPr>
        </w:r>
        <w:r>
          <w:rPr>
            <w:webHidden/>
          </w:rPr>
          <w:fldChar w:fldCharType="separate"/>
        </w:r>
        <w:r>
          <w:rPr>
            <w:webHidden/>
          </w:rPr>
          <w:t>226</w:t>
        </w:r>
        <w:r>
          <w:rPr>
            <w:webHidden/>
          </w:rPr>
          <w:fldChar w:fldCharType="end"/>
        </w:r>
      </w:hyperlink>
    </w:p>
    <w:p w14:paraId="64702E53" w14:textId="5C31D260" w:rsidR="00C23937" w:rsidRDefault="00C23937">
      <w:pPr>
        <w:pStyle w:val="20"/>
        <w:rPr>
          <w:rFonts w:asciiTheme="minorHAnsi" w:eastAsiaTheme="minorEastAsia" w:hAnsiTheme="minorHAnsi" w:cstheme="minorBidi"/>
          <w:bCs w:val="0"/>
          <w:sz w:val="22"/>
          <w:szCs w:val="22"/>
        </w:rPr>
      </w:pPr>
      <w:hyperlink w:anchor="_Toc58415504" w:history="1">
        <w:r w:rsidRPr="000F63C7">
          <w:rPr>
            <w:rStyle w:val="-"/>
            <w:rFonts w:cstheme="minorHAnsi"/>
          </w:rPr>
          <w:t>Σκοπός (Purpose)</w:t>
        </w:r>
        <w:r>
          <w:rPr>
            <w:webHidden/>
          </w:rPr>
          <w:tab/>
        </w:r>
        <w:r>
          <w:rPr>
            <w:webHidden/>
          </w:rPr>
          <w:fldChar w:fldCharType="begin"/>
        </w:r>
        <w:r>
          <w:rPr>
            <w:webHidden/>
          </w:rPr>
          <w:instrText xml:space="preserve"> PAGEREF _Toc58415504 \h </w:instrText>
        </w:r>
        <w:r>
          <w:rPr>
            <w:webHidden/>
          </w:rPr>
        </w:r>
        <w:r>
          <w:rPr>
            <w:webHidden/>
          </w:rPr>
          <w:fldChar w:fldCharType="separate"/>
        </w:r>
        <w:r>
          <w:rPr>
            <w:webHidden/>
          </w:rPr>
          <w:t>226</w:t>
        </w:r>
        <w:r>
          <w:rPr>
            <w:webHidden/>
          </w:rPr>
          <w:fldChar w:fldCharType="end"/>
        </w:r>
      </w:hyperlink>
    </w:p>
    <w:p w14:paraId="3EAE151F" w14:textId="070969E2" w:rsidR="00C23937" w:rsidRDefault="00C23937">
      <w:pPr>
        <w:pStyle w:val="20"/>
        <w:rPr>
          <w:rFonts w:asciiTheme="minorHAnsi" w:eastAsiaTheme="minorEastAsia" w:hAnsiTheme="minorHAnsi" w:cstheme="minorBidi"/>
          <w:bCs w:val="0"/>
          <w:sz w:val="22"/>
          <w:szCs w:val="22"/>
        </w:rPr>
      </w:pPr>
      <w:hyperlink w:anchor="_Toc58415505" w:history="1">
        <w:r w:rsidRPr="000F63C7">
          <w:rPr>
            <w:rStyle w:val="-"/>
            <w:rFonts w:cstheme="minorHAnsi"/>
          </w:rPr>
          <w:t>Αντικείμενο (Scope)/ Εξαιρέσεις (Exclusions)</w:t>
        </w:r>
        <w:r>
          <w:rPr>
            <w:webHidden/>
          </w:rPr>
          <w:tab/>
        </w:r>
        <w:r>
          <w:rPr>
            <w:webHidden/>
          </w:rPr>
          <w:fldChar w:fldCharType="begin"/>
        </w:r>
        <w:r>
          <w:rPr>
            <w:webHidden/>
          </w:rPr>
          <w:instrText xml:space="preserve"> PAGEREF _Toc58415505 \h </w:instrText>
        </w:r>
        <w:r>
          <w:rPr>
            <w:webHidden/>
          </w:rPr>
        </w:r>
        <w:r>
          <w:rPr>
            <w:webHidden/>
          </w:rPr>
          <w:fldChar w:fldCharType="separate"/>
        </w:r>
        <w:r>
          <w:rPr>
            <w:webHidden/>
          </w:rPr>
          <w:t>226</w:t>
        </w:r>
        <w:r>
          <w:rPr>
            <w:webHidden/>
          </w:rPr>
          <w:fldChar w:fldCharType="end"/>
        </w:r>
      </w:hyperlink>
    </w:p>
    <w:p w14:paraId="376D207A" w14:textId="1F9835D0" w:rsidR="00C23937" w:rsidRDefault="00C23937">
      <w:pPr>
        <w:pStyle w:val="20"/>
        <w:rPr>
          <w:rFonts w:asciiTheme="minorHAnsi" w:eastAsiaTheme="minorEastAsia" w:hAnsiTheme="minorHAnsi" w:cstheme="minorBidi"/>
          <w:bCs w:val="0"/>
          <w:sz w:val="22"/>
          <w:szCs w:val="22"/>
        </w:rPr>
      </w:pPr>
      <w:hyperlink w:anchor="_Toc58415506" w:history="1">
        <w:r w:rsidRPr="000F63C7">
          <w:rPr>
            <w:rStyle w:val="-"/>
            <w:rFonts w:cstheme="minorHAnsi"/>
          </w:rPr>
          <w:t>Σε ποιους απευθύνεται – Πεδίο εφαρμογής</w:t>
        </w:r>
        <w:r>
          <w:rPr>
            <w:webHidden/>
          </w:rPr>
          <w:tab/>
        </w:r>
        <w:r>
          <w:rPr>
            <w:webHidden/>
          </w:rPr>
          <w:fldChar w:fldCharType="begin"/>
        </w:r>
        <w:r>
          <w:rPr>
            <w:webHidden/>
          </w:rPr>
          <w:instrText xml:space="preserve"> PAGEREF _Toc58415506 \h </w:instrText>
        </w:r>
        <w:r>
          <w:rPr>
            <w:webHidden/>
          </w:rPr>
        </w:r>
        <w:r>
          <w:rPr>
            <w:webHidden/>
          </w:rPr>
          <w:fldChar w:fldCharType="separate"/>
        </w:r>
        <w:r>
          <w:rPr>
            <w:webHidden/>
          </w:rPr>
          <w:t>226</w:t>
        </w:r>
        <w:r>
          <w:rPr>
            <w:webHidden/>
          </w:rPr>
          <w:fldChar w:fldCharType="end"/>
        </w:r>
      </w:hyperlink>
    </w:p>
    <w:p w14:paraId="7083B678" w14:textId="3D69A738" w:rsidR="00C23937" w:rsidRDefault="00C23937">
      <w:pPr>
        <w:pStyle w:val="20"/>
        <w:rPr>
          <w:rFonts w:asciiTheme="minorHAnsi" w:eastAsiaTheme="minorEastAsia" w:hAnsiTheme="minorHAnsi" w:cstheme="minorBidi"/>
          <w:bCs w:val="0"/>
          <w:sz w:val="22"/>
          <w:szCs w:val="22"/>
        </w:rPr>
      </w:pPr>
      <w:hyperlink w:anchor="_Toc58415507" w:history="1">
        <w:r w:rsidRPr="000F63C7">
          <w:rPr>
            <w:rStyle w:val="-"/>
            <w:rFonts w:cstheme="minorHAnsi"/>
          </w:rPr>
          <w:t>Ορισμοί</w:t>
        </w:r>
        <w:r>
          <w:rPr>
            <w:webHidden/>
          </w:rPr>
          <w:tab/>
        </w:r>
        <w:r>
          <w:rPr>
            <w:webHidden/>
          </w:rPr>
          <w:fldChar w:fldCharType="begin"/>
        </w:r>
        <w:r>
          <w:rPr>
            <w:webHidden/>
          </w:rPr>
          <w:instrText xml:space="preserve"> PAGEREF _Toc58415507 \h </w:instrText>
        </w:r>
        <w:r>
          <w:rPr>
            <w:webHidden/>
          </w:rPr>
        </w:r>
        <w:r>
          <w:rPr>
            <w:webHidden/>
          </w:rPr>
          <w:fldChar w:fldCharType="separate"/>
        </w:r>
        <w:r>
          <w:rPr>
            <w:webHidden/>
          </w:rPr>
          <w:t>227</w:t>
        </w:r>
        <w:r>
          <w:rPr>
            <w:webHidden/>
          </w:rPr>
          <w:fldChar w:fldCharType="end"/>
        </w:r>
      </w:hyperlink>
    </w:p>
    <w:p w14:paraId="07FC04BF" w14:textId="1F6A5AD1" w:rsidR="00C23937" w:rsidRDefault="00C23937">
      <w:pPr>
        <w:pStyle w:val="20"/>
        <w:rPr>
          <w:rFonts w:asciiTheme="minorHAnsi" w:eastAsiaTheme="minorEastAsia" w:hAnsiTheme="minorHAnsi" w:cstheme="minorBidi"/>
          <w:bCs w:val="0"/>
          <w:sz w:val="22"/>
          <w:szCs w:val="22"/>
        </w:rPr>
      </w:pPr>
      <w:hyperlink w:anchor="_Toc58415508" w:history="1">
        <w:r w:rsidRPr="000F63C7">
          <w:rPr>
            <w:rStyle w:val="-"/>
            <w:rFonts w:cstheme="minorHAnsi"/>
          </w:rPr>
          <w:t>Ταυτότητα και στοιχεία επικοινωνίας του υπεύθυνου επεξεργασίας</w:t>
        </w:r>
        <w:r>
          <w:rPr>
            <w:webHidden/>
          </w:rPr>
          <w:tab/>
        </w:r>
        <w:r>
          <w:rPr>
            <w:webHidden/>
          </w:rPr>
          <w:fldChar w:fldCharType="begin"/>
        </w:r>
        <w:r>
          <w:rPr>
            <w:webHidden/>
          </w:rPr>
          <w:instrText xml:space="preserve"> PAGEREF _Toc58415508 \h </w:instrText>
        </w:r>
        <w:r>
          <w:rPr>
            <w:webHidden/>
          </w:rPr>
        </w:r>
        <w:r>
          <w:rPr>
            <w:webHidden/>
          </w:rPr>
          <w:fldChar w:fldCharType="separate"/>
        </w:r>
        <w:r>
          <w:rPr>
            <w:webHidden/>
          </w:rPr>
          <w:t>227</w:t>
        </w:r>
        <w:r>
          <w:rPr>
            <w:webHidden/>
          </w:rPr>
          <w:fldChar w:fldCharType="end"/>
        </w:r>
      </w:hyperlink>
    </w:p>
    <w:p w14:paraId="6A4EBD45" w14:textId="0114327F" w:rsidR="00C23937" w:rsidRDefault="00C23937">
      <w:pPr>
        <w:pStyle w:val="20"/>
        <w:rPr>
          <w:rFonts w:asciiTheme="minorHAnsi" w:eastAsiaTheme="minorEastAsia" w:hAnsiTheme="minorHAnsi" w:cstheme="minorBidi"/>
          <w:bCs w:val="0"/>
          <w:sz w:val="22"/>
          <w:szCs w:val="22"/>
        </w:rPr>
      </w:pPr>
      <w:hyperlink w:anchor="_Toc58415509" w:history="1">
        <w:r w:rsidRPr="000F63C7">
          <w:rPr>
            <w:rStyle w:val="-"/>
            <w:rFonts w:cstheme="minorHAnsi"/>
          </w:rPr>
          <w:t>Σκοποί της επεξεργασίας</w:t>
        </w:r>
        <w:r>
          <w:rPr>
            <w:webHidden/>
          </w:rPr>
          <w:tab/>
        </w:r>
        <w:r>
          <w:rPr>
            <w:webHidden/>
          </w:rPr>
          <w:fldChar w:fldCharType="begin"/>
        </w:r>
        <w:r>
          <w:rPr>
            <w:webHidden/>
          </w:rPr>
          <w:instrText xml:space="preserve"> PAGEREF _Toc58415509 \h </w:instrText>
        </w:r>
        <w:r>
          <w:rPr>
            <w:webHidden/>
          </w:rPr>
        </w:r>
        <w:r>
          <w:rPr>
            <w:webHidden/>
          </w:rPr>
          <w:fldChar w:fldCharType="separate"/>
        </w:r>
        <w:r>
          <w:rPr>
            <w:webHidden/>
          </w:rPr>
          <w:t>228</w:t>
        </w:r>
        <w:r>
          <w:rPr>
            <w:webHidden/>
          </w:rPr>
          <w:fldChar w:fldCharType="end"/>
        </w:r>
      </w:hyperlink>
    </w:p>
    <w:p w14:paraId="69BFEE82" w14:textId="52D3E6A8" w:rsidR="00C23937" w:rsidRDefault="00C23937">
      <w:pPr>
        <w:pStyle w:val="20"/>
        <w:rPr>
          <w:rFonts w:asciiTheme="minorHAnsi" w:eastAsiaTheme="minorEastAsia" w:hAnsiTheme="minorHAnsi" w:cstheme="minorBidi"/>
          <w:bCs w:val="0"/>
          <w:sz w:val="22"/>
          <w:szCs w:val="22"/>
        </w:rPr>
      </w:pPr>
      <w:hyperlink w:anchor="_Toc58415510" w:history="1">
        <w:r w:rsidRPr="000F63C7">
          <w:rPr>
            <w:rStyle w:val="-"/>
            <w:rFonts w:cstheme="minorHAnsi"/>
          </w:rPr>
          <w:t>Νομιμότητα της επεξεργασίας</w:t>
        </w:r>
        <w:r>
          <w:rPr>
            <w:webHidden/>
          </w:rPr>
          <w:tab/>
        </w:r>
        <w:r>
          <w:rPr>
            <w:webHidden/>
          </w:rPr>
          <w:fldChar w:fldCharType="begin"/>
        </w:r>
        <w:r>
          <w:rPr>
            <w:webHidden/>
          </w:rPr>
          <w:instrText xml:space="preserve"> PAGEREF _Toc58415510 \h </w:instrText>
        </w:r>
        <w:r>
          <w:rPr>
            <w:webHidden/>
          </w:rPr>
        </w:r>
        <w:r>
          <w:rPr>
            <w:webHidden/>
          </w:rPr>
          <w:fldChar w:fldCharType="separate"/>
        </w:r>
        <w:r>
          <w:rPr>
            <w:webHidden/>
          </w:rPr>
          <w:t>228</w:t>
        </w:r>
        <w:r>
          <w:rPr>
            <w:webHidden/>
          </w:rPr>
          <w:fldChar w:fldCharType="end"/>
        </w:r>
      </w:hyperlink>
    </w:p>
    <w:p w14:paraId="032DE764" w14:textId="610AAB6B" w:rsidR="00C23937" w:rsidRDefault="00C23937">
      <w:pPr>
        <w:pStyle w:val="20"/>
        <w:rPr>
          <w:rFonts w:asciiTheme="minorHAnsi" w:eastAsiaTheme="minorEastAsia" w:hAnsiTheme="minorHAnsi" w:cstheme="minorBidi"/>
          <w:bCs w:val="0"/>
          <w:sz w:val="22"/>
          <w:szCs w:val="22"/>
        </w:rPr>
      </w:pPr>
      <w:hyperlink w:anchor="_Toc58415511" w:history="1">
        <w:r w:rsidRPr="000F63C7">
          <w:rPr>
            <w:rStyle w:val="-"/>
            <w:rFonts w:cstheme="minorHAnsi"/>
          </w:rPr>
          <w:t>Κατηγορίες δεδομένων</w:t>
        </w:r>
        <w:r>
          <w:rPr>
            <w:webHidden/>
          </w:rPr>
          <w:tab/>
        </w:r>
        <w:r>
          <w:rPr>
            <w:webHidden/>
          </w:rPr>
          <w:fldChar w:fldCharType="begin"/>
        </w:r>
        <w:r>
          <w:rPr>
            <w:webHidden/>
          </w:rPr>
          <w:instrText xml:space="preserve"> PAGEREF _Toc58415511 \h </w:instrText>
        </w:r>
        <w:r>
          <w:rPr>
            <w:webHidden/>
          </w:rPr>
        </w:r>
        <w:r>
          <w:rPr>
            <w:webHidden/>
          </w:rPr>
          <w:fldChar w:fldCharType="separate"/>
        </w:r>
        <w:r>
          <w:rPr>
            <w:webHidden/>
          </w:rPr>
          <w:t>229</w:t>
        </w:r>
        <w:r>
          <w:rPr>
            <w:webHidden/>
          </w:rPr>
          <w:fldChar w:fldCharType="end"/>
        </w:r>
      </w:hyperlink>
    </w:p>
    <w:p w14:paraId="1312ABF7" w14:textId="17969D06" w:rsidR="00C23937" w:rsidRDefault="00C23937">
      <w:pPr>
        <w:pStyle w:val="20"/>
        <w:rPr>
          <w:rFonts w:asciiTheme="minorHAnsi" w:eastAsiaTheme="minorEastAsia" w:hAnsiTheme="minorHAnsi" w:cstheme="minorBidi"/>
          <w:bCs w:val="0"/>
          <w:sz w:val="22"/>
          <w:szCs w:val="22"/>
        </w:rPr>
      </w:pPr>
      <w:hyperlink w:anchor="_Toc58415512" w:history="1">
        <w:r w:rsidRPr="000F63C7">
          <w:rPr>
            <w:rStyle w:val="-"/>
            <w:rFonts w:cstheme="minorHAnsi"/>
          </w:rPr>
          <w:t>Διαφάνεια της επεξεργασίας</w:t>
        </w:r>
        <w:r>
          <w:rPr>
            <w:webHidden/>
          </w:rPr>
          <w:tab/>
        </w:r>
        <w:r>
          <w:rPr>
            <w:webHidden/>
          </w:rPr>
          <w:fldChar w:fldCharType="begin"/>
        </w:r>
        <w:r>
          <w:rPr>
            <w:webHidden/>
          </w:rPr>
          <w:instrText xml:space="preserve"> PAGEREF _Toc58415512 \h </w:instrText>
        </w:r>
        <w:r>
          <w:rPr>
            <w:webHidden/>
          </w:rPr>
        </w:r>
        <w:r>
          <w:rPr>
            <w:webHidden/>
          </w:rPr>
          <w:fldChar w:fldCharType="separate"/>
        </w:r>
        <w:r>
          <w:rPr>
            <w:webHidden/>
          </w:rPr>
          <w:t>230</w:t>
        </w:r>
        <w:r>
          <w:rPr>
            <w:webHidden/>
          </w:rPr>
          <w:fldChar w:fldCharType="end"/>
        </w:r>
      </w:hyperlink>
    </w:p>
    <w:p w14:paraId="4E5BE4E5" w14:textId="1B8FD37F" w:rsidR="00C23937" w:rsidRDefault="00C23937">
      <w:pPr>
        <w:pStyle w:val="20"/>
        <w:rPr>
          <w:rFonts w:asciiTheme="minorHAnsi" w:eastAsiaTheme="minorEastAsia" w:hAnsiTheme="minorHAnsi" w:cstheme="minorBidi"/>
          <w:bCs w:val="0"/>
          <w:sz w:val="22"/>
          <w:szCs w:val="22"/>
        </w:rPr>
      </w:pPr>
      <w:hyperlink w:anchor="_Toc58415513" w:history="1">
        <w:r w:rsidRPr="000F63C7">
          <w:rPr>
            <w:rStyle w:val="-"/>
            <w:rFonts w:cstheme="minorHAnsi"/>
          </w:rPr>
          <w:t>Περιορισμός του σκοπού επεξεργασίας</w:t>
        </w:r>
        <w:r>
          <w:rPr>
            <w:webHidden/>
          </w:rPr>
          <w:tab/>
        </w:r>
        <w:r>
          <w:rPr>
            <w:webHidden/>
          </w:rPr>
          <w:fldChar w:fldCharType="begin"/>
        </w:r>
        <w:r>
          <w:rPr>
            <w:webHidden/>
          </w:rPr>
          <w:instrText xml:space="preserve"> PAGEREF _Toc58415513 \h </w:instrText>
        </w:r>
        <w:r>
          <w:rPr>
            <w:webHidden/>
          </w:rPr>
        </w:r>
        <w:r>
          <w:rPr>
            <w:webHidden/>
          </w:rPr>
          <w:fldChar w:fldCharType="separate"/>
        </w:r>
        <w:r>
          <w:rPr>
            <w:webHidden/>
          </w:rPr>
          <w:t>230</w:t>
        </w:r>
        <w:r>
          <w:rPr>
            <w:webHidden/>
          </w:rPr>
          <w:fldChar w:fldCharType="end"/>
        </w:r>
      </w:hyperlink>
    </w:p>
    <w:p w14:paraId="3668FE95" w14:textId="6AB509C0" w:rsidR="00C23937" w:rsidRDefault="00C23937">
      <w:pPr>
        <w:pStyle w:val="20"/>
        <w:rPr>
          <w:rFonts w:asciiTheme="minorHAnsi" w:eastAsiaTheme="minorEastAsia" w:hAnsiTheme="minorHAnsi" w:cstheme="minorBidi"/>
          <w:bCs w:val="0"/>
          <w:sz w:val="22"/>
          <w:szCs w:val="22"/>
        </w:rPr>
      </w:pPr>
      <w:hyperlink w:anchor="_Toc58415514" w:history="1">
        <w:r w:rsidRPr="000F63C7">
          <w:rPr>
            <w:rStyle w:val="-"/>
            <w:rFonts w:cstheme="minorHAnsi"/>
          </w:rPr>
          <w:t>Ελαχιστοποίηση και προστασία των δεδομένων ήδη από το σχεδιασμό και εξ ορισμού</w:t>
        </w:r>
        <w:r>
          <w:rPr>
            <w:webHidden/>
          </w:rPr>
          <w:tab/>
        </w:r>
        <w:r>
          <w:rPr>
            <w:webHidden/>
          </w:rPr>
          <w:fldChar w:fldCharType="begin"/>
        </w:r>
        <w:r>
          <w:rPr>
            <w:webHidden/>
          </w:rPr>
          <w:instrText xml:space="preserve"> PAGEREF _Toc58415514 \h </w:instrText>
        </w:r>
        <w:r>
          <w:rPr>
            <w:webHidden/>
          </w:rPr>
        </w:r>
        <w:r>
          <w:rPr>
            <w:webHidden/>
          </w:rPr>
          <w:fldChar w:fldCharType="separate"/>
        </w:r>
        <w:r>
          <w:rPr>
            <w:webHidden/>
          </w:rPr>
          <w:t>230</w:t>
        </w:r>
        <w:r>
          <w:rPr>
            <w:webHidden/>
          </w:rPr>
          <w:fldChar w:fldCharType="end"/>
        </w:r>
      </w:hyperlink>
    </w:p>
    <w:p w14:paraId="74FB685A" w14:textId="5D01221F" w:rsidR="00C23937" w:rsidRDefault="00C23937">
      <w:pPr>
        <w:pStyle w:val="20"/>
        <w:rPr>
          <w:rFonts w:asciiTheme="minorHAnsi" w:eastAsiaTheme="minorEastAsia" w:hAnsiTheme="minorHAnsi" w:cstheme="minorBidi"/>
          <w:bCs w:val="0"/>
          <w:sz w:val="22"/>
          <w:szCs w:val="22"/>
        </w:rPr>
      </w:pPr>
      <w:hyperlink w:anchor="_Toc58415515" w:history="1">
        <w:r w:rsidRPr="000F63C7">
          <w:rPr>
            <w:rStyle w:val="-"/>
            <w:rFonts w:cstheme="minorHAnsi"/>
          </w:rPr>
          <w:t>Περιορισμός της περιόδου αποθήκευσης</w:t>
        </w:r>
        <w:r>
          <w:rPr>
            <w:webHidden/>
          </w:rPr>
          <w:tab/>
        </w:r>
        <w:r>
          <w:rPr>
            <w:webHidden/>
          </w:rPr>
          <w:fldChar w:fldCharType="begin"/>
        </w:r>
        <w:r>
          <w:rPr>
            <w:webHidden/>
          </w:rPr>
          <w:instrText xml:space="preserve"> PAGEREF _Toc58415515 \h </w:instrText>
        </w:r>
        <w:r>
          <w:rPr>
            <w:webHidden/>
          </w:rPr>
        </w:r>
        <w:r>
          <w:rPr>
            <w:webHidden/>
          </w:rPr>
          <w:fldChar w:fldCharType="separate"/>
        </w:r>
        <w:r>
          <w:rPr>
            <w:webHidden/>
          </w:rPr>
          <w:t>232</w:t>
        </w:r>
        <w:r>
          <w:rPr>
            <w:webHidden/>
          </w:rPr>
          <w:fldChar w:fldCharType="end"/>
        </w:r>
      </w:hyperlink>
    </w:p>
    <w:p w14:paraId="6BDF36CF" w14:textId="4E3D28CD" w:rsidR="00C23937" w:rsidRDefault="00C23937">
      <w:pPr>
        <w:pStyle w:val="20"/>
        <w:rPr>
          <w:rFonts w:asciiTheme="minorHAnsi" w:eastAsiaTheme="minorEastAsia" w:hAnsiTheme="minorHAnsi" w:cstheme="minorBidi"/>
          <w:bCs w:val="0"/>
          <w:sz w:val="22"/>
          <w:szCs w:val="22"/>
        </w:rPr>
      </w:pPr>
      <w:hyperlink w:anchor="_Toc58415516" w:history="1">
        <w:r w:rsidRPr="000F63C7">
          <w:rPr>
            <w:rStyle w:val="-"/>
            <w:rFonts w:cstheme="minorHAnsi"/>
          </w:rPr>
          <w:t>Cookies και άλλα συστήματα ανίχνευσης</w:t>
        </w:r>
        <w:r>
          <w:rPr>
            <w:webHidden/>
          </w:rPr>
          <w:tab/>
        </w:r>
        <w:r>
          <w:rPr>
            <w:webHidden/>
          </w:rPr>
          <w:fldChar w:fldCharType="begin"/>
        </w:r>
        <w:r>
          <w:rPr>
            <w:webHidden/>
          </w:rPr>
          <w:instrText xml:space="preserve"> PAGEREF _Toc58415516 \h </w:instrText>
        </w:r>
        <w:r>
          <w:rPr>
            <w:webHidden/>
          </w:rPr>
        </w:r>
        <w:r>
          <w:rPr>
            <w:webHidden/>
          </w:rPr>
          <w:fldChar w:fldCharType="separate"/>
        </w:r>
        <w:r>
          <w:rPr>
            <w:webHidden/>
          </w:rPr>
          <w:t>232</w:t>
        </w:r>
        <w:r>
          <w:rPr>
            <w:webHidden/>
          </w:rPr>
          <w:fldChar w:fldCharType="end"/>
        </w:r>
      </w:hyperlink>
    </w:p>
    <w:p w14:paraId="6D46959D" w14:textId="63E7DE55" w:rsidR="00C23937" w:rsidRDefault="00C23937">
      <w:pPr>
        <w:pStyle w:val="20"/>
        <w:rPr>
          <w:rFonts w:asciiTheme="minorHAnsi" w:eastAsiaTheme="minorEastAsia" w:hAnsiTheme="minorHAnsi" w:cstheme="minorBidi"/>
          <w:bCs w:val="0"/>
          <w:sz w:val="22"/>
          <w:szCs w:val="22"/>
        </w:rPr>
      </w:pPr>
      <w:hyperlink w:anchor="_Toc58415517" w:history="1">
        <w:r w:rsidRPr="000F63C7">
          <w:rPr>
            <w:rStyle w:val="-"/>
            <w:rFonts w:cstheme="minorHAnsi"/>
          </w:rPr>
          <w:t>Προμηθευτές επιγραμμικών υπηρεσιών πλατφόρμας τηλεκπαίδευσης και άλλοι</w:t>
        </w:r>
        <w:r>
          <w:rPr>
            <w:webHidden/>
          </w:rPr>
          <w:tab/>
        </w:r>
        <w:r>
          <w:rPr>
            <w:webHidden/>
          </w:rPr>
          <w:fldChar w:fldCharType="begin"/>
        </w:r>
        <w:r>
          <w:rPr>
            <w:webHidden/>
          </w:rPr>
          <w:instrText xml:space="preserve"> PAGEREF _Toc58415517 \h </w:instrText>
        </w:r>
        <w:r>
          <w:rPr>
            <w:webHidden/>
          </w:rPr>
        </w:r>
        <w:r>
          <w:rPr>
            <w:webHidden/>
          </w:rPr>
          <w:fldChar w:fldCharType="separate"/>
        </w:r>
        <w:r>
          <w:rPr>
            <w:webHidden/>
          </w:rPr>
          <w:t>232</w:t>
        </w:r>
        <w:r>
          <w:rPr>
            <w:webHidden/>
          </w:rPr>
          <w:fldChar w:fldCharType="end"/>
        </w:r>
      </w:hyperlink>
    </w:p>
    <w:p w14:paraId="47E68FF6" w14:textId="7F0A3AEA" w:rsidR="00C23937" w:rsidRDefault="00C23937">
      <w:pPr>
        <w:pStyle w:val="20"/>
        <w:rPr>
          <w:rFonts w:asciiTheme="minorHAnsi" w:eastAsiaTheme="minorEastAsia" w:hAnsiTheme="minorHAnsi" w:cstheme="minorBidi"/>
          <w:bCs w:val="0"/>
          <w:sz w:val="22"/>
          <w:szCs w:val="22"/>
        </w:rPr>
      </w:pPr>
      <w:hyperlink w:anchor="_Toc58415518" w:history="1">
        <w:r w:rsidRPr="000F63C7">
          <w:rPr>
            <w:rStyle w:val="-"/>
            <w:rFonts w:cstheme="minorHAnsi"/>
          </w:rPr>
          <w:t>Διοικητικό προσωπικό</w:t>
        </w:r>
        <w:r>
          <w:rPr>
            <w:webHidden/>
          </w:rPr>
          <w:tab/>
        </w:r>
        <w:r>
          <w:rPr>
            <w:webHidden/>
          </w:rPr>
          <w:fldChar w:fldCharType="begin"/>
        </w:r>
        <w:r>
          <w:rPr>
            <w:webHidden/>
          </w:rPr>
          <w:instrText xml:space="preserve"> PAGEREF _Toc58415518 \h </w:instrText>
        </w:r>
        <w:r>
          <w:rPr>
            <w:webHidden/>
          </w:rPr>
        </w:r>
        <w:r>
          <w:rPr>
            <w:webHidden/>
          </w:rPr>
          <w:fldChar w:fldCharType="separate"/>
        </w:r>
        <w:r>
          <w:rPr>
            <w:webHidden/>
          </w:rPr>
          <w:t>233</w:t>
        </w:r>
        <w:r>
          <w:rPr>
            <w:webHidden/>
          </w:rPr>
          <w:fldChar w:fldCharType="end"/>
        </w:r>
      </w:hyperlink>
    </w:p>
    <w:p w14:paraId="732DA7CE" w14:textId="2DB0E7A0" w:rsidR="00C23937" w:rsidRDefault="00C23937">
      <w:pPr>
        <w:pStyle w:val="20"/>
        <w:rPr>
          <w:rFonts w:asciiTheme="minorHAnsi" w:eastAsiaTheme="minorEastAsia" w:hAnsiTheme="minorHAnsi" w:cstheme="minorBidi"/>
          <w:bCs w:val="0"/>
          <w:sz w:val="22"/>
          <w:szCs w:val="22"/>
        </w:rPr>
      </w:pPr>
      <w:hyperlink w:anchor="_Toc58415519" w:history="1">
        <w:r w:rsidRPr="000F63C7">
          <w:rPr>
            <w:rStyle w:val="-"/>
            <w:rFonts w:cstheme="minorHAnsi"/>
          </w:rPr>
          <w:t>Διαβιβάσεις</w:t>
        </w:r>
        <w:r>
          <w:rPr>
            <w:webHidden/>
          </w:rPr>
          <w:tab/>
        </w:r>
        <w:r>
          <w:rPr>
            <w:webHidden/>
          </w:rPr>
          <w:fldChar w:fldCharType="begin"/>
        </w:r>
        <w:r>
          <w:rPr>
            <w:webHidden/>
          </w:rPr>
          <w:instrText xml:space="preserve"> PAGEREF _Toc58415519 \h </w:instrText>
        </w:r>
        <w:r>
          <w:rPr>
            <w:webHidden/>
          </w:rPr>
        </w:r>
        <w:r>
          <w:rPr>
            <w:webHidden/>
          </w:rPr>
          <w:fldChar w:fldCharType="separate"/>
        </w:r>
        <w:r>
          <w:rPr>
            <w:webHidden/>
          </w:rPr>
          <w:t>233</w:t>
        </w:r>
        <w:r>
          <w:rPr>
            <w:webHidden/>
          </w:rPr>
          <w:fldChar w:fldCharType="end"/>
        </w:r>
      </w:hyperlink>
    </w:p>
    <w:p w14:paraId="398B8911" w14:textId="369F76DA" w:rsidR="00C23937" w:rsidRDefault="00C23937">
      <w:pPr>
        <w:pStyle w:val="20"/>
        <w:rPr>
          <w:rFonts w:asciiTheme="minorHAnsi" w:eastAsiaTheme="minorEastAsia" w:hAnsiTheme="minorHAnsi" w:cstheme="minorBidi"/>
          <w:bCs w:val="0"/>
          <w:sz w:val="22"/>
          <w:szCs w:val="22"/>
        </w:rPr>
      </w:pPr>
      <w:hyperlink w:anchor="_Toc58415520" w:history="1">
        <w:r w:rsidRPr="000F63C7">
          <w:rPr>
            <w:rStyle w:val="-"/>
            <w:rFonts w:cstheme="minorHAnsi"/>
          </w:rPr>
          <w:t>Σεβασμός των δικαιωμάτων των υποκειμένων – Υπεύθυνος Προστασίας Δεδομένων</w:t>
        </w:r>
        <w:r>
          <w:rPr>
            <w:webHidden/>
          </w:rPr>
          <w:tab/>
        </w:r>
        <w:r>
          <w:rPr>
            <w:webHidden/>
          </w:rPr>
          <w:fldChar w:fldCharType="begin"/>
        </w:r>
        <w:r>
          <w:rPr>
            <w:webHidden/>
          </w:rPr>
          <w:instrText xml:space="preserve"> PAGEREF _Toc58415520 \h </w:instrText>
        </w:r>
        <w:r>
          <w:rPr>
            <w:webHidden/>
          </w:rPr>
        </w:r>
        <w:r>
          <w:rPr>
            <w:webHidden/>
          </w:rPr>
          <w:fldChar w:fldCharType="separate"/>
        </w:r>
        <w:r>
          <w:rPr>
            <w:webHidden/>
          </w:rPr>
          <w:t>233</w:t>
        </w:r>
        <w:r>
          <w:rPr>
            <w:webHidden/>
          </w:rPr>
          <w:fldChar w:fldCharType="end"/>
        </w:r>
      </w:hyperlink>
    </w:p>
    <w:p w14:paraId="39161523" w14:textId="78BCBC13" w:rsidR="00C23937" w:rsidRDefault="00C23937">
      <w:pPr>
        <w:pStyle w:val="10"/>
        <w:rPr>
          <w:rFonts w:asciiTheme="minorHAnsi" w:eastAsiaTheme="minorEastAsia" w:hAnsiTheme="minorHAnsi" w:cstheme="minorBidi"/>
          <w:b w:val="0"/>
          <w:bCs w:val="0"/>
          <w:caps w:val="0"/>
          <w:sz w:val="22"/>
          <w:szCs w:val="22"/>
        </w:rPr>
      </w:pPr>
      <w:hyperlink w:anchor="_Toc58415521" w:history="1">
        <w:r w:rsidRPr="000F63C7">
          <w:rPr>
            <w:rStyle w:val="-"/>
            <w:rFonts w:cstheme="minorHAnsi"/>
          </w:rPr>
          <w:t>ΚΕΦΑΛΑΙΟ 26: ΚΡΙΤΗΡΙΑ ΚΑΤΑΝΟΜΗΣ ΕΣΩΤΕΡΙΚΟΥ ΠΡΟΫΠΟΛΟΓΙΣΜΟΥ ΣΤΑ ΤΜΗΜΑΤΑ ΚΑΙ ΣΤΙΣ ΣΧΟΛΕΣ ΤΟΥ ΠΑΝΕΠΙΣΤΗΜΙΟΥ ΔΥΤΙΚΗΣ ΜΑΚΕΔΟΝΙΑΣ</w:t>
        </w:r>
        <w:r>
          <w:rPr>
            <w:webHidden/>
          </w:rPr>
          <w:tab/>
        </w:r>
        <w:r>
          <w:rPr>
            <w:webHidden/>
          </w:rPr>
          <w:fldChar w:fldCharType="begin"/>
        </w:r>
        <w:r>
          <w:rPr>
            <w:webHidden/>
          </w:rPr>
          <w:instrText xml:space="preserve"> PAGEREF _Toc58415521 \h </w:instrText>
        </w:r>
        <w:r>
          <w:rPr>
            <w:webHidden/>
          </w:rPr>
        </w:r>
        <w:r>
          <w:rPr>
            <w:webHidden/>
          </w:rPr>
          <w:fldChar w:fldCharType="separate"/>
        </w:r>
        <w:r>
          <w:rPr>
            <w:webHidden/>
          </w:rPr>
          <w:t>235</w:t>
        </w:r>
        <w:r>
          <w:rPr>
            <w:webHidden/>
          </w:rPr>
          <w:fldChar w:fldCharType="end"/>
        </w:r>
      </w:hyperlink>
    </w:p>
    <w:p w14:paraId="1F35AFE4" w14:textId="3B654943" w:rsidR="00C23937" w:rsidRDefault="00C23937">
      <w:pPr>
        <w:pStyle w:val="10"/>
        <w:rPr>
          <w:rFonts w:asciiTheme="minorHAnsi" w:eastAsiaTheme="minorEastAsia" w:hAnsiTheme="minorHAnsi" w:cstheme="minorBidi"/>
          <w:b w:val="0"/>
          <w:bCs w:val="0"/>
          <w:caps w:val="0"/>
          <w:sz w:val="22"/>
          <w:szCs w:val="22"/>
        </w:rPr>
      </w:pPr>
      <w:hyperlink w:anchor="_Toc58415522" w:history="1">
        <w:r w:rsidRPr="000F63C7">
          <w:rPr>
            <w:rStyle w:val="-"/>
            <w:rFonts w:cstheme="minorHAnsi"/>
          </w:rPr>
          <w:t>ΚΕΦΑΛΑΙΟ 27:  ΚΑΝΟΝΙΣΜΟΣ ΧΟΡΗΓΗΣΗΣ ΑΝΤΑΠΟΔΟΤΙΚΩΝ ΥΠΟΤΡΟΦΙΩΝ ΣΕ ΠΡΟΠΤΥΧΙΑΚΟΥΣ ΚΑΙ ΜΕΤΑΠΤΥΧΙΑΚΟΥΣ ΦΟΙΤΗΤΕΣ</w:t>
        </w:r>
        <w:r>
          <w:rPr>
            <w:webHidden/>
          </w:rPr>
          <w:tab/>
        </w:r>
        <w:r>
          <w:rPr>
            <w:webHidden/>
          </w:rPr>
          <w:fldChar w:fldCharType="begin"/>
        </w:r>
        <w:r>
          <w:rPr>
            <w:webHidden/>
          </w:rPr>
          <w:instrText xml:space="preserve"> PAGEREF _Toc58415522 \h </w:instrText>
        </w:r>
        <w:r>
          <w:rPr>
            <w:webHidden/>
          </w:rPr>
        </w:r>
        <w:r>
          <w:rPr>
            <w:webHidden/>
          </w:rPr>
          <w:fldChar w:fldCharType="separate"/>
        </w:r>
        <w:r>
          <w:rPr>
            <w:webHidden/>
          </w:rPr>
          <w:t>240</w:t>
        </w:r>
        <w:r>
          <w:rPr>
            <w:webHidden/>
          </w:rPr>
          <w:fldChar w:fldCharType="end"/>
        </w:r>
      </w:hyperlink>
    </w:p>
    <w:p w14:paraId="69A97EF0" w14:textId="56C3A349" w:rsidR="00C23937" w:rsidRDefault="00C23937">
      <w:pPr>
        <w:pStyle w:val="20"/>
        <w:rPr>
          <w:rFonts w:asciiTheme="minorHAnsi" w:eastAsiaTheme="minorEastAsia" w:hAnsiTheme="minorHAnsi" w:cstheme="minorBidi"/>
          <w:bCs w:val="0"/>
          <w:sz w:val="22"/>
          <w:szCs w:val="22"/>
        </w:rPr>
      </w:pPr>
      <w:hyperlink w:anchor="_Toc58415523" w:history="1">
        <w:r w:rsidRPr="000F63C7">
          <w:rPr>
            <w:rStyle w:val="-"/>
            <w:rFonts w:cstheme="minorHAnsi"/>
          </w:rPr>
          <w:t>ΔΙΑΔΙΚΑΣΙΑ</w:t>
        </w:r>
        <w:r>
          <w:rPr>
            <w:webHidden/>
          </w:rPr>
          <w:tab/>
        </w:r>
        <w:r>
          <w:rPr>
            <w:webHidden/>
          </w:rPr>
          <w:fldChar w:fldCharType="begin"/>
        </w:r>
        <w:r>
          <w:rPr>
            <w:webHidden/>
          </w:rPr>
          <w:instrText xml:space="preserve"> PAGEREF _Toc58415523 \h </w:instrText>
        </w:r>
        <w:r>
          <w:rPr>
            <w:webHidden/>
          </w:rPr>
        </w:r>
        <w:r>
          <w:rPr>
            <w:webHidden/>
          </w:rPr>
          <w:fldChar w:fldCharType="separate"/>
        </w:r>
        <w:r>
          <w:rPr>
            <w:webHidden/>
          </w:rPr>
          <w:t>240</w:t>
        </w:r>
        <w:r>
          <w:rPr>
            <w:webHidden/>
          </w:rPr>
          <w:fldChar w:fldCharType="end"/>
        </w:r>
      </w:hyperlink>
    </w:p>
    <w:p w14:paraId="2677B779" w14:textId="0307873E" w:rsidR="00C23937" w:rsidRDefault="00C23937">
      <w:pPr>
        <w:pStyle w:val="20"/>
        <w:rPr>
          <w:rFonts w:asciiTheme="minorHAnsi" w:eastAsiaTheme="minorEastAsia" w:hAnsiTheme="minorHAnsi" w:cstheme="minorBidi"/>
          <w:bCs w:val="0"/>
          <w:sz w:val="22"/>
          <w:szCs w:val="22"/>
        </w:rPr>
      </w:pPr>
      <w:hyperlink w:anchor="_Toc58415524" w:history="1">
        <w:r w:rsidRPr="000F63C7">
          <w:rPr>
            <w:rStyle w:val="-"/>
            <w:rFonts w:cstheme="minorHAnsi"/>
          </w:rPr>
          <w:t>ΣΥΝΑΨΗ ΣΥΜΒΑΣΗΣ, ΠΛΗΡΩΜΗ ΑΠΟ ΤΗ Δ/ΝΣΗ ΟΙΚΟΝΟΜΙΚΟΥ Ή ΤΟΝ ΕΛΚΕ ΤΟΥ Π.Δ.Μ.</w:t>
        </w:r>
        <w:r>
          <w:rPr>
            <w:webHidden/>
          </w:rPr>
          <w:tab/>
        </w:r>
        <w:r>
          <w:rPr>
            <w:webHidden/>
          </w:rPr>
          <w:fldChar w:fldCharType="begin"/>
        </w:r>
        <w:r>
          <w:rPr>
            <w:webHidden/>
          </w:rPr>
          <w:instrText xml:space="preserve"> PAGEREF _Toc58415524 \h </w:instrText>
        </w:r>
        <w:r>
          <w:rPr>
            <w:webHidden/>
          </w:rPr>
        </w:r>
        <w:r>
          <w:rPr>
            <w:webHidden/>
          </w:rPr>
          <w:fldChar w:fldCharType="separate"/>
        </w:r>
        <w:r>
          <w:rPr>
            <w:webHidden/>
          </w:rPr>
          <w:t>241</w:t>
        </w:r>
        <w:r>
          <w:rPr>
            <w:webHidden/>
          </w:rPr>
          <w:fldChar w:fldCharType="end"/>
        </w:r>
      </w:hyperlink>
    </w:p>
    <w:p w14:paraId="59C66137" w14:textId="0A543360" w:rsidR="00C23937" w:rsidRDefault="00C23937">
      <w:pPr>
        <w:pStyle w:val="10"/>
        <w:rPr>
          <w:rFonts w:asciiTheme="minorHAnsi" w:eastAsiaTheme="minorEastAsia" w:hAnsiTheme="minorHAnsi" w:cstheme="minorBidi"/>
          <w:b w:val="0"/>
          <w:bCs w:val="0"/>
          <w:caps w:val="0"/>
          <w:sz w:val="22"/>
          <w:szCs w:val="22"/>
        </w:rPr>
      </w:pPr>
      <w:hyperlink w:anchor="_Toc58415525" w:history="1">
        <w:r w:rsidRPr="000F63C7">
          <w:rPr>
            <w:rStyle w:val="-"/>
            <w:rFonts w:cstheme="minorHAnsi"/>
          </w:rPr>
          <w:t>Παράρτημα Α: Υπόδειγμα προκήρυξης ανταποδοτικών υποτροφιών</w:t>
        </w:r>
        <w:r>
          <w:rPr>
            <w:webHidden/>
          </w:rPr>
          <w:tab/>
        </w:r>
        <w:r>
          <w:rPr>
            <w:webHidden/>
          </w:rPr>
          <w:fldChar w:fldCharType="begin"/>
        </w:r>
        <w:r>
          <w:rPr>
            <w:webHidden/>
          </w:rPr>
          <w:instrText xml:space="preserve"> PAGEREF _Toc58415525 \h </w:instrText>
        </w:r>
        <w:r>
          <w:rPr>
            <w:webHidden/>
          </w:rPr>
        </w:r>
        <w:r>
          <w:rPr>
            <w:webHidden/>
          </w:rPr>
          <w:fldChar w:fldCharType="separate"/>
        </w:r>
        <w:r>
          <w:rPr>
            <w:webHidden/>
          </w:rPr>
          <w:t>241</w:t>
        </w:r>
        <w:r>
          <w:rPr>
            <w:webHidden/>
          </w:rPr>
          <w:fldChar w:fldCharType="end"/>
        </w:r>
      </w:hyperlink>
    </w:p>
    <w:p w14:paraId="2A8C6707" w14:textId="487B400D" w:rsidR="00C23937" w:rsidRDefault="00C23937">
      <w:pPr>
        <w:pStyle w:val="10"/>
        <w:rPr>
          <w:rFonts w:asciiTheme="minorHAnsi" w:eastAsiaTheme="minorEastAsia" w:hAnsiTheme="minorHAnsi" w:cstheme="minorBidi"/>
          <w:b w:val="0"/>
          <w:bCs w:val="0"/>
          <w:caps w:val="0"/>
          <w:sz w:val="22"/>
          <w:szCs w:val="22"/>
        </w:rPr>
      </w:pPr>
      <w:hyperlink w:anchor="_Toc58415526" w:history="1">
        <w:r w:rsidRPr="000F63C7">
          <w:rPr>
            <w:rStyle w:val="-"/>
            <w:rFonts w:cstheme="minorHAnsi"/>
          </w:rPr>
          <w:t>Παράρτημα Β: Υπεύθυνη Δήλωση Ανταποδοτικών Υποτροφιών</w:t>
        </w:r>
        <w:r>
          <w:rPr>
            <w:webHidden/>
          </w:rPr>
          <w:tab/>
        </w:r>
        <w:r>
          <w:rPr>
            <w:webHidden/>
          </w:rPr>
          <w:fldChar w:fldCharType="begin"/>
        </w:r>
        <w:r>
          <w:rPr>
            <w:webHidden/>
          </w:rPr>
          <w:instrText xml:space="preserve"> PAGEREF _Toc58415526 \h </w:instrText>
        </w:r>
        <w:r>
          <w:rPr>
            <w:webHidden/>
          </w:rPr>
        </w:r>
        <w:r>
          <w:rPr>
            <w:webHidden/>
          </w:rPr>
          <w:fldChar w:fldCharType="separate"/>
        </w:r>
        <w:r>
          <w:rPr>
            <w:webHidden/>
          </w:rPr>
          <w:t>243</w:t>
        </w:r>
        <w:r>
          <w:rPr>
            <w:webHidden/>
          </w:rPr>
          <w:fldChar w:fldCharType="end"/>
        </w:r>
      </w:hyperlink>
    </w:p>
    <w:p w14:paraId="67594E88" w14:textId="10FEFE4C" w:rsidR="00C23937" w:rsidRDefault="00C23937">
      <w:pPr>
        <w:pStyle w:val="10"/>
        <w:rPr>
          <w:rFonts w:asciiTheme="minorHAnsi" w:eastAsiaTheme="minorEastAsia" w:hAnsiTheme="minorHAnsi" w:cstheme="minorBidi"/>
          <w:b w:val="0"/>
          <w:bCs w:val="0"/>
          <w:caps w:val="0"/>
          <w:sz w:val="22"/>
          <w:szCs w:val="22"/>
        </w:rPr>
      </w:pPr>
      <w:hyperlink w:anchor="_Toc58415527" w:history="1">
        <w:r w:rsidRPr="000F63C7">
          <w:rPr>
            <w:rStyle w:val="-"/>
            <w:rFonts w:cstheme="minorHAnsi"/>
          </w:rPr>
          <w:t>Παράρτημα Γ.1: Σύμβαση ανταποδοτικών υποτροφιών</w:t>
        </w:r>
        <w:r>
          <w:rPr>
            <w:webHidden/>
          </w:rPr>
          <w:tab/>
        </w:r>
        <w:r>
          <w:rPr>
            <w:webHidden/>
          </w:rPr>
          <w:fldChar w:fldCharType="begin"/>
        </w:r>
        <w:r>
          <w:rPr>
            <w:webHidden/>
          </w:rPr>
          <w:instrText xml:space="preserve"> PAGEREF _Toc58415527 \h </w:instrText>
        </w:r>
        <w:r>
          <w:rPr>
            <w:webHidden/>
          </w:rPr>
        </w:r>
        <w:r>
          <w:rPr>
            <w:webHidden/>
          </w:rPr>
          <w:fldChar w:fldCharType="separate"/>
        </w:r>
        <w:r>
          <w:rPr>
            <w:webHidden/>
          </w:rPr>
          <w:t>244</w:t>
        </w:r>
        <w:r>
          <w:rPr>
            <w:webHidden/>
          </w:rPr>
          <w:fldChar w:fldCharType="end"/>
        </w:r>
      </w:hyperlink>
    </w:p>
    <w:p w14:paraId="6826B330" w14:textId="2833EA58" w:rsidR="00C23937" w:rsidRDefault="00C23937">
      <w:pPr>
        <w:pStyle w:val="10"/>
        <w:rPr>
          <w:rFonts w:asciiTheme="minorHAnsi" w:eastAsiaTheme="minorEastAsia" w:hAnsiTheme="minorHAnsi" w:cstheme="minorBidi"/>
          <w:b w:val="0"/>
          <w:bCs w:val="0"/>
          <w:caps w:val="0"/>
          <w:sz w:val="22"/>
          <w:szCs w:val="22"/>
        </w:rPr>
      </w:pPr>
      <w:hyperlink w:anchor="_Toc58415528" w:history="1">
        <w:r w:rsidRPr="000F63C7">
          <w:rPr>
            <w:rStyle w:val="-"/>
            <w:rFonts w:cstheme="minorHAnsi"/>
          </w:rPr>
          <w:t>Παράρτημα Γ.2: Σύμβαση ανταποδοτικών υποτροφιών</w:t>
        </w:r>
        <w:r>
          <w:rPr>
            <w:webHidden/>
          </w:rPr>
          <w:tab/>
        </w:r>
        <w:r>
          <w:rPr>
            <w:webHidden/>
          </w:rPr>
          <w:fldChar w:fldCharType="begin"/>
        </w:r>
        <w:r>
          <w:rPr>
            <w:webHidden/>
          </w:rPr>
          <w:instrText xml:space="preserve"> PAGEREF _Toc58415528 \h </w:instrText>
        </w:r>
        <w:r>
          <w:rPr>
            <w:webHidden/>
          </w:rPr>
        </w:r>
        <w:r>
          <w:rPr>
            <w:webHidden/>
          </w:rPr>
          <w:fldChar w:fldCharType="separate"/>
        </w:r>
        <w:r>
          <w:rPr>
            <w:webHidden/>
          </w:rPr>
          <w:t>245</w:t>
        </w:r>
        <w:r>
          <w:rPr>
            <w:webHidden/>
          </w:rPr>
          <w:fldChar w:fldCharType="end"/>
        </w:r>
      </w:hyperlink>
    </w:p>
    <w:p w14:paraId="2FB514FA" w14:textId="37DF905B" w:rsidR="00C23937" w:rsidRDefault="00C23937">
      <w:pPr>
        <w:pStyle w:val="10"/>
        <w:rPr>
          <w:rFonts w:asciiTheme="minorHAnsi" w:eastAsiaTheme="minorEastAsia" w:hAnsiTheme="minorHAnsi" w:cstheme="minorBidi"/>
          <w:b w:val="0"/>
          <w:bCs w:val="0"/>
          <w:caps w:val="0"/>
          <w:sz w:val="22"/>
          <w:szCs w:val="22"/>
        </w:rPr>
      </w:pPr>
      <w:hyperlink w:anchor="_Toc58415529" w:history="1">
        <w:r w:rsidRPr="000F63C7">
          <w:rPr>
            <w:rStyle w:val="-"/>
            <w:rFonts w:cstheme="minorHAnsi"/>
          </w:rPr>
          <w:t>Παράρτημα Δ: Βεβαίωση ανταποδοτικών υποτροφιών</w:t>
        </w:r>
        <w:r>
          <w:rPr>
            <w:webHidden/>
          </w:rPr>
          <w:tab/>
        </w:r>
        <w:r>
          <w:rPr>
            <w:webHidden/>
          </w:rPr>
          <w:fldChar w:fldCharType="begin"/>
        </w:r>
        <w:r>
          <w:rPr>
            <w:webHidden/>
          </w:rPr>
          <w:instrText xml:space="preserve"> PAGEREF _Toc58415529 \h </w:instrText>
        </w:r>
        <w:r>
          <w:rPr>
            <w:webHidden/>
          </w:rPr>
        </w:r>
        <w:r>
          <w:rPr>
            <w:webHidden/>
          </w:rPr>
          <w:fldChar w:fldCharType="separate"/>
        </w:r>
        <w:r>
          <w:rPr>
            <w:webHidden/>
          </w:rPr>
          <w:t>246</w:t>
        </w:r>
        <w:r>
          <w:rPr>
            <w:webHidden/>
          </w:rPr>
          <w:fldChar w:fldCharType="end"/>
        </w:r>
      </w:hyperlink>
    </w:p>
    <w:p w14:paraId="50F27ACF" w14:textId="18B4CABB" w:rsidR="00C23937" w:rsidRDefault="00C23937">
      <w:pPr>
        <w:pStyle w:val="10"/>
        <w:rPr>
          <w:rFonts w:asciiTheme="minorHAnsi" w:eastAsiaTheme="minorEastAsia" w:hAnsiTheme="minorHAnsi" w:cstheme="minorBidi"/>
          <w:b w:val="0"/>
          <w:bCs w:val="0"/>
          <w:caps w:val="0"/>
          <w:sz w:val="22"/>
          <w:szCs w:val="22"/>
        </w:rPr>
      </w:pPr>
      <w:hyperlink w:anchor="_Toc58415530" w:history="1">
        <w:r w:rsidRPr="000F63C7">
          <w:rPr>
            <w:rStyle w:val="-"/>
            <w:rFonts w:cstheme="minorHAnsi"/>
          </w:rPr>
          <w:t>Παράρτημα Ε: Υπεύθυνη Δήλωση</w:t>
        </w:r>
        <w:r>
          <w:rPr>
            <w:webHidden/>
          </w:rPr>
          <w:tab/>
        </w:r>
        <w:r>
          <w:rPr>
            <w:webHidden/>
          </w:rPr>
          <w:fldChar w:fldCharType="begin"/>
        </w:r>
        <w:r>
          <w:rPr>
            <w:webHidden/>
          </w:rPr>
          <w:instrText xml:space="preserve"> PAGEREF _Toc58415530 \h </w:instrText>
        </w:r>
        <w:r>
          <w:rPr>
            <w:webHidden/>
          </w:rPr>
        </w:r>
        <w:r>
          <w:rPr>
            <w:webHidden/>
          </w:rPr>
          <w:fldChar w:fldCharType="separate"/>
        </w:r>
        <w:r>
          <w:rPr>
            <w:webHidden/>
          </w:rPr>
          <w:t>247</w:t>
        </w:r>
        <w:r>
          <w:rPr>
            <w:webHidden/>
          </w:rPr>
          <w:fldChar w:fldCharType="end"/>
        </w:r>
      </w:hyperlink>
    </w:p>
    <w:p w14:paraId="015E35B0" w14:textId="39A195BB" w:rsidR="00C23937" w:rsidRDefault="00C23937">
      <w:pPr>
        <w:pStyle w:val="10"/>
        <w:rPr>
          <w:rFonts w:asciiTheme="minorHAnsi" w:eastAsiaTheme="minorEastAsia" w:hAnsiTheme="minorHAnsi" w:cstheme="minorBidi"/>
          <w:b w:val="0"/>
          <w:bCs w:val="0"/>
          <w:caps w:val="0"/>
          <w:sz w:val="22"/>
          <w:szCs w:val="22"/>
        </w:rPr>
      </w:pPr>
      <w:hyperlink w:anchor="_Toc58415531" w:history="1">
        <w:r w:rsidRPr="000F63C7">
          <w:rPr>
            <w:rStyle w:val="-"/>
            <w:rFonts w:cstheme="minorHAnsi"/>
          </w:rPr>
          <w:t>Παραρτημα Η: Μέτρα Ασφαλείας τηλεργασίας</w:t>
        </w:r>
        <w:r>
          <w:rPr>
            <w:webHidden/>
          </w:rPr>
          <w:tab/>
        </w:r>
        <w:r>
          <w:rPr>
            <w:webHidden/>
          </w:rPr>
          <w:fldChar w:fldCharType="begin"/>
        </w:r>
        <w:r>
          <w:rPr>
            <w:webHidden/>
          </w:rPr>
          <w:instrText xml:space="preserve"> PAGEREF _Toc58415531 \h </w:instrText>
        </w:r>
        <w:r>
          <w:rPr>
            <w:webHidden/>
          </w:rPr>
        </w:r>
        <w:r>
          <w:rPr>
            <w:webHidden/>
          </w:rPr>
          <w:fldChar w:fldCharType="separate"/>
        </w:r>
        <w:r>
          <w:rPr>
            <w:webHidden/>
          </w:rPr>
          <w:t>258</w:t>
        </w:r>
        <w:r>
          <w:rPr>
            <w:webHidden/>
          </w:rPr>
          <w:fldChar w:fldCharType="end"/>
        </w:r>
      </w:hyperlink>
    </w:p>
    <w:p w14:paraId="163E564A" w14:textId="2856E830" w:rsidR="00C23937" w:rsidRDefault="00C23937">
      <w:pPr>
        <w:pStyle w:val="10"/>
        <w:rPr>
          <w:rFonts w:asciiTheme="minorHAnsi" w:eastAsiaTheme="minorEastAsia" w:hAnsiTheme="minorHAnsi" w:cstheme="minorBidi"/>
          <w:b w:val="0"/>
          <w:bCs w:val="0"/>
          <w:caps w:val="0"/>
          <w:sz w:val="22"/>
          <w:szCs w:val="22"/>
        </w:rPr>
      </w:pPr>
      <w:hyperlink w:anchor="_Toc58415532" w:history="1">
        <w:r w:rsidRPr="000F63C7">
          <w:rPr>
            <w:rStyle w:val="-"/>
            <w:rFonts w:cstheme="minorHAnsi"/>
          </w:rPr>
          <w:t>ΤΕΛΙΚΕΣ ΔΙΑΤΑΞΕΙΣ</w:t>
        </w:r>
        <w:r>
          <w:rPr>
            <w:webHidden/>
          </w:rPr>
          <w:tab/>
        </w:r>
        <w:r>
          <w:rPr>
            <w:webHidden/>
          </w:rPr>
          <w:fldChar w:fldCharType="begin"/>
        </w:r>
        <w:r>
          <w:rPr>
            <w:webHidden/>
          </w:rPr>
          <w:instrText xml:space="preserve"> PAGEREF _Toc58415532 \h </w:instrText>
        </w:r>
        <w:r>
          <w:rPr>
            <w:webHidden/>
          </w:rPr>
        </w:r>
        <w:r>
          <w:rPr>
            <w:webHidden/>
          </w:rPr>
          <w:fldChar w:fldCharType="separate"/>
        </w:r>
        <w:r>
          <w:rPr>
            <w:webHidden/>
          </w:rPr>
          <w:t>0</w:t>
        </w:r>
        <w:r>
          <w:rPr>
            <w:webHidden/>
          </w:rPr>
          <w:fldChar w:fldCharType="end"/>
        </w:r>
      </w:hyperlink>
    </w:p>
    <w:p w14:paraId="7382BB60" w14:textId="708114F2" w:rsidR="000B0014" w:rsidRPr="00804086" w:rsidRDefault="007D1C0D" w:rsidP="00A45F13">
      <w:pPr>
        <w:spacing w:line="240" w:lineRule="auto"/>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fldChar w:fldCharType="end"/>
      </w:r>
    </w:p>
    <w:p w14:paraId="795B48A2" w14:textId="77777777" w:rsidR="000B0014" w:rsidRPr="00804086" w:rsidRDefault="000B0014">
      <w:pPr>
        <w:spacing w:after="0" w:line="240" w:lineRule="auto"/>
        <w:jc w:val="left"/>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br w:type="page"/>
      </w:r>
    </w:p>
    <w:p w14:paraId="3DFE6B4F" w14:textId="77777777" w:rsidR="00711CBB" w:rsidRPr="00804086" w:rsidRDefault="00D429C5" w:rsidP="000C2246">
      <w:pPr>
        <w:pStyle w:val="a4"/>
        <w:rPr>
          <w:rFonts w:cstheme="minorHAnsi"/>
          <w:sz w:val="24"/>
          <w:szCs w:val="24"/>
        </w:rPr>
      </w:pPr>
      <w:bookmarkStart w:id="1" w:name="_Toc38958792"/>
      <w:bookmarkStart w:id="2" w:name="_Toc38959759"/>
      <w:bookmarkStart w:id="3" w:name="_Toc38960370"/>
      <w:bookmarkStart w:id="4" w:name="_Toc38960464"/>
      <w:bookmarkStart w:id="5" w:name="_Toc51770887"/>
      <w:bookmarkStart w:id="6" w:name="_Toc58415300"/>
      <w:bookmarkEnd w:id="0"/>
      <w:r w:rsidRPr="00804086">
        <w:rPr>
          <w:rFonts w:cstheme="minorHAnsi"/>
          <w:sz w:val="24"/>
          <w:szCs w:val="24"/>
        </w:rPr>
        <w:lastRenderedPageBreak/>
        <w:t>ΕΙΣΑΓΩΓΙΚΟ ΣΗΜΕΙΩΜΑ</w:t>
      </w:r>
      <w:bookmarkEnd w:id="1"/>
      <w:bookmarkEnd w:id="2"/>
      <w:bookmarkEnd w:id="3"/>
      <w:bookmarkEnd w:id="4"/>
      <w:bookmarkEnd w:id="5"/>
      <w:bookmarkEnd w:id="6"/>
    </w:p>
    <w:p w14:paraId="6467844C" w14:textId="77777777" w:rsidR="007F1A1C" w:rsidRPr="00804086" w:rsidRDefault="007F1A1C" w:rsidP="00A919DC">
      <w:pPr>
        <w:pStyle w:val="a0"/>
        <w:rPr>
          <w:rFonts w:cstheme="minorHAnsi"/>
          <w:szCs w:val="24"/>
        </w:rPr>
      </w:pPr>
      <w:r w:rsidRPr="00804086">
        <w:rPr>
          <w:rFonts w:cstheme="minorHAnsi"/>
          <w:szCs w:val="24"/>
        </w:rPr>
        <w:t>Στο πλαίσιο της εκπαιδευτικής αποστολής τους, τα Πανεπιστήμια παρέχουν ποιοτική και ολοκληρωμένη εκπαίδευση, σύμφωνα με τις τάσεις της σύγχρονης επιστήμης, της τεχνολογίας και των τεχνών, καθώς και της διεθνούς επιστημονικής πρακτικής. Για την εκπλήρωση της αποστολής τους, τα Πανεπιστήμια οργανώνονται και λειτουργούν με κανόνες και πρακτικές που διασφαλίζουν την τήρηση και προάσπιση ιδίως των αρχών:</w:t>
      </w:r>
    </w:p>
    <w:p w14:paraId="724B4633"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α) της ελευθερίας στην έρευνα και τη διδασκαλία,</w:t>
      </w:r>
    </w:p>
    <w:p w14:paraId="4CD116A0"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β) της ερευνητικής και επιστημονικής δεοντολογίας,</w:t>
      </w:r>
    </w:p>
    <w:p w14:paraId="0C5DDAF5"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γ) της ποιότητας της εκπαίδευσης,</w:t>
      </w:r>
    </w:p>
    <w:p w14:paraId="07A5B2E3"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δ) της ποιότητας των υπηρεσιών τους, της αποτελεσματικότητας και αποδοτικότητας στη διαχείριση του προσωπικού, των πόρων και των υποδομών τους,</w:t>
      </w:r>
    </w:p>
    <w:p w14:paraId="7ACC65AF"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ε) της διαφάνειας στο σύνολο των δραστηριοτήτων τους,</w:t>
      </w:r>
    </w:p>
    <w:p w14:paraId="0E65E5C2"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στ) της αμεροληψίας των οργάνων τους κατά την άσκηση του έργου τους και κατά τη λήψη ατομικών και συλλογικών αποφάσεων,</w:t>
      </w:r>
    </w:p>
    <w:p w14:paraId="762C0EA0"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ζ) της αξιοκρατίας στην επιλογή και εξέλιξη του προσωπικού τους,</w:t>
      </w:r>
    </w:p>
    <w:p w14:paraId="133A1773"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η) της ίσης μεταχείρισης μεταξύ των φύλων και του σεβασμού κάθε διαφορετικότητας.</w:t>
      </w:r>
    </w:p>
    <w:p w14:paraId="36A24C0D"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 xml:space="preserve">Οι ειδικότερες αρχές και κανόνες λειτουργίας, η οργάνωση και οι επιμέρους στόχοι κάθε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μέσα στο πλαίσιο που καθορίζει ο παρών νόμος, ορίζονται με τον Εσωτερικό Κανονισμό λειτουργίας του.</w:t>
      </w:r>
    </w:p>
    <w:p w14:paraId="0B4C6E2F" w14:textId="77777777" w:rsidR="007F1A1C" w:rsidRPr="00804086" w:rsidRDefault="007F1A1C" w:rsidP="006671AB">
      <w:pPr>
        <w:rPr>
          <w:rFonts w:asciiTheme="minorHAnsi" w:hAnsiTheme="minorHAnsi" w:cstheme="minorHAnsi"/>
          <w:szCs w:val="24"/>
        </w:rPr>
      </w:pPr>
      <w:r w:rsidRPr="00804086">
        <w:rPr>
          <w:rFonts w:asciiTheme="minorHAnsi" w:hAnsiTheme="minorHAnsi" w:cstheme="minorHAnsi"/>
          <w:szCs w:val="24"/>
        </w:rPr>
        <w:t>Ο Εσωτερικός Κανονισμός Λειτουργίας έχει σκοπό τη ρύθμιση της ορ</w:t>
      </w:r>
      <w:r w:rsidR="00E5128B" w:rsidRPr="00804086">
        <w:rPr>
          <w:rFonts w:asciiTheme="minorHAnsi" w:hAnsiTheme="minorHAnsi" w:cstheme="minorHAnsi"/>
          <w:szCs w:val="24"/>
        </w:rPr>
        <w:t>γάνωσης και λειτουργίας του Πανεπιστημίου Δυτικής Μακεδονίας</w:t>
      </w:r>
      <w:r w:rsidRPr="00804086">
        <w:rPr>
          <w:rFonts w:asciiTheme="minorHAnsi" w:hAnsiTheme="minorHAnsi" w:cstheme="minorHAnsi"/>
          <w:szCs w:val="24"/>
        </w:rPr>
        <w:t xml:space="preserve"> προκειμένου να διασφαλίζονται η ακεραιότητα, η διαφάνεια, ο έλεγχος της διοίκησης και ο τρόπος λήψης των αποφάσεων, καθώς και η συμμόρφωση με τη νομοθεσία και τις υποχρεώσεις που απορρέουν από τη</w:t>
      </w:r>
      <w:r w:rsidR="00E5128B" w:rsidRPr="00804086">
        <w:rPr>
          <w:rFonts w:asciiTheme="minorHAnsi" w:hAnsiTheme="minorHAnsi" w:cstheme="minorHAnsi"/>
          <w:szCs w:val="24"/>
        </w:rPr>
        <w:t>ν αποστολή των Πανεπιστημίων</w:t>
      </w:r>
      <w:r w:rsidRPr="00804086">
        <w:rPr>
          <w:rFonts w:asciiTheme="minorHAnsi" w:hAnsiTheme="minorHAnsi" w:cstheme="minorHAnsi"/>
          <w:szCs w:val="24"/>
        </w:rPr>
        <w:t>.</w:t>
      </w:r>
    </w:p>
    <w:p w14:paraId="0E2BC44A" w14:textId="77777777" w:rsidR="000B0014" w:rsidRPr="00804086" w:rsidRDefault="000B0014">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4015FBBD" w14:textId="77777777" w:rsidR="00A919DC" w:rsidRPr="00804086" w:rsidRDefault="000B0014" w:rsidP="000B0014">
      <w:pPr>
        <w:pStyle w:val="a0"/>
        <w:jc w:val="center"/>
        <w:rPr>
          <w:rFonts w:cstheme="minorHAnsi"/>
          <w:b/>
          <w:color w:val="2F5496" w:themeColor="accent5" w:themeShade="BF"/>
          <w:szCs w:val="24"/>
        </w:rPr>
      </w:pPr>
      <w:bookmarkStart w:id="7" w:name="_Toc51770888"/>
      <w:bookmarkStart w:id="8" w:name="_Toc51785113"/>
      <w:r w:rsidRPr="00804086">
        <w:rPr>
          <w:rFonts w:cstheme="minorHAnsi"/>
          <w:b/>
          <w:color w:val="2F5496" w:themeColor="accent5" w:themeShade="BF"/>
          <w:szCs w:val="24"/>
        </w:rPr>
        <w:lastRenderedPageBreak/>
        <w:t>ΕΝΟΤΗΤΑ Α</w:t>
      </w:r>
    </w:p>
    <w:p w14:paraId="2667459F" w14:textId="77777777" w:rsidR="00D316D2" w:rsidRPr="00804086" w:rsidRDefault="00D316D2" w:rsidP="000B0014">
      <w:pPr>
        <w:pStyle w:val="af6"/>
        <w:rPr>
          <w:rFonts w:cstheme="minorHAnsi"/>
          <w:sz w:val="24"/>
          <w:szCs w:val="24"/>
        </w:rPr>
      </w:pPr>
      <w:r w:rsidRPr="00804086">
        <w:rPr>
          <w:rFonts w:cstheme="minorHAnsi"/>
          <w:sz w:val="24"/>
          <w:szCs w:val="24"/>
        </w:rPr>
        <w:t>ΤΟ ΠΑΝΕΠΙΣΤΗΜΙΟ ΔΥΤΙΚΗΣ ΜΑΚΕΔΟΝΙΑΣ</w:t>
      </w:r>
      <w:r w:rsidR="00214F76" w:rsidRPr="00804086">
        <w:rPr>
          <w:rFonts w:cstheme="minorHAnsi"/>
          <w:sz w:val="24"/>
          <w:szCs w:val="24"/>
        </w:rPr>
        <w:t xml:space="preserve"> – ΘΕΜΑΤΑ ΔΙΟΙΚΗΣΗΣ</w:t>
      </w:r>
      <w:bookmarkEnd w:id="7"/>
      <w:bookmarkEnd w:id="8"/>
    </w:p>
    <w:p w14:paraId="62E6B4EF" w14:textId="77777777" w:rsidR="00A753E4" w:rsidRPr="00804086" w:rsidRDefault="006671AB" w:rsidP="00A919DC">
      <w:pPr>
        <w:pStyle w:val="af5"/>
        <w:rPr>
          <w:rFonts w:cstheme="minorHAnsi"/>
          <w:sz w:val="24"/>
          <w:szCs w:val="24"/>
        </w:rPr>
      </w:pPr>
      <w:bookmarkStart w:id="9" w:name="_Toc51770889"/>
      <w:bookmarkStart w:id="10" w:name="_Toc51785114"/>
      <w:bookmarkStart w:id="11" w:name="_Toc58415301"/>
      <w:r w:rsidRPr="00804086">
        <w:rPr>
          <w:rFonts w:cstheme="minorHAnsi"/>
          <w:sz w:val="24"/>
          <w:szCs w:val="24"/>
        </w:rPr>
        <w:t>ΚΕΦ</w:t>
      </w:r>
      <w:r w:rsidR="00711CBB" w:rsidRPr="00804086">
        <w:rPr>
          <w:rFonts w:cstheme="minorHAnsi"/>
          <w:sz w:val="24"/>
          <w:szCs w:val="24"/>
        </w:rPr>
        <w:t xml:space="preserve">ΑΛΑΙΟ </w:t>
      </w:r>
      <w:r w:rsidR="00BE7A98" w:rsidRPr="00804086">
        <w:rPr>
          <w:rFonts w:cstheme="minorHAnsi"/>
          <w:sz w:val="24"/>
          <w:szCs w:val="24"/>
        </w:rPr>
        <w:t>1</w:t>
      </w:r>
      <w:r w:rsidR="00D827A2" w:rsidRPr="00804086">
        <w:rPr>
          <w:rFonts w:cstheme="minorHAnsi"/>
          <w:sz w:val="24"/>
          <w:szCs w:val="24"/>
        </w:rPr>
        <w:t>:</w:t>
      </w:r>
      <w:bookmarkEnd w:id="9"/>
      <w:bookmarkEnd w:id="10"/>
      <w:r w:rsidR="00B73934" w:rsidRPr="00804086">
        <w:rPr>
          <w:rFonts w:cstheme="minorHAnsi"/>
          <w:sz w:val="24"/>
          <w:szCs w:val="24"/>
        </w:rPr>
        <w:t xml:space="preserve"> </w:t>
      </w:r>
      <w:r w:rsidR="00540F33" w:rsidRPr="00804086">
        <w:rPr>
          <w:rFonts w:cstheme="minorHAnsi"/>
          <w:sz w:val="24"/>
          <w:szCs w:val="24"/>
        </w:rPr>
        <w:t>ΙΣΤΟΡΙΑ ΤΟΥ ΠΑΝΕΠΙΣΤΗΜΙΟΥ ΔΥΤΙΚΗΣ ΜΑΚΕΔΟΝΙΑΣ</w:t>
      </w:r>
      <w:bookmarkEnd w:id="11"/>
    </w:p>
    <w:p w14:paraId="47B81C4D" w14:textId="77777777" w:rsidR="00A919DC" w:rsidRPr="00804086" w:rsidRDefault="00A919DC" w:rsidP="00A919DC">
      <w:pPr>
        <w:rPr>
          <w:rFonts w:asciiTheme="minorHAnsi" w:hAnsiTheme="minorHAnsi" w:cstheme="minorHAnsi"/>
          <w:szCs w:val="24"/>
        </w:rPr>
      </w:pPr>
    </w:p>
    <w:p w14:paraId="7D2289E4" w14:textId="57D19BEA" w:rsidR="0024034B" w:rsidRPr="00804086" w:rsidRDefault="00A54FF1" w:rsidP="000B0014">
      <w:pPr>
        <w:pStyle w:val="a0"/>
        <w:rPr>
          <w:rFonts w:cstheme="minorHAnsi"/>
          <w:szCs w:val="24"/>
        </w:rPr>
      </w:pPr>
      <w:r w:rsidRPr="00804086">
        <w:rPr>
          <w:rFonts w:cstheme="minorHAnsi"/>
          <w:szCs w:val="24"/>
        </w:rPr>
        <w:t>Το</w:t>
      </w:r>
      <w:r w:rsidR="008F34B1" w:rsidRPr="00804086">
        <w:rPr>
          <w:rFonts w:cstheme="minorHAnsi"/>
          <w:szCs w:val="24"/>
        </w:rPr>
        <w:t xml:space="preserve"> </w:t>
      </w:r>
      <w:hyperlink r:id="rId11" w:tgtFrame="_blank" w:history="1">
        <w:r w:rsidRPr="00804086">
          <w:rPr>
            <w:rFonts w:cstheme="minorHAnsi"/>
            <w:szCs w:val="24"/>
          </w:rPr>
          <w:t>Πανεπιστήμιο Δυτικής Μακεδονίας (</w:t>
        </w:r>
        <w:r w:rsidR="00013631" w:rsidRPr="00804086">
          <w:rPr>
            <w:rFonts w:cstheme="minorHAnsi"/>
            <w:szCs w:val="24"/>
          </w:rPr>
          <w:t>Π.Δ.Μ.</w:t>
        </w:r>
        <w:r w:rsidRPr="00804086">
          <w:rPr>
            <w:rFonts w:cstheme="minorHAnsi"/>
            <w:szCs w:val="24"/>
          </w:rPr>
          <w:t>)</w:t>
        </w:r>
      </w:hyperlink>
      <w:r w:rsidR="008F34B1" w:rsidRPr="00804086">
        <w:rPr>
          <w:rFonts w:cstheme="minorHAnsi"/>
          <w:szCs w:val="24"/>
        </w:rPr>
        <w:t xml:space="preserve"> </w:t>
      </w:r>
      <w:r w:rsidRPr="00804086">
        <w:rPr>
          <w:rFonts w:cstheme="minorHAnsi"/>
          <w:szCs w:val="24"/>
        </w:rPr>
        <w:t xml:space="preserve">ιδρύθηκε με το Π.Δ. 92/2003 (Φ.83/11-4-2003) με έδρα την Κοζάνη. </w:t>
      </w:r>
      <w:r w:rsidR="00302BD5" w:rsidRPr="00804086">
        <w:rPr>
          <w:rFonts w:cstheme="minorHAnsi"/>
          <w:szCs w:val="24"/>
        </w:rPr>
        <w:t xml:space="preserve">Τα πρώτα Τμήματα του </w:t>
      </w:r>
      <w:r w:rsidR="00013631" w:rsidRPr="00804086">
        <w:rPr>
          <w:rFonts w:cstheme="minorHAnsi"/>
          <w:szCs w:val="24"/>
        </w:rPr>
        <w:t>Π.Δ.Μ.</w:t>
      </w:r>
      <w:r w:rsidR="00302BD5" w:rsidRPr="00804086">
        <w:rPr>
          <w:rFonts w:cstheme="minorHAnsi"/>
          <w:szCs w:val="24"/>
        </w:rPr>
        <w:t xml:space="preserve"> ήταν τα τέσσερα Τμήματα </w:t>
      </w:r>
      <w:r w:rsidR="00E86746" w:rsidRPr="00804086">
        <w:rPr>
          <w:rFonts w:cstheme="minorHAnsi"/>
          <w:szCs w:val="24"/>
        </w:rPr>
        <w:t xml:space="preserve">που λειτουργούσαν </w:t>
      </w:r>
      <w:r w:rsidR="00A1066C" w:rsidRPr="00804086">
        <w:rPr>
          <w:rFonts w:cstheme="minorHAnsi"/>
          <w:szCs w:val="24"/>
        </w:rPr>
        <w:t xml:space="preserve">ήδη </w:t>
      </w:r>
      <w:r w:rsidR="00914A5D" w:rsidRPr="00804086">
        <w:rPr>
          <w:rFonts w:cstheme="minorHAnsi"/>
          <w:szCs w:val="24"/>
        </w:rPr>
        <w:t>στη</w:t>
      </w:r>
      <w:r w:rsidR="008F34B1" w:rsidRPr="00804086">
        <w:rPr>
          <w:rFonts w:cstheme="minorHAnsi"/>
          <w:szCs w:val="24"/>
        </w:rPr>
        <w:t xml:space="preserve"> </w:t>
      </w:r>
      <w:r w:rsidR="00E86746" w:rsidRPr="00804086">
        <w:rPr>
          <w:rFonts w:cstheme="minorHAnsi"/>
          <w:szCs w:val="24"/>
        </w:rPr>
        <w:t xml:space="preserve">Δυτική Μακεδονία ως </w:t>
      </w:r>
      <w:r w:rsidR="0010594B" w:rsidRPr="00804086">
        <w:rPr>
          <w:rFonts w:cstheme="minorHAnsi"/>
          <w:szCs w:val="24"/>
        </w:rPr>
        <w:t>Π</w:t>
      </w:r>
      <w:r w:rsidR="00E86746" w:rsidRPr="00804086">
        <w:rPr>
          <w:rFonts w:cstheme="minorHAnsi"/>
          <w:szCs w:val="24"/>
        </w:rPr>
        <w:t xml:space="preserve">αραρτήματα </w:t>
      </w:r>
      <w:r w:rsidR="00302BD5" w:rsidRPr="00804086">
        <w:rPr>
          <w:rFonts w:cstheme="minorHAnsi"/>
          <w:szCs w:val="24"/>
        </w:rPr>
        <w:t>του Αριστοτελείου Πανεπιστημίου</w:t>
      </w:r>
      <w:r w:rsidR="00A1066C" w:rsidRPr="00804086">
        <w:rPr>
          <w:rFonts w:cstheme="minorHAnsi"/>
          <w:szCs w:val="24"/>
        </w:rPr>
        <w:t>,</w:t>
      </w:r>
      <w:r w:rsidR="00D732B9" w:rsidRPr="00804086">
        <w:rPr>
          <w:rFonts w:cstheme="minorHAnsi"/>
          <w:szCs w:val="24"/>
        </w:rPr>
        <w:t>από τα οποία το ένα μόνο, δηλαδή το τμήμα Βαλκανικών σπουδών δεν ήταν αυτοδύναμο</w:t>
      </w:r>
      <w:r w:rsidR="00302BD5" w:rsidRPr="00804086">
        <w:rPr>
          <w:rFonts w:cstheme="minorHAnsi"/>
          <w:szCs w:val="24"/>
        </w:rPr>
        <w:t>. Επρόκειτο για</w:t>
      </w:r>
      <w:r w:rsidR="00680253">
        <w:rPr>
          <w:rFonts w:cstheme="minorHAnsi"/>
          <w:szCs w:val="24"/>
        </w:rPr>
        <w:t>,</w:t>
      </w:r>
      <w:r w:rsidR="00302BD5" w:rsidRPr="00804086">
        <w:rPr>
          <w:rFonts w:cstheme="minorHAnsi"/>
          <w:szCs w:val="24"/>
        </w:rPr>
        <w:t xml:space="preserve"> </w:t>
      </w:r>
      <w:r w:rsidR="00D732B9" w:rsidRPr="00804086">
        <w:rPr>
          <w:rFonts w:cstheme="minorHAnsi"/>
          <w:szCs w:val="24"/>
        </w:rPr>
        <w:t xml:space="preserve">α) </w:t>
      </w:r>
      <w:r w:rsidR="00302BD5" w:rsidRPr="00804086">
        <w:rPr>
          <w:rFonts w:cstheme="minorHAnsi"/>
          <w:szCs w:val="24"/>
        </w:rPr>
        <w:t xml:space="preserve">το </w:t>
      </w:r>
      <w:r w:rsidR="00157263" w:rsidRPr="00804086">
        <w:rPr>
          <w:rFonts w:cstheme="minorHAnsi"/>
          <w:szCs w:val="24"/>
          <w:shd w:val="clear" w:color="auto" w:fill="FFFFFF"/>
        </w:rPr>
        <w:t xml:space="preserve">Παιδαγωγικό </w:t>
      </w:r>
      <w:r w:rsidR="00D732B9" w:rsidRPr="00804086">
        <w:rPr>
          <w:rFonts w:cstheme="minorHAnsi"/>
          <w:szCs w:val="24"/>
          <w:shd w:val="clear" w:color="auto" w:fill="FFFFFF"/>
        </w:rPr>
        <w:t>Τμήμα</w:t>
      </w:r>
      <w:r w:rsidR="00317A72" w:rsidRPr="00804086">
        <w:rPr>
          <w:rFonts w:cstheme="minorHAnsi"/>
          <w:szCs w:val="24"/>
          <w:shd w:val="clear" w:color="auto" w:fill="FFFFFF"/>
        </w:rPr>
        <w:t xml:space="preserve"> Δημοτικής Εκπαίδευσης </w:t>
      </w:r>
      <w:r w:rsidR="00157263" w:rsidRPr="00804086">
        <w:rPr>
          <w:rFonts w:cstheme="minorHAnsi"/>
          <w:szCs w:val="24"/>
          <w:shd w:val="clear" w:color="auto" w:fill="FFFFFF"/>
        </w:rPr>
        <w:t xml:space="preserve">που είχε ιδρυθεί με το </w:t>
      </w:r>
      <w:r w:rsidR="00D732B9" w:rsidRPr="00804086">
        <w:rPr>
          <w:rFonts w:cstheme="minorHAnsi"/>
          <w:szCs w:val="24"/>
          <w:shd w:val="clear" w:color="auto" w:fill="FFFFFF"/>
        </w:rPr>
        <w:t xml:space="preserve">ΠΔ. </w:t>
      </w:r>
      <w:r w:rsidR="00157263" w:rsidRPr="00804086">
        <w:rPr>
          <w:rFonts w:cstheme="minorHAnsi"/>
          <w:szCs w:val="24"/>
          <w:shd w:val="clear" w:color="auto" w:fill="FFFFFF"/>
        </w:rPr>
        <w:t>544/1989</w:t>
      </w:r>
      <w:r w:rsidR="00680253">
        <w:rPr>
          <w:rFonts w:cstheme="minorHAnsi"/>
          <w:szCs w:val="24"/>
          <w:shd w:val="clear" w:color="auto" w:fill="FFFFFF"/>
        </w:rPr>
        <w:t xml:space="preserve"> </w:t>
      </w:r>
      <w:r w:rsidR="00A753E4" w:rsidRPr="00804086">
        <w:rPr>
          <w:rFonts w:cstheme="minorHAnsi"/>
          <w:szCs w:val="24"/>
          <w:shd w:val="clear" w:color="auto" w:fill="FFFFFF"/>
        </w:rPr>
        <w:t xml:space="preserve">στην </w:t>
      </w:r>
      <w:r w:rsidR="009F1EE6" w:rsidRPr="00804086">
        <w:rPr>
          <w:rFonts w:cstheme="minorHAnsi"/>
          <w:szCs w:val="24"/>
          <w:shd w:val="clear" w:color="auto" w:fill="FFFFFF"/>
        </w:rPr>
        <w:t>Φλώρινα</w:t>
      </w:r>
      <w:r w:rsidR="00157263" w:rsidRPr="00804086">
        <w:rPr>
          <w:rFonts w:cstheme="minorHAnsi"/>
          <w:szCs w:val="24"/>
          <w:shd w:val="clear" w:color="auto" w:fill="FFFFFF"/>
        </w:rPr>
        <w:t xml:space="preserve"> και </w:t>
      </w:r>
      <w:r w:rsidR="00A753E4" w:rsidRPr="00804086">
        <w:rPr>
          <w:rFonts w:cstheme="minorHAnsi"/>
          <w:szCs w:val="24"/>
          <w:shd w:val="clear" w:color="auto" w:fill="FFFFFF"/>
        </w:rPr>
        <w:t xml:space="preserve"> λειτουργούσε </w:t>
      </w:r>
      <w:r w:rsidR="00157263" w:rsidRPr="00804086">
        <w:rPr>
          <w:rFonts w:cstheme="minorHAnsi"/>
          <w:szCs w:val="24"/>
          <w:shd w:val="clear" w:color="auto" w:fill="FFFFFF"/>
        </w:rPr>
        <w:t>ως παράρτημα του Αριστοτέλειου Πανεπιστημίου Θεσσαλονίκης από το ακαδημαϊκό έτος 1990-</w:t>
      </w:r>
      <w:r w:rsidR="00A753E4" w:rsidRPr="00804086">
        <w:rPr>
          <w:rFonts w:cstheme="minorHAnsi"/>
          <w:szCs w:val="24"/>
          <w:shd w:val="clear" w:color="auto" w:fill="FFFFFF"/>
        </w:rPr>
        <w:t>19</w:t>
      </w:r>
      <w:r w:rsidR="00157263" w:rsidRPr="00804086">
        <w:rPr>
          <w:rFonts w:cstheme="minorHAnsi"/>
          <w:szCs w:val="24"/>
          <w:shd w:val="clear" w:color="auto" w:fill="FFFFFF"/>
        </w:rPr>
        <w:t>91</w:t>
      </w:r>
      <w:r w:rsidR="00680253">
        <w:rPr>
          <w:rFonts w:cstheme="minorHAnsi"/>
          <w:szCs w:val="24"/>
          <w:shd w:val="clear" w:color="auto" w:fill="FFFFFF"/>
        </w:rPr>
        <w:t>,</w:t>
      </w:r>
      <w:r w:rsidR="00D732B9" w:rsidRPr="00804086">
        <w:rPr>
          <w:rFonts w:cstheme="minorHAnsi"/>
          <w:szCs w:val="24"/>
          <w:shd w:val="clear" w:color="auto" w:fill="FFFFFF"/>
        </w:rPr>
        <w:t xml:space="preserve"> β) </w:t>
      </w:r>
      <w:r w:rsidR="00157263" w:rsidRPr="00804086">
        <w:rPr>
          <w:rFonts w:cstheme="minorHAnsi"/>
          <w:szCs w:val="24"/>
          <w:shd w:val="clear" w:color="auto" w:fill="FFFFFF"/>
        </w:rPr>
        <w:t xml:space="preserve">το Παιδαγωγικό </w:t>
      </w:r>
      <w:r w:rsidR="009365DD" w:rsidRPr="00804086">
        <w:rPr>
          <w:rFonts w:cstheme="minorHAnsi"/>
          <w:szCs w:val="24"/>
          <w:shd w:val="clear" w:color="auto" w:fill="FFFFFF"/>
        </w:rPr>
        <w:t>Τμήμα</w:t>
      </w:r>
      <w:r w:rsidR="00157263" w:rsidRPr="00804086">
        <w:rPr>
          <w:rFonts w:cstheme="minorHAnsi"/>
          <w:szCs w:val="24"/>
          <w:shd w:val="clear" w:color="auto" w:fill="FFFFFF"/>
        </w:rPr>
        <w:t xml:space="preserve"> Νηπιαγωγών που ιδρύθηκε με το Προεδρικό Διάταγμα 99/1993</w:t>
      </w:r>
      <w:r w:rsidR="00680253">
        <w:rPr>
          <w:rFonts w:cstheme="minorHAnsi"/>
          <w:szCs w:val="24"/>
          <w:shd w:val="clear" w:color="auto" w:fill="FFFFFF"/>
        </w:rPr>
        <w:t xml:space="preserve"> </w:t>
      </w:r>
      <w:r w:rsidR="00A753E4" w:rsidRPr="00804086">
        <w:rPr>
          <w:rFonts w:cstheme="minorHAnsi"/>
          <w:szCs w:val="24"/>
          <w:shd w:val="clear" w:color="auto" w:fill="FFFFFF"/>
        </w:rPr>
        <w:t xml:space="preserve">στη </w:t>
      </w:r>
      <w:r w:rsidR="009F1EE6" w:rsidRPr="00804086">
        <w:rPr>
          <w:rFonts w:cstheme="minorHAnsi"/>
          <w:szCs w:val="24"/>
          <w:shd w:val="clear" w:color="auto" w:fill="FFFFFF"/>
        </w:rPr>
        <w:t>Φλώρινα</w:t>
      </w:r>
      <w:r w:rsidR="00A753E4" w:rsidRPr="00804086">
        <w:rPr>
          <w:rFonts w:cstheme="minorHAnsi"/>
          <w:szCs w:val="24"/>
          <w:shd w:val="clear" w:color="auto" w:fill="FFFFFF"/>
        </w:rPr>
        <w:t xml:space="preserve"> και λειτουργούσε από το ακαδημαϊκό έτος 1993-1994</w:t>
      </w:r>
      <w:r w:rsidR="009F1EE6" w:rsidRPr="00804086">
        <w:rPr>
          <w:rFonts w:cstheme="minorHAnsi"/>
          <w:szCs w:val="24"/>
          <w:shd w:val="clear" w:color="auto" w:fill="FFFFFF"/>
        </w:rPr>
        <w:t>,</w:t>
      </w:r>
      <w:r w:rsidR="008F34B1" w:rsidRPr="00804086">
        <w:rPr>
          <w:rFonts w:cstheme="minorHAnsi"/>
          <w:szCs w:val="24"/>
          <w:shd w:val="clear" w:color="auto" w:fill="FFFFFF"/>
        </w:rPr>
        <w:t xml:space="preserve"> </w:t>
      </w:r>
      <w:r w:rsidR="009F1EE6" w:rsidRPr="00804086">
        <w:rPr>
          <w:rFonts w:cstheme="minorHAnsi"/>
          <w:szCs w:val="24"/>
          <w:shd w:val="clear" w:color="auto" w:fill="FFFFFF"/>
        </w:rPr>
        <w:t xml:space="preserve">ενώ </w:t>
      </w:r>
      <w:r w:rsidR="009365DD" w:rsidRPr="00804086">
        <w:rPr>
          <w:rFonts w:cstheme="minorHAnsi"/>
          <w:szCs w:val="24"/>
          <w:shd w:val="clear" w:color="auto" w:fill="FFFFFF"/>
        </w:rPr>
        <w:t xml:space="preserve">με το ίδιο διάταγμα είχε ιδρυθεί και </w:t>
      </w:r>
      <w:r w:rsidR="00A753E4" w:rsidRPr="00804086">
        <w:rPr>
          <w:rFonts w:cstheme="minorHAnsi"/>
          <w:szCs w:val="24"/>
          <w:shd w:val="clear" w:color="auto" w:fill="FFFFFF"/>
        </w:rPr>
        <w:t xml:space="preserve">λειτουργούσε </w:t>
      </w:r>
      <w:r w:rsidR="009365DD" w:rsidRPr="00804086">
        <w:rPr>
          <w:rFonts w:cstheme="minorHAnsi"/>
          <w:szCs w:val="24"/>
          <w:shd w:val="clear" w:color="auto" w:fill="FFFFFF"/>
        </w:rPr>
        <w:t xml:space="preserve">η Παιδαγωγική Σχολή </w:t>
      </w:r>
      <w:r w:rsidR="0010594B" w:rsidRPr="00804086">
        <w:rPr>
          <w:rFonts w:cstheme="minorHAnsi"/>
          <w:szCs w:val="24"/>
          <w:shd w:val="clear" w:color="auto" w:fill="FFFFFF"/>
        </w:rPr>
        <w:t xml:space="preserve">ως Σχολή </w:t>
      </w:r>
      <w:r w:rsidR="00A753E4" w:rsidRPr="00804086">
        <w:rPr>
          <w:rFonts w:cstheme="minorHAnsi"/>
          <w:szCs w:val="24"/>
          <w:shd w:val="clear" w:color="auto" w:fill="FFFFFF"/>
        </w:rPr>
        <w:t>του ΑΠΘ</w:t>
      </w:r>
      <w:r w:rsidR="00680253">
        <w:rPr>
          <w:rFonts w:cstheme="minorHAnsi"/>
          <w:szCs w:val="24"/>
          <w:shd w:val="clear" w:color="auto" w:fill="FFFFFF"/>
        </w:rPr>
        <w:t>,</w:t>
      </w:r>
      <w:r w:rsidR="00A753E4" w:rsidRPr="00804086">
        <w:rPr>
          <w:rFonts w:cstheme="minorHAnsi"/>
          <w:szCs w:val="24"/>
          <w:shd w:val="clear" w:color="auto" w:fill="FFFFFF"/>
        </w:rPr>
        <w:t xml:space="preserve"> </w:t>
      </w:r>
      <w:r w:rsidR="00D732B9" w:rsidRPr="00804086">
        <w:rPr>
          <w:rFonts w:cstheme="minorHAnsi"/>
          <w:szCs w:val="24"/>
          <w:shd w:val="clear" w:color="auto" w:fill="FFFFFF"/>
        </w:rPr>
        <w:t xml:space="preserve">γ) </w:t>
      </w:r>
      <w:r w:rsidR="009365DD" w:rsidRPr="00804086">
        <w:rPr>
          <w:rFonts w:cstheme="minorHAnsi"/>
          <w:szCs w:val="24"/>
          <w:shd w:val="clear" w:color="auto" w:fill="FFFFFF"/>
        </w:rPr>
        <w:t xml:space="preserve">το </w:t>
      </w:r>
      <w:r w:rsidR="00D732B9" w:rsidRPr="00804086">
        <w:rPr>
          <w:rFonts w:cstheme="minorHAnsi"/>
          <w:szCs w:val="24"/>
          <w:shd w:val="clear" w:color="auto" w:fill="FFFFFF"/>
        </w:rPr>
        <w:t>Τμήμα Μηχανικών Διαχείρισης Ενεργειακών Πόρων Δυτικής Μακεδονίας που</w:t>
      </w:r>
      <w:r w:rsidR="00A753E4" w:rsidRPr="00804086">
        <w:rPr>
          <w:rFonts w:cstheme="minorHAnsi"/>
          <w:szCs w:val="24"/>
          <w:shd w:val="clear" w:color="auto" w:fill="FFFFFF"/>
        </w:rPr>
        <w:t xml:space="preserve"> είχε ιδρυθεί </w:t>
      </w:r>
      <w:r w:rsidR="00A1066C" w:rsidRPr="00804086">
        <w:rPr>
          <w:rFonts w:cstheme="minorHAnsi"/>
          <w:szCs w:val="24"/>
          <w:shd w:val="clear" w:color="auto" w:fill="FFFFFF"/>
        </w:rPr>
        <w:t xml:space="preserve">στην Κοζάνη </w:t>
      </w:r>
      <w:r w:rsidR="00AD5050" w:rsidRPr="00804086">
        <w:rPr>
          <w:rFonts w:cstheme="minorHAnsi"/>
          <w:szCs w:val="24"/>
        </w:rPr>
        <w:t xml:space="preserve">με </w:t>
      </w:r>
      <w:r w:rsidR="00614041" w:rsidRPr="00804086">
        <w:rPr>
          <w:rFonts w:cstheme="minorHAnsi"/>
          <w:szCs w:val="24"/>
        </w:rPr>
        <w:t xml:space="preserve">το </w:t>
      </w:r>
      <w:r w:rsidR="00AD5050" w:rsidRPr="00804086">
        <w:rPr>
          <w:rFonts w:cstheme="minorHAnsi"/>
          <w:szCs w:val="24"/>
        </w:rPr>
        <w:t>ΦΕΚ 179/ 6.</w:t>
      </w:r>
      <w:r w:rsidR="00614041" w:rsidRPr="00804086">
        <w:rPr>
          <w:rFonts w:cstheme="minorHAnsi"/>
          <w:szCs w:val="24"/>
        </w:rPr>
        <w:t xml:space="preserve">9. </w:t>
      </w:r>
      <w:r w:rsidR="00AD5050" w:rsidRPr="00804086">
        <w:rPr>
          <w:rFonts w:cstheme="minorHAnsi"/>
          <w:szCs w:val="24"/>
        </w:rPr>
        <w:t>1999</w:t>
      </w:r>
      <w:r w:rsidR="00907891" w:rsidRPr="00804086">
        <w:rPr>
          <w:rFonts w:cstheme="minorHAnsi"/>
          <w:szCs w:val="24"/>
        </w:rPr>
        <w:t xml:space="preserve"> «</w:t>
      </w:r>
      <w:r w:rsidR="00907891" w:rsidRPr="00804086">
        <w:rPr>
          <w:rFonts w:cstheme="minorHAnsi"/>
          <w:i/>
          <w:iCs/>
          <w:szCs w:val="24"/>
        </w:rPr>
        <w:t>Ίδρυση Τμημάτων στο Αριστοτέλειο Πανεπιστήμιο Θεσσαλονίκης</w:t>
      </w:r>
      <w:r w:rsidR="00907891" w:rsidRPr="00804086">
        <w:rPr>
          <w:rFonts w:cstheme="minorHAnsi"/>
          <w:szCs w:val="24"/>
        </w:rPr>
        <w:t>»</w:t>
      </w:r>
      <w:r w:rsidR="00DB050F" w:rsidRPr="00804086">
        <w:rPr>
          <w:rFonts w:cstheme="minorHAnsi"/>
          <w:szCs w:val="24"/>
        </w:rPr>
        <w:t>, τ. Α</w:t>
      </w:r>
      <w:r w:rsidR="00A753E4" w:rsidRPr="00804086">
        <w:rPr>
          <w:rFonts w:cstheme="minorHAnsi"/>
          <w:szCs w:val="24"/>
        </w:rPr>
        <w:t xml:space="preserve">, και </w:t>
      </w:r>
      <w:r w:rsidR="00A753E4" w:rsidRPr="00804086">
        <w:rPr>
          <w:rFonts w:cstheme="minorHAnsi"/>
          <w:szCs w:val="24"/>
          <w:shd w:val="clear" w:color="auto" w:fill="FFFFFF"/>
        </w:rPr>
        <w:t>λειτουργούσε στην Κοζάνη από το ακαδημαϊκό έτος 1999-2000 ως Τμήμα του Αριστοτελείου Πανεπιστημίου Θεσσαλονίκης</w:t>
      </w:r>
      <w:r w:rsidR="00680253">
        <w:rPr>
          <w:rFonts w:cstheme="minorHAnsi"/>
          <w:szCs w:val="24"/>
          <w:shd w:val="clear" w:color="auto" w:fill="FFFFFF"/>
        </w:rPr>
        <w:t>,</w:t>
      </w:r>
      <w:r w:rsidR="008F34B1" w:rsidRPr="00804086">
        <w:rPr>
          <w:rFonts w:cstheme="minorHAnsi"/>
          <w:szCs w:val="24"/>
          <w:shd w:val="clear" w:color="auto" w:fill="FFFFFF"/>
        </w:rPr>
        <w:t xml:space="preserve"> </w:t>
      </w:r>
      <w:r w:rsidR="00E03840" w:rsidRPr="00804086">
        <w:rPr>
          <w:rFonts w:cstheme="minorHAnsi"/>
          <w:szCs w:val="24"/>
        </w:rPr>
        <w:t xml:space="preserve">δ) </w:t>
      </w:r>
      <w:r w:rsidR="00302BD5" w:rsidRPr="00804086">
        <w:rPr>
          <w:rFonts w:cstheme="minorHAnsi"/>
          <w:szCs w:val="24"/>
        </w:rPr>
        <w:t>το Τμήμα Βαλκανικών σπουδών</w:t>
      </w:r>
      <w:r w:rsidR="00DB050F" w:rsidRPr="00804086">
        <w:rPr>
          <w:rFonts w:cstheme="minorHAnsi"/>
          <w:szCs w:val="24"/>
        </w:rPr>
        <w:t xml:space="preserve"> το οποίο επίσης </w:t>
      </w:r>
      <w:r w:rsidR="00A753E4" w:rsidRPr="00804086">
        <w:rPr>
          <w:rFonts w:cstheme="minorHAnsi"/>
          <w:szCs w:val="24"/>
          <w:shd w:val="clear" w:color="auto" w:fill="FFFFFF"/>
        </w:rPr>
        <w:t xml:space="preserve">ιδρύθηκε </w:t>
      </w:r>
      <w:r w:rsidR="00DB050F" w:rsidRPr="00804086">
        <w:rPr>
          <w:rFonts w:cstheme="minorHAnsi"/>
          <w:szCs w:val="24"/>
        </w:rPr>
        <w:t>με το ΦΕΚ 179/ 6.9. 1999, τ. Α</w:t>
      </w:r>
      <w:r w:rsidR="00A753E4" w:rsidRPr="00804086">
        <w:rPr>
          <w:rFonts w:cstheme="minorHAnsi"/>
          <w:szCs w:val="24"/>
        </w:rPr>
        <w:t xml:space="preserve">, και </w:t>
      </w:r>
      <w:r w:rsidR="00A753E4" w:rsidRPr="00804086">
        <w:rPr>
          <w:rFonts w:cstheme="minorHAnsi"/>
          <w:szCs w:val="24"/>
          <w:shd w:val="clear" w:color="auto" w:fill="FFFFFF"/>
        </w:rPr>
        <w:t xml:space="preserve"> λειτουργούσε στην Φλώρινα από το ακαδημαϊκό έτος 1999-2000 ως Τμήμα του Αριστοτελείου Πανεπιστημίου Θεσσαλονίκης.</w:t>
      </w:r>
      <w:r w:rsidR="00680253">
        <w:rPr>
          <w:rFonts w:cstheme="minorHAnsi"/>
          <w:szCs w:val="24"/>
          <w:shd w:val="clear" w:color="auto" w:fill="FFFFFF"/>
        </w:rPr>
        <w:t xml:space="preserve"> </w:t>
      </w:r>
      <w:r w:rsidRPr="00804086">
        <w:rPr>
          <w:rFonts w:cstheme="minorHAnsi"/>
          <w:szCs w:val="24"/>
        </w:rPr>
        <w:t xml:space="preserve">Από τις 1-1-2004 </w:t>
      </w:r>
      <w:r w:rsidR="0010594B" w:rsidRPr="00804086">
        <w:rPr>
          <w:rFonts w:cstheme="minorHAnsi"/>
          <w:szCs w:val="24"/>
        </w:rPr>
        <w:t xml:space="preserve">με την ΚΥΑ 134881 α/Β1/23.12.2003, ΦΕΚ 1975/31.12.2003 </w:t>
      </w:r>
      <w:r w:rsidRPr="00804086">
        <w:rPr>
          <w:rFonts w:cstheme="minorHAnsi"/>
          <w:szCs w:val="24"/>
        </w:rPr>
        <w:t>μεταφέρθηκε το προσωπικό</w:t>
      </w:r>
      <w:r w:rsidR="00680253">
        <w:rPr>
          <w:rFonts w:cstheme="minorHAnsi"/>
          <w:szCs w:val="24"/>
        </w:rPr>
        <w:t xml:space="preserve"> </w:t>
      </w:r>
      <w:r w:rsidR="00A1066C" w:rsidRPr="00804086">
        <w:rPr>
          <w:rFonts w:cstheme="minorHAnsi"/>
          <w:szCs w:val="24"/>
        </w:rPr>
        <w:t xml:space="preserve">δηλαδή τα </w:t>
      </w:r>
      <w:r w:rsidR="00DB6F44" w:rsidRPr="00804086">
        <w:rPr>
          <w:rFonts w:cstheme="minorHAnsi"/>
          <w:szCs w:val="24"/>
        </w:rPr>
        <w:t>Μέλη</w:t>
      </w:r>
      <w:r w:rsidR="00A1066C" w:rsidRPr="00804086">
        <w:rPr>
          <w:rFonts w:cstheme="minorHAnsi"/>
          <w:szCs w:val="24"/>
        </w:rPr>
        <w:t xml:space="preserve"> ΔΕΠ, ΕΕΔΙΠ, </w:t>
      </w:r>
      <w:r w:rsidR="00AC7A47">
        <w:rPr>
          <w:rFonts w:cstheme="minorHAnsi"/>
          <w:szCs w:val="24"/>
        </w:rPr>
        <w:t>Ε.Τ.Ε.Π.</w:t>
      </w:r>
      <w:r w:rsidR="00A1066C" w:rsidRPr="00804086">
        <w:rPr>
          <w:rFonts w:cstheme="minorHAnsi"/>
          <w:szCs w:val="24"/>
        </w:rPr>
        <w:t xml:space="preserve"> και το διοικητικό προσωπικό, </w:t>
      </w:r>
      <w:r w:rsidR="0010594B" w:rsidRPr="00804086">
        <w:rPr>
          <w:rFonts w:cstheme="minorHAnsi"/>
          <w:szCs w:val="24"/>
        </w:rPr>
        <w:t xml:space="preserve">των Τμημάτων του ΑΠΘ που προαναφέρθηκαν, στο νεοσύστατο </w:t>
      </w:r>
      <w:r w:rsidR="00A1066C" w:rsidRPr="00804086">
        <w:rPr>
          <w:rFonts w:cstheme="minorHAnsi"/>
          <w:szCs w:val="24"/>
        </w:rPr>
        <w:t>Π</w:t>
      </w:r>
      <w:r w:rsidR="0010594B" w:rsidRPr="00804086">
        <w:rPr>
          <w:rFonts w:cstheme="minorHAnsi"/>
          <w:szCs w:val="24"/>
        </w:rPr>
        <w:t>ανεπιστήμιο Δυτικής Μακεδονίας. Επίσης μ</w:t>
      </w:r>
      <w:r w:rsidRPr="00804086">
        <w:rPr>
          <w:rFonts w:cstheme="minorHAnsi"/>
          <w:szCs w:val="24"/>
          <w:u w:color="F8F8F8"/>
        </w:rPr>
        <w:t>ε την απόφαση</w:t>
      </w:r>
      <w:r w:rsidR="00680253">
        <w:rPr>
          <w:rFonts w:cstheme="minorHAnsi"/>
          <w:szCs w:val="24"/>
          <w:u w:color="F8F8F8"/>
        </w:rPr>
        <w:t xml:space="preserve"> </w:t>
      </w:r>
      <w:r w:rsidRPr="00804086">
        <w:rPr>
          <w:rFonts w:cstheme="minorHAnsi"/>
          <w:szCs w:val="24"/>
          <w:u w:color="F8F8F8"/>
        </w:rPr>
        <w:t xml:space="preserve"> Φ.120.61/132/61865/Β2/25.6.2003 του </w:t>
      </w:r>
      <w:r w:rsidR="00302BD5" w:rsidRPr="00804086">
        <w:rPr>
          <w:rFonts w:cstheme="minorHAnsi"/>
          <w:szCs w:val="24"/>
          <w:u w:color="F8F8F8"/>
        </w:rPr>
        <w:t xml:space="preserve">Υπουργού Εθνικής Παιδείας και Θρησκευμάτων </w:t>
      </w:r>
      <w:r w:rsidRPr="00804086">
        <w:rPr>
          <w:rFonts w:cstheme="minorHAnsi"/>
          <w:szCs w:val="24"/>
          <w:u w:color="F8F8F8"/>
        </w:rPr>
        <w:t>διορίστηκαν</w:t>
      </w:r>
      <w:r w:rsidR="008F34B1" w:rsidRPr="00804086">
        <w:rPr>
          <w:rFonts w:cstheme="minorHAnsi"/>
          <w:szCs w:val="24"/>
          <w:u w:color="F8F8F8"/>
        </w:rPr>
        <w:t xml:space="preserve"> </w:t>
      </w:r>
      <w:r w:rsidRPr="00804086">
        <w:rPr>
          <w:rFonts w:cstheme="minorHAnsi"/>
          <w:szCs w:val="24"/>
          <w:u w:color="F8F8F8"/>
        </w:rPr>
        <w:t xml:space="preserve">τα πρώτα </w:t>
      </w:r>
      <w:r w:rsidR="00DB6F44" w:rsidRPr="00804086">
        <w:rPr>
          <w:rFonts w:cstheme="minorHAnsi"/>
          <w:szCs w:val="24"/>
          <w:u w:color="F8F8F8"/>
        </w:rPr>
        <w:t>Μέλη</w:t>
      </w:r>
      <w:r w:rsidRPr="00804086">
        <w:rPr>
          <w:rFonts w:cstheme="minorHAnsi"/>
          <w:szCs w:val="24"/>
          <w:u w:color="F8F8F8"/>
        </w:rPr>
        <w:t xml:space="preserve"> της Προσωρινής Διοικούσας Επιτροπής</w:t>
      </w:r>
      <w:r w:rsidR="00302BD5" w:rsidRPr="00804086">
        <w:rPr>
          <w:rFonts w:cstheme="minorHAnsi"/>
          <w:szCs w:val="24"/>
          <w:u w:color="F8F8F8"/>
        </w:rPr>
        <w:t>,</w:t>
      </w:r>
      <w:r w:rsidR="008F34B1" w:rsidRPr="00804086">
        <w:rPr>
          <w:rFonts w:cstheme="minorHAnsi"/>
          <w:szCs w:val="24"/>
          <w:u w:color="F8F8F8"/>
        </w:rPr>
        <w:t xml:space="preserve"> </w:t>
      </w:r>
      <w:r w:rsidRPr="00804086">
        <w:rPr>
          <w:rFonts w:cstheme="minorHAnsi"/>
          <w:szCs w:val="24"/>
        </w:rPr>
        <w:t>Πρόεδρο</w:t>
      </w:r>
      <w:r w:rsidR="00302BD5" w:rsidRPr="00804086">
        <w:rPr>
          <w:rFonts w:cstheme="minorHAnsi"/>
          <w:szCs w:val="24"/>
        </w:rPr>
        <w:t>ς της οποίας</w:t>
      </w:r>
      <w:r w:rsidR="0010594B" w:rsidRPr="00804086">
        <w:rPr>
          <w:rFonts w:cstheme="minorHAnsi"/>
          <w:szCs w:val="24"/>
        </w:rPr>
        <w:t xml:space="preserve"> διορίστηκε </w:t>
      </w:r>
      <w:r w:rsidR="00302BD5" w:rsidRPr="00804086">
        <w:rPr>
          <w:rFonts w:cstheme="minorHAnsi"/>
          <w:szCs w:val="24"/>
        </w:rPr>
        <w:t xml:space="preserve">ο </w:t>
      </w:r>
      <w:r w:rsidRPr="00804086">
        <w:rPr>
          <w:rFonts w:cstheme="minorHAnsi"/>
          <w:szCs w:val="24"/>
        </w:rPr>
        <w:t>Καθηγητή</w:t>
      </w:r>
      <w:r w:rsidR="00302BD5" w:rsidRPr="00804086">
        <w:rPr>
          <w:rFonts w:cstheme="minorHAnsi"/>
          <w:szCs w:val="24"/>
        </w:rPr>
        <w:t>ς</w:t>
      </w:r>
      <w:r w:rsidRPr="00804086">
        <w:rPr>
          <w:rFonts w:cstheme="minorHAnsi"/>
          <w:szCs w:val="24"/>
        </w:rPr>
        <w:t xml:space="preserve"> Χρήστο</w:t>
      </w:r>
      <w:r w:rsidR="00302BD5" w:rsidRPr="00804086">
        <w:rPr>
          <w:rFonts w:cstheme="minorHAnsi"/>
          <w:szCs w:val="24"/>
        </w:rPr>
        <w:t>ς</w:t>
      </w:r>
      <w:r w:rsidRPr="00804086">
        <w:rPr>
          <w:rFonts w:cstheme="minorHAnsi"/>
          <w:szCs w:val="24"/>
        </w:rPr>
        <w:t xml:space="preserve"> Μασσαλά</w:t>
      </w:r>
      <w:r w:rsidR="00302BD5" w:rsidRPr="00804086">
        <w:rPr>
          <w:rFonts w:cstheme="minorHAnsi"/>
          <w:szCs w:val="24"/>
        </w:rPr>
        <w:t>ς</w:t>
      </w:r>
      <w:r w:rsidRPr="00804086">
        <w:rPr>
          <w:rFonts w:cstheme="minorHAnsi"/>
          <w:szCs w:val="24"/>
        </w:rPr>
        <w:t>.</w:t>
      </w:r>
    </w:p>
    <w:p w14:paraId="3110DA74" w14:textId="7FD155A2" w:rsidR="00B5453C" w:rsidRPr="00804086" w:rsidRDefault="00A02284" w:rsidP="00BE7A98">
      <w:pPr>
        <w:rPr>
          <w:rFonts w:asciiTheme="minorHAnsi" w:hAnsiTheme="minorHAnsi" w:cstheme="minorHAnsi"/>
          <w:szCs w:val="24"/>
          <w:u w:color="F8F8F8"/>
        </w:rPr>
      </w:pPr>
      <w:r w:rsidRPr="00804086">
        <w:rPr>
          <w:rFonts w:asciiTheme="minorHAnsi" w:hAnsiTheme="minorHAnsi" w:cstheme="minorHAnsi"/>
          <w:szCs w:val="24"/>
        </w:rPr>
        <w:t xml:space="preserve">Το Πανεπιστήμιο Δυτικής Μακεδονίας με </w:t>
      </w:r>
      <w:r w:rsidR="00914A5D" w:rsidRPr="00804086">
        <w:rPr>
          <w:rFonts w:asciiTheme="minorHAnsi" w:hAnsiTheme="minorHAnsi" w:cstheme="minorHAnsi"/>
          <w:szCs w:val="24"/>
        </w:rPr>
        <w:t>τη</w:t>
      </w:r>
      <w:r w:rsidR="00C82364" w:rsidRPr="00804086">
        <w:rPr>
          <w:rFonts w:asciiTheme="minorHAnsi" w:hAnsiTheme="minorHAnsi" w:cstheme="minorHAnsi"/>
          <w:szCs w:val="24"/>
        </w:rPr>
        <w:t xml:space="preserve"> </w:t>
      </w:r>
      <w:r w:rsidRPr="00804086">
        <w:rPr>
          <w:rFonts w:asciiTheme="minorHAnsi" w:hAnsiTheme="minorHAnsi" w:cstheme="minorHAnsi"/>
          <w:szCs w:val="24"/>
        </w:rPr>
        <w:t xml:space="preserve">δομή που προαναφέρθηκε δεν ήταν αυτοδιοίκητο και επομένως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δεν μπορούσαν να ε</w:t>
      </w:r>
      <w:r w:rsidR="00526BB7" w:rsidRPr="00804086">
        <w:rPr>
          <w:rFonts w:asciiTheme="minorHAnsi" w:hAnsiTheme="minorHAnsi" w:cstheme="minorHAnsi"/>
          <w:szCs w:val="24"/>
        </w:rPr>
        <w:t>κ</w:t>
      </w:r>
      <w:r w:rsidRPr="00804086">
        <w:rPr>
          <w:rFonts w:asciiTheme="minorHAnsi" w:hAnsiTheme="minorHAnsi" w:cstheme="minorHAnsi"/>
          <w:szCs w:val="24"/>
        </w:rPr>
        <w:t xml:space="preserve">λέξουν πρύτανη, αφού, για να </w:t>
      </w:r>
      <w:r w:rsidR="00C82364" w:rsidRPr="00804086">
        <w:rPr>
          <w:rFonts w:asciiTheme="minorHAnsi" w:hAnsiTheme="minorHAnsi" w:cstheme="minorHAnsi"/>
          <w:szCs w:val="24"/>
        </w:rPr>
        <w:t xml:space="preserve">καταστεί </w:t>
      </w:r>
      <w:r w:rsidRPr="00804086">
        <w:rPr>
          <w:rFonts w:asciiTheme="minorHAnsi" w:hAnsiTheme="minorHAnsi" w:cstheme="minorHAnsi"/>
          <w:szCs w:val="24"/>
        </w:rPr>
        <w:t xml:space="preserve">αυτοδιοίκητο ένα Πανεπιστήμιο έπρεπε να γίνουν αυτοδύναμα όλα τα τμήματά του. </w:t>
      </w:r>
      <w:r w:rsidR="00C07220" w:rsidRPr="00804086">
        <w:rPr>
          <w:rFonts w:asciiTheme="minorHAnsi" w:hAnsiTheme="minorHAnsi" w:cstheme="minorHAnsi"/>
          <w:szCs w:val="24"/>
        </w:rPr>
        <w:t xml:space="preserve">Το 2005 ιδρύθηκε με το ΦΕΚ 192/20.5.2005 το Τμήμα Μηχανικών Πληροφορικής και Επικοινωνιών με έδρα την Κοζάνη, το οποίο ξεκίνησε </w:t>
      </w:r>
      <w:r w:rsidR="00914A5D" w:rsidRPr="00804086">
        <w:rPr>
          <w:rFonts w:asciiTheme="minorHAnsi" w:hAnsiTheme="minorHAnsi" w:cstheme="minorHAnsi"/>
          <w:szCs w:val="24"/>
        </w:rPr>
        <w:t>τη</w:t>
      </w:r>
      <w:r w:rsidR="00C07220" w:rsidRPr="00804086">
        <w:rPr>
          <w:rFonts w:asciiTheme="minorHAnsi" w:hAnsiTheme="minorHAnsi" w:cstheme="minorHAnsi"/>
          <w:szCs w:val="24"/>
        </w:rPr>
        <w:t>λειτουργία του το έτος 2005-2006</w:t>
      </w:r>
      <w:r w:rsidR="009125E3" w:rsidRPr="00804086">
        <w:rPr>
          <w:rFonts w:asciiTheme="minorHAnsi" w:hAnsiTheme="minorHAnsi" w:cstheme="minorHAnsi"/>
          <w:szCs w:val="24"/>
        </w:rPr>
        <w:t>.</w:t>
      </w:r>
      <w:r w:rsidR="00680253">
        <w:rPr>
          <w:rFonts w:asciiTheme="minorHAnsi" w:hAnsiTheme="minorHAnsi" w:cstheme="minorHAnsi"/>
          <w:szCs w:val="24"/>
        </w:rPr>
        <w:t xml:space="preserve"> </w:t>
      </w:r>
      <w:r w:rsidR="009125E3" w:rsidRPr="00804086">
        <w:rPr>
          <w:rFonts w:asciiTheme="minorHAnsi" w:hAnsiTheme="minorHAnsi" w:cstheme="minorHAnsi"/>
          <w:szCs w:val="24"/>
        </w:rPr>
        <w:t>Δ</w:t>
      </w:r>
      <w:r w:rsidR="007857F0" w:rsidRPr="00804086">
        <w:rPr>
          <w:rFonts w:asciiTheme="minorHAnsi" w:hAnsiTheme="minorHAnsi" w:cstheme="minorHAnsi"/>
          <w:szCs w:val="24"/>
        </w:rPr>
        <w:t xml:space="preserve">ημιουργήθηκε έτσι η </w:t>
      </w:r>
      <w:r w:rsidR="009125E3" w:rsidRPr="00804086">
        <w:rPr>
          <w:rFonts w:asciiTheme="minorHAnsi" w:hAnsiTheme="minorHAnsi" w:cstheme="minorHAnsi"/>
          <w:szCs w:val="24"/>
        </w:rPr>
        <w:t>Π</w:t>
      </w:r>
      <w:r w:rsidR="007857F0" w:rsidRPr="00804086">
        <w:rPr>
          <w:rFonts w:asciiTheme="minorHAnsi" w:hAnsiTheme="minorHAnsi" w:cstheme="minorHAnsi"/>
          <w:szCs w:val="24"/>
        </w:rPr>
        <w:t>ολυτεχνική Σχολή του Πανεπιστημίου Δυτικής Μακεδονίας</w:t>
      </w:r>
      <w:r w:rsidR="009125E3" w:rsidRPr="00804086">
        <w:rPr>
          <w:rFonts w:asciiTheme="minorHAnsi" w:hAnsiTheme="minorHAnsi" w:cstheme="minorHAnsi"/>
          <w:szCs w:val="24"/>
        </w:rPr>
        <w:t>,</w:t>
      </w:r>
      <w:r w:rsidR="007F77CA" w:rsidRPr="00804086">
        <w:rPr>
          <w:rFonts w:asciiTheme="minorHAnsi" w:hAnsiTheme="minorHAnsi" w:cstheme="minorHAnsi"/>
          <w:szCs w:val="24"/>
        </w:rPr>
        <w:t xml:space="preserve">η οποία </w:t>
      </w:r>
      <w:r w:rsidR="007857F0" w:rsidRPr="00804086">
        <w:rPr>
          <w:rFonts w:asciiTheme="minorHAnsi" w:hAnsiTheme="minorHAnsi" w:cstheme="minorHAnsi"/>
          <w:szCs w:val="24"/>
        </w:rPr>
        <w:t xml:space="preserve">αποτελούνταν από </w:t>
      </w:r>
      <w:r w:rsidR="007857F0" w:rsidRPr="00804086">
        <w:rPr>
          <w:rFonts w:asciiTheme="minorHAnsi" w:hAnsiTheme="minorHAnsi" w:cstheme="minorHAnsi"/>
          <w:szCs w:val="24"/>
          <w:shd w:val="clear" w:color="auto" w:fill="FFFFFF"/>
        </w:rPr>
        <w:t xml:space="preserve">το Τμήμα Μηχανικών Διαχείρισης Ενεργειακών Πόρων Δυτικής Μακεδονίας και από </w:t>
      </w:r>
      <w:r w:rsidR="007857F0" w:rsidRPr="00804086">
        <w:rPr>
          <w:rFonts w:asciiTheme="minorHAnsi" w:hAnsiTheme="minorHAnsi" w:cstheme="minorHAnsi"/>
          <w:szCs w:val="24"/>
        </w:rPr>
        <w:t xml:space="preserve">το Τμήμα Μηχανικών Πληροφορικής και </w:t>
      </w:r>
      <w:r w:rsidR="007857F0" w:rsidRPr="00804086">
        <w:rPr>
          <w:rFonts w:asciiTheme="minorHAnsi" w:hAnsiTheme="minorHAnsi" w:cstheme="minorHAnsi"/>
          <w:szCs w:val="24"/>
        </w:rPr>
        <w:lastRenderedPageBreak/>
        <w:t>Επικοινωνιών.</w:t>
      </w:r>
      <w:r w:rsidR="006710C7" w:rsidRPr="00804086">
        <w:rPr>
          <w:rFonts w:asciiTheme="minorHAnsi" w:hAnsiTheme="minorHAnsi" w:cstheme="minorHAnsi"/>
          <w:szCs w:val="24"/>
          <w:u w:color="F8F8F8"/>
        </w:rPr>
        <w:t xml:space="preserve"> Με το ΠΔ</w:t>
      </w:r>
      <w:r w:rsidR="00680253">
        <w:rPr>
          <w:rFonts w:asciiTheme="minorHAnsi" w:hAnsiTheme="minorHAnsi" w:cstheme="minorHAnsi"/>
          <w:szCs w:val="24"/>
          <w:u w:color="F8F8F8"/>
        </w:rPr>
        <w:t>.</w:t>
      </w:r>
      <w:r w:rsidR="006710C7" w:rsidRPr="00804086">
        <w:rPr>
          <w:rFonts w:asciiTheme="minorHAnsi" w:hAnsiTheme="minorHAnsi" w:cstheme="minorHAnsi"/>
          <w:szCs w:val="24"/>
          <w:u w:color="F8F8F8"/>
        </w:rPr>
        <w:t xml:space="preserve">181/31 Αυγούστου 2006 ιδρύθηκε η Σχολή </w:t>
      </w:r>
      <w:r w:rsidR="00EF6B8C" w:rsidRPr="00804086">
        <w:rPr>
          <w:rFonts w:asciiTheme="minorHAnsi" w:hAnsiTheme="minorHAnsi" w:cstheme="minorHAnsi"/>
          <w:szCs w:val="24"/>
          <w:u w:color="F8F8F8"/>
        </w:rPr>
        <w:t xml:space="preserve">Εικαστικών και Εφαρμοσμένων </w:t>
      </w:r>
      <w:r w:rsidR="006710C7" w:rsidRPr="00804086">
        <w:rPr>
          <w:rFonts w:asciiTheme="minorHAnsi" w:hAnsiTheme="minorHAnsi" w:cstheme="minorHAnsi"/>
          <w:szCs w:val="24"/>
          <w:u w:color="F8F8F8"/>
        </w:rPr>
        <w:t>Τεχ</w:t>
      </w:r>
      <w:r w:rsidR="006710C7" w:rsidRPr="00804086">
        <w:rPr>
          <w:rFonts w:asciiTheme="minorHAnsi" w:hAnsiTheme="minorHAnsi" w:cstheme="minorHAnsi"/>
          <w:szCs w:val="24"/>
        </w:rPr>
        <w:t xml:space="preserve">νών </w:t>
      </w:r>
      <w:r w:rsidR="00914A5D" w:rsidRPr="00804086">
        <w:rPr>
          <w:rFonts w:asciiTheme="minorHAnsi" w:hAnsiTheme="minorHAnsi" w:cstheme="minorHAnsi"/>
          <w:szCs w:val="24"/>
        </w:rPr>
        <w:t xml:space="preserve">στη </w:t>
      </w:r>
      <w:r w:rsidR="006710C7" w:rsidRPr="00804086">
        <w:rPr>
          <w:rFonts w:asciiTheme="minorHAnsi" w:hAnsiTheme="minorHAnsi" w:cstheme="minorHAnsi"/>
          <w:szCs w:val="24"/>
        </w:rPr>
        <w:t xml:space="preserve">Φλώρινα. Η Σχολή άρχισε </w:t>
      </w:r>
      <w:r w:rsidR="00914A5D" w:rsidRPr="00804086">
        <w:rPr>
          <w:rFonts w:asciiTheme="minorHAnsi" w:hAnsiTheme="minorHAnsi" w:cstheme="minorHAnsi"/>
          <w:szCs w:val="24"/>
        </w:rPr>
        <w:t xml:space="preserve">τη </w:t>
      </w:r>
      <w:r w:rsidR="006710C7" w:rsidRPr="00804086">
        <w:rPr>
          <w:rFonts w:asciiTheme="minorHAnsi" w:hAnsiTheme="minorHAnsi" w:cstheme="minorHAnsi"/>
          <w:szCs w:val="24"/>
        </w:rPr>
        <w:t>λειτουργία της το ακαδημαϊκό έτος 2006-2007.</w:t>
      </w:r>
      <w:r w:rsidR="00C82364" w:rsidRPr="00804086">
        <w:rPr>
          <w:rFonts w:asciiTheme="minorHAnsi" w:hAnsiTheme="minorHAnsi" w:cstheme="minorHAnsi"/>
          <w:szCs w:val="24"/>
        </w:rPr>
        <w:t xml:space="preserve"> </w:t>
      </w:r>
      <w:r w:rsidR="002F36C6" w:rsidRPr="00804086">
        <w:rPr>
          <w:rFonts w:asciiTheme="minorHAnsi" w:hAnsiTheme="minorHAnsi" w:cstheme="minorHAnsi"/>
          <w:szCs w:val="24"/>
        </w:rPr>
        <w:t xml:space="preserve">Το 2009 </w:t>
      </w:r>
      <w:r w:rsidR="002F36C6" w:rsidRPr="00804086">
        <w:rPr>
          <w:rFonts w:asciiTheme="minorHAnsi" w:hAnsiTheme="minorHAnsi" w:cstheme="minorHAnsi"/>
          <w:szCs w:val="24"/>
          <w:u w:color="F8F8F8"/>
        </w:rPr>
        <w:t>με το Προεδρικό Διάταγμα 47. ΦΕΚ 61/27-04-2009, τ. Α</w:t>
      </w:r>
      <w:r w:rsidR="00D924B1">
        <w:rPr>
          <w:rFonts w:asciiTheme="minorHAnsi" w:hAnsiTheme="minorHAnsi" w:cstheme="minorHAnsi"/>
          <w:szCs w:val="24"/>
          <w:u w:color="F8F8F8"/>
        </w:rPr>
        <w:t>,</w:t>
      </w:r>
      <w:r w:rsidR="002F36C6" w:rsidRPr="00804086">
        <w:rPr>
          <w:rFonts w:asciiTheme="minorHAnsi" w:hAnsiTheme="minorHAnsi" w:cstheme="minorHAnsi"/>
          <w:szCs w:val="24"/>
          <w:u w:color="F8F8F8"/>
        </w:rPr>
        <w:t xml:space="preserve"> το Τμήμα Μηχανικών Διαχείρισης Ενεργειακών Πόρων μετονομάστηκε σε Τμήμα Μηχανολόγων Μηχανικών.</w:t>
      </w:r>
      <w:r w:rsidR="00D73430" w:rsidRPr="00804086">
        <w:rPr>
          <w:rFonts w:asciiTheme="minorHAnsi" w:hAnsiTheme="minorHAnsi" w:cstheme="minorHAnsi"/>
          <w:szCs w:val="24"/>
          <w:u w:color="F8F8F8"/>
        </w:rPr>
        <w:t xml:space="preserve"> Το ακαδημαϊκό έτος 2015-2016 λειτούργησε το Τμήμα Μηχανικών Περιβάλλοντος στην Κοζάνη.</w:t>
      </w:r>
    </w:p>
    <w:p w14:paraId="6E9959E5" w14:textId="5232138E" w:rsidR="00B5453C" w:rsidRPr="00804086" w:rsidRDefault="00500362" w:rsidP="00BE7A98">
      <w:pPr>
        <w:rPr>
          <w:rFonts w:asciiTheme="minorHAnsi" w:hAnsiTheme="minorHAnsi" w:cstheme="minorHAnsi"/>
          <w:color w:val="000000"/>
          <w:szCs w:val="24"/>
          <w:shd w:val="clear" w:color="auto" w:fill="FFFFFF"/>
        </w:rPr>
      </w:pPr>
      <w:r w:rsidRPr="00804086">
        <w:rPr>
          <w:rFonts w:asciiTheme="minorHAnsi" w:hAnsiTheme="minorHAnsi" w:cstheme="minorHAnsi"/>
          <w:szCs w:val="24"/>
          <w:u w:color="F8F8F8"/>
        </w:rPr>
        <w:t xml:space="preserve">Το 2015 </w:t>
      </w:r>
      <w:r w:rsidR="00711CBB" w:rsidRPr="00804086">
        <w:rPr>
          <w:rFonts w:asciiTheme="minorHAnsi" w:hAnsiTheme="minorHAnsi" w:cstheme="minorHAnsi"/>
          <w:szCs w:val="24"/>
          <w:u w:color="F8F8F8"/>
        </w:rPr>
        <w:t xml:space="preserve">διεξήχθησαν οι πρώτες εκλογές για την ανάδειξη Πρύτανη, σηματοδοτώντας την αυτοδιοίκητη λειτουργία του Πανεπιστημίου Δυτικής Μακεδονίας. </w:t>
      </w:r>
      <w:r w:rsidR="00403627" w:rsidRPr="00804086">
        <w:rPr>
          <w:rFonts w:asciiTheme="minorHAnsi" w:hAnsiTheme="minorHAnsi" w:cstheme="minorHAnsi"/>
          <w:szCs w:val="24"/>
          <w:u w:color="F8F8F8"/>
        </w:rPr>
        <w:t xml:space="preserve">Πρώτος πρύτανης του Πανεπιστημίου Δυτικής Μακεδονίας εκλέχτηκε ο </w:t>
      </w:r>
      <w:r w:rsidR="006776B7" w:rsidRPr="00804086">
        <w:rPr>
          <w:rFonts w:asciiTheme="minorHAnsi" w:hAnsiTheme="minorHAnsi" w:cstheme="minorHAnsi"/>
          <w:szCs w:val="24"/>
          <w:u w:color="F8F8F8"/>
        </w:rPr>
        <w:t xml:space="preserve">Καθηγητής </w:t>
      </w:r>
      <w:r w:rsidR="00403627" w:rsidRPr="00804086">
        <w:rPr>
          <w:rFonts w:asciiTheme="minorHAnsi" w:hAnsiTheme="minorHAnsi" w:cstheme="minorHAnsi"/>
          <w:szCs w:val="24"/>
          <w:u w:color="F8F8F8"/>
        </w:rPr>
        <w:t xml:space="preserve">Αντώνης Τουρλιδάκης. </w:t>
      </w:r>
      <w:r w:rsidR="00AB1C6D" w:rsidRPr="00804086">
        <w:rPr>
          <w:rFonts w:asciiTheme="minorHAnsi" w:hAnsiTheme="minorHAnsi" w:cstheme="minorHAnsi"/>
          <w:szCs w:val="24"/>
          <w:u w:color="F8F8F8"/>
        </w:rPr>
        <w:t>Στην αρχική του μορφή</w:t>
      </w:r>
      <w:r w:rsidR="00914A5D" w:rsidRPr="00804086">
        <w:rPr>
          <w:rFonts w:asciiTheme="minorHAnsi" w:hAnsiTheme="minorHAnsi" w:cstheme="minorHAnsi"/>
          <w:szCs w:val="24"/>
          <w:u w:color="F8F8F8"/>
        </w:rPr>
        <w:t>,</w:t>
      </w:r>
      <w:r w:rsidR="004E7217" w:rsidRPr="00804086">
        <w:rPr>
          <w:rFonts w:asciiTheme="minorHAnsi" w:hAnsiTheme="minorHAnsi" w:cstheme="minorHAnsi"/>
          <w:szCs w:val="24"/>
          <w:u w:color="F8F8F8"/>
        </w:rPr>
        <w:t xml:space="preserve"> το Πανεπιστήμιο Δυτικής Μακεδονίας </w:t>
      </w:r>
      <w:r w:rsidR="00AB1C6D" w:rsidRPr="00804086">
        <w:rPr>
          <w:rFonts w:asciiTheme="minorHAnsi" w:hAnsiTheme="minorHAnsi" w:cstheme="minorHAnsi"/>
          <w:szCs w:val="24"/>
          <w:u w:color="F8F8F8"/>
        </w:rPr>
        <w:t xml:space="preserve">λειτουργούσε σε </w:t>
      </w:r>
      <w:r w:rsidR="005B27CF" w:rsidRPr="00804086">
        <w:rPr>
          <w:rFonts w:asciiTheme="minorHAnsi" w:hAnsiTheme="minorHAnsi" w:cstheme="minorHAnsi"/>
          <w:szCs w:val="24"/>
          <w:u w:color="F8F8F8"/>
        </w:rPr>
        <w:t>δύο</w:t>
      </w:r>
      <w:r w:rsidR="00AB1C6D" w:rsidRPr="00804086">
        <w:rPr>
          <w:rFonts w:asciiTheme="minorHAnsi" w:hAnsiTheme="minorHAnsi" w:cstheme="minorHAnsi"/>
          <w:szCs w:val="24"/>
          <w:u w:color="F8F8F8"/>
        </w:rPr>
        <w:t xml:space="preserve"> πόλεις, </w:t>
      </w:r>
      <w:r w:rsidR="005B27CF" w:rsidRPr="00804086">
        <w:rPr>
          <w:rFonts w:asciiTheme="minorHAnsi" w:hAnsiTheme="minorHAnsi" w:cstheme="minorHAnsi"/>
          <w:szCs w:val="24"/>
          <w:u w:color="F8F8F8"/>
        </w:rPr>
        <w:t>σ</w:t>
      </w:r>
      <w:r w:rsidR="00D50D96" w:rsidRPr="00804086">
        <w:rPr>
          <w:rFonts w:asciiTheme="minorHAnsi" w:hAnsiTheme="minorHAnsi" w:cstheme="minorHAnsi"/>
          <w:szCs w:val="24"/>
          <w:u w:color="F8F8F8"/>
        </w:rPr>
        <w:t>την Κοζάνη και</w:t>
      </w:r>
      <w:r w:rsidR="003951E0" w:rsidRPr="00804086">
        <w:rPr>
          <w:rFonts w:asciiTheme="minorHAnsi" w:hAnsiTheme="minorHAnsi" w:cstheme="minorHAnsi"/>
          <w:szCs w:val="24"/>
          <w:u w:color="F8F8F8"/>
        </w:rPr>
        <w:t xml:space="preserve"> </w:t>
      </w:r>
      <w:r w:rsidR="00914A5D" w:rsidRPr="00804086">
        <w:rPr>
          <w:rFonts w:asciiTheme="minorHAnsi" w:hAnsiTheme="minorHAnsi" w:cstheme="minorHAnsi"/>
          <w:szCs w:val="24"/>
        </w:rPr>
        <w:t>στη</w:t>
      </w:r>
      <w:r w:rsidR="003951E0" w:rsidRPr="00804086">
        <w:rPr>
          <w:rFonts w:asciiTheme="minorHAnsi" w:hAnsiTheme="minorHAnsi" w:cstheme="minorHAnsi"/>
          <w:szCs w:val="24"/>
        </w:rPr>
        <w:t xml:space="preserve"> </w:t>
      </w:r>
      <w:r w:rsidR="00AB1C6D" w:rsidRPr="00804086">
        <w:rPr>
          <w:rFonts w:asciiTheme="minorHAnsi" w:hAnsiTheme="minorHAnsi" w:cstheme="minorHAnsi"/>
          <w:szCs w:val="24"/>
          <w:u w:color="F8F8F8"/>
        </w:rPr>
        <w:t xml:space="preserve">Φλώρινα, με </w:t>
      </w:r>
      <w:r w:rsidR="006667F7" w:rsidRPr="00804086">
        <w:rPr>
          <w:rFonts w:asciiTheme="minorHAnsi" w:hAnsiTheme="minorHAnsi" w:cstheme="minorHAnsi"/>
          <w:szCs w:val="24"/>
          <w:u w:color="F8F8F8"/>
        </w:rPr>
        <w:t>3</w:t>
      </w:r>
      <w:r w:rsidR="00AB1C6D" w:rsidRPr="00804086">
        <w:rPr>
          <w:rFonts w:asciiTheme="minorHAnsi" w:hAnsiTheme="minorHAnsi" w:cstheme="minorHAnsi"/>
          <w:szCs w:val="24"/>
          <w:u w:color="F8F8F8"/>
        </w:rPr>
        <w:t xml:space="preserve"> Σχολές,</w:t>
      </w:r>
      <w:r w:rsidR="00D924B1">
        <w:rPr>
          <w:rFonts w:asciiTheme="minorHAnsi" w:hAnsiTheme="minorHAnsi" w:cstheme="minorHAnsi"/>
          <w:szCs w:val="24"/>
          <w:u w:color="F8F8F8"/>
        </w:rPr>
        <w:t xml:space="preserve"> </w:t>
      </w:r>
      <w:r w:rsidR="005608D8" w:rsidRPr="00804086">
        <w:rPr>
          <w:rFonts w:asciiTheme="minorHAnsi" w:hAnsiTheme="minorHAnsi" w:cstheme="minorHAnsi"/>
          <w:szCs w:val="24"/>
          <w:u w:color="F8F8F8"/>
        </w:rPr>
        <w:t>1</w:t>
      </w:r>
      <w:r w:rsidR="00446B60" w:rsidRPr="00804086">
        <w:rPr>
          <w:rFonts w:asciiTheme="minorHAnsi" w:hAnsiTheme="minorHAnsi" w:cstheme="minorHAnsi"/>
          <w:szCs w:val="24"/>
          <w:u w:color="F8F8F8"/>
        </w:rPr>
        <w:t xml:space="preserve">) </w:t>
      </w:r>
      <w:r w:rsidR="00AB1C6D" w:rsidRPr="00804086">
        <w:rPr>
          <w:rFonts w:asciiTheme="minorHAnsi" w:hAnsiTheme="minorHAnsi" w:cstheme="minorHAnsi"/>
          <w:szCs w:val="24"/>
          <w:u w:color="F8F8F8"/>
        </w:rPr>
        <w:t xml:space="preserve"> την Παιδαγωγική</w:t>
      </w:r>
      <w:r w:rsidR="003951E0" w:rsidRPr="00804086">
        <w:rPr>
          <w:rFonts w:asciiTheme="minorHAnsi" w:hAnsiTheme="minorHAnsi" w:cstheme="minorHAnsi"/>
          <w:szCs w:val="24"/>
          <w:u w:color="F8F8F8"/>
        </w:rPr>
        <w:t xml:space="preserve"> </w:t>
      </w:r>
      <w:r w:rsidR="00446B60" w:rsidRPr="00804086">
        <w:rPr>
          <w:rFonts w:asciiTheme="minorHAnsi" w:hAnsiTheme="minorHAnsi" w:cstheme="minorHAnsi"/>
          <w:szCs w:val="24"/>
          <w:u w:color="F8F8F8"/>
        </w:rPr>
        <w:t xml:space="preserve">Σχολή </w:t>
      </w:r>
      <w:r w:rsidR="00914A5D" w:rsidRPr="00804086">
        <w:rPr>
          <w:rFonts w:asciiTheme="minorHAnsi" w:hAnsiTheme="minorHAnsi" w:cstheme="minorHAnsi"/>
          <w:szCs w:val="24"/>
          <w:u w:color="F8F8F8"/>
        </w:rPr>
        <w:t xml:space="preserve">στη </w:t>
      </w:r>
      <w:r w:rsidR="00446B60" w:rsidRPr="00804086">
        <w:rPr>
          <w:rFonts w:asciiTheme="minorHAnsi" w:hAnsiTheme="minorHAnsi" w:cstheme="minorHAnsi"/>
          <w:szCs w:val="24"/>
          <w:u w:color="F8F8F8"/>
        </w:rPr>
        <w:t xml:space="preserve">Φλώρινα </w:t>
      </w:r>
      <w:r w:rsidR="006710C7" w:rsidRPr="00804086">
        <w:rPr>
          <w:rFonts w:asciiTheme="minorHAnsi" w:hAnsiTheme="minorHAnsi" w:cstheme="minorHAnsi"/>
          <w:szCs w:val="24"/>
          <w:u w:color="F8F8F8"/>
        </w:rPr>
        <w:t>με δύο Τμήματα</w:t>
      </w:r>
      <w:r w:rsidR="00446B60" w:rsidRPr="00804086">
        <w:rPr>
          <w:rFonts w:asciiTheme="minorHAnsi" w:hAnsiTheme="minorHAnsi" w:cstheme="minorHAnsi"/>
          <w:szCs w:val="24"/>
          <w:u w:color="F8F8F8"/>
        </w:rPr>
        <w:t>:</w:t>
      </w:r>
      <w:r w:rsidR="003951E0" w:rsidRPr="00804086">
        <w:rPr>
          <w:rFonts w:asciiTheme="minorHAnsi" w:hAnsiTheme="minorHAnsi" w:cstheme="minorHAnsi"/>
          <w:szCs w:val="24"/>
          <w:u w:color="F8F8F8"/>
        </w:rPr>
        <w:t xml:space="preserve"> </w:t>
      </w:r>
      <w:r w:rsidR="00446B60" w:rsidRPr="00804086">
        <w:rPr>
          <w:rFonts w:asciiTheme="minorHAnsi" w:hAnsiTheme="minorHAnsi" w:cstheme="minorHAnsi"/>
          <w:szCs w:val="24"/>
          <w:u w:color="F8F8F8"/>
        </w:rPr>
        <w:t xml:space="preserve">Το Παιδαγωγικό Τμήμα Δημοτικής Εκπαίδευσης και το Παιδαγωγικό Τμήμα Νηπιαγωγών </w:t>
      </w:r>
      <w:r w:rsidR="00AB1C6D" w:rsidRPr="00804086">
        <w:rPr>
          <w:rFonts w:asciiTheme="minorHAnsi" w:hAnsiTheme="minorHAnsi" w:cstheme="minorHAnsi"/>
          <w:szCs w:val="24"/>
          <w:u w:color="F8F8F8"/>
        </w:rPr>
        <w:t xml:space="preserve">και </w:t>
      </w:r>
      <w:r w:rsidR="005608D8" w:rsidRPr="00804086">
        <w:rPr>
          <w:rFonts w:asciiTheme="minorHAnsi" w:hAnsiTheme="minorHAnsi" w:cstheme="minorHAnsi"/>
          <w:szCs w:val="24"/>
          <w:u w:color="F8F8F8"/>
        </w:rPr>
        <w:t>2</w:t>
      </w:r>
      <w:r w:rsidR="00446B60" w:rsidRPr="00804086">
        <w:rPr>
          <w:rFonts w:asciiTheme="minorHAnsi" w:hAnsiTheme="minorHAnsi" w:cstheme="minorHAnsi"/>
          <w:szCs w:val="24"/>
          <w:u w:color="F8F8F8"/>
        </w:rPr>
        <w:t xml:space="preserve">) </w:t>
      </w:r>
      <w:r w:rsidR="00AB1C6D" w:rsidRPr="00804086">
        <w:rPr>
          <w:rFonts w:asciiTheme="minorHAnsi" w:hAnsiTheme="minorHAnsi" w:cstheme="minorHAnsi"/>
          <w:szCs w:val="24"/>
          <w:u w:color="F8F8F8"/>
        </w:rPr>
        <w:t>την Πολυτεχνική</w:t>
      </w:r>
      <w:r w:rsidR="003951E0" w:rsidRPr="00804086">
        <w:rPr>
          <w:rFonts w:asciiTheme="minorHAnsi" w:hAnsiTheme="minorHAnsi" w:cstheme="minorHAnsi"/>
          <w:szCs w:val="24"/>
          <w:u w:color="F8F8F8"/>
        </w:rPr>
        <w:t xml:space="preserve"> </w:t>
      </w:r>
      <w:r w:rsidR="00446B60" w:rsidRPr="00804086">
        <w:rPr>
          <w:rFonts w:asciiTheme="minorHAnsi" w:hAnsiTheme="minorHAnsi" w:cstheme="minorHAnsi"/>
          <w:szCs w:val="24"/>
          <w:u w:color="F8F8F8"/>
        </w:rPr>
        <w:t xml:space="preserve">Σχολή στην Κοζάνη  με  3 Τμήματα: α) </w:t>
      </w:r>
      <w:r w:rsidR="00446B60" w:rsidRPr="00804086">
        <w:rPr>
          <w:rFonts w:asciiTheme="minorHAnsi" w:hAnsiTheme="minorHAnsi" w:cstheme="minorHAnsi"/>
          <w:color w:val="000000"/>
          <w:szCs w:val="24"/>
          <w:shd w:val="clear" w:color="auto" w:fill="FFFFFF"/>
        </w:rPr>
        <w:t>τ</w:t>
      </w:r>
      <w:r w:rsidR="006710C7" w:rsidRPr="00804086">
        <w:rPr>
          <w:rFonts w:asciiTheme="minorHAnsi" w:hAnsiTheme="minorHAnsi" w:cstheme="minorHAnsi"/>
          <w:color w:val="000000"/>
          <w:szCs w:val="24"/>
          <w:shd w:val="clear" w:color="auto" w:fill="FFFFFF"/>
        </w:rPr>
        <w:t xml:space="preserve">ο Τμήμα Μηχανικών Περιβάλλοντος, </w:t>
      </w:r>
      <w:r w:rsidR="005F2566" w:rsidRPr="00804086">
        <w:rPr>
          <w:rFonts w:asciiTheme="minorHAnsi" w:hAnsiTheme="minorHAnsi" w:cstheme="minorHAnsi"/>
          <w:color w:val="000000"/>
          <w:szCs w:val="24"/>
          <w:shd w:val="clear" w:color="auto" w:fill="FFFFFF"/>
        </w:rPr>
        <w:t xml:space="preserve">β) </w:t>
      </w:r>
      <w:r w:rsidR="006710C7" w:rsidRPr="00804086">
        <w:rPr>
          <w:rFonts w:asciiTheme="minorHAnsi" w:hAnsiTheme="minorHAnsi" w:cstheme="minorHAnsi"/>
          <w:color w:val="000000"/>
          <w:szCs w:val="24"/>
          <w:shd w:val="clear" w:color="auto" w:fill="FFFFFF"/>
        </w:rPr>
        <w:t>το Τμήμα Μηχανικών Πληροφορικής και Τηλεπικοινωνιών</w:t>
      </w:r>
      <w:r w:rsidR="006710C7" w:rsidRPr="00804086">
        <w:rPr>
          <w:rFonts w:asciiTheme="minorHAnsi" w:hAnsiTheme="minorHAnsi" w:cstheme="minorHAnsi"/>
          <w:szCs w:val="24"/>
          <w:u w:color="F8F8F8"/>
        </w:rPr>
        <w:t>,</w:t>
      </w:r>
      <w:r w:rsidR="005F2566" w:rsidRPr="00804086">
        <w:rPr>
          <w:rFonts w:asciiTheme="minorHAnsi" w:hAnsiTheme="minorHAnsi" w:cstheme="minorHAnsi"/>
          <w:szCs w:val="24"/>
          <w:u w:color="F8F8F8"/>
        </w:rPr>
        <w:t xml:space="preserve"> γ)</w:t>
      </w:r>
      <w:r w:rsidR="003951E0" w:rsidRPr="00804086">
        <w:rPr>
          <w:rFonts w:asciiTheme="minorHAnsi" w:hAnsiTheme="minorHAnsi" w:cstheme="minorHAnsi"/>
          <w:szCs w:val="24"/>
          <w:u w:color="F8F8F8"/>
        </w:rPr>
        <w:t xml:space="preserve"> </w:t>
      </w:r>
      <w:r w:rsidR="006710C7" w:rsidRPr="00804086">
        <w:rPr>
          <w:rFonts w:asciiTheme="minorHAnsi" w:hAnsiTheme="minorHAnsi" w:cstheme="minorHAnsi"/>
          <w:color w:val="000000"/>
          <w:szCs w:val="24"/>
          <w:shd w:val="clear" w:color="auto" w:fill="FFFFFF"/>
        </w:rPr>
        <w:t>το Τμήμα Μηχανολόγων Μηχανικών</w:t>
      </w:r>
      <w:r w:rsidR="006667F7" w:rsidRPr="00804086">
        <w:rPr>
          <w:rFonts w:asciiTheme="minorHAnsi" w:hAnsiTheme="minorHAnsi" w:cstheme="minorHAnsi"/>
          <w:szCs w:val="24"/>
          <w:u w:color="F8F8F8"/>
        </w:rPr>
        <w:t xml:space="preserve"> και </w:t>
      </w:r>
      <w:r w:rsidR="004E7217" w:rsidRPr="00804086">
        <w:rPr>
          <w:rFonts w:asciiTheme="minorHAnsi" w:hAnsiTheme="minorHAnsi" w:cstheme="minorHAnsi"/>
          <w:color w:val="000000"/>
          <w:szCs w:val="24"/>
          <w:shd w:val="clear" w:color="auto" w:fill="FFFFFF"/>
        </w:rPr>
        <w:t xml:space="preserve">3) </w:t>
      </w:r>
      <w:r w:rsidR="0040534F" w:rsidRPr="00804086">
        <w:rPr>
          <w:rFonts w:asciiTheme="minorHAnsi" w:hAnsiTheme="minorHAnsi" w:cstheme="minorHAnsi"/>
          <w:color w:val="000000"/>
          <w:szCs w:val="24"/>
          <w:shd w:val="clear" w:color="auto" w:fill="FFFFFF"/>
        </w:rPr>
        <w:t xml:space="preserve">Τη </w:t>
      </w:r>
      <w:r w:rsidR="004E7217" w:rsidRPr="00804086">
        <w:rPr>
          <w:rFonts w:asciiTheme="minorHAnsi" w:hAnsiTheme="minorHAnsi" w:cstheme="minorHAnsi"/>
          <w:color w:val="000000"/>
          <w:szCs w:val="24"/>
          <w:shd w:val="clear" w:color="auto" w:fill="FFFFFF"/>
        </w:rPr>
        <w:t xml:space="preserve">Σχολή </w:t>
      </w:r>
      <w:r w:rsidR="00D17643" w:rsidRPr="00804086">
        <w:rPr>
          <w:rFonts w:asciiTheme="minorHAnsi" w:hAnsiTheme="minorHAnsi" w:cstheme="minorHAnsi"/>
          <w:color w:val="000000"/>
          <w:szCs w:val="24"/>
          <w:shd w:val="clear" w:color="auto" w:fill="FFFFFF"/>
        </w:rPr>
        <w:t xml:space="preserve">Καλών Τεχνών με 1 Τμήμα </w:t>
      </w:r>
      <w:r w:rsidR="006667F7" w:rsidRPr="00804086">
        <w:rPr>
          <w:rFonts w:asciiTheme="minorHAnsi" w:hAnsiTheme="minorHAnsi" w:cstheme="minorHAnsi"/>
          <w:color w:val="000000"/>
          <w:szCs w:val="24"/>
          <w:shd w:val="clear" w:color="auto" w:fill="FFFFFF"/>
        </w:rPr>
        <w:t xml:space="preserve">Εικαστικών και Εφαρμοσμένων </w:t>
      </w:r>
      <w:r w:rsidR="004E7217" w:rsidRPr="00804086">
        <w:rPr>
          <w:rFonts w:asciiTheme="minorHAnsi" w:hAnsiTheme="minorHAnsi" w:cstheme="minorHAnsi"/>
          <w:color w:val="000000"/>
          <w:szCs w:val="24"/>
          <w:shd w:val="clear" w:color="auto" w:fill="FFFFFF"/>
        </w:rPr>
        <w:t xml:space="preserve">Τεχνών </w:t>
      </w:r>
      <w:r w:rsidR="0040534F" w:rsidRPr="00804086">
        <w:rPr>
          <w:rFonts w:asciiTheme="minorHAnsi" w:hAnsiTheme="minorHAnsi" w:cstheme="minorHAnsi"/>
          <w:color w:val="000000"/>
          <w:szCs w:val="24"/>
          <w:shd w:val="clear" w:color="auto" w:fill="FFFFFF"/>
        </w:rPr>
        <w:t xml:space="preserve">στη </w:t>
      </w:r>
      <w:r w:rsidR="004E7217" w:rsidRPr="00804086">
        <w:rPr>
          <w:rFonts w:asciiTheme="minorHAnsi" w:hAnsiTheme="minorHAnsi" w:cstheme="minorHAnsi"/>
          <w:color w:val="000000"/>
          <w:szCs w:val="24"/>
          <w:shd w:val="clear" w:color="auto" w:fill="FFFFFF"/>
        </w:rPr>
        <w:t>Φλώρινα</w:t>
      </w:r>
      <w:r w:rsidR="00D17643" w:rsidRPr="00804086">
        <w:rPr>
          <w:rFonts w:asciiTheme="minorHAnsi" w:hAnsiTheme="minorHAnsi" w:cstheme="minorHAnsi"/>
          <w:color w:val="000000"/>
          <w:szCs w:val="24"/>
          <w:shd w:val="clear" w:color="auto" w:fill="FFFFFF"/>
        </w:rPr>
        <w:t>.</w:t>
      </w:r>
      <w:r w:rsidR="004E7217" w:rsidRPr="00804086">
        <w:rPr>
          <w:rFonts w:asciiTheme="minorHAnsi" w:hAnsiTheme="minorHAnsi" w:cstheme="minorHAnsi"/>
          <w:color w:val="000000"/>
          <w:szCs w:val="24"/>
          <w:shd w:val="clear" w:color="auto" w:fill="FFFFFF"/>
        </w:rPr>
        <w:t xml:space="preserve"> </w:t>
      </w:r>
    </w:p>
    <w:p w14:paraId="0C1AAA85" w14:textId="77777777" w:rsidR="00711CBB" w:rsidRPr="00804086" w:rsidRDefault="00EE61B8" w:rsidP="00317A72">
      <w:pPr>
        <w:rPr>
          <w:rFonts w:asciiTheme="minorHAnsi" w:hAnsiTheme="minorHAnsi" w:cstheme="minorHAnsi"/>
          <w:szCs w:val="24"/>
        </w:rPr>
      </w:pPr>
      <w:r w:rsidRPr="00804086">
        <w:rPr>
          <w:rFonts w:asciiTheme="minorHAnsi" w:hAnsiTheme="minorHAnsi" w:cstheme="minorHAnsi"/>
          <w:color w:val="000000"/>
          <w:szCs w:val="24"/>
          <w:shd w:val="clear" w:color="auto" w:fill="FFFFFF"/>
        </w:rPr>
        <w:t>Ακόμα</w:t>
      </w:r>
      <w:r w:rsidR="00D50D96" w:rsidRPr="00804086">
        <w:rPr>
          <w:rFonts w:asciiTheme="minorHAnsi" w:hAnsiTheme="minorHAnsi" w:cstheme="minorHAnsi"/>
          <w:color w:val="000000"/>
          <w:szCs w:val="24"/>
          <w:shd w:val="clear" w:color="auto" w:fill="FFFFFF"/>
        </w:rPr>
        <w:t>,</w:t>
      </w:r>
      <w:r w:rsidR="003951E0" w:rsidRPr="00804086">
        <w:rPr>
          <w:rFonts w:asciiTheme="minorHAnsi" w:hAnsiTheme="minorHAnsi" w:cstheme="minorHAnsi"/>
          <w:color w:val="000000"/>
          <w:szCs w:val="24"/>
          <w:shd w:val="clear" w:color="auto" w:fill="FFFFFF"/>
        </w:rPr>
        <w:t xml:space="preserve"> </w:t>
      </w:r>
      <w:r w:rsidR="0040534F" w:rsidRPr="00804086">
        <w:rPr>
          <w:rFonts w:asciiTheme="minorHAnsi" w:hAnsiTheme="minorHAnsi" w:cstheme="minorHAnsi"/>
          <w:color w:val="000000"/>
          <w:szCs w:val="24"/>
          <w:shd w:val="clear" w:color="auto" w:fill="FFFFFF"/>
        </w:rPr>
        <w:t>στη</w:t>
      </w:r>
      <w:r w:rsidR="003951E0" w:rsidRPr="00804086">
        <w:rPr>
          <w:rFonts w:asciiTheme="minorHAnsi" w:hAnsiTheme="minorHAnsi" w:cstheme="minorHAnsi"/>
          <w:color w:val="000000"/>
          <w:szCs w:val="24"/>
          <w:shd w:val="clear" w:color="auto" w:fill="FFFFFF"/>
        </w:rPr>
        <w:t xml:space="preserve"> </w:t>
      </w:r>
      <w:r w:rsidRPr="00804086">
        <w:rPr>
          <w:rFonts w:asciiTheme="minorHAnsi" w:hAnsiTheme="minorHAnsi" w:cstheme="minorHAnsi"/>
          <w:color w:val="000000"/>
          <w:szCs w:val="24"/>
          <w:shd w:val="clear" w:color="auto" w:fill="FFFFFF"/>
        </w:rPr>
        <w:t xml:space="preserve">Δυτική Μακεδονία λειτουργούσε και </w:t>
      </w:r>
      <w:r w:rsidR="00240865" w:rsidRPr="00804086">
        <w:rPr>
          <w:rFonts w:asciiTheme="minorHAnsi" w:hAnsiTheme="minorHAnsi" w:cstheme="minorHAnsi"/>
          <w:szCs w:val="24"/>
          <w:u w:color="F8F8F8"/>
        </w:rPr>
        <w:t>τ</w:t>
      </w:r>
      <w:r w:rsidR="00711CBB" w:rsidRPr="00804086">
        <w:rPr>
          <w:rFonts w:asciiTheme="minorHAnsi" w:hAnsiTheme="minorHAnsi" w:cstheme="minorHAnsi"/>
          <w:szCs w:val="24"/>
          <w:u w:color="F8F8F8"/>
        </w:rPr>
        <w:t>ο Τεχνολογικό</w:t>
      </w:r>
      <w:r w:rsidR="00AB1C6D" w:rsidRPr="00804086">
        <w:rPr>
          <w:rFonts w:asciiTheme="minorHAnsi" w:hAnsiTheme="minorHAnsi" w:cstheme="minorHAnsi"/>
          <w:szCs w:val="24"/>
          <w:u w:color="F8F8F8"/>
        </w:rPr>
        <w:t xml:space="preserve"> Εκπαιδευτικό</w:t>
      </w:r>
      <w:r w:rsidR="003951E0" w:rsidRPr="00804086">
        <w:rPr>
          <w:rFonts w:asciiTheme="minorHAnsi" w:hAnsiTheme="minorHAnsi" w:cstheme="minorHAnsi"/>
          <w:szCs w:val="24"/>
          <w:u w:color="F8F8F8"/>
        </w:rPr>
        <w:t xml:space="preserve"> </w:t>
      </w:r>
      <w:r w:rsidR="00835C1D" w:rsidRPr="00804086">
        <w:rPr>
          <w:rFonts w:asciiTheme="minorHAnsi" w:hAnsiTheme="minorHAnsi" w:cstheme="minorHAnsi"/>
          <w:szCs w:val="24"/>
          <w:u w:color="F8F8F8"/>
        </w:rPr>
        <w:t>Ίδρυμα</w:t>
      </w:r>
      <w:r w:rsidR="00711CBB" w:rsidRPr="00804086">
        <w:rPr>
          <w:rFonts w:asciiTheme="minorHAnsi" w:hAnsiTheme="minorHAnsi" w:cstheme="minorHAnsi"/>
          <w:szCs w:val="24"/>
          <w:u w:color="F8F8F8"/>
        </w:rPr>
        <w:t xml:space="preserve"> Δυτικής Μακεδονίας</w:t>
      </w:r>
      <w:r w:rsidR="00240865" w:rsidRPr="00804086">
        <w:rPr>
          <w:rFonts w:asciiTheme="minorHAnsi" w:hAnsiTheme="minorHAnsi" w:cstheme="minorHAnsi"/>
          <w:szCs w:val="24"/>
          <w:u w:color="F8F8F8"/>
        </w:rPr>
        <w:t xml:space="preserve"> (ΤΕΙ). Το ΤΕΙ</w:t>
      </w:r>
      <w:r w:rsidR="00711CBB" w:rsidRPr="00804086">
        <w:rPr>
          <w:rFonts w:asciiTheme="minorHAnsi" w:hAnsiTheme="minorHAnsi" w:cstheme="minorHAnsi"/>
          <w:szCs w:val="24"/>
          <w:u w:color="F8F8F8"/>
        </w:rPr>
        <w:t xml:space="preserve"> λειτούργησε αρχικά ως Κέντρο Ανώτατης Τεχνολογικής Εκπαίδευσης (ΚΑΤΕ</w:t>
      </w:r>
      <w:r w:rsidR="00011ADD" w:rsidRPr="00804086">
        <w:rPr>
          <w:rFonts w:asciiTheme="minorHAnsi" w:hAnsiTheme="minorHAnsi" w:cstheme="minorHAnsi"/>
          <w:szCs w:val="24"/>
          <w:u w:color="F8F8F8"/>
        </w:rPr>
        <w:t>Ε</w:t>
      </w:r>
      <w:r w:rsidR="00711CBB" w:rsidRPr="00804086">
        <w:rPr>
          <w:rFonts w:asciiTheme="minorHAnsi" w:hAnsiTheme="minorHAnsi" w:cstheme="minorHAnsi"/>
          <w:szCs w:val="24"/>
          <w:u w:color="F8F8F8"/>
        </w:rPr>
        <w:t>)</w:t>
      </w:r>
      <w:r w:rsidR="000326C8" w:rsidRPr="00804086">
        <w:rPr>
          <w:rFonts w:asciiTheme="minorHAnsi" w:hAnsiTheme="minorHAnsi" w:cstheme="minorHAnsi"/>
          <w:color w:val="000000"/>
          <w:szCs w:val="24"/>
        </w:rPr>
        <w:t xml:space="preserve"> μετά τη μεταπολίτευση, στο πλαίσιο της εκπαιδευτικής μεταρρύθμισης του 1976-77, με τον Ν.576/77 «</w:t>
      </w:r>
      <w:r w:rsidR="000326C8" w:rsidRPr="00804086">
        <w:rPr>
          <w:rFonts w:asciiTheme="minorHAnsi" w:hAnsiTheme="minorHAnsi" w:cstheme="minorHAnsi"/>
          <w:i/>
          <w:iCs/>
          <w:color w:val="000000"/>
          <w:szCs w:val="24"/>
        </w:rPr>
        <w:t xml:space="preserve">Περί </w:t>
      </w:r>
      <w:r w:rsidR="000326C8" w:rsidRPr="00804086">
        <w:rPr>
          <w:rFonts w:asciiTheme="minorHAnsi" w:hAnsiTheme="minorHAnsi" w:cstheme="minorHAnsi"/>
          <w:i/>
          <w:iCs/>
          <w:szCs w:val="24"/>
        </w:rPr>
        <w:t>οργανώσεως και διοικήσεως της Μέσης και Ανωτέρας Τεχνικής και Επαγγελματικής Εκπαιδεύσεως</w:t>
      </w:r>
      <w:r w:rsidR="000326C8" w:rsidRPr="00804086">
        <w:rPr>
          <w:rFonts w:asciiTheme="minorHAnsi" w:hAnsiTheme="minorHAnsi" w:cstheme="minorHAnsi"/>
          <w:szCs w:val="24"/>
        </w:rPr>
        <w:t>» (ΦΕΚ 102/Α’/13.4.1977), ο οποίος  αντικατέστησε τα Κέντρα Ανωτέρας Τεχνικής Εκπαίδευσης (ΚΑΤΕ)</w:t>
      </w:r>
      <w:r w:rsidRPr="00804086">
        <w:rPr>
          <w:rFonts w:asciiTheme="minorHAnsi" w:hAnsiTheme="minorHAnsi" w:cstheme="minorHAnsi"/>
          <w:szCs w:val="24"/>
        </w:rPr>
        <w:t>,</w:t>
      </w:r>
      <w:r w:rsidR="000326C8" w:rsidRPr="00804086">
        <w:rPr>
          <w:rFonts w:asciiTheme="minorHAnsi" w:hAnsiTheme="minorHAnsi" w:cstheme="minorHAnsi"/>
          <w:szCs w:val="24"/>
        </w:rPr>
        <w:t xml:space="preserve"> τα οποία είχαν συσταθεί με τον Αναγκαστικό Νόμο ΑΝ 652/1970. Ο Ν.576/77 δημιούργησε τότε το θεσμικό πλαίσιο για την ανώτερη τεχνική επαγγελματική εκπαίδευση</w:t>
      </w:r>
      <w:r w:rsidR="00711CBB" w:rsidRPr="00804086">
        <w:rPr>
          <w:rFonts w:asciiTheme="minorHAnsi" w:hAnsiTheme="minorHAnsi" w:cstheme="minorHAnsi"/>
          <w:szCs w:val="24"/>
          <w:u w:color="F8F8F8"/>
        </w:rPr>
        <w:t>. Το 1983</w:t>
      </w:r>
      <w:r w:rsidR="00595A30" w:rsidRPr="00804086">
        <w:rPr>
          <w:rFonts w:asciiTheme="minorHAnsi" w:hAnsiTheme="minorHAnsi" w:cstheme="minorHAnsi"/>
          <w:szCs w:val="24"/>
          <w:u w:color="F8F8F8"/>
        </w:rPr>
        <w:t xml:space="preserve"> με τον Ν1404/ΦΕΚ</w:t>
      </w:r>
      <w:r w:rsidR="00595A30" w:rsidRPr="00804086">
        <w:rPr>
          <w:rStyle w:val="st"/>
          <w:rFonts w:asciiTheme="minorHAnsi" w:hAnsiTheme="minorHAnsi" w:cstheme="minorHAnsi"/>
          <w:szCs w:val="24"/>
        </w:rPr>
        <w:t>Α/ 173/24.11.</w:t>
      </w:r>
      <w:r w:rsidR="00595A30" w:rsidRPr="00804086">
        <w:rPr>
          <w:rStyle w:val="a9"/>
          <w:rFonts w:asciiTheme="minorHAnsi" w:hAnsiTheme="minorHAnsi" w:cstheme="minorHAnsi"/>
          <w:i w:val="0"/>
          <w:iCs w:val="0"/>
          <w:szCs w:val="24"/>
        </w:rPr>
        <w:t>1983 «</w:t>
      </w:r>
      <w:r w:rsidR="00595A30" w:rsidRPr="00804086">
        <w:rPr>
          <w:rFonts w:asciiTheme="minorHAnsi" w:hAnsiTheme="minorHAnsi" w:cstheme="minorHAnsi"/>
          <w:i/>
          <w:iCs/>
          <w:szCs w:val="24"/>
        </w:rPr>
        <w:t>Δομή και λειτουργία των Τεχνολογικών Εκπαιδευτικών Ιδρυμάτων</w:t>
      </w:r>
      <w:r w:rsidR="00595A30" w:rsidRPr="00804086">
        <w:rPr>
          <w:rFonts w:asciiTheme="minorHAnsi" w:hAnsiTheme="minorHAnsi" w:cstheme="minorHAnsi"/>
          <w:szCs w:val="24"/>
        </w:rPr>
        <w:t>»</w:t>
      </w:r>
      <w:r w:rsidR="00F66E84" w:rsidRPr="00804086">
        <w:rPr>
          <w:rFonts w:asciiTheme="minorHAnsi" w:hAnsiTheme="minorHAnsi" w:cstheme="minorHAnsi"/>
          <w:szCs w:val="24"/>
        </w:rPr>
        <w:t>τα Κ.Α.Τ.Ε.Ε. καταργήθηκαν και αντικαταστάθηκαν από τα Τεχνολογικά Εκπαιδευτικά Ιδρύματα (Τ.Ε.Ι.)</w:t>
      </w:r>
      <w:r w:rsidR="007C6E4E" w:rsidRPr="00804086">
        <w:rPr>
          <w:rFonts w:asciiTheme="minorHAnsi" w:hAnsiTheme="minorHAnsi" w:cstheme="minorHAnsi"/>
          <w:szCs w:val="24"/>
        </w:rPr>
        <w:t xml:space="preserve">. </w:t>
      </w:r>
      <w:r w:rsidR="007C6E4E" w:rsidRPr="00804086">
        <w:rPr>
          <w:rFonts w:asciiTheme="minorHAnsi" w:hAnsiTheme="minorHAnsi" w:cstheme="minorHAnsi"/>
          <w:szCs w:val="24"/>
          <w:u w:color="F8F8F8"/>
        </w:rPr>
        <w:t>Ι</w:t>
      </w:r>
      <w:r w:rsidR="00711CBB" w:rsidRPr="00804086">
        <w:rPr>
          <w:rFonts w:asciiTheme="minorHAnsi" w:hAnsiTheme="minorHAnsi" w:cstheme="minorHAnsi"/>
          <w:szCs w:val="24"/>
          <w:u w:color="F8F8F8"/>
        </w:rPr>
        <w:t xml:space="preserve">δρύθηκε </w:t>
      </w:r>
      <w:r w:rsidR="00F66E84" w:rsidRPr="00804086">
        <w:rPr>
          <w:rFonts w:asciiTheme="minorHAnsi" w:hAnsiTheme="minorHAnsi" w:cstheme="minorHAnsi"/>
          <w:szCs w:val="24"/>
          <w:u w:color="F8F8F8"/>
        </w:rPr>
        <w:t xml:space="preserve">έτσι </w:t>
      </w:r>
      <w:r w:rsidR="00711CBB" w:rsidRPr="00804086">
        <w:rPr>
          <w:rFonts w:asciiTheme="minorHAnsi" w:hAnsiTheme="minorHAnsi" w:cstheme="minorHAnsi"/>
          <w:szCs w:val="24"/>
          <w:u w:color="F8F8F8"/>
        </w:rPr>
        <w:t xml:space="preserve">το Τεχνολογικό Εκπαιδευτικό </w:t>
      </w:r>
      <w:r w:rsidR="00835C1D" w:rsidRPr="00804086">
        <w:rPr>
          <w:rFonts w:asciiTheme="minorHAnsi" w:hAnsiTheme="minorHAnsi" w:cstheme="minorHAnsi"/>
          <w:szCs w:val="24"/>
          <w:u w:color="F8F8F8"/>
        </w:rPr>
        <w:t>Ίδρυμα</w:t>
      </w:r>
      <w:r w:rsidR="00711CBB" w:rsidRPr="00804086">
        <w:rPr>
          <w:rFonts w:asciiTheme="minorHAnsi" w:hAnsiTheme="minorHAnsi" w:cstheme="minorHAnsi"/>
          <w:szCs w:val="24"/>
          <w:u w:color="F8F8F8"/>
        </w:rPr>
        <w:t xml:space="preserve"> Κοζάνης το</w:t>
      </w:r>
      <w:r w:rsidR="007C6E4E" w:rsidRPr="00804086">
        <w:rPr>
          <w:rFonts w:asciiTheme="minorHAnsi" w:hAnsiTheme="minorHAnsi" w:cstheme="minorHAnsi"/>
          <w:szCs w:val="24"/>
          <w:u w:color="F8F8F8"/>
        </w:rPr>
        <w:t xml:space="preserve"> οποίο το</w:t>
      </w:r>
      <w:r w:rsidR="00711CBB" w:rsidRPr="00804086">
        <w:rPr>
          <w:rFonts w:asciiTheme="minorHAnsi" w:hAnsiTheme="minorHAnsi" w:cstheme="minorHAnsi"/>
          <w:szCs w:val="24"/>
          <w:u w:color="F8F8F8"/>
        </w:rPr>
        <w:t xml:space="preserve"> 1999 μετονομάστηκε σε Τεχνολογικό Εκπαιδευτικό </w:t>
      </w:r>
      <w:r w:rsidR="00835C1D" w:rsidRPr="00804086">
        <w:rPr>
          <w:rFonts w:asciiTheme="minorHAnsi" w:hAnsiTheme="minorHAnsi" w:cstheme="minorHAnsi"/>
          <w:szCs w:val="24"/>
          <w:u w:color="F8F8F8"/>
        </w:rPr>
        <w:t>Ίδρυμα</w:t>
      </w:r>
      <w:r w:rsidR="00711CBB" w:rsidRPr="00804086">
        <w:rPr>
          <w:rFonts w:asciiTheme="minorHAnsi" w:hAnsiTheme="minorHAnsi" w:cstheme="minorHAnsi"/>
          <w:szCs w:val="24"/>
          <w:u w:color="F8F8F8"/>
        </w:rPr>
        <w:t xml:space="preserve"> Δυτικής Μακεδονίας. Το </w:t>
      </w:r>
      <w:r w:rsidR="00835C1D" w:rsidRPr="00804086">
        <w:rPr>
          <w:rFonts w:asciiTheme="minorHAnsi" w:hAnsiTheme="minorHAnsi" w:cstheme="minorHAnsi"/>
          <w:szCs w:val="24"/>
          <w:u w:color="F8F8F8"/>
        </w:rPr>
        <w:t>Ίδρυμα</w:t>
      </w:r>
      <w:r w:rsidR="003951E0" w:rsidRPr="00804086">
        <w:rPr>
          <w:rFonts w:asciiTheme="minorHAnsi" w:hAnsiTheme="minorHAnsi" w:cstheme="minorHAnsi"/>
          <w:szCs w:val="24"/>
          <w:u w:color="F8F8F8"/>
        </w:rPr>
        <w:t xml:space="preserve"> </w:t>
      </w:r>
      <w:r w:rsidR="0040534F" w:rsidRPr="00804086">
        <w:rPr>
          <w:rFonts w:asciiTheme="minorHAnsi" w:hAnsiTheme="minorHAnsi" w:cstheme="minorHAnsi"/>
          <w:szCs w:val="24"/>
          <w:u w:color="F8F8F8"/>
        </w:rPr>
        <w:t>αποτελείτο</w:t>
      </w:r>
      <w:r w:rsidR="003951E0" w:rsidRPr="00804086">
        <w:rPr>
          <w:rFonts w:asciiTheme="minorHAnsi" w:hAnsiTheme="minorHAnsi" w:cstheme="minorHAnsi"/>
          <w:szCs w:val="24"/>
          <w:u w:color="F8F8F8"/>
        </w:rPr>
        <w:t xml:space="preserve"> </w:t>
      </w:r>
      <w:r w:rsidR="00711CBB" w:rsidRPr="00804086">
        <w:rPr>
          <w:rFonts w:asciiTheme="minorHAnsi" w:hAnsiTheme="minorHAnsi" w:cstheme="minorHAnsi"/>
          <w:szCs w:val="24"/>
          <w:u w:color="F8F8F8"/>
        </w:rPr>
        <w:t xml:space="preserve">από 5 Σχολές και 11 Τμήματα, σε 5 πόλεις της Περιφέρειας της Δυτικής Μακεδονίας. Έδρα του </w:t>
      </w:r>
      <w:r w:rsidR="00835C1D" w:rsidRPr="00804086">
        <w:rPr>
          <w:rFonts w:asciiTheme="minorHAnsi" w:hAnsiTheme="minorHAnsi" w:cstheme="minorHAnsi"/>
          <w:szCs w:val="24"/>
          <w:u w:color="F8F8F8"/>
        </w:rPr>
        <w:t>Ιδρύματος</w:t>
      </w:r>
      <w:r w:rsidR="00711CBB" w:rsidRPr="00804086">
        <w:rPr>
          <w:rFonts w:asciiTheme="minorHAnsi" w:hAnsiTheme="minorHAnsi" w:cstheme="minorHAnsi"/>
          <w:szCs w:val="24"/>
          <w:u w:color="F8F8F8"/>
        </w:rPr>
        <w:t xml:space="preserve"> ήταν η Κοζάνη, στην περιοχή Κοίλα, όπου βρίσκεται </w:t>
      </w:r>
      <w:r w:rsidR="0040534F" w:rsidRPr="00804086">
        <w:rPr>
          <w:rFonts w:asciiTheme="minorHAnsi" w:hAnsiTheme="minorHAnsi" w:cstheme="minorHAnsi"/>
          <w:szCs w:val="24"/>
          <w:u w:color="F8F8F8"/>
        </w:rPr>
        <w:t xml:space="preserve">πλέον </w:t>
      </w:r>
      <w:r w:rsidR="00711CBB" w:rsidRPr="00804086">
        <w:rPr>
          <w:rFonts w:asciiTheme="minorHAnsi" w:hAnsiTheme="minorHAnsi" w:cstheme="minorHAnsi"/>
          <w:szCs w:val="24"/>
          <w:u w:color="F8F8F8"/>
        </w:rPr>
        <w:t>η κεντρική Πανεπιστημιούπολη.</w:t>
      </w:r>
      <w:r w:rsidR="003F095D" w:rsidRPr="00804086">
        <w:rPr>
          <w:rFonts w:asciiTheme="minorHAnsi" w:hAnsiTheme="minorHAnsi" w:cstheme="minorHAnsi"/>
          <w:szCs w:val="24"/>
          <w:u w:color="F8F8F8"/>
        </w:rPr>
        <w:t xml:space="preserve"> Η διαμόρφωση των Σχολών του </w:t>
      </w:r>
      <w:r w:rsidR="00835C1D" w:rsidRPr="00804086">
        <w:rPr>
          <w:rFonts w:asciiTheme="minorHAnsi" w:hAnsiTheme="minorHAnsi" w:cstheme="minorHAnsi"/>
          <w:szCs w:val="24"/>
          <w:u w:color="F8F8F8"/>
        </w:rPr>
        <w:t>Ιδρύματος</w:t>
      </w:r>
      <w:r w:rsidR="003F095D" w:rsidRPr="00804086">
        <w:rPr>
          <w:rFonts w:asciiTheme="minorHAnsi" w:hAnsiTheme="minorHAnsi" w:cstheme="minorHAnsi"/>
          <w:szCs w:val="24"/>
          <w:u w:color="F8F8F8"/>
        </w:rPr>
        <w:t xml:space="preserve"> προσδιορίστηκε από το Προεδρικό Διάταγμα 90/2013/ΦΕΚ 130/Α/5-6-2013  «</w:t>
      </w:r>
      <w:r w:rsidR="003F095D" w:rsidRPr="00804086">
        <w:rPr>
          <w:rFonts w:asciiTheme="minorHAnsi" w:hAnsiTheme="minorHAnsi" w:cstheme="minorHAnsi"/>
          <w:i/>
          <w:iCs/>
          <w:szCs w:val="24"/>
          <w:u w:color="F8F8F8"/>
        </w:rPr>
        <w:t>Μετονομασία Σχολής και Τμημάτων - Συγχώνευση Τμημάτων - Κατάργηση Παραρτημάτων και Τμημάτων - Ίδρυση Σχολής -Συγκρότηση Σχολών του Τ.Ε.Ι. Δυτικής Μακεδονίας</w:t>
      </w:r>
      <w:r w:rsidR="003F095D" w:rsidRPr="00804086">
        <w:rPr>
          <w:rFonts w:asciiTheme="minorHAnsi" w:hAnsiTheme="minorHAnsi" w:cstheme="minorHAnsi"/>
          <w:szCs w:val="24"/>
          <w:u w:color="F8F8F8"/>
        </w:rPr>
        <w:t>».</w:t>
      </w:r>
    </w:p>
    <w:p w14:paraId="760C5B66" w14:textId="77777777" w:rsidR="0024034B" w:rsidRPr="00804086" w:rsidRDefault="00EE61B8" w:rsidP="00317A72">
      <w:pPr>
        <w:rPr>
          <w:rFonts w:asciiTheme="minorHAnsi" w:hAnsiTheme="minorHAnsi" w:cstheme="minorHAnsi"/>
          <w:szCs w:val="24"/>
          <w:u w:color="F8F8F8"/>
        </w:rPr>
      </w:pPr>
      <w:r w:rsidRPr="00804086">
        <w:rPr>
          <w:rFonts w:asciiTheme="minorHAnsi" w:hAnsiTheme="minorHAnsi" w:cstheme="minorHAnsi"/>
          <w:szCs w:val="24"/>
        </w:rPr>
        <w:t xml:space="preserve">Με τον Νόμο 4610/ </w:t>
      </w:r>
      <w:r w:rsidR="00DE1C83" w:rsidRPr="00804086">
        <w:rPr>
          <w:rFonts w:asciiTheme="minorHAnsi" w:hAnsiTheme="minorHAnsi" w:cstheme="minorHAnsi"/>
          <w:szCs w:val="24"/>
        </w:rPr>
        <w:t>7.5.2019</w:t>
      </w:r>
      <w:r w:rsidR="007A5D93" w:rsidRPr="00804086">
        <w:rPr>
          <w:rFonts w:asciiTheme="minorHAnsi" w:hAnsiTheme="minorHAnsi" w:cstheme="minorHAnsi"/>
          <w:szCs w:val="24"/>
        </w:rPr>
        <w:t>,</w:t>
      </w:r>
      <w:r w:rsidR="007D74EF" w:rsidRPr="00804086">
        <w:rPr>
          <w:rFonts w:asciiTheme="minorHAnsi" w:hAnsiTheme="minorHAnsi" w:cstheme="minorHAnsi"/>
          <w:szCs w:val="24"/>
        </w:rPr>
        <w:t xml:space="preserve"> </w:t>
      </w:r>
      <w:r w:rsidR="00DE1C83" w:rsidRPr="00804086">
        <w:rPr>
          <w:rFonts w:asciiTheme="minorHAnsi" w:hAnsiTheme="minorHAnsi" w:cstheme="minorHAnsi"/>
          <w:szCs w:val="24"/>
          <w:u w:color="F8F8F8"/>
        </w:rPr>
        <w:t xml:space="preserve">το Πανεπιστήμιο Δυτικής Μακεδονίας συγχωνεύτηκε με το Τεχνολογικό Εκπαιδευτικό  </w:t>
      </w:r>
      <w:r w:rsidR="00835C1D" w:rsidRPr="00804086">
        <w:rPr>
          <w:rFonts w:asciiTheme="minorHAnsi" w:hAnsiTheme="minorHAnsi" w:cstheme="minorHAnsi"/>
          <w:szCs w:val="24"/>
          <w:u w:color="F8F8F8"/>
        </w:rPr>
        <w:t>Ίδρυμα</w:t>
      </w:r>
      <w:r w:rsidR="00DE1C83" w:rsidRPr="00804086">
        <w:rPr>
          <w:rFonts w:asciiTheme="minorHAnsi" w:hAnsiTheme="minorHAnsi" w:cstheme="minorHAnsi"/>
          <w:szCs w:val="24"/>
          <w:u w:color="F8F8F8"/>
        </w:rPr>
        <w:t xml:space="preserve"> Δυτικής Μακεδονίας.  Με τον Νόμο αυτό </w:t>
      </w:r>
      <w:r w:rsidR="00240865" w:rsidRPr="00804086">
        <w:rPr>
          <w:rFonts w:asciiTheme="minorHAnsi" w:hAnsiTheme="minorHAnsi" w:cstheme="minorHAnsi"/>
          <w:color w:val="000000"/>
          <w:szCs w:val="24"/>
        </w:rPr>
        <w:t>ιδρύ</w:t>
      </w:r>
      <w:r w:rsidR="00637E97" w:rsidRPr="00804086">
        <w:rPr>
          <w:rFonts w:asciiTheme="minorHAnsi" w:hAnsiTheme="minorHAnsi" w:cstheme="minorHAnsi"/>
          <w:color w:val="000000"/>
          <w:szCs w:val="24"/>
        </w:rPr>
        <w:t>θηκαν</w:t>
      </w:r>
      <w:r w:rsidR="00240865" w:rsidRPr="00804086">
        <w:rPr>
          <w:rFonts w:asciiTheme="minorHAnsi" w:hAnsiTheme="minorHAnsi" w:cstheme="minorHAnsi"/>
          <w:color w:val="000000"/>
          <w:szCs w:val="24"/>
        </w:rPr>
        <w:t xml:space="preserve"> στο Πανεπιστήμιο Δυτικής </w:t>
      </w:r>
      <w:r w:rsidR="00240865" w:rsidRPr="00804086">
        <w:rPr>
          <w:rFonts w:asciiTheme="minorHAnsi" w:hAnsiTheme="minorHAnsi" w:cstheme="minorHAnsi"/>
          <w:color w:val="000000"/>
          <w:szCs w:val="24"/>
        </w:rPr>
        <w:lastRenderedPageBreak/>
        <w:t>Μακεδονίας</w:t>
      </w:r>
      <w:r w:rsidR="00B30B33" w:rsidRPr="00804086">
        <w:rPr>
          <w:rFonts w:asciiTheme="minorHAnsi" w:hAnsiTheme="minorHAnsi" w:cstheme="minorHAnsi"/>
          <w:szCs w:val="24"/>
        </w:rPr>
        <w:t>οι εξής Σχολές: α) Οικονομικών Επιστημών, με έδρα την Κοζάνη β) Θετικών Επιστημών, με έδρα την Καστοριά, γ) Γεωπονικών Επιστημών, με έδρα τη Φλώρινα, δ) Επιστημών Υγείας, με έδρα την Πτολεμαΐδα. Επιπλέον</w:t>
      </w:r>
      <w:r w:rsidR="0040534F" w:rsidRPr="00804086">
        <w:rPr>
          <w:rFonts w:asciiTheme="minorHAnsi" w:hAnsiTheme="minorHAnsi" w:cstheme="minorHAnsi"/>
          <w:szCs w:val="24"/>
        </w:rPr>
        <w:t>,</w:t>
      </w:r>
      <w:r w:rsidR="00B30B33" w:rsidRPr="00804086">
        <w:rPr>
          <w:rFonts w:asciiTheme="minorHAnsi" w:hAnsiTheme="minorHAnsi" w:cstheme="minorHAnsi"/>
          <w:szCs w:val="24"/>
        </w:rPr>
        <w:t xml:space="preserve"> στο Πανεπιστήμιο Δυτικής Μακεδονίας ιδρύθηκαν τα εξής Τμήματα α) Μηχανικών Ορυκτών Πόρων, με έδρα την Κοζάνη, το οποίο εντάχθηκε στην Πολυτεχνική Σχολή, β) Μηχανικών Σχεδίασης Προϊόντων και Συστημάτων, με έδρα την Κοζάνη, το οποίο εντάχθηκε στην Πολυτεχνική Σχολή, γ) Περιφερειακής και Διασυνοριακής Ανάπτυξης, με έδρα την Κοζάνη, το οποίο εντάχθηκε στη Σχολή Οικονομικών Επιστημών, δ) Διοικητικής Επιστήμης και Τεχνολογίας, με έδρα την Κοζάνη, το οποίο εντάχθηκε στη Σχολή Οικονομικών Επιστημών, ε) Λογιστικής και Χρηματοοικονομικής, με έδρα την Κοζάνη, το οποίο εντάχθηκε στη Σχολή Οικονομικών Επιστημών, στ) Οργάνωσης και Διοίκησης Επιχειρήσεων, με έδρα τα Γρεβενά, το οποίο εντάχθηκε στη Σχολή Οικονομικών Επιστημών, ζ) Στατιστικής και Ασφαλιστικής Επιστήμης, με έδρα τα Γρεβενά, το οποίο εντάχθηκε στη Σχολή Οικονομικών Επιστημών, η) Οικονομικών Επιστημών, με έδρα την Καστοριά, το οποίο εντάχθηκε στη Σχολή Οικονομικών Επιστημών, θ) Διεθνών και Ευρωπαϊκών Οικονομικών Σπουδών, με έδρα την Κοζάνη, το οποίο εντάχθηκε στη Σχολή Οικονομικών Επιστημών, ι) Ψυχολογίας, με έδρα </w:t>
      </w:r>
      <w:r w:rsidR="0040534F" w:rsidRPr="00804086">
        <w:rPr>
          <w:rFonts w:asciiTheme="minorHAnsi" w:hAnsiTheme="minorHAnsi" w:cstheme="minorHAnsi"/>
          <w:szCs w:val="24"/>
        </w:rPr>
        <w:t>τη</w:t>
      </w:r>
      <w:r w:rsidR="007D74EF" w:rsidRPr="00804086">
        <w:rPr>
          <w:rFonts w:asciiTheme="minorHAnsi" w:hAnsiTheme="minorHAnsi" w:cstheme="minorHAnsi"/>
          <w:szCs w:val="24"/>
        </w:rPr>
        <w:t xml:space="preserve"> </w:t>
      </w:r>
      <w:r w:rsidR="00B30B33" w:rsidRPr="00804086">
        <w:rPr>
          <w:rFonts w:asciiTheme="minorHAnsi" w:hAnsiTheme="minorHAnsi" w:cstheme="minorHAnsi"/>
          <w:szCs w:val="24"/>
        </w:rPr>
        <w:t>Φλώρινα, το οποίο εντάχθηκε στη Σχολή Κοινωνικών και Ανθρωπιστικών Επιστημών, ια) Επικοινωνίας και Ψηφιακών Μέσων, με έδρα την Καστοριά, το οποίο εντάχθηκε στη Σχολή Κοινωνικών και Ανθρωπιστικών Επιστημών</w:t>
      </w:r>
      <w:r w:rsidR="0074253B" w:rsidRPr="00804086">
        <w:rPr>
          <w:rFonts w:asciiTheme="minorHAnsi" w:hAnsiTheme="minorHAnsi" w:cstheme="minorHAnsi"/>
          <w:szCs w:val="24"/>
        </w:rPr>
        <w:t xml:space="preserve">, </w:t>
      </w:r>
      <w:r w:rsidR="00B30B33" w:rsidRPr="00804086">
        <w:rPr>
          <w:rFonts w:asciiTheme="minorHAnsi" w:hAnsiTheme="minorHAnsi" w:cstheme="minorHAnsi"/>
          <w:szCs w:val="24"/>
        </w:rPr>
        <w:t>ιβ) Μαιευτικής, με έδρα την Πτολεμαΐδα, το οποίο εντάχθηκε στη Σχολή Επιστημών Υγείας,</w:t>
      </w:r>
      <w:r w:rsidR="007D74EF" w:rsidRPr="00804086">
        <w:rPr>
          <w:rFonts w:asciiTheme="minorHAnsi" w:hAnsiTheme="minorHAnsi" w:cstheme="minorHAnsi"/>
          <w:szCs w:val="24"/>
        </w:rPr>
        <w:t xml:space="preserve"> </w:t>
      </w:r>
      <w:r w:rsidR="00B30B33" w:rsidRPr="00804086">
        <w:rPr>
          <w:rFonts w:asciiTheme="minorHAnsi" w:hAnsiTheme="minorHAnsi" w:cstheme="minorHAnsi"/>
          <w:szCs w:val="24"/>
        </w:rPr>
        <w:t>ιγ) Πληροφορικής, με έδρα την Καστοριά, το οποίο εντάχθ</w:t>
      </w:r>
      <w:r w:rsidR="0074253B" w:rsidRPr="00804086">
        <w:rPr>
          <w:rFonts w:asciiTheme="minorHAnsi" w:hAnsiTheme="minorHAnsi" w:cstheme="minorHAnsi"/>
          <w:szCs w:val="24"/>
        </w:rPr>
        <w:t xml:space="preserve">ηκε στη Σχολή Θετικών Επιστημών, </w:t>
      </w:r>
      <w:r w:rsidR="00B30B33" w:rsidRPr="00804086">
        <w:rPr>
          <w:rFonts w:asciiTheme="minorHAnsi" w:hAnsiTheme="minorHAnsi" w:cstheme="minorHAnsi"/>
          <w:szCs w:val="24"/>
        </w:rPr>
        <w:t>ιδ) Μαθηματικών, με έδρα την Καστοριά, το οποίο εντάχθηκε στη Σχολή Θετικών Επιστημών</w:t>
      </w:r>
      <w:r w:rsidR="004A1E64" w:rsidRPr="00804086">
        <w:rPr>
          <w:rFonts w:asciiTheme="minorHAnsi" w:hAnsiTheme="minorHAnsi" w:cstheme="minorHAnsi"/>
          <w:szCs w:val="24"/>
        </w:rPr>
        <w:t xml:space="preserve"> </w:t>
      </w:r>
      <w:r w:rsidR="00B30B33" w:rsidRPr="00804086">
        <w:rPr>
          <w:rFonts w:asciiTheme="minorHAnsi" w:hAnsiTheme="minorHAnsi" w:cstheme="minorHAnsi"/>
          <w:szCs w:val="24"/>
        </w:rPr>
        <w:t>Γεωπ</w:t>
      </w:r>
      <w:r w:rsidR="004A1E64" w:rsidRPr="00804086">
        <w:rPr>
          <w:rFonts w:asciiTheme="minorHAnsi" w:hAnsiTheme="minorHAnsi" w:cstheme="minorHAnsi"/>
          <w:szCs w:val="24"/>
        </w:rPr>
        <w:t xml:space="preserve">ονίας με έδρα </w:t>
      </w:r>
      <w:r w:rsidR="0040534F" w:rsidRPr="00804086">
        <w:rPr>
          <w:rFonts w:asciiTheme="minorHAnsi" w:hAnsiTheme="minorHAnsi" w:cstheme="minorHAnsi"/>
          <w:szCs w:val="24"/>
        </w:rPr>
        <w:t>τη</w:t>
      </w:r>
      <w:r w:rsidR="004A1E64" w:rsidRPr="00804086">
        <w:rPr>
          <w:rFonts w:asciiTheme="minorHAnsi" w:hAnsiTheme="minorHAnsi" w:cstheme="minorHAnsi"/>
          <w:szCs w:val="24"/>
        </w:rPr>
        <w:t xml:space="preserve"> </w:t>
      </w:r>
      <w:r w:rsidR="00B30B33" w:rsidRPr="00804086">
        <w:rPr>
          <w:rFonts w:asciiTheme="minorHAnsi" w:hAnsiTheme="minorHAnsi" w:cstheme="minorHAnsi"/>
          <w:szCs w:val="24"/>
        </w:rPr>
        <w:t>Φλώρινα, το οποίο εντάχθηκε στη Σχολή Γεωπονικών Επιστημών</w:t>
      </w:r>
      <w:r w:rsidR="0074253B" w:rsidRPr="00804086">
        <w:rPr>
          <w:rFonts w:asciiTheme="minorHAnsi" w:hAnsiTheme="minorHAnsi" w:cstheme="minorHAnsi"/>
          <w:szCs w:val="24"/>
        </w:rPr>
        <w:t>,</w:t>
      </w:r>
      <w:r w:rsidR="007D74EF" w:rsidRPr="00804086">
        <w:rPr>
          <w:rFonts w:asciiTheme="minorHAnsi" w:hAnsiTheme="minorHAnsi" w:cstheme="minorHAnsi"/>
          <w:szCs w:val="24"/>
        </w:rPr>
        <w:t xml:space="preserve"> </w:t>
      </w:r>
      <w:r w:rsidR="00B30B33" w:rsidRPr="00804086">
        <w:rPr>
          <w:rFonts w:asciiTheme="minorHAnsi" w:hAnsiTheme="minorHAnsi" w:cstheme="minorHAnsi"/>
          <w:szCs w:val="24"/>
        </w:rPr>
        <w:t>ιε) Εργοθεραπείας, με έδρα την Πτολεμαΐδα, το οποίο εντάχθηκε στη Σχολή Επιστημών Υγείας.</w:t>
      </w:r>
      <w:r w:rsidR="009139B9" w:rsidRPr="00804086">
        <w:rPr>
          <w:rFonts w:asciiTheme="minorHAnsi" w:hAnsiTheme="minorHAnsi" w:cstheme="minorHAnsi"/>
          <w:szCs w:val="24"/>
        </w:rPr>
        <w:t xml:space="preserve"> Επιπλέον τ</w:t>
      </w:r>
      <w:r w:rsidR="00B30B33" w:rsidRPr="00804086">
        <w:rPr>
          <w:rFonts w:asciiTheme="minorHAnsi" w:hAnsiTheme="minorHAnsi" w:cstheme="minorHAnsi"/>
          <w:szCs w:val="24"/>
        </w:rPr>
        <w:t xml:space="preserve">ο Τμήμα Μηχανικών Περιβάλλοντος της Πολυτεχνικής Σχολής </w:t>
      </w:r>
      <w:r w:rsidR="00B13290" w:rsidRPr="00804086">
        <w:rPr>
          <w:rFonts w:asciiTheme="minorHAnsi" w:hAnsiTheme="minorHAnsi" w:cstheme="minorHAnsi"/>
          <w:szCs w:val="24"/>
        </w:rPr>
        <w:t>μετονομάστηκε</w:t>
      </w:r>
      <w:r w:rsidR="00B30B33" w:rsidRPr="00804086">
        <w:rPr>
          <w:rFonts w:asciiTheme="minorHAnsi" w:hAnsiTheme="minorHAnsi" w:cstheme="minorHAnsi"/>
          <w:szCs w:val="24"/>
        </w:rPr>
        <w:t xml:space="preserve"> σε Τμήμα Χημικών Μηχανικών</w:t>
      </w:r>
      <w:r w:rsidR="0040534F" w:rsidRPr="00804086">
        <w:rPr>
          <w:rFonts w:asciiTheme="minorHAnsi" w:hAnsiTheme="minorHAnsi" w:cstheme="minorHAnsi"/>
          <w:szCs w:val="24"/>
        </w:rPr>
        <w:t xml:space="preserve">, </w:t>
      </w:r>
      <w:r w:rsidR="00B30B33" w:rsidRPr="00804086">
        <w:rPr>
          <w:rFonts w:asciiTheme="minorHAnsi" w:hAnsiTheme="minorHAnsi" w:cstheme="minorHAnsi"/>
          <w:szCs w:val="24"/>
        </w:rPr>
        <w:t xml:space="preserve">το Τμήμα Μηχανικών Πληροφορικής και Τηλεπικοινωνιών της Πολυτεχνικής Σχολής </w:t>
      </w:r>
      <w:r w:rsidR="00B13290" w:rsidRPr="00804086">
        <w:rPr>
          <w:rFonts w:asciiTheme="minorHAnsi" w:hAnsiTheme="minorHAnsi" w:cstheme="minorHAnsi"/>
          <w:szCs w:val="24"/>
        </w:rPr>
        <w:t>μετονομάστηκε</w:t>
      </w:r>
      <w:r w:rsidR="00B30B33" w:rsidRPr="00804086">
        <w:rPr>
          <w:rFonts w:asciiTheme="minorHAnsi" w:hAnsiTheme="minorHAnsi" w:cstheme="minorHAnsi"/>
          <w:szCs w:val="24"/>
        </w:rPr>
        <w:t xml:space="preserve"> σε Τμήμα Ηλεκτρολόγων Μηχανικών και Μηχανικών Υπολογιστών</w:t>
      </w:r>
      <w:r w:rsidR="009139B9" w:rsidRPr="00804086">
        <w:rPr>
          <w:rFonts w:asciiTheme="minorHAnsi" w:hAnsiTheme="minorHAnsi" w:cstheme="minorHAnsi"/>
          <w:szCs w:val="24"/>
        </w:rPr>
        <w:t xml:space="preserve"> και η Παιδαγωγική Σχολή μετονομάστηκε σε Σχολή Κοινωνικών και Ανθρωπιστικών Επιστημών. </w:t>
      </w:r>
      <w:r w:rsidR="00D628B9" w:rsidRPr="00804086">
        <w:rPr>
          <w:rFonts w:asciiTheme="minorHAnsi" w:hAnsiTheme="minorHAnsi" w:cstheme="minorHAnsi"/>
          <w:szCs w:val="24"/>
          <w:u w:color="F8F8F8"/>
        </w:rPr>
        <w:t>Επομένως σ</w:t>
      </w:r>
      <w:r w:rsidR="00711CBB" w:rsidRPr="00804086">
        <w:rPr>
          <w:rFonts w:asciiTheme="minorHAnsi" w:hAnsiTheme="minorHAnsi" w:cstheme="minorHAnsi"/>
          <w:szCs w:val="24"/>
          <w:u w:color="F8F8F8"/>
        </w:rPr>
        <w:t xml:space="preserve">τη νέα του μορφή, το Πανεπιστήμιο Δυτικής Μακεδονίας λειτουργεί με 7 Σχολές και 22 Τμήματα, που βρίσκονται σε </w:t>
      </w:r>
      <w:r w:rsidR="00D628B9" w:rsidRPr="00804086">
        <w:rPr>
          <w:rFonts w:asciiTheme="minorHAnsi" w:hAnsiTheme="minorHAnsi" w:cstheme="minorHAnsi"/>
          <w:szCs w:val="24"/>
          <w:u w:color="F8F8F8"/>
        </w:rPr>
        <w:t xml:space="preserve">διάφορες </w:t>
      </w:r>
      <w:r w:rsidR="00711CBB" w:rsidRPr="00804086">
        <w:rPr>
          <w:rFonts w:asciiTheme="minorHAnsi" w:hAnsiTheme="minorHAnsi" w:cstheme="minorHAnsi"/>
          <w:szCs w:val="24"/>
          <w:u w:color="F8F8F8"/>
        </w:rPr>
        <w:t>πόλεις της Περιφέρειας Δυτικής Μακεδονίας</w:t>
      </w:r>
      <w:r w:rsidR="00D628B9" w:rsidRPr="00804086">
        <w:rPr>
          <w:rFonts w:asciiTheme="minorHAnsi" w:hAnsiTheme="minorHAnsi" w:cstheme="minorHAnsi"/>
          <w:szCs w:val="24"/>
          <w:u w:color="F8F8F8"/>
        </w:rPr>
        <w:t xml:space="preserve"> και συγκεκριμένα  στην Κοζάνη, στην Πτολεμαΐδα, στα Γρεβενά, στην Καστοριά και </w:t>
      </w:r>
      <w:r w:rsidR="0040534F" w:rsidRPr="00804086">
        <w:rPr>
          <w:rFonts w:asciiTheme="minorHAnsi" w:hAnsiTheme="minorHAnsi" w:cstheme="minorHAnsi"/>
          <w:szCs w:val="24"/>
          <w:u w:color="F8F8F8"/>
        </w:rPr>
        <w:t>στη</w:t>
      </w:r>
      <w:r w:rsidR="007D74EF" w:rsidRPr="00804086">
        <w:rPr>
          <w:rFonts w:asciiTheme="minorHAnsi" w:hAnsiTheme="minorHAnsi" w:cstheme="minorHAnsi"/>
          <w:szCs w:val="24"/>
          <w:u w:color="F8F8F8"/>
        </w:rPr>
        <w:t xml:space="preserve"> </w:t>
      </w:r>
      <w:r w:rsidR="00D628B9" w:rsidRPr="00804086">
        <w:rPr>
          <w:rFonts w:asciiTheme="minorHAnsi" w:hAnsiTheme="minorHAnsi" w:cstheme="minorHAnsi"/>
          <w:szCs w:val="24"/>
          <w:u w:color="F8F8F8"/>
        </w:rPr>
        <w:t>Φλώρινα</w:t>
      </w:r>
      <w:r w:rsidR="00711CBB" w:rsidRPr="00804086">
        <w:rPr>
          <w:rFonts w:asciiTheme="minorHAnsi" w:hAnsiTheme="minorHAnsi" w:cstheme="minorHAnsi"/>
          <w:szCs w:val="24"/>
          <w:u w:color="F8F8F8"/>
        </w:rPr>
        <w:t>.</w:t>
      </w:r>
    </w:p>
    <w:p w14:paraId="531B42E7" w14:textId="77777777" w:rsidR="00711CBB" w:rsidRPr="00804086" w:rsidRDefault="00711CBB" w:rsidP="00317A72">
      <w:pPr>
        <w:rPr>
          <w:rFonts w:asciiTheme="minorHAnsi" w:hAnsiTheme="minorHAnsi" w:cstheme="minorHAnsi"/>
          <w:szCs w:val="24"/>
          <w:u w:color="F8F8F8"/>
        </w:rPr>
      </w:pPr>
      <w:r w:rsidRPr="00804086">
        <w:rPr>
          <w:rFonts w:asciiTheme="minorHAnsi" w:hAnsiTheme="minorHAnsi" w:cstheme="minorHAnsi"/>
          <w:szCs w:val="24"/>
          <w:u w:color="F8F8F8"/>
        </w:rPr>
        <w:t xml:space="preserve">Το 2016 υπογράφηκε η σύμβαση ανέγερσης της νέας Πανεπιστημιούπολης στη Ζώνη Ενεργού Πολεοδομίας (ΖΕΠ) στην Κοζάνη, η οποία αναμένεται να ολοκληρωθεί εντός </w:t>
      </w:r>
      <w:r w:rsidR="00D429C5" w:rsidRPr="00804086">
        <w:rPr>
          <w:rFonts w:asciiTheme="minorHAnsi" w:hAnsiTheme="minorHAnsi" w:cstheme="minorHAnsi"/>
          <w:szCs w:val="24"/>
          <w:u w:color="F8F8F8"/>
        </w:rPr>
        <w:t xml:space="preserve">του </w:t>
      </w:r>
      <w:r w:rsidRPr="00804086">
        <w:rPr>
          <w:rFonts w:asciiTheme="minorHAnsi" w:hAnsiTheme="minorHAnsi" w:cstheme="minorHAnsi"/>
          <w:szCs w:val="24"/>
          <w:u w:color="F8F8F8"/>
        </w:rPr>
        <w:t>2021.</w:t>
      </w:r>
      <w:r w:rsidR="00B30819" w:rsidRPr="00804086">
        <w:rPr>
          <w:rFonts w:asciiTheme="minorHAnsi" w:hAnsiTheme="minorHAnsi" w:cstheme="minorHAnsi"/>
          <w:szCs w:val="24"/>
          <w:u w:color="F8F8F8"/>
        </w:rPr>
        <w:t xml:space="preserve"> Στις πρυτανικές εκλογές του 2019 Πρύτανης του διευρυμένου Πανεπιστημίου Δυτικής Μακεδονίας εκλέχτηκε ο Καθηγητής Θεόδωρος Θεοδουλίδης.</w:t>
      </w:r>
    </w:p>
    <w:p w14:paraId="57E272A8" w14:textId="77777777" w:rsidR="00DE04E0" w:rsidRPr="00804086" w:rsidRDefault="00DE04E0" w:rsidP="000C2246">
      <w:pPr>
        <w:pStyle w:val="a4"/>
        <w:rPr>
          <w:rFonts w:cstheme="minorHAnsi"/>
          <w:sz w:val="24"/>
          <w:szCs w:val="24"/>
        </w:rPr>
      </w:pPr>
      <w:bookmarkStart w:id="12" w:name="_Toc58415302"/>
      <w:r w:rsidRPr="00804086">
        <w:rPr>
          <w:rFonts w:cstheme="minorHAnsi"/>
          <w:sz w:val="24"/>
          <w:szCs w:val="24"/>
        </w:rPr>
        <w:lastRenderedPageBreak/>
        <w:t>ΕΜΒΛΗΜΑ</w:t>
      </w:r>
      <w:r w:rsidR="00D256B5" w:rsidRPr="00804086">
        <w:rPr>
          <w:rFonts w:cstheme="minorHAnsi"/>
          <w:sz w:val="24"/>
          <w:szCs w:val="24"/>
        </w:rPr>
        <w:t>/</w:t>
      </w:r>
      <w:r w:rsidRPr="00804086">
        <w:rPr>
          <w:rFonts w:cstheme="minorHAnsi"/>
          <w:sz w:val="24"/>
          <w:szCs w:val="24"/>
        </w:rPr>
        <w:t>ΣΦΡΑΓΙΔΑ</w:t>
      </w:r>
      <w:bookmarkEnd w:id="12"/>
    </w:p>
    <w:p w14:paraId="25556F99" w14:textId="77777777" w:rsidR="00F9764A" w:rsidRPr="00804086" w:rsidRDefault="00F9764A" w:rsidP="00317A72">
      <w:pPr>
        <w:rPr>
          <w:rFonts w:asciiTheme="minorHAnsi" w:hAnsiTheme="minorHAnsi" w:cstheme="minorHAnsi"/>
          <w:szCs w:val="24"/>
        </w:rPr>
      </w:pPr>
      <w:r w:rsidRPr="00804086">
        <w:rPr>
          <w:rFonts w:asciiTheme="minorHAnsi" w:hAnsiTheme="minorHAnsi" w:cstheme="minorHAnsi"/>
          <w:szCs w:val="24"/>
        </w:rPr>
        <w:t xml:space="preserve">1. Το έμβλημα του Πανεπιστημίου Δυτικής Μακεδονίας, όπως έχει καθιερωθεί με </w:t>
      </w:r>
      <w:r w:rsidR="00AB1C6D" w:rsidRPr="00804086">
        <w:rPr>
          <w:rFonts w:asciiTheme="minorHAnsi" w:hAnsiTheme="minorHAnsi" w:cstheme="minorHAnsi"/>
          <w:szCs w:val="24"/>
        </w:rPr>
        <w:t xml:space="preserve">την </w:t>
      </w:r>
      <w:r w:rsidR="0059275B" w:rsidRPr="00804086">
        <w:rPr>
          <w:rFonts w:asciiTheme="minorHAnsi" w:hAnsiTheme="minorHAnsi" w:cstheme="minorHAnsi"/>
          <w:szCs w:val="24"/>
        </w:rPr>
        <w:t>υπ. α</w:t>
      </w:r>
      <w:r w:rsidRPr="00804086">
        <w:rPr>
          <w:rFonts w:asciiTheme="minorHAnsi" w:hAnsiTheme="minorHAnsi" w:cstheme="minorHAnsi"/>
          <w:szCs w:val="24"/>
        </w:rPr>
        <w:t xml:space="preserve">ριθμ. 101/08-09-2008, Απόφαση </w:t>
      </w:r>
      <w:r w:rsidR="00AB1C6D" w:rsidRPr="00804086">
        <w:rPr>
          <w:rFonts w:asciiTheme="minorHAnsi" w:hAnsiTheme="minorHAnsi" w:cstheme="minorHAnsi"/>
          <w:szCs w:val="24"/>
        </w:rPr>
        <w:t xml:space="preserve">της </w:t>
      </w:r>
      <w:r w:rsidRPr="00804086">
        <w:rPr>
          <w:rFonts w:asciiTheme="minorHAnsi" w:hAnsiTheme="minorHAnsi" w:cstheme="minorHAnsi"/>
          <w:szCs w:val="24"/>
        </w:rPr>
        <w:t xml:space="preserve">Συγκλήτου, χρησιμοποιείται στην αλληλογραφία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των Σχολών, των Τμημάτων, των Τομέων και </w:t>
      </w:r>
      <w:r w:rsidR="007539A8" w:rsidRPr="00804086">
        <w:rPr>
          <w:rFonts w:asciiTheme="minorHAnsi" w:hAnsiTheme="minorHAnsi" w:cstheme="minorHAnsi"/>
          <w:szCs w:val="24"/>
        </w:rPr>
        <w:t xml:space="preserve">των </w:t>
      </w:r>
      <w:r w:rsidRPr="00804086">
        <w:rPr>
          <w:rFonts w:asciiTheme="minorHAnsi" w:hAnsiTheme="minorHAnsi" w:cstheme="minorHAnsi"/>
          <w:szCs w:val="24"/>
        </w:rPr>
        <w:t>λοιπών ακαδημαϊκών Μονάδων και Υπηρεσιών και των οργάνων</w:t>
      </w:r>
      <w:r w:rsidR="007539A8" w:rsidRPr="00804086">
        <w:rPr>
          <w:rFonts w:asciiTheme="minorHAnsi" w:hAnsiTheme="minorHAnsi" w:cstheme="minorHAnsi"/>
          <w:szCs w:val="24"/>
        </w:rPr>
        <w:t xml:space="preserve"> τους</w:t>
      </w:r>
      <w:r w:rsidRPr="00804086">
        <w:rPr>
          <w:rFonts w:asciiTheme="minorHAnsi" w:hAnsiTheme="minorHAnsi" w:cstheme="minorHAnsi"/>
          <w:szCs w:val="24"/>
        </w:rPr>
        <w:t>. Δεν επιτρέπεται η χρησιμοποίηση του εμβλήματος και του ονόματος του Πανεπιστημίου για τη διαφήμιση εμπορικών προϊόντων. Επιτρέπεται η χρήση του εμβλήματος του Πανεπιστημίου</w:t>
      </w:r>
      <w:r w:rsidR="00C14851" w:rsidRPr="00804086">
        <w:rPr>
          <w:rFonts w:asciiTheme="minorHAnsi" w:hAnsiTheme="minorHAnsi" w:cstheme="minorHAnsi"/>
          <w:szCs w:val="24"/>
        </w:rPr>
        <w:t xml:space="preserve"> </w:t>
      </w:r>
      <w:r w:rsidR="00785350" w:rsidRPr="00804086">
        <w:rPr>
          <w:rFonts w:asciiTheme="minorHAnsi" w:hAnsiTheme="minorHAnsi" w:cstheme="minorHAnsi"/>
          <w:szCs w:val="24"/>
        </w:rPr>
        <w:t xml:space="preserve">κατά την </w:t>
      </w:r>
      <w:r w:rsidRPr="00804086">
        <w:rPr>
          <w:rFonts w:asciiTheme="minorHAnsi" w:hAnsiTheme="minorHAnsi" w:cstheme="minorHAnsi"/>
          <w:szCs w:val="24"/>
        </w:rPr>
        <w:t xml:space="preserve">αλληλογραφία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Πανεπιστημιακής Κοινότητας με την ακαδημαϊκή τους ιδιότητα, αλλά όχι για</w:t>
      </w:r>
      <w:r w:rsidR="007539A8" w:rsidRPr="00804086">
        <w:rPr>
          <w:rFonts w:asciiTheme="minorHAnsi" w:hAnsiTheme="minorHAnsi" w:cstheme="minorHAnsi"/>
          <w:szCs w:val="24"/>
        </w:rPr>
        <w:t xml:space="preserve"> την</w:t>
      </w:r>
      <w:r w:rsidRPr="00804086">
        <w:rPr>
          <w:rFonts w:asciiTheme="minorHAnsi" w:hAnsiTheme="minorHAnsi" w:cstheme="minorHAnsi"/>
          <w:szCs w:val="24"/>
        </w:rPr>
        <w:t xml:space="preserve"> προσωπική τους αλληλογραφία. </w:t>
      </w:r>
    </w:p>
    <w:p w14:paraId="59A70EE1" w14:textId="77777777" w:rsidR="00C43BCC" w:rsidRPr="00804086" w:rsidRDefault="00F9764A" w:rsidP="00317A72">
      <w:pPr>
        <w:rPr>
          <w:rFonts w:asciiTheme="minorHAnsi" w:hAnsiTheme="minorHAnsi" w:cstheme="minorHAnsi"/>
          <w:szCs w:val="24"/>
        </w:rPr>
      </w:pPr>
      <w:r w:rsidRPr="00804086">
        <w:rPr>
          <w:rFonts w:asciiTheme="minorHAnsi" w:hAnsiTheme="minorHAnsi" w:cstheme="minorHAnsi"/>
          <w:szCs w:val="24"/>
        </w:rPr>
        <w:t xml:space="preserve">2. Η σφραγίδα του Πανεπιστημίου Δυτικής Μακεδονίας, έχει στρόγγυλο σχήμα και περιέχει με κυκλική ροή το κείμενο: ΕΛΛΗΝΙΚΗ ΔΗΜΟΚΡΑΤΙΑ * ΠΑΝΕΠΙΣΤΗΜΙΟ ΔΥΤΙΚΗΣ ΜΑΚΕΔΟΝΙΑΣ *, και στο κέντρο συμπεριλαμβάνει το Εθνόσημο του Ελληνικού Κράτους. Η σφραγίδα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χρησιμοποιείται αποκλειστικά και μόνον από τα όργανα και τις υπηρεσίες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στην επίσημη αλληλογραφία τους, κατά τα ειδικώς αναφερόμενα στο </w:t>
      </w:r>
      <w:r w:rsidR="00977D20" w:rsidRPr="00804086">
        <w:rPr>
          <w:rFonts w:asciiTheme="minorHAnsi" w:hAnsiTheme="minorHAnsi" w:cstheme="minorHAnsi"/>
          <w:szCs w:val="24"/>
        </w:rPr>
        <w:t>Κεφάλαιο 20 (άρθρο 1)</w:t>
      </w:r>
      <w:r w:rsidRPr="00804086">
        <w:rPr>
          <w:rFonts w:asciiTheme="minorHAnsi" w:hAnsiTheme="minorHAnsi" w:cstheme="minorHAnsi"/>
          <w:szCs w:val="24"/>
        </w:rPr>
        <w:t xml:space="preserve"> του παρόντος, και δεν επιτρέπεται η χρήση της σε προσωπική αλληλογραφία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Πανεπιστημιακής Κοινότητας. Όλα τα όργανα και οι υπηρεσίες των Σχολών, των Τμημάτων και </w:t>
      </w:r>
      <w:r w:rsidR="00A604D0" w:rsidRPr="00804086">
        <w:rPr>
          <w:rFonts w:asciiTheme="minorHAnsi" w:hAnsiTheme="minorHAnsi" w:cstheme="minorHAnsi"/>
          <w:szCs w:val="24"/>
        </w:rPr>
        <w:t xml:space="preserve">των </w:t>
      </w:r>
      <w:r w:rsidRPr="00804086">
        <w:rPr>
          <w:rFonts w:asciiTheme="minorHAnsi" w:hAnsiTheme="minorHAnsi" w:cstheme="minorHAnsi"/>
          <w:szCs w:val="24"/>
        </w:rPr>
        <w:t xml:space="preserve">λοιπών μονάδων του Πανεπιστημίου </w:t>
      </w:r>
      <w:r w:rsidR="00C43BCC" w:rsidRPr="00804086">
        <w:rPr>
          <w:rFonts w:asciiTheme="minorHAnsi" w:hAnsiTheme="minorHAnsi" w:cstheme="minorHAnsi"/>
          <w:szCs w:val="24"/>
        </w:rPr>
        <w:t xml:space="preserve">Δυτικής Μακεδονίας </w:t>
      </w:r>
      <w:r w:rsidRPr="00804086">
        <w:rPr>
          <w:rFonts w:asciiTheme="minorHAnsi" w:hAnsiTheme="minorHAnsi" w:cstheme="minorHAnsi"/>
          <w:szCs w:val="24"/>
        </w:rPr>
        <w:t xml:space="preserve"> κάνουν χρήση της ίδιας ως άνω σφραγίδας. </w:t>
      </w:r>
    </w:p>
    <w:p w14:paraId="78F2C6D2" w14:textId="77777777" w:rsidR="00F9764A" w:rsidRPr="00804086" w:rsidRDefault="00F9764A" w:rsidP="00317A72">
      <w:pPr>
        <w:rPr>
          <w:rFonts w:asciiTheme="minorHAnsi" w:hAnsiTheme="minorHAnsi" w:cstheme="minorHAnsi"/>
          <w:szCs w:val="24"/>
        </w:rPr>
      </w:pPr>
      <w:r w:rsidRPr="00804086">
        <w:rPr>
          <w:rFonts w:asciiTheme="minorHAnsi" w:hAnsiTheme="minorHAnsi" w:cstheme="minorHAnsi"/>
          <w:szCs w:val="24"/>
        </w:rPr>
        <w:t xml:space="preserve">3. Το ενιαίο λογότυπο - υπογραφή του </w:t>
      </w:r>
      <w:r w:rsidR="00835C1D" w:rsidRPr="00804086">
        <w:rPr>
          <w:rFonts w:asciiTheme="minorHAnsi" w:hAnsiTheme="minorHAnsi" w:cstheme="minorHAnsi"/>
          <w:szCs w:val="24"/>
        </w:rPr>
        <w:t>Ιδρύματος</w:t>
      </w:r>
      <w:r w:rsidR="00990FC2" w:rsidRPr="00804086">
        <w:rPr>
          <w:rFonts w:asciiTheme="minorHAnsi" w:hAnsiTheme="minorHAnsi" w:cstheme="minorHAnsi"/>
          <w:szCs w:val="24"/>
        </w:rPr>
        <w:t>περιλαμβάνει τον</w:t>
      </w:r>
      <w:r w:rsidRPr="00804086">
        <w:rPr>
          <w:rFonts w:asciiTheme="minorHAnsi" w:hAnsiTheme="minorHAnsi" w:cstheme="minorHAnsi"/>
          <w:szCs w:val="24"/>
        </w:rPr>
        <w:t xml:space="preserve"> επίσημο χαρακτηρισμό ΠΑΝΕΠΙΣΤΗΜΙΟ </w:t>
      </w:r>
      <w:r w:rsidR="00C43BCC" w:rsidRPr="00804086">
        <w:rPr>
          <w:rFonts w:asciiTheme="minorHAnsi" w:hAnsiTheme="minorHAnsi" w:cstheme="minorHAnsi"/>
          <w:szCs w:val="24"/>
        </w:rPr>
        <w:t>ΔΥΤΙΚΗΣ ΜΑΚΕΔΟΝΙΑΣ</w:t>
      </w:r>
      <w:r w:rsidRPr="00804086">
        <w:rPr>
          <w:rFonts w:asciiTheme="minorHAnsi" w:hAnsiTheme="minorHAnsi" w:cstheme="minorHAnsi"/>
          <w:szCs w:val="24"/>
        </w:rPr>
        <w:t xml:space="preserve"> στην ελληνική και αγγλική γλώσσα, σε ασπρόμαυρη </w:t>
      </w:r>
      <w:r w:rsidR="00990FC2" w:rsidRPr="00804086">
        <w:rPr>
          <w:rFonts w:asciiTheme="minorHAnsi" w:hAnsiTheme="minorHAnsi" w:cstheme="minorHAnsi"/>
          <w:szCs w:val="24"/>
        </w:rPr>
        <w:t>ή</w:t>
      </w:r>
      <w:r w:rsidRPr="00804086">
        <w:rPr>
          <w:rFonts w:asciiTheme="minorHAnsi" w:hAnsiTheme="minorHAnsi" w:cstheme="minorHAnsi"/>
          <w:szCs w:val="24"/>
        </w:rPr>
        <w:t xml:space="preserve"> τετράχρωμη εφαρμογή. Στις διεθνείς του σχέσεις η ονομασία του Πανεπιστημίου αποδίδεται ως “University of </w:t>
      </w:r>
      <w:r w:rsidR="00C43BCC" w:rsidRPr="00804086">
        <w:rPr>
          <w:rFonts w:asciiTheme="minorHAnsi" w:hAnsiTheme="minorHAnsi" w:cstheme="minorHAnsi"/>
          <w:szCs w:val="24"/>
          <w:lang w:val="en-US"/>
        </w:rPr>
        <w:t>Western</w:t>
      </w:r>
      <w:r w:rsidR="00C14851" w:rsidRPr="00804086">
        <w:rPr>
          <w:rFonts w:asciiTheme="minorHAnsi" w:hAnsiTheme="minorHAnsi" w:cstheme="minorHAnsi"/>
          <w:szCs w:val="24"/>
        </w:rPr>
        <w:t xml:space="preserve"> </w:t>
      </w:r>
      <w:r w:rsidR="00C43BCC" w:rsidRPr="00804086">
        <w:rPr>
          <w:rFonts w:asciiTheme="minorHAnsi" w:hAnsiTheme="minorHAnsi" w:cstheme="minorHAnsi"/>
          <w:szCs w:val="24"/>
          <w:lang w:val="en-US"/>
        </w:rPr>
        <w:t>Macedonia</w:t>
      </w:r>
      <w:r w:rsidR="00C43BCC" w:rsidRPr="00804086">
        <w:rPr>
          <w:rFonts w:asciiTheme="minorHAnsi" w:hAnsiTheme="minorHAnsi" w:cstheme="minorHAnsi"/>
          <w:szCs w:val="24"/>
        </w:rPr>
        <w:t>”</w:t>
      </w:r>
      <w:r w:rsidRPr="00804086">
        <w:rPr>
          <w:rFonts w:asciiTheme="minorHAnsi" w:hAnsiTheme="minorHAnsi" w:cstheme="minorHAnsi"/>
          <w:szCs w:val="24"/>
        </w:rPr>
        <w:t xml:space="preserve">. </w:t>
      </w:r>
    </w:p>
    <w:p w14:paraId="14C25483" w14:textId="77777777" w:rsidR="00C43BCC" w:rsidRPr="00804086" w:rsidRDefault="00E5128B" w:rsidP="00317A72">
      <w:pPr>
        <w:rPr>
          <w:rFonts w:asciiTheme="minorHAnsi" w:hAnsiTheme="minorHAnsi" w:cstheme="minorHAnsi"/>
          <w:szCs w:val="24"/>
        </w:rPr>
      </w:pPr>
      <w:r w:rsidRPr="00804086">
        <w:rPr>
          <w:rFonts w:asciiTheme="minorHAnsi" w:hAnsiTheme="minorHAnsi" w:cstheme="minorHAnsi"/>
          <w:noProof/>
          <w:szCs w:val="24"/>
        </w:rPr>
        <w:drawing>
          <wp:inline distT="0" distB="0" distL="0" distR="0" wp14:anchorId="13703A04" wp14:editId="5FF1158D">
            <wp:extent cx="2396490" cy="415290"/>
            <wp:effectExtent l="0" t="0" r="0" b="0"/>
            <wp:docPr id="4" name="Εικόνα 4"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UOWM-logo-gr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6490" cy="415290"/>
                    </a:xfrm>
                    <a:prstGeom prst="rect">
                      <a:avLst/>
                    </a:prstGeom>
                    <a:noFill/>
                    <a:ln>
                      <a:noFill/>
                    </a:ln>
                  </pic:spPr>
                </pic:pic>
              </a:graphicData>
            </a:graphic>
          </wp:inline>
        </w:drawing>
      </w:r>
      <w:r w:rsidRPr="00804086">
        <w:rPr>
          <w:rFonts w:asciiTheme="minorHAnsi" w:hAnsiTheme="minorHAnsi" w:cstheme="minorHAnsi"/>
          <w:noProof/>
          <w:szCs w:val="24"/>
        </w:rPr>
        <w:drawing>
          <wp:inline distT="0" distB="0" distL="0" distR="0" wp14:anchorId="4F5E9E0D" wp14:editId="3ED4ACB2">
            <wp:extent cx="2306955" cy="399415"/>
            <wp:effectExtent l="0" t="0" r="0" b="0"/>
            <wp:docPr id="5" name="Picture 5" descr="Λογότυπο της ιστο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της ιστοσελίδα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6955" cy="399415"/>
                    </a:xfrm>
                    <a:prstGeom prst="rect">
                      <a:avLst/>
                    </a:prstGeom>
                    <a:noFill/>
                    <a:ln>
                      <a:noFill/>
                    </a:ln>
                  </pic:spPr>
                </pic:pic>
              </a:graphicData>
            </a:graphic>
          </wp:inline>
        </w:drawing>
      </w:r>
    </w:p>
    <w:p w14:paraId="7E30E08E" w14:textId="528CAFC5" w:rsidR="006671AB" w:rsidRDefault="00F9764A" w:rsidP="00785350">
      <w:pPr>
        <w:rPr>
          <w:rFonts w:asciiTheme="minorHAnsi" w:hAnsiTheme="minorHAnsi" w:cstheme="minorHAnsi"/>
          <w:szCs w:val="24"/>
        </w:rPr>
      </w:pPr>
      <w:r w:rsidRPr="00804086">
        <w:rPr>
          <w:rFonts w:asciiTheme="minorHAnsi" w:hAnsiTheme="minorHAnsi" w:cstheme="minorHAnsi"/>
          <w:szCs w:val="24"/>
        </w:rPr>
        <w:t xml:space="preserve">Το ανωτέρω λογότυπο χρησιμοποιείται στην αλληλογραφία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των Σχολών, των Τμημάτων, των Τομέων και </w:t>
      </w:r>
      <w:r w:rsidR="00A604D0" w:rsidRPr="00804086">
        <w:rPr>
          <w:rFonts w:asciiTheme="minorHAnsi" w:hAnsiTheme="minorHAnsi" w:cstheme="minorHAnsi"/>
          <w:szCs w:val="24"/>
        </w:rPr>
        <w:t xml:space="preserve">των </w:t>
      </w:r>
      <w:r w:rsidRPr="00804086">
        <w:rPr>
          <w:rFonts w:asciiTheme="minorHAnsi" w:hAnsiTheme="minorHAnsi" w:cstheme="minorHAnsi"/>
          <w:szCs w:val="24"/>
        </w:rPr>
        <w:t xml:space="preserve">λοιπών ακαδημαϊκών Μονάδων και Υπηρεσιών και των οργάνων </w:t>
      </w:r>
      <w:r w:rsidR="00A604D0" w:rsidRPr="00804086">
        <w:rPr>
          <w:rFonts w:asciiTheme="minorHAnsi" w:hAnsiTheme="minorHAnsi" w:cstheme="minorHAnsi"/>
          <w:szCs w:val="24"/>
        </w:rPr>
        <w:t xml:space="preserve">τους </w:t>
      </w:r>
      <w:r w:rsidRPr="00804086">
        <w:rPr>
          <w:rFonts w:asciiTheme="minorHAnsi" w:hAnsiTheme="minorHAnsi" w:cstheme="minorHAnsi"/>
          <w:szCs w:val="24"/>
        </w:rPr>
        <w:t xml:space="preserve">και σε </w:t>
      </w:r>
      <w:r w:rsidR="00A604D0" w:rsidRPr="00804086">
        <w:rPr>
          <w:rFonts w:asciiTheme="minorHAnsi" w:hAnsiTheme="minorHAnsi" w:cstheme="minorHAnsi"/>
          <w:szCs w:val="24"/>
        </w:rPr>
        <w:t>οπ</w:t>
      </w:r>
      <w:r w:rsidRPr="00804086">
        <w:rPr>
          <w:rFonts w:asciiTheme="minorHAnsi" w:hAnsiTheme="minorHAnsi" w:cstheme="minorHAnsi"/>
          <w:szCs w:val="24"/>
        </w:rPr>
        <w:t xml:space="preserve">οιασδήποτε μορφής υλικό εκδίδεται από το Πανεπιστήμιο </w:t>
      </w:r>
      <w:r w:rsidR="00D84193" w:rsidRPr="00804086">
        <w:rPr>
          <w:rFonts w:asciiTheme="minorHAnsi" w:hAnsiTheme="minorHAnsi" w:cstheme="minorHAnsi"/>
          <w:szCs w:val="24"/>
        </w:rPr>
        <w:t>Δυτικής Μακεδονίας</w:t>
      </w:r>
      <w:r w:rsidRPr="00804086">
        <w:rPr>
          <w:rFonts w:asciiTheme="minorHAnsi" w:hAnsiTheme="minorHAnsi" w:cstheme="minorHAnsi"/>
          <w:szCs w:val="24"/>
        </w:rPr>
        <w:t xml:space="preserve"> (φυλλάδια, εγχειρίδια, αναμνηστικά εκδηλώσεων, κλπ). </w:t>
      </w:r>
      <w:r w:rsidR="00C43BCC" w:rsidRPr="00804086">
        <w:rPr>
          <w:rFonts w:asciiTheme="minorHAnsi" w:hAnsiTheme="minorHAnsi" w:cstheme="minorHAnsi"/>
          <w:szCs w:val="24"/>
        </w:rPr>
        <w:t xml:space="preserve">Υπάρχει η δυνατότητα χρήσης των </w:t>
      </w:r>
      <w:r w:rsidRPr="00804086">
        <w:rPr>
          <w:rFonts w:asciiTheme="minorHAnsi" w:hAnsiTheme="minorHAnsi" w:cstheme="minorHAnsi"/>
          <w:szCs w:val="24"/>
        </w:rPr>
        <w:t>αρχικ</w:t>
      </w:r>
      <w:r w:rsidR="00C43BCC" w:rsidRPr="00804086">
        <w:rPr>
          <w:rFonts w:asciiTheme="minorHAnsi" w:hAnsiTheme="minorHAnsi" w:cstheme="minorHAnsi"/>
          <w:szCs w:val="24"/>
        </w:rPr>
        <w:t>ών</w:t>
      </w:r>
      <w:r w:rsidRPr="00804086">
        <w:rPr>
          <w:rFonts w:asciiTheme="minorHAnsi" w:hAnsiTheme="minorHAnsi" w:cstheme="minorHAnsi"/>
          <w:szCs w:val="24"/>
        </w:rPr>
        <w:t xml:space="preserve"> κεφαλαί</w:t>
      </w:r>
      <w:r w:rsidR="00C43BCC" w:rsidRPr="00804086">
        <w:rPr>
          <w:rFonts w:asciiTheme="minorHAnsi" w:hAnsiTheme="minorHAnsi" w:cstheme="minorHAnsi"/>
          <w:szCs w:val="24"/>
        </w:rPr>
        <w:t>ων</w:t>
      </w:r>
      <w:r w:rsidR="00C14851" w:rsidRPr="00804086">
        <w:rPr>
          <w:rFonts w:asciiTheme="minorHAnsi" w:hAnsiTheme="minorHAnsi" w:cstheme="minorHAnsi"/>
          <w:szCs w:val="24"/>
        </w:rPr>
        <w:t xml:space="preserve"> </w:t>
      </w:r>
      <w:r w:rsidR="00C43BCC" w:rsidRPr="00804086">
        <w:rPr>
          <w:rFonts w:asciiTheme="minorHAnsi" w:hAnsiTheme="minorHAnsi" w:cstheme="minorHAnsi"/>
          <w:szCs w:val="24"/>
        </w:rPr>
        <w:t xml:space="preserve">γραμμάτων </w:t>
      </w:r>
      <w:r w:rsidRPr="00804086">
        <w:rPr>
          <w:rFonts w:asciiTheme="minorHAnsi" w:hAnsiTheme="minorHAnsi" w:cstheme="minorHAnsi"/>
          <w:szCs w:val="24"/>
        </w:rPr>
        <w:t>(</w:t>
      </w:r>
      <w:r w:rsidR="00013631" w:rsidRPr="00804086">
        <w:rPr>
          <w:rFonts w:asciiTheme="minorHAnsi" w:hAnsiTheme="minorHAnsi" w:cstheme="minorHAnsi"/>
          <w:szCs w:val="24"/>
        </w:rPr>
        <w:t>Π.Δ.Μ.</w:t>
      </w:r>
      <w:r w:rsidRPr="00804086">
        <w:rPr>
          <w:rFonts w:asciiTheme="minorHAnsi" w:hAnsiTheme="minorHAnsi" w:cstheme="minorHAnsi"/>
          <w:szCs w:val="24"/>
        </w:rPr>
        <w:t>) του τίτλου «ΠΑΝΕΠΙΣΤΗΜΙΟ</w:t>
      </w:r>
      <w:r w:rsidR="00C43BCC" w:rsidRPr="00804086">
        <w:rPr>
          <w:rFonts w:asciiTheme="minorHAnsi" w:hAnsiTheme="minorHAnsi" w:cstheme="minorHAnsi"/>
          <w:szCs w:val="24"/>
        </w:rPr>
        <w:t xml:space="preserve"> ΔΥΤΙΚΗΣ ΜΑΚΕΔΟΝΙΑΣ</w:t>
      </w:r>
      <w:r w:rsidRPr="00804086">
        <w:rPr>
          <w:rFonts w:asciiTheme="minorHAnsi" w:hAnsiTheme="minorHAnsi" w:cstheme="minorHAnsi"/>
          <w:szCs w:val="24"/>
        </w:rPr>
        <w:t>», στην ελληνική</w:t>
      </w:r>
      <w:r w:rsidR="00DA5EEF" w:rsidRPr="00804086">
        <w:rPr>
          <w:rFonts w:asciiTheme="minorHAnsi" w:hAnsiTheme="minorHAnsi" w:cstheme="minorHAnsi"/>
          <w:szCs w:val="24"/>
        </w:rPr>
        <w:t>, και (</w:t>
      </w:r>
      <w:r w:rsidR="00DA5EEF" w:rsidRPr="00804086">
        <w:rPr>
          <w:rFonts w:asciiTheme="minorHAnsi" w:hAnsiTheme="minorHAnsi" w:cstheme="minorHAnsi"/>
          <w:szCs w:val="24"/>
          <w:lang w:val="en-US"/>
        </w:rPr>
        <w:t>UOWM</w:t>
      </w:r>
      <w:r w:rsidR="00DA5EEF" w:rsidRPr="00804086">
        <w:rPr>
          <w:rFonts w:asciiTheme="minorHAnsi" w:hAnsiTheme="minorHAnsi" w:cstheme="minorHAnsi"/>
          <w:szCs w:val="24"/>
        </w:rPr>
        <w:t>) του τίτλου «</w:t>
      </w:r>
      <w:r w:rsidR="00DA5EEF" w:rsidRPr="00804086">
        <w:rPr>
          <w:rFonts w:asciiTheme="minorHAnsi" w:hAnsiTheme="minorHAnsi" w:cstheme="minorHAnsi"/>
          <w:szCs w:val="24"/>
          <w:lang w:val="en-US"/>
        </w:rPr>
        <w:t>UNIVERSITY</w:t>
      </w:r>
      <w:r w:rsidR="00C14851" w:rsidRPr="00804086">
        <w:rPr>
          <w:rFonts w:asciiTheme="minorHAnsi" w:hAnsiTheme="minorHAnsi" w:cstheme="minorHAnsi"/>
          <w:szCs w:val="24"/>
        </w:rPr>
        <w:t xml:space="preserve"> </w:t>
      </w:r>
      <w:r w:rsidR="00DA5EEF" w:rsidRPr="00804086">
        <w:rPr>
          <w:rFonts w:asciiTheme="minorHAnsi" w:hAnsiTheme="minorHAnsi" w:cstheme="minorHAnsi"/>
          <w:szCs w:val="24"/>
          <w:lang w:val="en-US"/>
        </w:rPr>
        <w:t>OF</w:t>
      </w:r>
      <w:r w:rsidR="00C14851" w:rsidRPr="00804086">
        <w:rPr>
          <w:rFonts w:asciiTheme="minorHAnsi" w:hAnsiTheme="minorHAnsi" w:cstheme="minorHAnsi"/>
          <w:szCs w:val="24"/>
        </w:rPr>
        <w:t xml:space="preserve"> </w:t>
      </w:r>
      <w:r w:rsidR="00DA5EEF" w:rsidRPr="00804086">
        <w:rPr>
          <w:rFonts w:asciiTheme="minorHAnsi" w:hAnsiTheme="minorHAnsi" w:cstheme="minorHAnsi"/>
          <w:szCs w:val="24"/>
          <w:lang w:val="en-US"/>
        </w:rPr>
        <w:t>WESTERN</w:t>
      </w:r>
      <w:r w:rsidR="00C14851" w:rsidRPr="00804086">
        <w:rPr>
          <w:rFonts w:asciiTheme="minorHAnsi" w:hAnsiTheme="minorHAnsi" w:cstheme="minorHAnsi"/>
          <w:szCs w:val="24"/>
        </w:rPr>
        <w:t xml:space="preserve"> </w:t>
      </w:r>
      <w:r w:rsidR="00DA5EEF" w:rsidRPr="00804086">
        <w:rPr>
          <w:rFonts w:asciiTheme="minorHAnsi" w:hAnsiTheme="minorHAnsi" w:cstheme="minorHAnsi"/>
          <w:szCs w:val="24"/>
          <w:lang w:val="en-US"/>
        </w:rPr>
        <w:t>MACEDONIA</w:t>
      </w:r>
      <w:r w:rsidR="00DA5EEF" w:rsidRPr="00804086">
        <w:rPr>
          <w:rFonts w:asciiTheme="minorHAnsi" w:hAnsiTheme="minorHAnsi" w:cstheme="minorHAnsi"/>
          <w:szCs w:val="24"/>
        </w:rPr>
        <w:t>»,</w:t>
      </w:r>
      <w:r w:rsidR="00C14851" w:rsidRPr="00804086">
        <w:rPr>
          <w:rFonts w:asciiTheme="minorHAnsi" w:hAnsiTheme="minorHAnsi" w:cstheme="minorHAnsi"/>
          <w:szCs w:val="24"/>
        </w:rPr>
        <w:t xml:space="preserve"> </w:t>
      </w:r>
      <w:r w:rsidR="00DA5EEF" w:rsidRPr="00804086">
        <w:rPr>
          <w:rFonts w:asciiTheme="minorHAnsi" w:hAnsiTheme="minorHAnsi" w:cstheme="minorHAnsi"/>
          <w:szCs w:val="24"/>
        </w:rPr>
        <w:t>στην αγγλική γλώσσα.</w:t>
      </w:r>
    </w:p>
    <w:p w14:paraId="7A3FEDE8" w14:textId="77777777" w:rsidR="0066643A" w:rsidRPr="00804086" w:rsidRDefault="0066643A" w:rsidP="00785350">
      <w:pPr>
        <w:rPr>
          <w:rFonts w:asciiTheme="minorHAnsi" w:hAnsiTheme="minorHAnsi" w:cstheme="minorHAnsi"/>
          <w:szCs w:val="24"/>
        </w:rPr>
      </w:pPr>
    </w:p>
    <w:p w14:paraId="3423A5EB" w14:textId="77777777" w:rsidR="00DE04E0" w:rsidRPr="00804086" w:rsidRDefault="00323BB4" w:rsidP="006C7026">
      <w:pPr>
        <w:pStyle w:val="af5"/>
        <w:pBdr>
          <w:bottom w:val="single" w:sz="4" w:space="0" w:color="auto"/>
        </w:pBdr>
        <w:rPr>
          <w:rFonts w:cstheme="minorHAnsi"/>
          <w:sz w:val="24"/>
          <w:szCs w:val="24"/>
        </w:rPr>
      </w:pPr>
      <w:bookmarkStart w:id="13" w:name="_Toc51770890"/>
      <w:bookmarkStart w:id="14" w:name="_Toc51785115"/>
      <w:bookmarkStart w:id="15" w:name="_Toc58415303"/>
      <w:r w:rsidRPr="00804086">
        <w:rPr>
          <w:rFonts w:cstheme="minorHAnsi"/>
          <w:sz w:val="24"/>
          <w:szCs w:val="24"/>
        </w:rPr>
        <w:lastRenderedPageBreak/>
        <w:t>ΚΕΦΑΛΑΙΟ 2:</w:t>
      </w:r>
      <w:bookmarkStart w:id="16" w:name="_Toc27488222"/>
      <w:r w:rsidR="00B73934" w:rsidRPr="00804086">
        <w:rPr>
          <w:rFonts w:cstheme="minorHAnsi"/>
          <w:sz w:val="24"/>
          <w:szCs w:val="24"/>
        </w:rPr>
        <w:t xml:space="preserve"> </w:t>
      </w:r>
      <w:r w:rsidR="006671AB" w:rsidRPr="00804086">
        <w:rPr>
          <w:rFonts w:cstheme="minorHAnsi"/>
          <w:sz w:val="24"/>
          <w:szCs w:val="24"/>
        </w:rPr>
        <w:t>ΛΕΙΤΟΥΡΓΙΚΕΣ ΔΙΑΤΑΞΕΙΣ</w:t>
      </w:r>
      <w:bookmarkEnd w:id="13"/>
      <w:bookmarkEnd w:id="14"/>
      <w:bookmarkEnd w:id="16"/>
      <w:r w:rsidR="00B73934" w:rsidRPr="00804086">
        <w:rPr>
          <w:rFonts w:cstheme="minorHAnsi"/>
          <w:sz w:val="24"/>
          <w:szCs w:val="24"/>
        </w:rPr>
        <w:t xml:space="preserve"> </w:t>
      </w:r>
      <w:r w:rsidR="006671AB" w:rsidRPr="00804086">
        <w:rPr>
          <w:rFonts w:cstheme="minorHAnsi"/>
          <w:sz w:val="24"/>
          <w:szCs w:val="24"/>
        </w:rPr>
        <w:t>ΣΥΛΛΟΓΙΚΩΝ ΟΡΓΑΝΩΝ</w:t>
      </w:r>
      <w:bookmarkEnd w:id="15"/>
    </w:p>
    <w:p w14:paraId="56A0E570" w14:textId="77777777" w:rsidR="000B0014" w:rsidRPr="00804086" w:rsidRDefault="000B0014" w:rsidP="00785350">
      <w:pPr>
        <w:rPr>
          <w:rFonts w:asciiTheme="minorHAnsi" w:hAnsiTheme="minorHAnsi" w:cstheme="minorHAnsi"/>
          <w:szCs w:val="24"/>
        </w:rPr>
      </w:pPr>
    </w:p>
    <w:p w14:paraId="758ED4F2" w14:textId="1EF9A18B" w:rsidR="000B0014" w:rsidRPr="00804086" w:rsidRDefault="00012074" w:rsidP="000B0014">
      <w:pPr>
        <w:rPr>
          <w:rFonts w:asciiTheme="minorHAnsi" w:hAnsiTheme="minorHAnsi" w:cstheme="minorHAnsi"/>
          <w:szCs w:val="24"/>
        </w:rPr>
      </w:pPr>
      <w:r w:rsidRPr="00804086">
        <w:rPr>
          <w:rFonts w:asciiTheme="minorHAnsi" w:hAnsiTheme="minorHAnsi" w:cstheme="minorHAnsi"/>
          <w:szCs w:val="24"/>
        </w:rPr>
        <w:t xml:space="preserve">Σε ότι αφορά </w:t>
      </w:r>
      <w:r w:rsidR="0040534F" w:rsidRPr="00804086">
        <w:rPr>
          <w:rFonts w:asciiTheme="minorHAnsi" w:hAnsiTheme="minorHAnsi" w:cstheme="minorHAnsi"/>
          <w:szCs w:val="24"/>
        </w:rPr>
        <w:t>τη</w:t>
      </w:r>
      <w:r w:rsidR="00B73934" w:rsidRPr="00804086">
        <w:rPr>
          <w:rFonts w:asciiTheme="minorHAnsi" w:hAnsiTheme="minorHAnsi" w:cstheme="minorHAnsi"/>
          <w:szCs w:val="24"/>
        </w:rPr>
        <w:t xml:space="preserve"> </w:t>
      </w:r>
      <w:r w:rsidRPr="00804086">
        <w:rPr>
          <w:rFonts w:asciiTheme="minorHAnsi" w:hAnsiTheme="minorHAnsi" w:cstheme="minorHAnsi"/>
          <w:szCs w:val="24"/>
        </w:rPr>
        <w:t>διαδικασία σύγκλησης των συλλογικών οργάνων</w:t>
      </w:r>
      <w:r w:rsidR="00705FA0" w:rsidRPr="00804086">
        <w:rPr>
          <w:rFonts w:asciiTheme="minorHAnsi" w:hAnsiTheme="minorHAnsi" w:cstheme="minorHAnsi"/>
          <w:szCs w:val="24"/>
        </w:rPr>
        <w:t xml:space="preserve"> του </w:t>
      </w:r>
      <w:r w:rsidR="00835C1D" w:rsidRPr="00804086">
        <w:rPr>
          <w:rFonts w:asciiTheme="minorHAnsi" w:hAnsiTheme="minorHAnsi" w:cstheme="minorHAnsi"/>
          <w:szCs w:val="24"/>
        </w:rPr>
        <w:t>Ιδρύματος</w:t>
      </w:r>
      <w:r w:rsidR="00705FA0" w:rsidRPr="00804086">
        <w:rPr>
          <w:rFonts w:asciiTheme="minorHAnsi" w:hAnsiTheme="minorHAnsi" w:cstheme="minorHAnsi"/>
          <w:szCs w:val="24"/>
        </w:rPr>
        <w:t xml:space="preserve"> (Σύγκλητο, Πρυτανικό Συμβούλιο, Γενική Συνέλευση</w:t>
      </w:r>
      <w:r w:rsidRPr="00804086">
        <w:rPr>
          <w:rFonts w:asciiTheme="minorHAnsi" w:hAnsiTheme="minorHAnsi" w:cstheme="minorHAnsi"/>
          <w:szCs w:val="24"/>
        </w:rPr>
        <w:t xml:space="preserve"> της</w:t>
      </w:r>
      <w:r w:rsidR="00705FA0" w:rsidRPr="00804086">
        <w:rPr>
          <w:rFonts w:asciiTheme="minorHAnsi" w:hAnsiTheme="minorHAnsi" w:cstheme="minorHAnsi"/>
          <w:szCs w:val="24"/>
        </w:rPr>
        <w:t xml:space="preserve"> Σχολής, Κοσμητεία, Συνέλευση </w:t>
      </w:r>
      <w:r w:rsidR="00C54A73">
        <w:rPr>
          <w:rFonts w:asciiTheme="minorHAnsi" w:hAnsiTheme="minorHAnsi" w:cstheme="minorHAnsi"/>
          <w:szCs w:val="24"/>
        </w:rPr>
        <w:t>Τμήματος</w:t>
      </w:r>
      <w:r w:rsidR="00705FA0" w:rsidRPr="00804086">
        <w:rPr>
          <w:rFonts w:asciiTheme="minorHAnsi" w:hAnsiTheme="minorHAnsi" w:cstheme="minorHAnsi"/>
          <w:szCs w:val="24"/>
        </w:rPr>
        <w:t xml:space="preserve">, Διοικητικό Συμβούλιο </w:t>
      </w:r>
      <w:r w:rsidR="00C54A73">
        <w:rPr>
          <w:rFonts w:asciiTheme="minorHAnsi" w:hAnsiTheme="minorHAnsi" w:cstheme="minorHAnsi"/>
          <w:szCs w:val="24"/>
        </w:rPr>
        <w:t>Τμήματος</w:t>
      </w:r>
      <w:r w:rsidR="00705FA0" w:rsidRPr="00804086">
        <w:rPr>
          <w:rFonts w:asciiTheme="minorHAnsi" w:hAnsiTheme="minorHAnsi" w:cstheme="minorHAnsi"/>
          <w:szCs w:val="24"/>
        </w:rPr>
        <w:t xml:space="preserve">, Γενική Συνέλευση Τομέα) </w:t>
      </w:r>
      <w:r w:rsidRPr="00804086">
        <w:rPr>
          <w:rFonts w:asciiTheme="minorHAnsi" w:hAnsiTheme="minorHAnsi" w:cstheme="minorHAnsi"/>
          <w:szCs w:val="24"/>
        </w:rPr>
        <w:t xml:space="preserve">και </w:t>
      </w:r>
      <w:r w:rsidR="0040534F" w:rsidRPr="00804086">
        <w:rPr>
          <w:rFonts w:asciiTheme="minorHAnsi" w:hAnsiTheme="minorHAnsi" w:cstheme="minorHAnsi"/>
          <w:szCs w:val="24"/>
        </w:rPr>
        <w:t>τη</w:t>
      </w:r>
      <w:r w:rsidR="001B5DBE" w:rsidRPr="00804086">
        <w:rPr>
          <w:rFonts w:asciiTheme="minorHAnsi" w:hAnsiTheme="minorHAnsi" w:cstheme="minorHAnsi"/>
          <w:szCs w:val="24"/>
        </w:rPr>
        <w:t xml:space="preserve"> </w:t>
      </w:r>
      <w:r w:rsidR="00705FA0" w:rsidRPr="00804086">
        <w:rPr>
          <w:rFonts w:asciiTheme="minorHAnsi" w:hAnsiTheme="minorHAnsi" w:cstheme="minorHAnsi"/>
          <w:szCs w:val="24"/>
        </w:rPr>
        <w:t xml:space="preserve">συζήτηση θεμάτων </w:t>
      </w:r>
      <w:r w:rsidRPr="00804086">
        <w:rPr>
          <w:rFonts w:asciiTheme="minorHAnsi" w:hAnsiTheme="minorHAnsi" w:cstheme="minorHAnsi"/>
          <w:szCs w:val="24"/>
        </w:rPr>
        <w:t xml:space="preserve">ή </w:t>
      </w:r>
      <w:r w:rsidR="0040534F" w:rsidRPr="00804086">
        <w:rPr>
          <w:rFonts w:asciiTheme="minorHAnsi" w:hAnsiTheme="minorHAnsi" w:cstheme="minorHAnsi"/>
          <w:szCs w:val="24"/>
        </w:rPr>
        <w:t>τη</w:t>
      </w:r>
      <w:r w:rsidR="001B5DBE" w:rsidRPr="00804086">
        <w:rPr>
          <w:rFonts w:asciiTheme="minorHAnsi" w:hAnsiTheme="minorHAnsi" w:cstheme="minorHAnsi"/>
          <w:szCs w:val="24"/>
        </w:rPr>
        <w:t xml:space="preserve"> </w:t>
      </w:r>
      <w:r w:rsidR="00705FA0" w:rsidRPr="00804086">
        <w:rPr>
          <w:rFonts w:asciiTheme="minorHAnsi" w:hAnsiTheme="minorHAnsi" w:cstheme="minorHAnsi"/>
          <w:szCs w:val="24"/>
        </w:rPr>
        <w:t>λήψη αποφάσεων</w:t>
      </w:r>
      <w:r w:rsidRPr="00804086">
        <w:rPr>
          <w:rFonts w:asciiTheme="minorHAnsi" w:hAnsiTheme="minorHAnsi" w:cstheme="minorHAnsi"/>
          <w:szCs w:val="24"/>
        </w:rPr>
        <w:t xml:space="preserve"> ισχύουν τα ακόλουθα: </w:t>
      </w:r>
      <w:bookmarkStart w:id="17" w:name="_Toc51770891"/>
      <w:bookmarkStart w:id="18" w:name="_Toc51785116"/>
    </w:p>
    <w:p w14:paraId="038C5143" w14:textId="77777777" w:rsidR="00705FA0" w:rsidRPr="00804086" w:rsidRDefault="00F321F4" w:rsidP="000B0014">
      <w:pPr>
        <w:pStyle w:val="2"/>
        <w:rPr>
          <w:rFonts w:cstheme="minorHAnsi"/>
          <w:sz w:val="24"/>
          <w:szCs w:val="24"/>
        </w:rPr>
      </w:pPr>
      <w:bookmarkStart w:id="19" w:name="_Toc58415304"/>
      <w:r w:rsidRPr="00804086">
        <w:rPr>
          <w:rFonts w:cstheme="minorHAnsi"/>
          <w:sz w:val="24"/>
          <w:szCs w:val="24"/>
        </w:rPr>
        <w:t>Άρθρο 1</w:t>
      </w:r>
      <w:bookmarkEnd w:id="17"/>
      <w:r w:rsidR="00BD6D51" w:rsidRPr="00804086">
        <w:rPr>
          <w:rFonts w:cstheme="minorHAnsi"/>
          <w:sz w:val="24"/>
          <w:szCs w:val="24"/>
        </w:rPr>
        <w:t xml:space="preserve"> - </w:t>
      </w:r>
      <w:r w:rsidR="006671AB" w:rsidRPr="00804086">
        <w:rPr>
          <w:rFonts w:cstheme="minorHAnsi"/>
          <w:sz w:val="24"/>
          <w:szCs w:val="24"/>
        </w:rPr>
        <w:t>Σύγκληση Συλλογικών</w:t>
      </w:r>
      <w:bookmarkEnd w:id="18"/>
      <w:r w:rsidR="001B5DBE" w:rsidRPr="00804086">
        <w:rPr>
          <w:rFonts w:cstheme="minorHAnsi"/>
          <w:sz w:val="24"/>
          <w:szCs w:val="24"/>
        </w:rPr>
        <w:t xml:space="preserve"> </w:t>
      </w:r>
      <w:r w:rsidR="006671AB" w:rsidRPr="00804086">
        <w:rPr>
          <w:rFonts w:cstheme="minorHAnsi"/>
          <w:sz w:val="24"/>
          <w:szCs w:val="24"/>
        </w:rPr>
        <w:t>Οργάνων</w:t>
      </w:r>
      <w:bookmarkEnd w:id="19"/>
    </w:p>
    <w:p w14:paraId="391628DE" w14:textId="77777777" w:rsidR="00F321F4" w:rsidRPr="00804086" w:rsidRDefault="00F321F4" w:rsidP="00785350">
      <w:pPr>
        <w:rPr>
          <w:rFonts w:asciiTheme="minorHAnsi" w:hAnsiTheme="minorHAnsi" w:cstheme="minorHAnsi"/>
          <w:szCs w:val="24"/>
        </w:rPr>
      </w:pPr>
      <w:r w:rsidRPr="00804086">
        <w:rPr>
          <w:rFonts w:asciiTheme="minorHAnsi" w:hAnsiTheme="minorHAnsi" w:cstheme="minorHAnsi"/>
          <w:szCs w:val="24"/>
        </w:rPr>
        <w:t xml:space="preserve">Οι συνεδριάσεις των συλλογικών οργάνων του Πανεπιστημίου, αν στον νόμο δεν ορίζεται διαφορετικά, είναι μυστικές. Δεν επιτρέπεται κατά τη συζήτηση </w:t>
      </w:r>
      <w:r w:rsidR="0040534F" w:rsidRPr="00804086">
        <w:rPr>
          <w:rFonts w:asciiTheme="minorHAnsi" w:hAnsiTheme="minorHAnsi" w:cstheme="minorHAnsi"/>
          <w:szCs w:val="24"/>
        </w:rPr>
        <w:t xml:space="preserve">η </w:t>
      </w:r>
      <w:r w:rsidRPr="00804086">
        <w:rPr>
          <w:rFonts w:asciiTheme="minorHAnsi" w:hAnsiTheme="minorHAnsi" w:cstheme="minorHAnsi"/>
          <w:szCs w:val="24"/>
        </w:rPr>
        <w:t xml:space="preserve">παρουσία άλλων προσώπων, πλην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και του γραμματέα ή των τυχόν ειδικώς οριζόμενων από τον νόμο προσώπων. Υπηρεσιακά ή άλλα πρόσωπα που προσκαλούνται για παροχή πληροφοριών αποχωρούν πριν από την έναρξη της συζήτησης.</w:t>
      </w:r>
    </w:p>
    <w:p w14:paraId="222AA8F6"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1. Ο Πρόεδρος του συλλογικού οργάνου ή σε περίπτωση κωλύματος ή απουσίας του, ο νόμιμος αναπληρωτής του συγκαλεί σε τακτικές συνεδριάσεις το συλλογικό όργανο με έγγραφη πρόσκλησή του, στην οποία αναγράφεται ο χρόνος, ο τόπος και τα θέματα της ημερήσιας διάταξης της συνεδρίασης. Η πρόσκληση</w:t>
      </w:r>
      <w:r w:rsidR="008B3262" w:rsidRPr="00804086">
        <w:rPr>
          <w:rFonts w:asciiTheme="minorHAnsi" w:hAnsiTheme="minorHAnsi" w:cstheme="minorHAnsi"/>
          <w:szCs w:val="24"/>
        </w:rPr>
        <w:t>,</w:t>
      </w:r>
      <w:r w:rsidRPr="00804086">
        <w:rPr>
          <w:rFonts w:asciiTheme="minorHAnsi" w:hAnsiTheme="minorHAnsi" w:cstheme="minorHAnsi"/>
          <w:szCs w:val="24"/>
        </w:rPr>
        <w:t xml:space="preserve"> με το απαραίτητο πληροφοριακό υλικό</w:t>
      </w:r>
      <w:r w:rsidR="008B3262" w:rsidRPr="00804086">
        <w:rPr>
          <w:rFonts w:asciiTheme="minorHAnsi" w:hAnsiTheme="minorHAnsi" w:cstheme="minorHAnsi"/>
          <w:szCs w:val="24"/>
        </w:rPr>
        <w:t>,</w:t>
      </w:r>
      <w:r w:rsidRPr="00804086">
        <w:rPr>
          <w:rFonts w:asciiTheme="minorHAnsi" w:hAnsiTheme="minorHAnsi" w:cstheme="minorHAnsi"/>
          <w:szCs w:val="24"/>
        </w:rPr>
        <w:t xml:space="preserve"> διανέμεται</w:t>
      </w:r>
      <w:r w:rsidR="00526BB7" w:rsidRPr="00804086">
        <w:rPr>
          <w:rFonts w:asciiTheme="minorHAnsi" w:hAnsiTheme="minorHAnsi" w:cstheme="minorHAnsi"/>
          <w:szCs w:val="24"/>
        </w:rPr>
        <w:t xml:space="preserve"> από τη Γραμματεία του συλλογικού οργάνου 48 τουλάχιστον ώρες </w:t>
      </w:r>
      <w:r w:rsidR="00421835" w:rsidRPr="00804086">
        <w:rPr>
          <w:rFonts w:asciiTheme="minorHAnsi" w:hAnsiTheme="minorHAnsi" w:cstheme="minorHAnsi"/>
          <w:szCs w:val="24"/>
        </w:rPr>
        <w:t>πριν</w:t>
      </w:r>
      <w:r w:rsidR="00526BB7" w:rsidRPr="00804086">
        <w:rPr>
          <w:rFonts w:asciiTheme="minorHAnsi" w:hAnsiTheme="minorHAnsi" w:cstheme="minorHAnsi"/>
          <w:szCs w:val="24"/>
        </w:rPr>
        <w:t xml:space="preserve"> από τη συνεδρίαση, εκτός εάν ορίζεται από το νόμο διαφορετικά. </w:t>
      </w:r>
      <w:r w:rsidRPr="00804086">
        <w:rPr>
          <w:rFonts w:asciiTheme="minorHAnsi" w:hAnsiTheme="minorHAnsi" w:cstheme="minorHAnsi"/>
          <w:szCs w:val="24"/>
        </w:rPr>
        <w:t xml:space="preserve"> Σε επείγουσες περιπτώσεις ο Πρόεδρος μπορεί να συγκαλεί το συλλογικό όργανο σε έκτακτη συνεδρίαση και η πρόσκληση με το απαραίτητο πληροφοριακό υλικό μπορεί να </w:t>
      </w:r>
      <w:r w:rsidR="00AB1C6D" w:rsidRPr="00804086">
        <w:rPr>
          <w:rFonts w:asciiTheme="minorHAnsi" w:hAnsiTheme="minorHAnsi" w:cstheme="minorHAnsi"/>
          <w:szCs w:val="24"/>
        </w:rPr>
        <w:t>κοινοποιηθεί</w:t>
      </w:r>
      <w:r w:rsidRPr="00804086">
        <w:rPr>
          <w:rFonts w:asciiTheme="minorHAnsi" w:hAnsiTheme="minorHAnsi" w:cstheme="minorHAnsi"/>
          <w:szCs w:val="24"/>
        </w:rPr>
        <w:t xml:space="preserve"> την προηγούμενη εργάσιμη ημέρα.</w:t>
      </w:r>
    </w:p>
    <w:p w14:paraId="59A0B6D0"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2. Η πρόσκληση αποστέλλεται σε όλα τα τακτικά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συλλογικού οργάνου και στους αναπληρωτές τους. Σε περίπτωση που τακτικό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του συλλογικού οργάνου πρόκειται να απουσιάσει την ημέρα </w:t>
      </w:r>
      <w:r w:rsidR="008B3262" w:rsidRPr="00804086">
        <w:rPr>
          <w:rFonts w:asciiTheme="minorHAnsi" w:hAnsiTheme="minorHAnsi" w:cstheme="minorHAnsi"/>
          <w:szCs w:val="24"/>
        </w:rPr>
        <w:t xml:space="preserve">της </w:t>
      </w:r>
      <w:r w:rsidRPr="00804086">
        <w:rPr>
          <w:rFonts w:asciiTheme="minorHAnsi" w:hAnsiTheme="minorHAnsi" w:cstheme="minorHAnsi"/>
          <w:szCs w:val="24"/>
        </w:rPr>
        <w:t>συνεδρίασης ή κωλύεται να συμμετάσχει στη</w:t>
      </w:r>
      <w:r w:rsidR="008B3262" w:rsidRPr="00804086">
        <w:rPr>
          <w:rFonts w:asciiTheme="minorHAnsi" w:hAnsiTheme="minorHAnsi" w:cstheme="minorHAnsi"/>
          <w:szCs w:val="24"/>
        </w:rPr>
        <w:t>ν</w:t>
      </w:r>
      <w:r w:rsidRPr="00804086">
        <w:rPr>
          <w:rFonts w:asciiTheme="minorHAnsi" w:hAnsiTheme="minorHAnsi" w:cstheme="minorHAnsi"/>
          <w:szCs w:val="24"/>
        </w:rPr>
        <w:t xml:space="preserve"> συνεδρίαση  ενημερώνει τον Γραμματέα του οργάνου και τον α</w:t>
      </w:r>
      <w:r w:rsidR="00C13DE7" w:rsidRPr="00804086">
        <w:rPr>
          <w:rFonts w:asciiTheme="minorHAnsi" w:hAnsiTheme="minorHAnsi" w:cstheme="minorHAnsi"/>
          <w:szCs w:val="24"/>
        </w:rPr>
        <w:t xml:space="preserve">ναπληρωτή του για </w:t>
      </w:r>
      <w:r w:rsidR="008B3262" w:rsidRPr="00804086">
        <w:rPr>
          <w:rFonts w:asciiTheme="minorHAnsi" w:hAnsiTheme="minorHAnsi" w:cstheme="minorHAnsi"/>
          <w:szCs w:val="24"/>
        </w:rPr>
        <w:t xml:space="preserve">να ληφθεί πρόνοια για </w:t>
      </w:r>
      <w:r w:rsidR="00C13DE7" w:rsidRPr="00804086">
        <w:rPr>
          <w:rFonts w:asciiTheme="minorHAnsi" w:hAnsiTheme="minorHAnsi" w:cstheme="minorHAnsi"/>
          <w:szCs w:val="24"/>
        </w:rPr>
        <w:t>την αναπλήρωσή</w:t>
      </w:r>
      <w:r w:rsidRPr="00804086">
        <w:rPr>
          <w:rFonts w:asciiTheme="minorHAnsi" w:hAnsiTheme="minorHAnsi" w:cstheme="minorHAnsi"/>
          <w:szCs w:val="24"/>
        </w:rPr>
        <w:t xml:space="preserve"> του.  </w:t>
      </w:r>
    </w:p>
    <w:p w14:paraId="0592346A"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3. Το συλλογικό όργανο βρίσκεται σε απαρτία και συνεδριάζει νομίμως όταν είναι παρόντα περισσότερα από τα μισά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που έχουν δικαίωμα ψήφου. Η απαρτία πρέπει να υπάρχει σε όλη </w:t>
      </w:r>
      <w:r w:rsidR="0040534F" w:rsidRPr="00804086">
        <w:rPr>
          <w:rFonts w:asciiTheme="minorHAnsi" w:hAnsiTheme="minorHAnsi" w:cstheme="minorHAnsi"/>
          <w:szCs w:val="24"/>
        </w:rPr>
        <w:t>τη</w:t>
      </w:r>
      <w:r w:rsidR="001B5DBE" w:rsidRPr="00804086">
        <w:rPr>
          <w:rFonts w:asciiTheme="minorHAnsi" w:hAnsiTheme="minorHAnsi" w:cstheme="minorHAnsi"/>
          <w:szCs w:val="24"/>
        </w:rPr>
        <w:t xml:space="preserve"> </w:t>
      </w:r>
      <w:r w:rsidRPr="00804086">
        <w:rPr>
          <w:rFonts w:asciiTheme="minorHAnsi" w:hAnsiTheme="minorHAnsi" w:cstheme="minorHAnsi"/>
          <w:szCs w:val="24"/>
        </w:rPr>
        <w:t>διάρκεια της συνεδρίασης. Πριν από την έναρξη της συνεδρίασης ο Πρόεδρος ελέγχει την ύπαρξη απαρτίας. Εάν, μετά την πάροδο τριάντα λεπτών από την καθορισμένη στην πρόσκληση ώρα συνεδρίασης, δεν υπάρχει απαρτία, η συνεδρίαση</w:t>
      </w:r>
      <w:r w:rsidR="00990FC2" w:rsidRPr="00804086">
        <w:rPr>
          <w:rFonts w:asciiTheme="minorHAnsi" w:hAnsiTheme="minorHAnsi" w:cstheme="minorHAnsi"/>
          <w:szCs w:val="24"/>
        </w:rPr>
        <w:t xml:space="preserve"> δύναται να</w:t>
      </w:r>
      <w:r w:rsidRPr="00804086">
        <w:rPr>
          <w:rFonts w:asciiTheme="minorHAnsi" w:hAnsiTheme="minorHAnsi" w:cstheme="minorHAnsi"/>
          <w:szCs w:val="24"/>
        </w:rPr>
        <w:t xml:space="preserve"> μαται</w:t>
      </w:r>
      <w:r w:rsidR="00990FC2" w:rsidRPr="00804086">
        <w:rPr>
          <w:rFonts w:asciiTheme="minorHAnsi" w:hAnsiTheme="minorHAnsi" w:cstheme="minorHAnsi"/>
          <w:szCs w:val="24"/>
        </w:rPr>
        <w:t>ωθεί</w:t>
      </w:r>
      <w:r w:rsidRPr="00804086">
        <w:rPr>
          <w:rFonts w:asciiTheme="minorHAnsi" w:hAnsiTheme="minorHAnsi" w:cstheme="minorHAnsi"/>
          <w:szCs w:val="24"/>
        </w:rPr>
        <w:t>. Στην περίπτωση αυτή ο Πρόεδρος μπορεί να συγκαλέσει εκ νέου το συλλογικό όργανο</w:t>
      </w:r>
      <w:r w:rsidR="005C4D41" w:rsidRPr="00804086">
        <w:rPr>
          <w:rFonts w:asciiTheme="minorHAnsi" w:hAnsiTheme="minorHAnsi" w:cstheme="minorHAnsi"/>
          <w:szCs w:val="24"/>
        </w:rPr>
        <w:t xml:space="preserve"> και </w:t>
      </w:r>
      <w:r w:rsidRPr="00804086">
        <w:rPr>
          <w:rFonts w:asciiTheme="minorHAnsi" w:hAnsiTheme="minorHAnsi" w:cstheme="minorHAnsi"/>
          <w:szCs w:val="24"/>
        </w:rPr>
        <w:t xml:space="preserve">να συνεδριάσει εντός 5 ημερών, με το ίδιο θέμα της ημερήσιας διάταξης, οπότε τελεί σε απαρτία οσαδήποτε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και αν είναι παρόντα. Δ</w:t>
      </w:r>
      <w:r w:rsidR="00990FC2" w:rsidRPr="00804086">
        <w:rPr>
          <w:rFonts w:asciiTheme="minorHAnsi" w:hAnsiTheme="minorHAnsi" w:cstheme="minorHAnsi"/>
          <w:szCs w:val="24"/>
        </w:rPr>
        <w:t>ύνα</w:t>
      </w:r>
      <w:r w:rsidRPr="00804086">
        <w:rPr>
          <w:rFonts w:asciiTheme="minorHAnsi" w:hAnsiTheme="minorHAnsi" w:cstheme="minorHAnsi"/>
          <w:szCs w:val="24"/>
        </w:rPr>
        <w:t>ται η επαναληπτική συνεδρίαση</w:t>
      </w:r>
      <w:r w:rsidR="005C4D41" w:rsidRPr="00804086">
        <w:rPr>
          <w:rFonts w:asciiTheme="minorHAnsi" w:hAnsiTheme="minorHAnsi" w:cstheme="minorHAnsi"/>
          <w:szCs w:val="24"/>
        </w:rPr>
        <w:t>,</w:t>
      </w:r>
      <w:r w:rsidRPr="00804086">
        <w:rPr>
          <w:rFonts w:asciiTheme="minorHAnsi" w:hAnsiTheme="minorHAnsi" w:cstheme="minorHAnsi"/>
          <w:szCs w:val="24"/>
        </w:rPr>
        <w:t xml:space="preserve"> σε περίπτωση μη απαρτίας</w:t>
      </w:r>
      <w:r w:rsidR="005C4D41" w:rsidRPr="00804086">
        <w:rPr>
          <w:rFonts w:asciiTheme="minorHAnsi" w:hAnsiTheme="minorHAnsi" w:cstheme="minorHAnsi"/>
          <w:szCs w:val="24"/>
        </w:rPr>
        <w:t>,</w:t>
      </w:r>
      <w:r w:rsidRPr="00804086">
        <w:rPr>
          <w:rFonts w:asciiTheme="minorHAnsi" w:hAnsiTheme="minorHAnsi" w:cstheme="minorHAnsi"/>
          <w:szCs w:val="24"/>
        </w:rPr>
        <w:t xml:space="preserve"> να γίνει την ίδια μέρα</w:t>
      </w:r>
      <w:r w:rsidR="005C4D41" w:rsidRPr="00804086">
        <w:rPr>
          <w:rFonts w:asciiTheme="minorHAnsi" w:hAnsiTheme="minorHAnsi" w:cstheme="minorHAnsi"/>
          <w:szCs w:val="24"/>
        </w:rPr>
        <w:t>,</w:t>
      </w:r>
      <w:r w:rsidRPr="00804086">
        <w:rPr>
          <w:rFonts w:asciiTheme="minorHAnsi" w:hAnsiTheme="minorHAnsi" w:cstheme="minorHAnsi"/>
          <w:szCs w:val="24"/>
        </w:rPr>
        <w:t xml:space="preserve"> εφόσον στην </w:t>
      </w:r>
      <w:r w:rsidRPr="00804086">
        <w:rPr>
          <w:rFonts w:asciiTheme="minorHAnsi" w:hAnsiTheme="minorHAnsi" w:cstheme="minorHAnsi"/>
          <w:szCs w:val="24"/>
        </w:rPr>
        <w:lastRenderedPageBreak/>
        <w:t>αρχική πρόσκληση προβλεφθεί ο ορισμός της ώρας και του τόπου διεξαγωγής της επαναληπτικής συνεδρίασης</w:t>
      </w:r>
      <w:r w:rsidR="005C4D41" w:rsidRPr="00804086">
        <w:rPr>
          <w:rFonts w:asciiTheme="minorHAnsi" w:hAnsiTheme="minorHAnsi" w:cstheme="minorHAnsi"/>
          <w:szCs w:val="24"/>
        </w:rPr>
        <w:t>,</w:t>
      </w:r>
      <w:r w:rsidRPr="00804086">
        <w:rPr>
          <w:rFonts w:asciiTheme="minorHAnsi" w:hAnsiTheme="minorHAnsi" w:cstheme="minorHAnsi"/>
          <w:szCs w:val="24"/>
        </w:rPr>
        <w:t xml:space="preserve"> σε περίπτωση μη απαρτίας.</w:t>
      </w:r>
    </w:p>
    <w:p w14:paraId="54F17ABB"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4. Η νομιμότητα της σύνθεσης του συλλογικού οργάνου δεν επηρεάζεται από την τυχόν εναλλαγή των μετεχόντων </w:t>
      </w:r>
      <w:r w:rsidR="00DB6F44" w:rsidRPr="00804086">
        <w:rPr>
          <w:rFonts w:asciiTheme="minorHAnsi" w:hAnsiTheme="minorHAnsi" w:cstheme="minorHAnsi"/>
          <w:szCs w:val="24"/>
        </w:rPr>
        <w:t>Μελών</w:t>
      </w:r>
      <w:r w:rsidR="005C4D41" w:rsidRPr="00804086">
        <w:rPr>
          <w:rFonts w:asciiTheme="minorHAnsi" w:hAnsiTheme="minorHAnsi" w:cstheme="minorHAnsi"/>
          <w:szCs w:val="24"/>
        </w:rPr>
        <w:t>,</w:t>
      </w:r>
      <w:r w:rsidRPr="00804086">
        <w:rPr>
          <w:rFonts w:asciiTheme="minorHAnsi" w:hAnsiTheme="minorHAnsi" w:cstheme="minorHAnsi"/>
          <w:szCs w:val="24"/>
        </w:rPr>
        <w:t xml:space="preserve"> σε διαδοχικές συνεδριάσεις.</w:t>
      </w:r>
    </w:p>
    <w:p w14:paraId="4EFE48ED"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5. Το συλλογικό όργανο μπορεί να λειτουργήσει</w:t>
      </w:r>
      <w:r w:rsidR="005C4D41" w:rsidRPr="00804086">
        <w:rPr>
          <w:rFonts w:asciiTheme="minorHAnsi" w:hAnsiTheme="minorHAnsi" w:cstheme="minorHAnsi"/>
          <w:szCs w:val="24"/>
        </w:rPr>
        <w:t xml:space="preserve"> επί </w:t>
      </w:r>
      <w:r w:rsidRPr="00804086">
        <w:rPr>
          <w:rFonts w:asciiTheme="minorHAnsi" w:hAnsiTheme="minorHAnsi" w:cstheme="minorHAnsi"/>
          <w:szCs w:val="24"/>
        </w:rPr>
        <w:t xml:space="preserve">ένα τρίμηνο, αν κάποια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εκλείψουν ή αποχωρήσουν για οποιονδήποτε λόγο ή </w:t>
      </w:r>
      <w:r w:rsidR="00421835" w:rsidRPr="00804086">
        <w:rPr>
          <w:rFonts w:asciiTheme="minorHAnsi" w:hAnsiTheme="minorHAnsi" w:cstheme="minorHAnsi"/>
          <w:szCs w:val="24"/>
        </w:rPr>
        <w:t>απωλέσουν</w:t>
      </w:r>
      <w:r w:rsidRPr="00804086">
        <w:rPr>
          <w:rFonts w:asciiTheme="minorHAnsi" w:hAnsiTheme="minorHAnsi" w:cstheme="minorHAnsi"/>
          <w:szCs w:val="24"/>
        </w:rPr>
        <w:t xml:space="preserve"> την ιδιότητα βάσει της οποίας ορίστηκαν, εφόσον</w:t>
      </w:r>
      <w:r w:rsidR="001B5DBE" w:rsidRPr="00804086">
        <w:rPr>
          <w:rFonts w:asciiTheme="minorHAnsi" w:hAnsiTheme="minorHAnsi" w:cstheme="minorHAnsi"/>
          <w:szCs w:val="24"/>
        </w:rPr>
        <w:t xml:space="preserve"> </w:t>
      </w:r>
      <w:r w:rsidRPr="00804086">
        <w:rPr>
          <w:rFonts w:asciiTheme="minorHAnsi" w:hAnsiTheme="minorHAnsi" w:cstheme="minorHAnsi"/>
          <w:szCs w:val="24"/>
        </w:rPr>
        <w:t xml:space="preserve">τα λοιπά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επαρκούν ώστε να υπάρ</w:t>
      </w:r>
      <w:r w:rsidR="008B63AE" w:rsidRPr="00804086">
        <w:rPr>
          <w:rFonts w:asciiTheme="minorHAnsi" w:hAnsiTheme="minorHAnsi" w:cstheme="minorHAnsi"/>
          <w:szCs w:val="24"/>
        </w:rPr>
        <w:t>ξ</w:t>
      </w:r>
      <w:r w:rsidRPr="00804086">
        <w:rPr>
          <w:rFonts w:asciiTheme="minorHAnsi" w:hAnsiTheme="minorHAnsi" w:cstheme="minorHAnsi"/>
          <w:szCs w:val="24"/>
        </w:rPr>
        <w:t>ει απαρτία.</w:t>
      </w:r>
    </w:p>
    <w:p w14:paraId="0C4082A5"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6. Η μη τήρηση των προθεσμιών αποστολή</w:t>
      </w:r>
      <w:r w:rsidR="00D429C5" w:rsidRPr="00804086">
        <w:rPr>
          <w:rFonts w:asciiTheme="minorHAnsi" w:hAnsiTheme="minorHAnsi" w:cstheme="minorHAnsi"/>
          <w:szCs w:val="24"/>
        </w:rPr>
        <w:t>ς των προσκλήσεων αποτελεί λόγο</w:t>
      </w:r>
      <w:r w:rsidRPr="00804086">
        <w:rPr>
          <w:rFonts w:asciiTheme="minorHAnsi" w:hAnsiTheme="minorHAnsi" w:cstheme="minorHAnsi"/>
          <w:szCs w:val="24"/>
        </w:rPr>
        <w:t xml:space="preserve"> ακυρότητας της συνεδρίασης</w:t>
      </w:r>
      <w:r w:rsidR="008E2376" w:rsidRPr="00804086">
        <w:rPr>
          <w:rFonts w:asciiTheme="minorHAnsi" w:hAnsiTheme="minorHAnsi" w:cstheme="minorHAnsi"/>
          <w:szCs w:val="24"/>
        </w:rPr>
        <w:t xml:space="preserve"> </w:t>
      </w:r>
      <w:r w:rsidR="00BD73D3" w:rsidRPr="00804086">
        <w:rPr>
          <w:rFonts w:asciiTheme="minorHAnsi" w:hAnsiTheme="minorHAnsi" w:cstheme="minorHAnsi"/>
          <w:szCs w:val="24"/>
        </w:rPr>
        <w:t>εφόσον προ</w:t>
      </w:r>
      <w:r w:rsidR="008E2376" w:rsidRPr="00804086">
        <w:rPr>
          <w:rFonts w:asciiTheme="minorHAnsi" w:hAnsiTheme="minorHAnsi" w:cstheme="minorHAnsi"/>
          <w:szCs w:val="24"/>
        </w:rPr>
        <w:t>σ</w:t>
      </w:r>
      <w:r w:rsidR="00BD73D3" w:rsidRPr="00804086">
        <w:rPr>
          <w:rFonts w:asciiTheme="minorHAnsi" w:hAnsiTheme="minorHAnsi" w:cstheme="minorHAnsi"/>
          <w:szCs w:val="24"/>
        </w:rPr>
        <w:t xml:space="preserve">βληθεί από </w:t>
      </w:r>
      <w:r w:rsidR="004032F3" w:rsidRPr="00804086">
        <w:rPr>
          <w:rFonts w:asciiTheme="minorHAnsi" w:hAnsiTheme="minorHAnsi" w:cstheme="minorHAnsi"/>
          <w:szCs w:val="24"/>
        </w:rPr>
        <w:t>Μέλος</w:t>
      </w:r>
      <w:r w:rsidR="008E2376" w:rsidRPr="00804086">
        <w:rPr>
          <w:rFonts w:asciiTheme="minorHAnsi" w:hAnsiTheme="minorHAnsi" w:cstheme="minorHAnsi"/>
          <w:szCs w:val="24"/>
        </w:rPr>
        <w:t xml:space="preserve"> του συλλογικού οργάνου.</w:t>
      </w:r>
    </w:p>
    <w:p w14:paraId="21E09F8D"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7. Συμμετοχή του ίδιου προσώπου με περισσότερες από μία ιδιότητες στο συλλογικό όργανο δεν επιτρέπεται</w:t>
      </w:r>
      <w:r w:rsidR="002E231B" w:rsidRPr="00804086">
        <w:rPr>
          <w:rFonts w:asciiTheme="minorHAnsi" w:hAnsiTheme="minorHAnsi" w:cstheme="minorHAnsi"/>
          <w:szCs w:val="24"/>
        </w:rPr>
        <w:t>.</w:t>
      </w:r>
    </w:p>
    <w:p w14:paraId="4155B31F" w14:textId="77777777" w:rsidR="00705FA0" w:rsidRPr="00804086" w:rsidRDefault="001B5DBE" w:rsidP="00E535E9">
      <w:pPr>
        <w:spacing w:after="0"/>
        <w:rPr>
          <w:rFonts w:asciiTheme="minorHAnsi" w:hAnsiTheme="minorHAnsi" w:cstheme="minorHAnsi"/>
          <w:szCs w:val="24"/>
        </w:rPr>
      </w:pPr>
      <w:r w:rsidRPr="00804086">
        <w:rPr>
          <w:rFonts w:asciiTheme="minorHAnsi" w:hAnsiTheme="minorHAnsi" w:cstheme="minorHAnsi"/>
          <w:szCs w:val="24"/>
        </w:rPr>
        <w:t>8. Αν κατά τη</w:t>
      </w:r>
      <w:r w:rsidR="00705FA0" w:rsidRPr="00804086">
        <w:rPr>
          <w:rFonts w:asciiTheme="minorHAnsi" w:hAnsiTheme="minorHAnsi" w:cstheme="minorHAnsi"/>
          <w:szCs w:val="24"/>
        </w:rPr>
        <w:t xml:space="preserve"> συνεδρίαση απουσιάσει τακτικό </w:t>
      </w:r>
      <w:r w:rsidR="004032F3" w:rsidRPr="00804086">
        <w:rPr>
          <w:rFonts w:asciiTheme="minorHAnsi" w:hAnsiTheme="minorHAnsi" w:cstheme="minorHAnsi"/>
          <w:szCs w:val="24"/>
        </w:rPr>
        <w:t>Μέλος</w:t>
      </w:r>
      <w:r w:rsidR="00581F6B" w:rsidRPr="00804086">
        <w:rPr>
          <w:rFonts w:asciiTheme="minorHAnsi" w:hAnsiTheme="minorHAnsi" w:cstheme="minorHAnsi"/>
          <w:szCs w:val="24"/>
        </w:rPr>
        <w:t>,</w:t>
      </w:r>
      <w:r w:rsidR="00705FA0" w:rsidRPr="00804086">
        <w:rPr>
          <w:rFonts w:asciiTheme="minorHAnsi" w:hAnsiTheme="minorHAnsi" w:cstheme="minorHAnsi"/>
          <w:szCs w:val="24"/>
        </w:rPr>
        <w:t xml:space="preserve"> το οποίο δεν είχε προσκληθεί, η συνεδρίαση είναι άκυρη, ακόμη και στην περίπτωση που συμμετέχει ο αναπληρωτής του. Στην περίπτωση παράλειψης </w:t>
      </w:r>
      <w:r w:rsidR="00581F6B" w:rsidRPr="00804086">
        <w:rPr>
          <w:rFonts w:asciiTheme="minorHAnsi" w:hAnsiTheme="minorHAnsi" w:cstheme="minorHAnsi"/>
          <w:szCs w:val="24"/>
        </w:rPr>
        <w:t xml:space="preserve">της </w:t>
      </w:r>
      <w:r w:rsidR="00705FA0" w:rsidRPr="00804086">
        <w:rPr>
          <w:rFonts w:asciiTheme="minorHAnsi" w:hAnsiTheme="minorHAnsi" w:cstheme="minorHAnsi"/>
          <w:szCs w:val="24"/>
        </w:rPr>
        <w:t>πρόσκλησης τακτικού μέλους</w:t>
      </w:r>
      <w:r w:rsidR="00D429C5" w:rsidRPr="00804086">
        <w:rPr>
          <w:rFonts w:asciiTheme="minorHAnsi" w:hAnsiTheme="minorHAnsi" w:cstheme="minorHAnsi"/>
          <w:szCs w:val="24"/>
        </w:rPr>
        <w:t>,</w:t>
      </w:r>
      <w:r w:rsidR="00705FA0" w:rsidRPr="00804086">
        <w:rPr>
          <w:rFonts w:asciiTheme="minorHAnsi" w:hAnsiTheme="minorHAnsi" w:cstheme="minorHAnsi"/>
          <w:szCs w:val="24"/>
        </w:rPr>
        <w:t xml:space="preserve"> το συλλογικό όργανο συνεδριάζει νομίμως</w:t>
      </w:r>
      <w:r w:rsidR="00581F6B" w:rsidRPr="00804086">
        <w:rPr>
          <w:rFonts w:asciiTheme="minorHAnsi" w:hAnsiTheme="minorHAnsi" w:cstheme="minorHAnsi"/>
          <w:szCs w:val="24"/>
        </w:rPr>
        <w:t xml:space="preserve">, </w:t>
      </w:r>
      <w:r w:rsidR="00705FA0" w:rsidRPr="00804086">
        <w:rPr>
          <w:rFonts w:asciiTheme="minorHAnsi" w:hAnsiTheme="minorHAnsi" w:cstheme="minorHAnsi"/>
          <w:szCs w:val="24"/>
        </w:rPr>
        <w:t>αν αυτό είναι παρόν και δεν αντιλέγει για την πραγματοποίηση της συνεδρίασης.</w:t>
      </w:r>
    </w:p>
    <w:p w14:paraId="0FC5905F"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9.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συλλογικού οργάνου συμμετέχουν με φυσική παρουσία στο</w:t>
      </w:r>
      <w:r w:rsidR="00581F6B" w:rsidRPr="00804086">
        <w:rPr>
          <w:rFonts w:asciiTheme="minorHAnsi" w:hAnsiTheme="minorHAnsi" w:cstheme="minorHAnsi"/>
          <w:szCs w:val="24"/>
        </w:rPr>
        <w:t>ν</w:t>
      </w:r>
      <w:r w:rsidRPr="00804086">
        <w:rPr>
          <w:rFonts w:asciiTheme="minorHAnsi" w:hAnsiTheme="minorHAnsi" w:cstheme="minorHAnsi"/>
          <w:szCs w:val="24"/>
        </w:rPr>
        <w:t xml:space="preserve"> χώρο της συνεδρίασης. Μέσω τηλεδιάσκεψης μπορούν να μετέχουν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συλλογικού οργάνου</w:t>
      </w:r>
      <w:r w:rsidR="00581F6B" w:rsidRPr="00804086">
        <w:rPr>
          <w:rFonts w:asciiTheme="minorHAnsi" w:hAnsiTheme="minorHAnsi" w:cstheme="minorHAnsi"/>
          <w:szCs w:val="24"/>
        </w:rPr>
        <w:t>,</w:t>
      </w:r>
      <w:r w:rsidRPr="00804086">
        <w:rPr>
          <w:rFonts w:asciiTheme="minorHAnsi" w:hAnsiTheme="minorHAnsi" w:cstheme="minorHAnsi"/>
          <w:szCs w:val="24"/>
        </w:rPr>
        <w:t xml:space="preserve"> εφόσον το επιθυμούν και το ζητήσουν</w:t>
      </w:r>
      <w:r w:rsidR="00581F6B" w:rsidRPr="00804086">
        <w:rPr>
          <w:rFonts w:asciiTheme="minorHAnsi" w:hAnsiTheme="minorHAnsi" w:cstheme="minorHAnsi"/>
          <w:szCs w:val="24"/>
        </w:rPr>
        <w:t>,</w:t>
      </w:r>
      <w:r w:rsidRPr="00804086">
        <w:rPr>
          <w:rFonts w:asciiTheme="minorHAnsi" w:hAnsiTheme="minorHAnsi" w:cstheme="minorHAnsi"/>
          <w:szCs w:val="24"/>
        </w:rPr>
        <w:t xml:space="preserve"> πριν </w:t>
      </w:r>
      <w:r w:rsidR="00581F6B" w:rsidRPr="00804086">
        <w:rPr>
          <w:rFonts w:asciiTheme="minorHAnsi" w:hAnsiTheme="minorHAnsi" w:cstheme="minorHAnsi"/>
          <w:szCs w:val="24"/>
        </w:rPr>
        <w:t xml:space="preserve">από </w:t>
      </w:r>
      <w:r w:rsidRPr="00804086">
        <w:rPr>
          <w:rFonts w:asciiTheme="minorHAnsi" w:hAnsiTheme="minorHAnsi" w:cstheme="minorHAnsi"/>
          <w:szCs w:val="24"/>
        </w:rPr>
        <w:t>την έναρξη της συνεδρίασης και εφόσον επιπλέον αναφέρεται ρητά στην πρόσκληση</w:t>
      </w:r>
      <w:r w:rsidR="00581F6B" w:rsidRPr="00804086">
        <w:rPr>
          <w:rFonts w:asciiTheme="minorHAnsi" w:hAnsiTheme="minorHAnsi" w:cstheme="minorHAnsi"/>
          <w:szCs w:val="24"/>
        </w:rPr>
        <w:t>,</w:t>
      </w:r>
      <w:r w:rsidRPr="00804086">
        <w:rPr>
          <w:rFonts w:asciiTheme="minorHAnsi" w:hAnsiTheme="minorHAnsi" w:cstheme="minorHAnsi"/>
          <w:szCs w:val="24"/>
        </w:rPr>
        <w:t xml:space="preserve"> την οποία επιμελείται ο Γραμματέας του συλλογικού οργάνου με τις αρμόδιες υπηρεσίε</w:t>
      </w:r>
      <w:r w:rsidR="00C13DE7" w:rsidRPr="00804086">
        <w:rPr>
          <w:rFonts w:asciiTheme="minorHAnsi" w:hAnsiTheme="minorHAnsi" w:cstheme="minorHAnsi"/>
          <w:szCs w:val="24"/>
        </w:rPr>
        <w:t xml:space="preserve">ς ή </w:t>
      </w:r>
      <w:r w:rsidR="00581F6B" w:rsidRPr="00804086">
        <w:rPr>
          <w:rFonts w:asciiTheme="minorHAnsi" w:hAnsiTheme="minorHAnsi" w:cstheme="minorHAnsi"/>
          <w:szCs w:val="24"/>
        </w:rPr>
        <w:t xml:space="preserve">με το </w:t>
      </w:r>
      <w:r w:rsidR="00C13DE7" w:rsidRPr="00804086">
        <w:rPr>
          <w:rFonts w:asciiTheme="minorHAnsi" w:hAnsiTheme="minorHAnsi" w:cstheme="minorHAnsi"/>
          <w:szCs w:val="24"/>
        </w:rPr>
        <w:t>διαθέσιμο τεχνικό προσωπικό</w:t>
      </w:r>
      <w:r w:rsidR="00581F6B" w:rsidRPr="00804086">
        <w:rPr>
          <w:rFonts w:asciiTheme="minorHAnsi" w:hAnsiTheme="minorHAnsi" w:cstheme="minorHAnsi"/>
          <w:szCs w:val="24"/>
        </w:rPr>
        <w:t>, η δυνατότητα συμμετοχής μέσω τηλεδιάσκεψης</w:t>
      </w:r>
      <w:r w:rsidRPr="00804086">
        <w:rPr>
          <w:rFonts w:asciiTheme="minorHAnsi" w:hAnsiTheme="minorHAnsi" w:cstheme="minorHAnsi"/>
          <w:szCs w:val="24"/>
        </w:rPr>
        <w:t>.</w:t>
      </w:r>
    </w:p>
    <w:p w14:paraId="29403367"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10.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συλλογικού οργάνου που μετακινούνται από την έδρα τους σε άλλη πόλη της Δυτικής Μακεδονίας</w:t>
      </w:r>
      <w:r w:rsidR="00581F6B" w:rsidRPr="00804086">
        <w:rPr>
          <w:rFonts w:asciiTheme="minorHAnsi" w:hAnsiTheme="minorHAnsi" w:cstheme="minorHAnsi"/>
          <w:szCs w:val="24"/>
        </w:rPr>
        <w:t>,</w:t>
      </w:r>
      <w:r w:rsidRPr="00804086">
        <w:rPr>
          <w:rFonts w:asciiTheme="minorHAnsi" w:hAnsiTheme="minorHAnsi" w:cstheme="minorHAnsi"/>
          <w:szCs w:val="24"/>
        </w:rPr>
        <w:t xml:space="preserve"> όπου λαμβάνει χώρα η συνεδρίαση, δικαιούνται αποζημίωσης</w:t>
      </w:r>
      <w:r w:rsidR="00581F6B" w:rsidRPr="00804086">
        <w:rPr>
          <w:rFonts w:asciiTheme="minorHAnsi" w:hAnsiTheme="minorHAnsi" w:cstheme="minorHAnsi"/>
          <w:szCs w:val="24"/>
        </w:rPr>
        <w:t>,</w:t>
      </w:r>
      <w:r w:rsidRPr="00804086">
        <w:rPr>
          <w:rFonts w:asciiTheme="minorHAnsi" w:hAnsiTheme="minorHAnsi" w:cstheme="minorHAnsi"/>
          <w:szCs w:val="24"/>
        </w:rPr>
        <w:t xml:space="preserve"> μετακίνησης και ημερήσια</w:t>
      </w:r>
      <w:r w:rsidR="00581F6B" w:rsidRPr="00804086">
        <w:rPr>
          <w:rFonts w:asciiTheme="minorHAnsi" w:hAnsiTheme="minorHAnsi" w:cstheme="minorHAnsi"/>
          <w:szCs w:val="24"/>
        </w:rPr>
        <w:t>ς</w:t>
      </w:r>
      <w:r w:rsidRPr="00804086">
        <w:rPr>
          <w:rFonts w:asciiTheme="minorHAnsi" w:hAnsiTheme="minorHAnsi" w:cstheme="minorHAnsi"/>
          <w:szCs w:val="24"/>
        </w:rPr>
        <w:t xml:space="preserve"> αποζημίωση</w:t>
      </w:r>
      <w:r w:rsidR="00581F6B" w:rsidRPr="00804086">
        <w:rPr>
          <w:rFonts w:asciiTheme="minorHAnsi" w:hAnsiTheme="minorHAnsi" w:cstheme="minorHAnsi"/>
          <w:szCs w:val="24"/>
        </w:rPr>
        <w:t>ς</w:t>
      </w:r>
      <w:r w:rsidRPr="00804086">
        <w:rPr>
          <w:rFonts w:asciiTheme="minorHAnsi" w:hAnsiTheme="minorHAnsi" w:cstheme="minorHAnsi"/>
          <w:szCs w:val="24"/>
        </w:rPr>
        <w:t xml:space="preserve"> βάσ</w:t>
      </w:r>
      <w:r w:rsidR="00D429C5" w:rsidRPr="00804086">
        <w:rPr>
          <w:rFonts w:asciiTheme="minorHAnsi" w:hAnsiTheme="minorHAnsi" w:cstheme="minorHAnsi"/>
          <w:szCs w:val="24"/>
        </w:rPr>
        <w:t>ει</w:t>
      </w:r>
      <w:r w:rsidRPr="00804086">
        <w:rPr>
          <w:rFonts w:asciiTheme="minorHAnsi" w:hAnsiTheme="minorHAnsi" w:cstheme="minorHAnsi"/>
          <w:szCs w:val="24"/>
        </w:rPr>
        <w:t xml:space="preserve"> των κείμενων διατάξεων. Ο Γραμματέας του συλλογικού οργάνου</w:t>
      </w:r>
      <w:r w:rsidR="00581F6B" w:rsidRPr="00804086">
        <w:rPr>
          <w:rFonts w:asciiTheme="minorHAnsi" w:hAnsiTheme="minorHAnsi" w:cstheme="minorHAnsi"/>
          <w:szCs w:val="24"/>
        </w:rPr>
        <w:t>,</w:t>
      </w:r>
      <w:r w:rsidRPr="00804086">
        <w:rPr>
          <w:rFonts w:asciiTheme="minorHAnsi" w:hAnsiTheme="minorHAnsi" w:cstheme="minorHAnsi"/>
          <w:szCs w:val="24"/>
        </w:rPr>
        <w:t xml:space="preserve"> κατά </w:t>
      </w:r>
      <w:r w:rsidR="006C186F" w:rsidRPr="00804086">
        <w:rPr>
          <w:rFonts w:asciiTheme="minorHAnsi" w:hAnsiTheme="minorHAnsi" w:cstheme="minorHAnsi"/>
          <w:szCs w:val="24"/>
        </w:rPr>
        <w:t>τη</w:t>
      </w:r>
      <w:r w:rsidR="005941BE" w:rsidRPr="00804086">
        <w:rPr>
          <w:rFonts w:asciiTheme="minorHAnsi" w:hAnsiTheme="minorHAnsi" w:cstheme="minorHAnsi"/>
          <w:szCs w:val="24"/>
        </w:rPr>
        <w:t xml:space="preserve"> </w:t>
      </w:r>
      <w:r w:rsidRPr="00804086">
        <w:rPr>
          <w:rFonts w:asciiTheme="minorHAnsi" w:hAnsiTheme="minorHAnsi" w:cstheme="minorHAnsi"/>
          <w:szCs w:val="24"/>
        </w:rPr>
        <w:t>συνεδρίαση</w:t>
      </w:r>
      <w:r w:rsidR="00581F6B" w:rsidRPr="00804086">
        <w:rPr>
          <w:rFonts w:asciiTheme="minorHAnsi" w:hAnsiTheme="minorHAnsi" w:cstheme="minorHAnsi"/>
          <w:szCs w:val="24"/>
        </w:rPr>
        <w:t>,</w:t>
      </w:r>
      <w:r w:rsidRPr="00804086">
        <w:rPr>
          <w:rFonts w:asciiTheme="minorHAnsi" w:hAnsiTheme="minorHAnsi" w:cstheme="minorHAnsi"/>
          <w:szCs w:val="24"/>
        </w:rPr>
        <w:t xml:space="preserve"> τηρεί λίστα όσων μετακινήθηκαν από άλλη πόλη</w:t>
      </w:r>
      <w:r w:rsidR="00581F6B" w:rsidRPr="00804086">
        <w:rPr>
          <w:rFonts w:asciiTheme="minorHAnsi" w:hAnsiTheme="minorHAnsi" w:cstheme="minorHAnsi"/>
          <w:szCs w:val="24"/>
        </w:rPr>
        <w:t>,</w:t>
      </w:r>
      <w:r w:rsidRPr="00804086">
        <w:rPr>
          <w:rFonts w:asciiTheme="minorHAnsi" w:hAnsiTheme="minorHAnsi" w:cstheme="minorHAnsi"/>
          <w:szCs w:val="24"/>
        </w:rPr>
        <w:t xml:space="preserve"> την οποία προωθεί μαζί με την πρόσκληση συνεδρίασ</w:t>
      </w:r>
      <w:r w:rsidR="00D429C5" w:rsidRPr="00804086">
        <w:rPr>
          <w:rFonts w:asciiTheme="minorHAnsi" w:hAnsiTheme="minorHAnsi" w:cstheme="minorHAnsi"/>
          <w:szCs w:val="24"/>
        </w:rPr>
        <w:t>ης</w:t>
      </w:r>
      <w:r w:rsidR="00581F6B" w:rsidRPr="00804086">
        <w:rPr>
          <w:rFonts w:asciiTheme="minorHAnsi" w:hAnsiTheme="minorHAnsi" w:cstheme="minorHAnsi"/>
          <w:szCs w:val="24"/>
        </w:rPr>
        <w:t>,</w:t>
      </w:r>
      <w:r w:rsidR="00D429C5" w:rsidRPr="00804086">
        <w:rPr>
          <w:rFonts w:asciiTheme="minorHAnsi" w:hAnsiTheme="minorHAnsi" w:cstheme="minorHAnsi"/>
          <w:szCs w:val="24"/>
        </w:rPr>
        <w:t xml:space="preserve"> στις αρμόδιες υπηρεσίες του </w:t>
      </w:r>
      <w:r w:rsidR="00835C1D" w:rsidRPr="00804086">
        <w:rPr>
          <w:rFonts w:asciiTheme="minorHAnsi" w:hAnsiTheme="minorHAnsi" w:cstheme="minorHAnsi"/>
          <w:szCs w:val="24"/>
        </w:rPr>
        <w:t>Ιδρύματος</w:t>
      </w:r>
      <w:r w:rsidR="00581F6B" w:rsidRPr="00804086">
        <w:rPr>
          <w:rFonts w:asciiTheme="minorHAnsi" w:hAnsiTheme="minorHAnsi" w:cstheme="minorHAnsi"/>
          <w:szCs w:val="24"/>
        </w:rPr>
        <w:t>,</w:t>
      </w:r>
      <w:r w:rsidRPr="00804086">
        <w:rPr>
          <w:rFonts w:asciiTheme="minorHAnsi" w:hAnsiTheme="minorHAnsi" w:cstheme="minorHAnsi"/>
          <w:szCs w:val="24"/>
        </w:rPr>
        <w:t xml:space="preserve"> χωρίς να απαιτείται από τους μετακινούμενους άλλη ενέργεια για την αποζημίωση της μετακίνησης τους και την κ</w:t>
      </w:r>
      <w:r w:rsidR="00D429C5" w:rsidRPr="00804086">
        <w:rPr>
          <w:rFonts w:asciiTheme="minorHAnsi" w:hAnsiTheme="minorHAnsi" w:cstheme="minorHAnsi"/>
          <w:szCs w:val="24"/>
        </w:rPr>
        <w:t>αταβολή της ημερήσιας αποζημίωσή</w:t>
      </w:r>
      <w:r w:rsidRPr="00804086">
        <w:rPr>
          <w:rFonts w:asciiTheme="minorHAnsi" w:hAnsiTheme="minorHAnsi" w:cstheme="minorHAnsi"/>
          <w:szCs w:val="24"/>
        </w:rPr>
        <w:t xml:space="preserve">ς τους. </w:t>
      </w:r>
    </w:p>
    <w:p w14:paraId="1F00B450"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t xml:space="preserve">11. Τα συλλογικά όργανα, εκτός </w:t>
      </w:r>
      <w:r w:rsidR="00581F6B" w:rsidRPr="00804086">
        <w:rPr>
          <w:rFonts w:asciiTheme="minorHAnsi" w:hAnsiTheme="minorHAnsi" w:cstheme="minorHAnsi"/>
          <w:szCs w:val="24"/>
        </w:rPr>
        <w:t xml:space="preserve">από </w:t>
      </w:r>
      <w:r w:rsidRPr="00804086">
        <w:rPr>
          <w:rFonts w:asciiTheme="minorHAnsi" w:hAnsiTheme="minorHAnsi" w:cstheme="minorHAnsi"/>
          <w:szCs w:val="24"/>
        </w:rPr>
        <w:t>τη Σ</w:t>
      </w:r>
      <w:r w:rsidR="00581F6B" w:rsidRPr="00804086">
        <w:rPr>
          <w:rFonts w:asciiTheme="minorHAnsi" w:hAnsiTheme="minorHAnsi" w:cstheme="minorHAnsi"/>
          <w:szCs w:val="24"/>
        </w:rPr>
        <w:t>ύ</w:t>
      </w:r>
      <w:r w:rsidRPr="00804086">
        <w:rPr>
          <w:rFonts w:asciiTheme="minorHAnsi" w:hAnsiTheme="minorHAnsi" w:cstheme="minorHAnsi"/>
          <w:szCs w:val="24"/>
        </w:rPr>
        <w:t>γκλ</w:t>
      </w:r>
      <w:r w:rsidR="00581F6B" w:rsidRPr="00804086">
        <w:rPr>
          <w:rFonts w:asciiTheme="minorHAnsi" w:hAnsiTheme="minorHAnsi" w:cstheme="minorHAnsi"/>
          <w:szCs w:val="24"/>
        </w:rPr>
        <w:t>η</w:t>
      </w:r>
      <w:r w:rsidRPr="00804086">
        <w:rPr>
          <w:rFonts w:asciiTheme="minorHAnsi" w:hAnsiTheme="minorHAnsi" w:cstheme="minorHAnsi"/>
          <w:szCs w:val="24"/>
        </w:rPr>
        <w:t>το και το Πρυτανικ</w:t>
      </w:r>
      <w:r w:rsidR="00581F6B" w:rsidRPr="00804086">
        <w:rPr>
          <w:rFonts w:asciiTheme="minorHAnsi" w:hAnsiTheme="minorHAnsi" w:cstheme="minorHAnsi"/>
          <w:szCs w:val="24"/>
        </w:rPr>
        <w:t>ό</w:t>
      </w:r>
      <w:r w:rsidRPr="00804086">
        <w:rPr>
          <w:rFonts w:asciiTheme="minorHAnsi" w:hAnsiTheme="minorHAnsi" w:cstheme="minorHAnsi"/>
          <w:szCs w:val="24"/>
        </w:rPr>
        <w:t xml:space="preserve"> Συμβο</w:t>
      </w:r>
      <w:r w:rsidR="00581F6B" w:rsidRPr="00804086">
        <w:rPr>
          <w:rFonts w:asciiTheme="minorHAnsi" w:hAnsiTheme="minorHAnsi" w:cstheme="minorHAnsi"/>
          <w:szCs w:val="24"/>
        </w:rPr>
        <w:t>ύλιο</w:t>
      </w:r>
      <w:r w:rsidRPr="00804086">
        <w:rPr>
          <w:rFonts w:asciiTheme="minorHAnsi" w:hAnsiTheme="minorHAnsi" w:cstheme="minorHAnsi"/>
          <w:szCs w:val="24"/>
        </w:rPr>
        <w:t xml:space="preserve">,  του Πανεπιστημίου Δυτικής Μακεδονίας </w:t>
      </w:r>
      <w:r w:rsidRPr="00804086">
        <w:rPr>
          <w:rFonts w:asciiTheme="minorHAnsi" w:hAnsiTheme="minorHAnsi" w:cstheme="minorHAnsi"/>
          <w:color w:val="000000"/>
          <w:szCs w:val="24"/>
        </w:rPr>
        <w:t xml:space="preserve">διακόπτουν τις συνεδριάσεις τους κατά το διάστημα από </w:t>
      </w:r>
      <w:r w:rsidR="00AB1C6D" w:rsidRPr="00804086">
        <w:rPr>
          <w:rFonts w:asciiTheme="minorHAnsi" w:hAnsiTheme="minorHAnsi" w:cstheme="minorHAnsi"/>
          <w:color w:val="000000"/>
          <w:szCs w:val="24"/>
        </w:rPr>
        <w:t>25</w:t>
      </w:r>
      <w:r w:rsidRPr="00804086">
        <w:rPr>
          <w:rFonts w:asciiTheme="minorHAnsi" w:hAnsiTheme="minorHAnsi" w:cstheme="minorHAnsi"/>
          <w:color w:val="000000"/>
          <w:szCs w:val="24"/>
        </w:rPr>
        <w:t xml:space="preserve"> Ιουλίου έως 2</w:t>
      </w:r>
      <w:r w:rsidR="0082593D" w:rsidRPr="00804086">
        <w:rPr>
          <w:rFonts w:asciiTheme="minorHAnsi" w:hAnsiTheme="minorHAnsi" w:cstheme="minorHAnsi"/>
          <w:color w:val="000000"/>
          <w:szCs w:val="24"/>
        </w:rPr>
        <w:t>0</w:t>
      </w:r>
      <w:r w:rsidRPr="00804086">
        <w:rPr>
          <w:rFonts w:asciiTheme="minorHAnsi" w:hAnsiTheme="minorHAnsi" w:cstheme="minorHAnsi"/>
          <w:color w:val="000000"/>
          <w:szCs w:val="24"/>
        </w:rPr>
        <w:t xml:space="preserve"> Αυγούστου. Σε έκτακτη όμως περίπτωση</w:t>
      </w:r>
      <w:r w:rsidRPr="00804086">
        <w:rPr>
          <w:rFonts w:asciiTheme="minorHAnsi" w:hAnsiTheme="minorHAnsi" w:cstheme="minorHAnsi"/>
          <w:szCs w:val="24"/>
        </w:rPr>
        <w:t xml:space="preserve"> μπορεί με απόφαση της Συγκλήτου, ή αν αυτό δεν είναι δυνατό, με απόφαση του Πρύτανη, να συγκληθεί και κατ’ αυτήν χρονική περίοδο συλλογικό όργανο, ύστερα από αιτιολογημένο αίτημα του ίδιου του συλλογικού οργάνου. </w:t>
      </w:r>
    </w:p>
    <w:p w14:paraId="791215E2" w14:textId="77777777" w:rsidR="00705FA0" w:rsidRPr="00804086" w:rsidRDefault="00705FA0" w:rsidP="00E535E9">
      <w:pPr>
        <w:spacing w:after="0"/>
        <w:rPr>
          <w:rFonts w:asciiTheme="minorHAnsi" w:hAnsiTheme="minorHAnsi" w:cstheme="minorHAnsi"/>
          <w:szCs w:val="24"/>
        </w:rPr>
      </w:pPr>
      <w:r w:rsidRPr="00804086">
        <w:rPr>
          <w:rFonts w:asciiTheme="minorHAnsi" w:hAnsiTheme="minorHAnsi" w:cstheme="minorHAnsi"/>
          <w:szCs w:val="24"/>
        </w:rPr>
        <w:lastRenderedPageBreak/>
        <w:t xml:space="preserve">12. Κατά το διάστημα των θερινών διακοπών </w:t>
      </w:r>
      <w:r w:rsidRPr="00804086">
        <w:rPr>
          <w:rFonts w:asciiTheme="minorHAnsi" w:hAnsiTheme="minorHAnsi" w:cstheme="minorHAnsi"/>
          <w:color w:val="000000"/>
          <w:szCs w:val="24"/>
        </w:rPr>
        <w:t>(2</w:t>
      </w:r>
      <w:r w:rsidR="00AB1C6D" w:rsidRPr="00804086">
        <w:rPr>
          <w:rFonts w:asciiTheme="minorHAnsi" w:hAnsiTheme="minorHAnsi" w:cstheme="minorHAnsi"/>
          <w:color w:val="000000"/>
          <w:szCs w:val="24"/>
        </w:rPr>
        <w:t>5</w:t>
      </w:r>
      <w:r w:rsidRPr="00804086">
        <w:rPr>
          <w:rFonts w:asciiTheme="minorHAnsi" w:hAnsiTheme="minorHAnsi" w:cstheme="minorHAnsi"/>
          <w:color w:val="000000"/>
          <w:szCs w:val="24"/>
        </w:rPr>
        <w:t xml:space="preserve"> Ιουλίου έως 2</w:t>
      </w:r>
      <w:r w:rsidR="005941BE" w:rsidRPr="00804086">
        <w:rPr>
          <w:rFonts w:asciiTheme="minorHAnsi" w:hAnsiTheme="minorHAnsi" w:cstheme="minorHAnsi"/>
          <w:color w:val="000000"/>
          <w:szCs w:val="24"/>
        </w:rPr>
        <w:t>0</w:t>
      </w:r>
      <w:r w:rsidRPr="00804086">
        <w:rPr>
          <w:rFonts w:asciiTheme="minorHAnsi" w:hAnsiTheme="minorHAnsi" w:cstheme="minorHAnsi"/>
          <w:color w:val="000000"/>
          <w:szCs w:val="24"/>
        </w:rPr>
        <w:t xml:space="preserve"> Αυγούστου)</w:t>
      </w:r>
      <w:r w:rsidR="00581F6B" w:rsidRPr="00804086">
        <w:rPr>
          <w:rFonts w:asciiTheme="minorHAnsi" w:hAnsiTheme="minorHAnsi" w:cstheme="minorHAnsi"/>
          <w:color w:val="000000"/>
          <w:szCs w:val="24"/>
        </w:rPr>
        <w:t>,</w:t>
      </w:r>
      <w:r w:rsidRPr="00804086">
        <w:rPr>
          <w:rFonts w:asciiTheme="minorHAnsi" w:hAnsiTheme="minorHAnsi" w:cstheme="minorHAnsi"/>
          <w:color w:val="000000"/>
          <w:szCs w:val="24"/>
        </w:rPr>
        <w:t xml:space="preserve"> αναστέλλονται οι προβλ</w:t>
      </w:r>
      <w:r w:rsidR="002E231B" w:rsidRPr="00804086">
        <w:rPr>
          <w:rFonts w:asciiTheme="minorHAnsi" w:hAnsiTheme="minorHAnsi" w:cstheme="minorHAnsi"/>
          <w:color w:val="000000"/>
          <w:szCs w:val="24"/>
        </w:rPr>
        <w:t>επόμενες από τις διατάξεις του Ν</w:t>
      </w:r>
      <w:r w:rsidRPr="00804086">
        <w:rPr>
          <w:rFonts w:asciiTheme="minorHAnsi" w:hAnsiTheme="minorHAnsi" w:cstheme="minorHAnsi"/>
          <w:color w:val="000000"/>
          <w:szCs w:val="24"/>
        </w:rPr>
        <w:t>. 4009/ 2011 προθεσμίες.</w:t>
      </w:r>
    </w:p>
    <w:p w14:paraId="45DE817A" w14:textId="77777777" w:rsidR="00705FA0" w:rsidRPr="00804086" w:rsidRDefault="00705FA0" w:rsidP="000B0014">
      <w:pPr>
        <w:pStyle w:val="2"/>
        <w:rPr>
          <w:rFonts w:cstheme="minorHAnsi"/>
          <w:sz w:val="24"/>
          <w:szCs w:val="24"/>
        </w:rPr>
      </w:pPr>
      <w:bookmarkStart w:id="20" w:name="_Toc51770892"/>
      <w:bookmarkStart w:id="21" w:name="_Toc51785117"/>
      <w:bookmarkStart w:id="22" w:name="_Toc58415305"/>
      <w:r w:rsidRPr="00804086">
        <w:rPr>
          <w:rFonts w:cstheme="minorHAnsi"/>
          <w:sz w:val="24"/>
          <w:szCs w:val="24"/>
        </w:rPr>
        <w:t xml:space="preserve">Άρθρο </w:t>
      </w:r>
      <w:r w:rsidR="00F321F4" w:rsidRPr="00804086">
        <w:rPr>
          <w:rFonts w:cstheme="minorHAnsi"/>
          <w:sz w:val="24"/>
          <w:szCs w:val="24"/>
        </w:rPr>
        <w:t>2</w:t>
      </w:r>
      <w:bookmarkEnd w:id="20"/>
      <w:r w:rsidR="00BD6D51" w:rsidRPr="00804086">
        <w:rPr>
          <w:rFonts w:cstheme="minorHAnsi"/>
          <w:sz w:val="24"/>
          <w:szCs w:val="24"/>
        </w:rPr>
        <w:t xml:space="preserve"> - </w:t>
      </w:r>
      <w:r w:rsidR="00E10AA9" w:rsidRPr="00804086">
        <w:rPr>
          <w:rFonts w:cstheme="minorHAnsi"/>
          <w:sz w:val="24"/>
          <w:szCs w:val="24"/>
        </w:rPr>
        <w:t xml:space="preserve">Ημερήσια Διάταξη και Διεξαγωγή </w:t>
      </w:r>
      <w:bookmarkEnd w:id="21"/>
      <w:r w:rsidR="00E10AA9" w:rsidRPr="00804086">
        <w:rPr>
          <w:rFonts w:cstheme="minorHAnsi"/>
          <w:sz w:val="24"/>
          <w:szCs w:val="24"/>
        </w:rPr>
        <w:t>Συζητήσεων</w:t>
      </w:r>
      <w:bookmarkEnd w:id="22"/>
    </w:p>
    <w:p w14:paraId="041A0143"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1.</w:t>
      </w:r>
      <w:r w:rsidR="006C7026" w:rsidRPr="00804086">
        <w:rPr>
          <w:rFonts w:asciiTheme="minorHAnsi" w:hAnsiTheme="minorHAnsi" w:cstheme="minorHAnsi"/>
          <w:szCs w:val="24"/>
        </w:rPr>
        <w:t xml:space="preserve"> </w:t>
      </w:r>
      <w:r w:rsidRPr="00804086">
        <w:rPr>
          <w:rFonts w:asciiTheme="minorHAnsi" w:hAnsiTheme="minorHAnsi" w:cstheme="minorHAnsi"/>
          <w:szCs w:val="24"/>
        </w:rPr>
        <w:t>Το οικείο όργανο συνέρχεται σε συνεδρία ύστερα από πρόσκληση του Προέδρου του ή του νόμιμου αναπληρωτή του, ο οποίος καταρτίζει την ημερήσια διάταξη του οργάνου</w:t>
      </w:r>
      <w:r w:rsidR="00F42DC6" w:rsidRPr="00804086">
        <w:rPr>
          <w:rFonts w:asciiTheme="minorHAnsi" w:hAnsiTheme="minorHAnsi" w:cstheme="minorHAnsi"/>
          <w:szCs w:val="24"/>
        </w:rPr>
        <w:t>,</w:t>
      </w:r>
      <w:r w:rsidRPr="00804086">
        <w:rPr>
          <w:rFonts w:asciiTheme="minorHAnsi" w:hAnsiTheme="minorHAnsi" w:cstheme="minorHAnsi"/>
          <w:szCs w:val="24"/>
        </w:rPr>
        <w:t xml:space="preserve"> σε συνεργασία με το</w:t>
      </w:r>
      <w:r w:rsidR="00D429C5" w:rsidRPr="00804086">
        <w:rPr>
          <w:rFonts w:asciiTheme="minorHAnsi" w:hAnsiTheme="minorHAnsi" w:cstheme="minorHAnsi"/>
          <w:szCs w:val="24"/>
        </w:rPr>
        <w:t>ν</w:t>
      </w:r>
      <w:r w:rsidRPr="00804086">
        <w:rPr>
          <w:rFonts w:asciiTheme="minorHAnsi" w:hAnsiTheme="minorHAnsi" w:cstheme="minorHAnsi"/>
          <w:szCs w:val="24"/>
        </w:rPr>
        <w:t xml:space="preserve"> Γραμματέα του οργάνου. Τα θέματα της ημερήσιας διάταξης εισηγείται ο Πρόεδρος ή άλλο μέρος του οργάνου</w:t>
      </w:r>
      <w:r w:rsidR="00237093" w:rsidRPr="00804086">
        <w:rPr>
          <w:rFonts w:asciiTheme="minorHAnsi" w:hAnsiTheme="minorHAnsi" w:cstheme="minorHAnsi"/>
          <w:szCs w:val="24"/>
        </w:rPr>
        <w:t>,</w:t>
      </w:r>
      <w:r w:rsidRPr="00804086">
        <w:rPr>
          <w:rFonts w:asciiTheme="minorHAnsi" w:hAnsiTheme="minorHAnsi" w:cstheme="minorHAnsi"/>
          <w:szCs w:val="24"/>
        </w:rPr>
        <w:t xml:space="preserve"> που ορίζεται από αυτόν.</w:t>
      </w:r>
    </w:p>
    <w:p w14:paraId="74AF15F1"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2. Τα θέματα της ημερήσιας διάταξης συζητούνται με τη σειρά που αναγράφονται. Με απόφαση της πλειοψηφίας των παρόντων η σειρά μπορεί να μεταβληθεί. Ο Πρόεδρος του συλλογικού οργάνου, μετά από αιτιολόγηση, έχει το δικαίωμα, να ζητήσει από το συλλογικό όργανο την αναβολή ή την</w:t>
      </w:r>
      <w:r w:rsidR="00934AB7" w:rsidRPr="00804086">
        <w:rPr>
          <w:rFonts w:asciiTheme="minorHAnsi" w:hAnsiTheme="minorHAnsi" w:cstheme="minorHAnsi"/>
          <w:szCs w:val="24"/>
        </w:rPr>
        <w:t xml:space="preserve"> απόσυρση ενός θέματος της ημερήσι</w:t>
      </w:r>
      <w:r w:rsidRPr="00804086">
        <w:rPr>
          <w:rFonts w:asciiTheme="minorHAnsi" w:hAnsiTheme="minorHAnsi" w:cstheme="minorHAnsi"/>
          <w:szCs w:val="24"/>
        </w:rPr>
        <w:t xml:space="preserve">ας διάταξης. </w:t>
      </w:r>
    </w:p>
    <w:p w14:paraId="7BE9BE00"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 xml:space="preserve">3. Εφόσον ζητηθεί εγγράφως από το ένα τρίτο των τακτικών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του συλλογικού οργάνου</w:t>
      </w:r>
      <w:r w:rsidR="00237093" w:rsidRPr="00804086">
        <w:rPr>
          <w:rFonts w:asciiTheme="minorHAnsi" w:hAnsiTheme="minorHAnsi" w:cstheme="minorHAnsi"/>
          <w:szCs w:val="24"/>
        </w:rPr>
        <w:t>,</w:t>
      </w:r>
      <w:r w:rsidRPr="00804086">
        <w:rPr>
          <w:rFonts w:asciiTheme="minorHAnsi" w:hAnsiTheme="minorHAnsi" w:cstheme="minorHAnsi"/>
          <w:szCs w:val="24"/>
        </w:rPr>
        <w:t xml:space="preserve"> η συζήτηση συγκεκριμένου θέματος προσδιοριζόμενο</w:t>
      </w:r>
      <w:r w:rsidR="00D429C5" w:rsidRPr="00804086">
        <w:rPr>
          <w:rFonts w:asciiTheme="minorHAnsi" w:hAnsiTheme="minorHAnsi" w:cstheme="minorHAnsi"/>
          <w:szCs w:val="24"/>
        </w:rPr>
        <w:t>υ</w:t>
      </w:r>
      <w:r w:rsidRPr="00804086">
        <w:rPr>
          <w:rFonts w:asciiTheme="minorHAnsi" w:hAnsiTheme="minorHAnsi" w:cstheme="minorHAnsi"/>
          <w:szCs w:val="24"/>
        </w:rPr>
        <w:t xml:space="preserve"> ως μείζονος σημασίας, τότε ο Πρόεδρος του συλλογικού οργάνου είναι υποχρεωμένος να το εισάγει προς συζήτηση ως πρώτο θέμα της ημερήσιας διάταξης</w:t>
      </w:r>
      <w:r w:rsidR="00237093" w:rsidRPr="00804086">
        <w:rPr>
          <w:rFonts w:asciiTheme="minorHAnsi" w:hAnsiTheme="minorHAnsi" w:cstheme="minorHAnsi"/>
          <w:szCs w:val="24"/>
        </w:rPr>
        <w:t>,</w:t>
      </w:r>
      <w:r w:rsidRPr="00804086">
        <w:rPr>
          <w:rFonts w:asciiTheme="minorHAnsi" w:hAnsiTheme="minorHAnsi" w:cstheme="minorHAnsi"/>
          <w:szCs w:val="24"/>
        </w:rPr>
        <w:t xml:space="preserve"> κατά την επόμενη τακτική συνεδρίαση του οργάνου, ενώ στην περίπτωση που το θέμα, κατά την γνώμη του συνόλου των αιτούντων είναι επείγον</w:t>
      </w:r>
      <w:r w:rsidR="00C1250B" w:rsidRPr="00804086">
        <w:rPr>
          <w:rFonts w:asciiTheme="minorHAnsi" w:hAnsiTheme="minorHAnsi" w:cstheme="minorHAnsi"/>
          <w:szCs w:val="24"/>
        </w:rPr>
        <w:t>,</w:t>
      </w:r>
      <w:r w:rsidRPr="00804086">
        <w:rPr>
          <w:rFonts w:asciiTheme="minorHAnsi" w:hAnsiTheme="minorHAnsi" w:cstheme="minorHAnsi"/>
          <w:szCs w:val="24"/>
        </w:rPr>
        <w:t xml:space="preserve"> τότε είναι υποχρεωμένος να το εισάγει σε έκτακτη συνεδρίαση εντός πέντε (5) ημερών</w:t>
      </w:r>
      <w:r w:rsidR="00C1250B" w:rsidRPr="00804086">
        <w:rPr>
          <w:rFonts w:asciiTheme="minorHAnsi" w:hAnsiTheme="minorHAnsi" w:cstheme="minorHAnsi"/>
          <w:szCs w:val="24"/>
        </w:rPr>
        <w:t>,</w:t>
      </w:r>
      <w:r w:rsidRPr="00804086">
        <w:rPr>
          <w:rFonts w:asciiTheme="minorHAnsi" w:hAnsiTheme="minorHAnsi" w:cstheme="minorHAnsi"/>
          <w:szCs w:val="24"/>
        </w:rPr>
        <w:t xml:space="preserve"> από την παραλαβή του έγγραφου αιτήματος. Το αίτημα θεωρείται ότι αποσύρθηκε, αν κατά την έναρξη της συνεδρίασης δεν είναι παρόντα τουλάχιστον τα μισά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που το υπέγραψαν.</w:t>
      </w:r>
    </w:p>
    <w:p w14:paraId="512B0527"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 xml:space="preserve">4. </w:t>
      </w:r>
      <w:r w:rsidR="00C1250B" w:rsidRPr="00804086">
        <w:rPr>
          <w:rFonts w:asciiTheme="minorHAnsi" w:hAnsiTheme="minorHAnsi" w:cstheme="minorHAnsi"/>
          <w:szCs w:val="24"/>
        </w:rPr>
        <w:t>Επείγοντα θ</w:t>
      </w:r>
      <w:r w:rsidRPr="00804086">
        <w:rPr>
          <w:rFonts w:asciiTheme="minorHAnsi" w:hAnsiTheme="minorHAnsi" w:cstheme="minorHAnsi"/>
          <w:szCs w:val="24"/>
        </w:rPr>
        <w:t>έματα εκτός ημερήσιας διάταξης ή θέματα που περιλαμβάνονται στην ημερήσια διάταξη με τίτλους «διάφορα, ανακοινώσεις, αιτήσεις, προτάσεις» ή άλλους γενικούς τίτλους</w:t>
      </w:r>
      <w:r w:rsidR="00B30819" w:rsidRPr="00804086">
        <w:rPr>
          <w:rFonts w:asciiTheme="minorHAnsi" w:hAnsiTheme="minorHAnsi" w:cstheme="minorHAnsi"/>
          <w:szCs w:val="24"/>
        </w:rPr>
        <w:t>,</w:t>
      </w:r>
      <w:r w:rsidRPr="00804086">
        <w:rPr>
          <w:rFonts w:asciiTheme="minorHAnsi" w:hAnsiTheme="minorHAnsi" w:cstheme="minorHAnsi"/>
          <w:szCs w:val="24"/>
        </w:rPr>
        <w:t xml:space="preserve"> χωρίς να διασαφηνίζονται από το περιεχόμενο του </w:t>
      </w:r>
      <w:r w:rsidR="00D429C5" w:rsidRPr="00804086">
        <w:rPr>
          <w:rFonts w:asciiTheme="minorHAnsi" w:hAnsiTheme="minorHAnsi" w:cstheme="minorHAnsi"/>
          <w:szCs w:val="24"/>
        </w:rPr>
        <w:t>διανεμηθέντος</w:t>
      </w:r>
      <w:r w:rsidRPr="00804086">
        <w:rPr>
          <w:rFonts w:asciiTheme="minorHAnsi" w:hAnsiTheme="minorHAnsi" w:cstheme="minorHAnsi"/>
          <w:szCs w:val="24"/>
        </w:rPr>
        <w:t xml:space="preserve"> πληροφοριακού υλικού, μπορούν να συζητηθούν</w:t>
      </w:r>
      <w:r w:rsidR="00B30819" w:rsidRPr="00804086">
        <w:rPr>
          <w:rFonts w:asciiTheme="minorHAnsi" w:hAnsiTheme="minorHAnsi" w:cstheme="minorHAnsi"/>
          <w:szCs w:val="24"/>
        </w:rPr>
        <w:t>,</w:t>
      </w:r>
      <w:r w:rsidRPr="00804086">
        <w:rPr>
          <w:rFonts w:asciiTheme="minorHAnsi" w:hAnsiTheme="minorHAnsi" w:cstheme="minorHAnsi"/>
          <w:szCs w:val="24"/>
        </w:rPr>
        <w:t xml:space="preserve"> αν συμφωνούν για τη συζήτηση </w:t>
      </w:r>
      <w:r w:rsidR="00C13DE7" w:rsidRPr="00804086">
        <w:rPr>
          <w:rFonts w:asciiTheme="minorHAnsi" w:hAnsiTheme="minorHAnsi" w:cstheme="minorHAnsi"/>
          <w:szCs w:val="24"/>
        </w:rPr>
        <w:t xml:space="preserve">τους όλα τα παρόντα τακτικά </w:t>
      </w:r>
      <w:r w:rsidR="00DB6F44" w:rsidRPr="00804086">
        <w:rPr>
          <w:rFonts w:asciiTheme="minorHAnsi" w:hAnsiTheme="minorHAnsi" w:cstheme="minorHAnsi"/>
          <w:szCs w:val="24"/>
        </w:rPr>
        <w:t>Μέλη</w:t>
      </w:r>
      <w:r w:rsidR="00C13DE7" w:rsidRPr="00804086">
        <w:rPr>
          <w:rFonts w:asciiTheme="minorHAnsi" w:hAnsiTheme="minorHAnsi" w:cstheme="minorHAnsi"/>
          <w:szCs w:val="24"/>
        </w:rPr>
        <w:t xml:space="preserve"> του οργάνου. </w:t>
      </w:r>
    </w:p>
    <w:p w14:paraId="7A718C72"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 xml:space="preserve">5. Η συζήτηση είναι ελεύθερη για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οργάνου, ο λόγος δίνεται από τον Πρόεδρο του οργάνου στα </w:t>
      </w:r>
      <w:r w:rsidR="00DB6F44" w:rsidRPr="00804086">
        <w:rPr>
          <w:rFonts w:asciiTheme="minorHAnsi" w:hAnsiTheme="minorHAnsi" w:cstheme="minorHAnsi"/>
          <w:szCs w:val="24"/>
        </w:rPr>
        <w:t>Μέλη</w:t>
      </w:r>
      <w:r w:rsidR="00B30819" w:rsidRPr="00804086">
        <w:rPr>
          <w:rFonts w:asciiTheme="minorHAnsi" w:hAnsiTheme="minorHAnsi" w:cstheme="minorHAnsi"/>
          <w:szCs w:val="24"/>
        </w:rPr>
        <w:t>,</w:t>
      </w:r>
      <w:r w:rsidRPr="00804086">
        <w:rPr>
          <w:rFonts w:asciiTheme="minorHAnsi" w:hAnsiTheme="minorHAnsi" w:cstheme="minorHAnsi"/>
          <w:szCs w:val="24"/>
        </w:rPr>
        <w:t xml:space="preserve"> για να αναπτύξουν τις απόψεις τους </w:t>
      </w:r>
      <w:r w:rsidR="00F42DC6" w:rsidRPr="00804086">
        <w:rPr>
          <w:rFonts w:asciiTheme="minorHAnsi" w:hAnsiTheme="minorHAnsi" w:cstheme="minorHAnsi"/>
          <w:szCs w:val="24"/>
        </w:rPr>
        <w:t xml:space="preserve">εντός </w:t>
      </w:r>
      <w:r w:rsidRPr="00804086">
        <w:rPr>
          <w:rFonts w:asciiTheme="minorHAnsi" w:hAnsiTheme="minorHAnsi" w:cstheme="minorHAnsi"/>
          <w:szCs w:val="24"/>
        </w:rPr>
        <w:t>εύλογου χρόνου. Για θέματα στα οποία ο Πρόεδρος κρίνει</w:t>
      </w:r>
      <w:r w:rsidR="00D72D5E" w:rsidRPr="00804086">
        <w:rPr>
          <w:rFonts w:asciiTheme="minorHAnsi" w:hAnsiTheme="minorHAnsi" w:cstheme="minorHAnsi"/>
          <w:szCs w:val="24"/>
        </w:rPr>
        <w:t>,</w:t>
      </w:r>
      <w:r w:rsidRPr="00804086">
        <w:rPr>
          <w:rFonts w:asciiTheme="minorHAnsi" w:hAnsiTheme="minorHAnsi" w:cstheme="minorHAnsi"/>
          <w:szCs w:val="24"/>
        </w:rPr>
        <w:t xml:space="preserve"> κατά την εισαγωγή </w:t>
      </w:r>
      <w:r w:rsidR="00D72D5E" w:rsidRPr="00804086">
        <w:rPr>
          <w:rFonts w:asciiTheme="minorHAnsi" w:hAnsiTheme="minorHAnsi" w:cstheme="minorHAnsi"/>
          <w:szCs w:val="24"/>
        </w:rPr>
        <w:t>τους,</w:t>
      </w:r>
      <w:r w:rsidRPr="00804086">
        <w:rPr>
          <w:rFonts w:asciiTheme="minorHAnsi" w:hAnsiTheme="minorHAnsi" w:cstheme="minorHAnsi"/>
          <w:szCs w:val="24"/>
        </w:rPr>
        <w:t xml:space="preserve"> ότι η χρήση εύλ</w:t>
      </w:r>
      <w:r w:rsidR="00F74619" w:rsidRPr="00804086">
        <w:rPr>
          <w:rFonts w:asciiTheme="minorHAnsi" w:hAnsiTheme="minorHAnsi" w:cstheme="minorHAnsi"/>
          <w:szCs w:val="24"/>
        </w:rPr>
        <w:t>ογου χρόνου μπορεί να καθιστά</w:t>
      </w:r>
      <w:r w:rsidRPr="00804086">
        <w:rPr>
          <w:rFonts w:asciiTheme="minorHAnsi" w:hAnsiTheme="minorHAnsi" w:cstheme="minorHAnsi"/>
          <w:szCs w:val="24"/>
        </w:rPr>
        <w:t xml:space="preserve"> δυσ</w:t>
      </w:r>
      <w:r w:rsidR="00F74619" w:rsidRPr="00804086">
        <w:rPr>
          <w:rFonts w:asciiTheme="minorHAnsi" w:hAnsiTheme="minorHAnsi" w:cstheme="minorHAnsi"/>
          <w:szCs w:val="24"/>
        </w:rPr>
        <w:t>χερή την</w:t>
      </w:r>
      <w:r w:rsidRPr="00804086">
        <w:rPr>
          <w:rFonts w:asciiTheme="minorHAnsi" w:hAnsiTheme="minorHAnsi" w:cstheme="minorHAnsi"/>
          <w:szCs w:val="24"/>
        </w:rPr>
        <w:t xml:space="preserve"> διαδικασία, η διαδικασία της συζήτησης είναι η ακόλουθη: Αρχικά επί των εισηγήσεων μπορούν να γίνονται διευκρινιστικές ερωτήσεις</w:t>
      </w:r>
      <w:r w:rsidR="00D72D5E" w:rsidRPr="00804086">
        <w:rPr>
          <w:rFonts w:asciiTheme="minorHAnsi" w:hAnsiTheme="minorHAnsi" w:cstheme="minorHAnsi"/>
          <w:szCs w:val="24"/>
        </w:rPr>
        <w:t>,</w:t>
      </w:r>
      <w:r w:rsidRPr="00804086">
        <w:rPr>
          <w:rFonts w:asciiTheme="minorHAnsi" w:hAnsiTheme="minorHAnsi" w:cstheme="minorHAnsi"/>
          <w:szCs w:val="24"/>
        </w:rPr>
        <w:t xml:space="preserve"> στις οποίες απαντούν οι εισηγητές. Προσδιορίζεται </w:t>
      </w:r>
      <w:r w:rsidR="00CD617E" w:rsidRPr="00804086">
        <w:rPr>
          <w:rFonts w:asciiTheme="minorHAnsi" w:hAnsiTheme="minorHAnsi" w:cstheme="minorHAnsi"/>
          <w:szCs w:val="24"/>
        </w:rPr>
        <w:t>στη</w:t>
      </w:r>
      <w:r w:rsidR="00934AB7" w:rsidRPr="00804086">
        <w:rPr>
          <w:rFonts w:asciiTheme="minorHAnsi" w:hAnsiTheme="minorHAnsi" w:cstheme="minorHAnsi"/>
          <w:szCs w:val="24"/>
        </w:rPr>
        <w:t xml:space="preserve"> </w:t>
      </w:r>
      <w:r w:rsidRPr="00804086">
        <w:rPr>
          <w:rFonts w:asciiTheme="minorHAnsi" w:hAnsiTheme="minorHAnsi" w:cstheme="minorHAnsi"/>
          <w:szCs w:val="24"/>
        </w:rPr>
        <w:t>συνέχεια από το σώμα ο διαθέσιμος χρόνος των ομιλητών και συντάσσεται κατάλογος ομιλητών, οι οποίοι θα πρέπει να αναπτύξουν τις απόψεις τους στον διαθέσιμο χρόνο που</w:t>
      </w:r>
      <w:r w:rsidR="00D72D5E" w:rsidRPr="00804086">
        <w:rPr>
          <w:rFonts w:asciiTheme="minorHAnsi" w:hAnsiTheme="minorHAnsi" w:cstheme="minorHAnsi"/>
          <w:szCs w:val="24"/>
        </w:rPr>
        <w:t xml:space="preserve"> έχει οριστεί</w:t>
      </w:r>
      <w:r w:rsidRPr="00804086">
        <w:rPr>
          <w:rFonts w:asciiTheme="minorHAnsi" w:hAnsiTheme="minorHAnsi" w:cstheme="minorHAnsi"/>
          <w:szCs w:val="24"/>
        </w:rPr>
        <w:t xml:space="preserve">. </w:t>
      </w:r>
      <w:r w:rsidR="00D72D5E" w:rsidRPr="00804086">
        <w:rPr>
          <w:rFonts w:asciiTheme="minorHAnsi" w:hAnsiTheme="minorHAnsi" w:cstheme="minorHAnsi"/>
          <w:szCs w:val="24"/>
        </w:rPr>
        <w:t xml:space="preserve">Μετά τις αρχικές τοποθετήσεις </w:t>
      </w:r>
      <w:r w:rsidRPr="00804086">
        <w:rPr>
          <w:rFonts w:asciiTheme="minorHAnsi" w:hAnsiTheme="minorHAnsi" w:cstheme="minorHAnsi"/>
          <w:szCs w:val="24"/>
        </w:rPr>
        <w:t>ακολουθούν οι δευτερολογίες των εισηγητών</w:t>
      </w:r>
      <w:r w:rsidR="00D72D5E" w:rsidRPr="00804086">
        <w:rPr>
          <w:rFonts w:asciiTheme="minorHAnsi" w:hAnsiTheme="minorHAnsi" w:cstheme="minorHAnsi"/>
          <w:szCs w:val="24"/>
        </w:rPr>
        <w:t>,</w:t>
      </w:r>
      <w:r w:rsidRPr="00804086">
        <w:rPr>
          <w:rFonts w:asciiTheme="minorHAnsi" w:hAnsiTheme="minorHAnsi" w:cstheme="minorHAnsi"/>
          <w:szCs w:val="24"/>
        </w:rPr>
        <w:t xml:space="preserve"> οι οποίοι σχολιάζουν τις ενδεχόμενες νέες προτάσεις ή τροπολογίες. Μετά τις δευτερολογίες των εισηγητών οποιοδήποτε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του συλλογικού οργάνου μπορεί να ζητήσει άπαξ τον λόγο</w:t>
      </w:r>
      <w:r w:rsidR="00D430A5" w:rsidRPr="00804086">
        <w:rPr>
          <w:rFonts w:asciiTheme="minorHAnsi" w:hAnsiTheme="minorHAnsi" w:cstheme="minorHAnsi"/>
          <w:szCs w:val="24"/>
        </w:rPr>
        <w:t>,</w:t>
      </w:r>
      <w:r w:rsidRPr="00804086">
        <w:rPr>
          <w:rFonts w:asciiTheme="minorHAnsi" w:hAnsiTheme="minorHAnsi" w:cstheme="minorHAnsi"/>
          <w:szCs w:val="24"/>
        </w:rPr>
        <w:t xml:space="preserve"> για το μισό του αρχικά ορισθέντος χρόνου</w:t>
      </w:r>
      <w:r w:rsidR="00D430A5" w:rsidRPr="00804086">
        <w:rPr>
          <w:rFonts w:asciiTheme="minorHAnsi" w:hAnsiTheme="minorHAnsi" w:cstheme="minorHAnsi"/>
          <w:szCs w:val="24"/>
        </w:rPr>
        <w:t>,</w:t>
      </w:r>
      <w:r w:rsidRPr="00804086">
        <w:rPr>
          <w:rFonts w:asciiTheme="minorHAnsi" w:hAnsiTheme="minorHAnsi" w:cstheme="minorHAnsi"/>
          <w:szCs w:val="24"/>
        </w:rPr>
        <w:t xml:space="preserve"> για να  κλείσουν </w:t>
      </w:r>
      <w:r w:rsidR="00CD617E" w:rsidRPr="00804086">
        <w:rPr>
          <w:rFonts w:asciiTheme="minorHAnsi" w:hAnsiTheme="minorHAnsi" w:cstheme="minorHAnsi"/>
          <w:szCs w:val="24"/>
        </w:rPr>
        <w:lastRenderedPageBreak/>
        <w:t>στη</w:t>
      </w:r>
      <w:r w:rsidR="00934AB7" w:rsidRPr="00804086">
        <w:rPr>
          <w:rFonts w:asciiTheme="minorHAnsi" w:hAnsiTheme="minorHAnsi" w:cstheme="minorHAnsi"/>
          <w:szCs w:val="24"/>
        </w:rPr>
        <w:t xml:space="preserve"> </w:t>
      </w:r>
      <w:r w:rsidRPr="00804086">
        <w:rPr>
          <w:rFonts w:asciiTheme="minorHAnsi" w:hAnsiTheme="minorHAnsi" w:cstheme="minorHAnsi"/>
          <w:szCs w:val="24"/>
        </w:rPr>
        <w:t xml:space="preserve">συνέχεια </w:t>
      </w:r>
      <w:r w:rsidR="00CD617E" w:rsidRPr="00804086">
        <w:rPr>
          <w:rFonts w:asciiTheme="minorHAnsi" w:hAnsiTheme="minorHAnsi" w:cstheme="minorHAnsi"/>
          <w:szCs w:val="24"/>
        </w:rPr>
        <w:t>τη</w:t>
      </w:r>
      <w:r w:rsidR="00934AB7" w:rsidRPr="00804086">
        <w:rPr>
          <w:rFonts w:asciiTheme="minorHAnsi" w:hAnsiTheme="minorHAnsi" w:cstheme="minorHAnsi"/>
          <w:szCs w:val="24"/>
        </w:rPr>
        <w:t xml:space="preserve"> </w:t>
      </w:r>
      <w:r w:rsidRPr="00804086">
        <w:rPr>
          <w:rFonts w:asciiTheme="minorHAnsi" w:hAnsiTheme="minorHAnsi" w:cstheme="minorHAnsi"/>
          <w:szCs w:val="24"/>
        </w:rPr>
        <w:t>συζήτηση οι εισηγητές</w:t>
      </w:r>
      <w:r w:rsidR="00D430A5" w:rsidRPr="00804086">
        <w:rPr>
          <w:rFonts w:asciiTheme="minorHAnsi" w:hAnsiTheme="minorHAnsi" w:cstheme="minorHAnsi"/>
          <w:szCs w:val="24"/>
        </w:rPr>
        <w:t>,</w:t>
      </w:r>
      <w:r w:rsidRPr="00804086">
        <w:rPr>
          <w:rFonts w:asciiTheme="minorHAnsi" w:hAnsiTheme="minorHAnsi" w:cstheme="minorHAnsi"/>
          <w:szCs w:val="24"/>
        </w:rPr>
        <w:t xml:space="preserve"> με τις τελικές εισηγήσεις τους. Οι τελικές εισηγήσεις ή οι ενδεχόμενες προτάσεις που διαμορφώθηκαν από </w:t>
      </w:r>
      <w:r w:rsidR="00D430A5"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οργάνου τίθενται σε ψηφοφορία</w:t>
      </w:r>
      <w:r w:rsidR="00D430A5" w:rsidRPr="00804086">
        <w:rPr>
          <w:rFonts w:asciiTheme="minorHAnsi" w:hAnsiTheme="minorHAnsi" w:cstheme="minorHAnsi"/>
          <w:szCs w:val="24"/>
        </w:rPr>
        <w:t>,</w:t>
      </w:r>
      <w:r w:rsidRPr="00804086">
        <w:rPr>
          <w:rFonts w:asciiTheme="minorHAnsi" w:hAnsiTheme="minorHAnsi" w:cstheme="minorHAnsi"/>
          <w:szCs w:val="24"/>
        </w:rPr>
        <w:t xml:space="preserve"> εάν δεν υπάρχει ομοφωνία των παρισταμένων </w:t>
      </w:r>
      <w:r w:rsidR="00DB6F44" w:rsidRPr="00804086">
        <w:rPr>
          <w:rFonts w:asciiTheme="minorHAnsi" w:hAnsiTheme="minorHAnsi" w:cstheme="minorHAnsi"/>
          <w:szCs w:val="24"/>
        </w:rPr>
        <w:t>Μελών</w:t>
      </w:r>
      <w:r w:rsidR="00934AB7" w:rsidRPr="00804086">
        <w:rPr>
          <w:rFonts w:asciiTheme="minorHAnsi" w:hAnsiTheme="minorHAnsi" w:cstheme="minorHAnsi"/>
          <w:szCs w:val="24"/>
        </w:rPr>
        <w:t xml:space="preserve"> </w:t>
      </w:r>
      <w:r w:rsidR="00D430A5" w:rsidRPr="00804086">
        <w:rPr>
          <w:rFonts w:asciiTheme="minorHAnsi" w:hAnsiTheme="minorHAnsi" w:cstheme="minorHAnsi"/>
          <w:szCs w:val="24"/>
        </w:rPr>
        <w:t xml:space="preserve">που έχουν </w:t>
      </w:r>
      <w:r w:rsidRPr="00804086">
        <w:rPr>
          <w:rFonts w:asciiTheme="minorHAnsi" w:hAnsiTheme="minorHAnsi" w:cstheme="minorHAnsi"/>
          <w:szCs w:val="24"/>
        </w:rPr>
        <w:t xml:space="preserve">δικαίωμα ψήφου. Σε περίπτωση ομοφωνίας θεωρείται ότι έχει γίνει ψηφοφορία και ότι το αποτέλεσμα είναι ομοφώνως θετικό. Οι ψηφοφορίες είναι φανερές και γίνονται με ανάταση του χεριού, εκτός αν ορίζεται διαφορετικά από το νόμο. </w:t>
      </w:r>
      <w:r w:rsidR="00F26AB3" w:rsidRPr="00804086">
        <w:rPr>
          <w:rFonts w:asciiTheme="minorHAnsi" w:hAnsiTheme="minorHAnsi" w:cstheme="minorHAnsi"/>
          <w:szCs w:val="24"/>
        </w:rPr>
        <w:t>Ε</w:t>
      </w:r>
      <w:r w:rsidRPr="00804086">
        <w:rPr>
          <w:rFonts w:asciiTheme="minorHAnsi" w:hAnsiTheme="minorHAnsi" w:cstheme="minorHAnsi"/>
          <w:szCs w:val="24"/>
        </w:rPr>
        <w:t xml:space="preserve">φόσον ζητηθεί </w:t>
      </w:r>
      <w:r w:rsidR="00F26AB3" w:rsidRPr="00804086">
        <w:rPr>
          <w:rFonts w:asciiTheme="minorHAnsi" w:hAnsiTheme="minorHAnsi" w:cstheme="minorHAnsi"/>
          <w:szCs w:val="24"/>
        </w:rPr>
        <w:t xml:space="preserve">ονομαστική ψηφοφορία από </w:t>
      </w:r>
      <w:r w:rsidR="00A435C9" w:rsidRPr="00804086">
        <w:rPr>
          <w:rFonts w:asciiTheme="minorHAnsi" w:hAnsiTheme="minorHAnsi" w:cstheme="minorHAnsi"/>
          <w:szCs w:val="24"/>
        </w:rPr>
        <w:t>τουλάχιστον</w:t>
      </w:r>
      <w:r w:rsidR="00934AB7" w:rsidRPr="00804086">
        <w:rPr>
          <w:rFonts w:asciiTheme="minorHAnsi" w:hAnsiTheme="minorHAnsi" w:cstheme="minorHAnsi"/>
          <w:szCs w:val="24"/>
        </w:rPr>
        <w:t xml:space="preserve"> </w:t>
      </w:r>
      <w:r w:rsidRPr="00804086">
        <w:rPr>
          <w:rFonts w:asciiTheme="minorHAnsi" w:hAnsiTheme="minorHAnsi" w:cstheme="minorHAnsi"/>
          <w:szCs w:val="24"/>
        </w:rPr>
        <w:t>από τα δύο πέμπτα των παρόντων</w:t>
      </w:r>
      <w:r w:rsidR="00F26AB3" w:rsidRPr="00804086">
        <w:rPr>
          <w:rFonts w:asciiTheme="minorHAnsi" w:hAnsiTheme="minorHAnsi" w:cstheme="minorHAnsi"/>
          <w:szCs w:val="24"/>
        </w:rPr>
        <w:t>,</w:t>
      </w:r>
      <w:r w:rsidR="00934AB7" w:rsidRPr="00804086">
        <w:rPr>
          <w:rFonts w:asciiTheme="minorHAnsi" w:hAnsiTheme="minorHAnsi" w:cstheme="minorHAnsi"/>
          <w:szCs w:val="24"/>
        </w:rPr>
        <w:t xml:space="preserve"> </w:t>
      </w:r>
      <w:r w:rsidR="00F26AB3" w:rsidRPr="00804086">
        <w:rPr>
          <w:rFonts w:asciiTheme="minorHAnsi" w:hAnsiTheme="minorHAnsi" w:cstheme="minorHAnsi"/>
          <w:szCs w:val="24"/>
        </w:rPr>
        <w:t xml:space="preserve">αυτή διεξάγεται με αλφαβητική σειρά κατόπιν κλήρωσης του γράμματος έναρξης. </w:t>
      </w:r>
      <w:r w:rsidRPr="00804086">
        <w:rPr>
          <w:rFonts w:asciiTheme="minorHAnsi" w:hAnsiTheme="minorHAnsi" w:cstheme="minorHAnsi"/>
          <w:szCs w:val="24"/>
        </w:rPr>
        <w:t>Επί αποφάσεων που άπτονται προσωπικού θέματος, η ψήφος πρέπει να είναι αιτιολογημένη.</w:t>
      </w:r>
    </w:p>
    <w:p w14:paraId="7125E51A"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6. Για κάθε διαδικαστικό θέμα που προκύπτει αποφασίζει το σώμα. Εάν ανακύψουν θέματα διαδικασίας ή προσωπικά ζητήματα, ο λόγος δίδεται από τον Πρόεδρο του οργάνου κατά προτεραιότητα</w:t>
      </w:r>
      <w:r w:rsidR="00815CA7" w:rsidRPr="00804086">
        <w:rPr>
          <w:rFonts w:asciiTheme="minorHAnsi" w:hAnsiTheme="minorHAnsi" w:cstheme="minorHAnsi"/>
          <w:szCs w:val="24"/>
        </w:rPr>
        <w:t xml:space="preserve"> στο πλαίσιο άλλης διαδικασίας</w:t>
      </w:r>
      <w:r w:rsidRPr="00804086">
        <w:rPr>
          <w:rFonts w:asciiTheme="minorHAnsi" w:hAnsiTheme="minorHAnsi" w:cstheme="minorHAnsi"/>
          <w:szCs w:val="24"/>
        </w:rPr>
        <w:t>.</w:t>
      </w:r>
    </w:p>
    <w:p w14:paraId="55D301AB"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7. Ο συνολικός χρόνος της συνεδρίασης ορίζεται από τον Πρόεδρο του συλλογικού οργάνου, ο οποίος μπορεί να διακόπτει την συνεδρίαση για σύντομο διάλειμμα. Με απόφαση του σώματος του οργάνου μπορεί η συνεδρίαση να διακοπεί για μεγαλύτερο διάστημα</w:t>
      </w:r>
      <w:r w:rsidR="00026ABD" w:rsidRPr="00804086">
        <w:rPr>
          <w:rFonts w:asciiTheme="minorHAnsi" w:hAnsiTheme="minorHAnsi" w:cstheme="minorHAnsi"/>
          <w:szCs w:val="24"/>
        </w:rPr>
        <w:t>,</w:t>
      </w:r>
      <w:r w:rsidRPr="00804086">
        <w:rPr>
          <w:rFonts w:asciiTheme="minorHAnsi" w:hAnsiTheme="minorHAnsi" w:cstheme="minorHAnsi"/>
          <w:szCs w:val="24"/>
        </w:rPr>
        <w:t xml:space="preserve"> ωστόσο </w:t>
      </w:r>
      <w:r w:rsidR="00026ABD" w:rsidRPr="00804086">
        <w:rPr>
          <w:rFonts w:asciiTheme="minorHAnsi" w:hAnsiTheme="minorHAnsi" w:cstheme="minorHAnsi"/>
          <w:szCs w:val="24"/>
        </w:rPr>
        <w:t xml:space="preserve">συνεχίζεται </w:t>
      </w:r>
      <w:r w:rsidRPr="00804086">
        <w:rPr>
          <w:rFonts w:asciiTheme="minorHAnsi" w:hAnsiTheme="minorHAnsi" w:cstheme="minorHAnsi"/>
          <w:szCs w:val="24"/>
        </w:rPr>
        <w:t xml:space="preserve">την ίδια ή την επόμενη μέρα. </w:t>
      </w:r>
    </w:p>
    <w:p w14:paraId="1AF3D444" w14:textId="77777777" w:rsidR="00705FA0" w:rsidRPr="00804086" w:rsidRDefault="00705FA0" w:rsidP="009424C6">
      <w:pPr>
        <w:spacing w:after="0"/>
        <w:rPr>
          <w:rFonts w:asciiTheme="minorHAnsi" w:hAnsiTheme="minorHAnsi" w:cstheme="minorHAnsi"/>
          <w:szCs w:val="24"/>
        </w:rPr>
      </w:pPr>
      <w:r w:rsidRPr="00804086">
        <w:rPr>
          <w:rFonts w:asciiTheme="minorHAnsi" w:hAnsiTheme="minorHAnsi" w:cstheme="minorHAnsi"/>
          <w:szCs w:val="24"/>
        </w:rPr>
        <w:t>8. Ο Πρόεδρος του συλλογικού οργάνου κηρύσσει την έναρξη και τη</w:t>
      </w:r>
      <w:r w:rsidR="00026ABD" w:rsidRPr="00804086">
        <w:rPr>
          <w:rFonts w:asciiTheme="minorHAnsi" w:hAnsiTheme="minorHAnsi" w:cstheme="minorHAnsi"/>
          <w:szCs w:val="24"/>
        </w:rPr>
        <w:t>ν</w:t>
      </w:r>
      <w:r w:rsidRPr="00804086">
        <w:rPr>
          <w:rFonts w:asciiTheme="minorHAnsi" w:hAnsiTheme="minorHAnsi" w:cstheme="minorHAnsi"/>
          <w:szCs w:val="24"/>
        </w:rPr>
        <w:t xml:space="preserve"> λήξη των συνεδριάσεων, διευθύνει τις εργασίες και φροντίζει για την εφαρμογή του νόμου και την εύρυθμη λειτουργία του συλλογικού οργάνου.</w:t>
      </w:r>
    </w:p>
    <w:p w14:paraId="1722F1B3" w14:textId="77777777" w:rsidR="00705FA0" w:rsidRPr="00804086" w:rsidRDefault="00705FA0" w:rsidP="000B0014">
      <w:pPr>
        <w:pStyle w:val="2"/>
        <w:rPr>
          <w:rFonts w:cstheme="minorHAnsi"/>
          <w:sz w:val="24"/>
          <w:szCs w:val="24"/>
        </w:rPr>
      </w:pPr>
      <w:bookmarkStart w:id="23" w:name="_Toc51770893"/>
      <w:bookmarkStart w:id="24" w:name="_Toc51785118"/>
      <w:bookmarkStart w:id="25" w:name="_Toc58415306"/>
      <w:r w:rsidRPr="00804086">
        <w:rPr>
          <w:rFonts w:cstheme="minorHAnsi"/>
          <w:sz w:val="24"/>
          <w:szCs w:val="24"/>
        </w:rPr>
        <w:t xml:space="preserve">Άρθρο </w:t>
      </w:r>
      <w:r w:rsidR="00F321F4" w:rsidRPr="00804086">
        <w:rPr>
          <w:rFonts w:cstheme="minorHAnsi"/>
          <w:sz w:val="24"/>
          <w:szCs w:val="24"/>
        </w:rPr>
        <w:t>3</w:t>
      </w:r>
      <w:bookmarkEnd w:id="23"/>
      <w:r w:rsidR="00244879" w:rsidRPr="00804086">
        <w:rPr>
          <w:rFonts w:cstheme="minorHAnsi"/>
          <w:sz w:val="24"/>
          <w:szCs w:val="24"/>
        </w:rPr>
        <w:t xml:space="preserve"> - </w:t>
      </w:r>
      <w:r w:rsidR="005277C7" w:rsidRPr="00804086">
        <w:rPr>
          <w:rFonts w:cstheme="minorHAnsi"/>
          <w:sz w:val="24"/>
          <w:szCs w:val="24"/>
        </w:rPr>
        <w:t xml:space="preserve">Λήψη Αποφάσεων - </w:t>
      </w:r>
      <w:bookmarkEnd w:id="24"/>
      <w:r w:rsidR="005277C7" w:rsidRPr="00804086">
        <w:rPr>
          <w:rFonts w:cstheme="minorHAnsi"/>
          <w:sz w:val="24"/>
          <w:szCs w:val="24"/>
        </w:rPr>
        <w:t>Πρακτικά</w:t>
      </w:r>
      <w:bookmarkEnd w:id="25"/>
    </w:p>
    <w:p w14:paraId="329F0DF6" w14:textId="77777777" w:rsidR="003973F2" w:rsidRPr="003973F2" w:rsidRDefault="00705FA0" w:rsidP="009424C6">
      <w:pPr>
        <w:spacing w:after="0"/>
      </w:pPr>
      <w:r w:rsidRPr="003973F2">
        <w:rPr>
          <w:szCs w:val="24"/>
        </w:rPr>
        <w:t>1.</w:t>
      </w:r>
      <w:r w:rsidR="000B0014" w:rsidRPr="003973F2">
        <w:rPr>
          <w:szCs w:val="24"/>
        </w:rPr>
        <w:t xml:space="preserve"> </w:t>
      </w:r>
      <w:r w:rsidR="003973F2" w:rsidRPr="003973F2">
        <w:t>Οι αποφάσεις των συλλογικών οργάνων, αν ο νόμος δεν ορίζει διαφορετικά, λαμβάνονται με απόλυτη πλειοψηφία των παρόντων μελών. Αν δεν καθίσταται ο σχηματισμός της πλειοψηφίας αυτής, η ψηφοφορία επαναλαμβάνεται ωσότου σχηματιστεί απόλυτη πλειοψηφία με την υποχρεωτική προσχώρηση, κάθε φορά εκείνου ή εκείνων που διατυπώνουν ασθενέστερη ισοψηφία, υπερισχύει η ψήφος του προέδρου, εκτός εάν η ψηφοφορία είναι μυστική, οπότε αυτή επαναλαμβάνεται για μια ακόμη φορά ή τυχόν δε νέα ισοψηφία ισοδυναμεί με απόρριψη. Το μέλος που απέχει από την ψηφοφορία  ή δίδει λευκή ψήφο θεωρείται απόν.</w:t>
      </w:r>
    </w:p>
    <w:p w14:paraId="1AE7571C" w14:textId="77777777" w:rsidR="003973F2" w:rsidRPr="003973F2" w:rsidRDefault="003973F2" w:rsidP="009424C6">
      <w:pPr>
        <w:spacing w:after="0"/>
      </w:pPr>
      <w:r w:rsidRPr="003973F2">
        <w:t xml:space="preserve">Η ψηφοφορία είναι φανερή, εκτός εάν ορίζεται διαφορετικά από το νόμο. </w:t>
      </w:r>
    </w:p>
    <w:p w14:paraId="38057E40" w14:textId="77777777" w:rsidR="003973F2" w:rsidRPr="003973F2" w:rsidRDefault="003973F2" w:rsidP="009424C6">
      <w:pPr>
        <w:spacing w:after="0"/>
        <w:rPr>
          <w:rFonts w:asciiTheme="minorHAnsi" w:hAnsiTheme="minorHAnsi" w:cstheme="minorHAnsi"/>
        </w:rPr>
      </w:pPr>
      <w:r w:rsidRPr="003973F2">
        <w:rPr>
          <w:rFonts w:asciiTheme="minorHAnsi" w:hAnsiTheme="minorHAnsi" w:cstheme="minorHAnsi"/>
        </w:rPr>
        <w:t xml:space="preserve">Για τις συνεδριάσεις του συλλογικού οργάνου συντάσσεται πρακτικό, στο οποίο μνημονεύονται, ιδίως, τα ονόματα και η ιδιότητα των παρισταμένων μελών, ο τόπος και ο χρόνος της συνεδρίασης, τα θέματα που συζητήθηκαν με συνοπτική αλλά και περιεκτική αναφορά στο περιεχόμενο τους, η μορφή και τα αποτελέσματα της ψηφοφορίας και οι αποφάσεις που λήφθηκαν. </w:t>
      </w:r>
    </w:p>
    <w:p w14:paraId="45C9361D" w14:textId="77777777" w:rsidR="003973F2" w:rsidRPr="003973F2" w:rsidRDefault="003973F2" w:rsidP="009424C6">
      <w:pPr>
        <w:spacing w:after="0"/>
        <w:rPr>
          <w:rFonts w:asciiTheme="minorHAnsi" w:hAnsiTheme="minorHAnsi" w:cstheme="minorHAnsi"/>
        </w:rPr>
      </w:pPr>
      <w:r w:rsidRPr="003973F2">
        <w:rPr>
          <w:rFonts w:asciiTheme="minorHAnsi" w:hAnsiTheme="minorHAnsi" w:cstheme="minorHAnsi"/>
        </w:rPr>
        <w:t>Στο πρακτικό καταχωρίζονται οι γνώμες των μελών που μειοψήφησαν, σε περίπτωση δε φανερής ψηφοφορίας και τα ονόματα τούτων.</w:t>
      </w:r>
    </w:p>
    <w:p w14:paraId="532DE0B5" w14:textId="77777777" w:rsidR="00705FA0" w:rsidRPr="00804086" w:rsidRDefault="003973F2" w:rsidP="009424C6">
      <w:pPr>
        <w:spacing w:after="0"/>
        <w:rPr>
          <w:rFonts w:asciiTheme="minorHAnsi" w:hAnsiTheme="minorHAnsi" w:cstheme="minorHAnsi"/>
          <w:szCs w:val="24"/>
        </w:rPr>
      </w:pPr>
      <w:r w:rsidRPr="003973F2">
        <w:rPr>
          <w:rFonts w:asciiTheme="minorHAnsi" w:hAnsiTheme="minorHAnsi" w:cstheme="minorHAnsi"/>
        </w:rPr>
        <w:lastRenderedPageBreak/>
        <w:t>2.</w:t>
      </w:r>
      <w:r w:rsidR="00705FA0" w:rsidRPr="003973F2">
        <w:rPr>
          <w:rFonts w:asciiTheme="minorHAnsi" w:hAnsiTheme="minorHAnsi" w:cstheme="minorHAnsi"/>
          <w:szCs w:val="24"/>
        </w:rPr>
        <w:t xml:space="preserve"> Σε περίπτωση που τίθενται σε ψηφοφορία περισσότερες από δύο προτάσεις, χωρίς καμία να τύχει της απόλυτης πλειοψηφίας των παρόντων </w:t>
      </w:r>
      <w:r w:rsidR="00DB6F44" w:rsidRPr="003973F2">
        <w:rPr>
          <w:rFonts w:asciiTheme="minorHAnsi" w:hAnsiTheme="minorHAnsi" w:cstheme="minorHAnsi"/>
          <w:szCs w:val="24"/>
        </w:rPr>
        <w:t>Μελών</w:t>
      </w:r>
      <w:r w:rsidR="00705FA0" w:rsidRPr="003973F2">
        <w:rPr>
          <w:rFonts w:asciiTheme="minorHAnsi" w:hAnsiTheme="minorHAnsi" w:cstheme="minorHAnsi"/>
          <w:szCs w:val="24"/>
        </w:rPr>
        <w:t>, τότε η ψηφοφορία επαναλαμβάνεται ανάμεσα στις δύο προτάσεις που συγκεντρώνουν τις περισσότερες ψήφους. Αν υπάρχει ισοψηφία περισσοτέρων των δύο προτάσεων, με επιμέρους ψηφοφορίες</w:t>
      </w:r>
      <w:r w:rsidR="00705FA0" w:rsidRPr="00804086">
        <w:rPr>
          <w:rFonts w:asciiTheme="minorHAnsi" w:hAnsiTheme="minorHAnsi" w:cstheme="minorHAnsi"/>
          <w:szCs w:val="24"/>
        </w:rPr>
        <w:t xml:space="preserve"> αναδεικνύονται οι δύο επικρατέστερες προτάσεις</w:t>
      </w:r>
      <w:r w:rsidR="004C446A" w:rsidRPr="00804086">
        <w:rPr>
          <w:rFonts w:asciiTheme="minorHAnsi" w:hAnsiTheme="minorHAnsi" w:cstheme="minorHAnsi"/>
          <w:szCs w:val="24"/>
        </w:rPr>
        <w:t>,</w:t>
      </w:r>
      <w:r w:rsidR="00705FA0" w:rsidRPr="00804086">
        <w:rPr>
          <w:rFonts w:asciiTheme="minorHAnsi" w:hAnsiTheme="minorHAnsi" w:cstheme="minorHAnsi"/>
          <w:szCs w:val="24"/>
        </w:rPr>
        <w:t xml:space="preserve"> που θα λάβουν μέρος στην τελική ψηφοφορία.</w:t>
      </w:r>
    </w:p>
    <w:p w14:paraId="2212685B" w14:textId="77777777" w:rsidR="00705FA0" w:rsidRPr="00804086" w:rsidRDefault="003973F2" w:rsidP="009424C6">
      <w:pPr>
        <w:spacing w:after="0"/>
        <w:rPr>
          <w:rFonts w:asciiTheme="minorHAnsi" w:hAnsiTheme="minorHAnsi" w:cstheme="minorHAnsi"/>
          <w:szCs w:val="24"/>
        </w:rPr>
      </w:pPr>
      <w:r>
        <w:rPr>
          <w:rFonts w:asciiTheme="minorHAnsi" w:hAnsiTheme="minorHAnsi" w:cstheme="minorHAnsi"/>
          <w:szCs w:val="24"/>
        </w:rPr>
        <w:t>3</w:t>
      </w:r>
      <w:r w:rsidR="00705FA0" w:rsidRPr="00804086">
        <w:rPr>
          <w:rFonts w:asciiTheme="minorHAnsi" w:hAnsiTheme="minorHAnsi" w:cstheme="minorHAnsi"/>
          <w:szCs w:val="24"/>
        </w:rPr>
        <w:t>. Τα πρακτικά των συνεδριάσεων του οργ</w:t>
      </w:r>
      <w:r w:rsidR="00522CBD" w:rsidRPr="00804086">
        <w:rPr>
          <w:rFonts w:asciiTheme="minorHAnsi" w:hAnsiTheme="minorHAnsi" w:cstheme="minorHAnsi"/>
          <w:szCs w:val="24"/>
        </w:rPr>
        <w:t>άνου τηρούνται με ευθύνη του</w:t>
      </w:r>
      <w:r w:rsidR="00934AB7" w:rsidRPr="00804086">
        <w:rPr>
          <w:rFonts w:asciiTheme="minorHAnsi" w:hAnsiTheme="minorHAnsi" w:cstheme="minorHAnsi"/>
          <w:szCs w:val="24"/>
        </w:rPr>
        <w:t xml:space="preserve"> </w:t>
      </w:r>
      <w:r w:rsidR="00522CBD" w:rsidRPr="00804086">
        <w:rPr>
          <w:rFonts w:asciiTheme="minorHAnsi" w:hAnsiTheme="minorHAnsi" w:cstheme="minorHAnsi"/>
          <w:szCs w:val="24"/>
        </w:rPr>
        <w:t>Προέδρου και του</w:t>
      </w:r>
      <w:r w:rsidR="00C13DE7" w:rsidRPr="00804086">
        <w:rPr>
          <w:rFonts w:asciiTheme="minorHAnsi" w:hAnsiTheme="minorHAnsi" w:cstheme="minorHAnsi"/>
          <w:szCs w:val="24"/>
        </w:rPr>
        <w:t xml:space="preserve"> Γραμματέ</w:t>
      </w:r>
      <w:r w:rsidR="00A81958" w:rsidRPr="00804086">
        <w:rPr>
          <w:rFonts w:asciiTheme="minorHAnsi" w:hAnsiTheme="minorHAnsi" w:cstheme="minorHAnsi"/>
          <w:szCs w:val="24"/>
        </w:rPr>
        <w:t>ως</w:t>
      </w:r>
      <w:r w:rsidR="00C13DE7" w:rsidRPr="00804086">
        <w:rPr>
          <w:rFonts w:asciiTheme="minorHAnsi" w:hAnsiTheme="minorHAnsi" w:cstheme="minorHAnsi"/>
          <w:szCs w:val="24"/>
        </w:rPr>
        <w:t xml:space="preserve">. </w:t>
      </w:r>
    </w:p>
    <w:p w14:paraId="373A346A" w14:textId="77777777" w:rsidR="00705FA0" w:rsidRPr="00804086" w:rsidRDefault="003973F2" w:rsidP="009424C6">
      <w:pPr>
        <w:spacing w:after="0"/>
        <w:rPr>
          <w:rFonts w:asciiTheme="minorHAnsi" w:hAnsiTheme="minorHAnsi" w:cstheme="minorHAnsi"/>
          <w:szCs w:val="24"/>
        </w:rPr>
      </w:pPr>
      <w:r>
        <w:rPr>
          <w:rFonts w:asciiTheme="minorHAnsi" w:hAnsiTheme="minorHAnsi" w:cstheme="minorHAnsi"/>
          <w:szCs w:val="24"/>
        </w:rPr>
        <w:t>4</w:t>
      </w:r>
      <w:r w:rsidR="00705FA0" w:rsidRPr="00804086">
        <w:rPr>
          <w:rFonts w:asciiTheme="minorHAnsi" w:hAnsiTheme="minorHAnsi" w:cstheme="minorHAnsi"/>
          <w:szCs w:val="24"/>
        </w:rPr>
        <w:t xml:space="preserve">. Στα πρακτικά </w:t>
      </w:r>
      <w:r w:rsidR="00A832E9" w:rsidRPr="00804086">
        <w:rPr>
          <w:rFonts w:asciiTheme="minorHAnsi" w:hAnsiTheme="minorHAnsi" w:cstheme="minorHAnsi"/>
          <w:szCs w:val="24"/>
        </w:rPr>
        <w:t>καταχωρίζονται</w:t>
      </w:r>
      <w:r w:rsidR="00934AB7" w:rsidRPr="00804086">
        <w:rPr>
          <w:rFonts w:asciiTheme="minorHAnsi" w:hAnsiTheme="minorHAnsi" w:cstheme="minorHAnsi"/>
          <w:szCs w:val="24"/>
        </w:rPr>
        <w:t xml:space="preserve"> </w:t>
      </w:r>
      <w:r w:rsidR="00705FA0" w:rsidRPr="00804086">
        <w:rPr>
          <w:rFonts w:asciiTheme="minorHAnsi" w:hAnsiTheme="minorHAnsi" w:cstheme="minorHAnsi"/>
          <w:szCs w:val="24"/>
        </w:rPr>
        <w:t>συνοπτικά τα θέματα της Ημερησίας Διάταξης, οι εισηγήσεις - προτάσεις, οι διεξαχθείσες ψηφοφορίες</w:t>
      </w:r>
      <w:r w:rsidR="00A81958" w:rsidRPr="00804086">
        <w:rPr>
          <w:rFonts w:asciiTheme="minorHAnsi" w:hAnsiTheme="minorHAnsi" w:cstheme="minorHAnsi"/>
          <w:szCs w:val="24"/>
        </w:rPr>
        <w:t>,</w:t>
      </w:r>
      <w:r w:rsidR="00705FA0" w:rsidRPr="00804086">
        <w:rPr>
          <w:rFonts w:asciiTheme="minorHAnsi" w:hAnsiTheme="minorHAnsi" w:cstheme="minorHAnsi"/>
          <w:szCs w:val="24"/>
        </w:rPr>
        <w:t xml:space="preserve"> ονομαστικά ή μη και οι ληφθείσες αποφάσεις. Ειδικότερα στα πρακτικά αναφέρεται ο αριθμός, </w:t>
      </w:r>
      <w:r w:rsidR="00A81958" w:rsidRPr="00804086">
        <w:rPr>
          <w:rFonts w:asciiTheme="minorHAnsi" w:hAnsiTheme="minorHAnsi" w:cstheme="minorHAnsi"/>
          <w:szCs w:val="24"/>
        </w:rPr>
        <w:t xml:space="preserve">ο </w:t>
      </w:r>
      <w:r w:rsidR="00705FA0" w:rsidRPr="00804086">
        <w:rPr>
          <w:rFonts w:asciiTheme="minorHAnsi" w:hAnsiTheme="minorHAnsi" w:cstheme="minorHAnsi"/>
          <w:szCs w:val="24"/>
        </w:rPr>
        <w:t xml:space="preserve">τόπος και </w:t>
      </w:r>
      <w:r w:rsidR="00A81958" w:rsidRPr="00804086">
        <w:rPr>
          <w:rFonts w:asciiTheme="minorHAnsi" w:hAnsiTheme="minorHAnsi" w:cstheme="minorHAnsi"/>
          <w:szCs w:val="24"/>
        </w:rPr>
        <w:t>ο χ</w:t>
      </w:r>
      <w:r w:rsidR="00705FA0" w:rsidRPr="00804086">
        <w:rPr>
          <w:rFonts w:asciiTheme="minorHAnsi" w:hAnsiTheme="minorHAnsi" w:cstheme="minorHAnsi"/>
          <w:szCs w:val="24"/>
        </w:rPr>
        <w:t xml:space="preserve">ρόνος της συνεδρίασης, καθώς και ο χαρακτηρισμός της ως τακτικής ή έκτακτης, τα </w:t>
      </w:r>
      <w:r w:rsidR="00DB6F44" w:rsidRPr="00804086">
        <w:rPr>
          <w:rFonts w:asciiTheme="minorHAnsi" w:hAnsiTheme="minorHAnsi" w:cstheme="minorHAnsi"/>
          <w:szCs w:val="24"/>
        </w:rPr>
        <w:t>Μέλη</w:t>
      </w:r>
      <w:r w:rsidR="00705FA0" w:rsidRPr="00804086">
        <w:rPr>
          <w:rFonts w:asciiTheme="minorHAnsi" w:hAnsiTheme="minorHAnsi" w:cstheme="minorHAnsi"/>
          <w:szCs w:val="24"/>
        </w:rPr>
        <w:t xml:space="preserve"> που είναι παρόντα και ο τίτλος και η ιδιότητα εκάστου, τα απόντα </w:t>
      </w:r>
      <w:r w:rsidR="00DB6F44" w:rsidRPr="00804086">
        <w:rPr>
          <w:rFonts w:asciiTheme="minorHAnsi" w:hAnsiTheme="minorHAnsi" w:cstheme="minorHAnsi"/>
          <w:szCs w:val="24"/>
        </w:rPr>
        <w:t>Μέλη</w:t>
      </w:r>
      <w:r w:rsidR="00705FA0" w:rsidRPr="00804086">
        <w:rPr>
          <w:rFonts w:asciiTheme="minorHAnsi" w:hAnsiTheme="minorHAnsi" w:cstheme="minorHAnsi"/>
          <w:szCs w:val="24"/>
        </w:rPr>
        <w:t xml:space="preserve">, καθώς και η αιτιολογία της απουσίας τους, καθώς και η ύπαρξη ή μη απαρτίας, κατά την έναρξη της συνεδρίασης. Στο πρακτικό καταχωρίζονται οι γνώμες των </w:t>
      </w:r>
      <w:r w:rsidR="00DB6F44" w:rsidRPr="00804086">
        <w:rPr>
          <w:rFonts w:asciiTheme="minorHAnsi" w:hAnsiTheme="minorHAnsi" w:cstheme="minorHAnsi"/>
          <w:szCs w:val="24"/>
        </w:rPr>
        <w:t>Μελών</w:t>
      </w:r>
      <w:r w:rsidR="00705FA0" w:rsidRPr="00804086">
        <w:rPr>
          <w:rFonts w:asciiTheme="minorHAnsi" w:hAnsiTheme="minorHAnsi" w:cstheme="minorHAnsi"/>
          <w:szCs w:val="24"/>
        </w:rPr>
        <w:t xml:space="preserve"> που μειοψήφησαν, σε περίπτωση δε φανερής ψηφοφορίας και τα ονόματ</w:t>
      </w:r>
      <w:r w:rsidR="00A81958" w:rsidRPr="00804086">
        <w:rPr>
          <w:rFonts w:asciiTheme="minorHAnsi" w:hAnsiTheme="minorHAnsi" w:cstheme="minorHAnsi"/>
          <w:szCs w:val="24"/>
        </w:rPr>
        <w:t>ά τους</w:t>
      </w:r>
      <w:r w:rsidR="00705FA0" w:rsidRPr="00804086">
        <w:rPr>
          <w:rFonts w:asciiTheme="minorHAnsi" w:hAnsiTheme="minorHAnsi" w:cstheme="minorHAnsi"/>
          <w:szCs w:val="24"/>
        </w:rPr>
        <w:t xml:space="preserve">. Τα </w:t>
      </w:r>
      <w:r w:rsidR="00DB6F44" w:rsidRPr="00804086">
        <w:rPr>
          <w:rFonts w:asciiTheme="minorHAnsi" w:hAnsiTheme="minorHAnsi" w:cstheme="minorHAnsi"/>
          <w:szCs w:val="24"/>
        </w:rPr>
        <w:t>Μέλη</w:t>
      </w:r>
      <w:r w:rsidR="00705FA0" w:rsidRPr="00804086">
        <w:rPr>
          <w:rFonts w:asciiTheme="minorHAnsi" w:hAnsiTheme="minorHAnsi" w:cstheme="minorHAnsi"/>
          <w:szCs w:val="24"/>
        </w:rPr>
        <w:t xml:space="preserve"> του οργάνου μπορούν να ζητήσουν να καταχωριστούν στα πρακτικά συγκεκριμένες απόψεις ή αιτιολογήσεις της ψήφου τους, καθώς και να παραδώσουν μέχρι το τέλος της συνεδρίασης στον/</w:t>
      </w:r>
      <w:r w:rsidR="00A832E9" w:rsidRPr="00804086">
        <w:rPr>
          <w:rFonts w:asciiTheme="minorHAnsi" w:hAnsiTheme="minorHAnsi" w:cstheme="minorHAnsi"/>
          <w:szCs w:val="24"/>
        </w:rPr>
        <w:t>σ</w:t>
      </w:r>
      <w:r w:rsidR="00705FA0" w:rsidRPr="00804086">
        <w:rPr>
          <w:rFonts w:asciiTheme="minorHAnsi" w:hAnsiTheme="minorHAnsi" w:cstheme="minorHAnsi"/>
          <w:szCs w:val="24"/>
        </w:rPr>
        <w:t>τη Γραμματέα σχετικό σημείωμα, το οποίο καταχωρίζεται στα πρακτικά αυτούσιο</w:t>
      </w:r>
      <w:r w:rsidR="00DA3095" w:rsidRPr="00804086">
        <w:rPr>
          <w:rFonts w:asciiTheme="minorHAnsi" w:hAnsiTheme="minorHAnsi" w:cstheme="minorHAnsi"/>
          <w:szCs w:val="24"/>
        </w:rPr>
        <w:t>,</w:t>
      </w:r>
      <w:r w:rsidR="00705FA0" w:rsidRPr="00804086">
        <w:rPr>
          <w:rFonts w:asciiTheme="minorHAnsi" w:hAnsiTheme="minorHAnsi" w:cstheme="minorHAnsi"/>
          <w:szCs w:val="24"/>
        </w:rPr>
        <w:t xml:space="preserve"> υπό την προϋπόθεση ότι έχει αναγνωσθεί κατά τη συνεδρίαση του οργάνου, εκτός εάν το όργανο συμφωνεί να μην αναγνωσθεί. </w:t>
      </w:r>
      <w:r w:rsidR="00A832E9" w:rsidRPr="00804086">
        <w:rPr>
          <w:rFonts w:asciiTheme="minorHAnsi" w:hAnsiTheme="minorHAnsi" w:cstheme="minorHAnsi"/>
          <w:szCs w:val="24"/>
        </w:rPr>
        <w:t>Επιπλέον</w:t>
      </w:r>
      <w:r w:rsidR="00705FA0" w:rsidRPr="00804086">
        <w:rPr>
          <w:rFonts w:asciiTheme="minorHAnsi" w:hAnsiTheme="minorHAnsi" w:cstheme="minorHAnsi"/>
          <w:szCs w:val="24"/>
        </w:rPr>
        <w:t>, στα πρακτικά αναφέρονται και τα άτομα που προσκλήθηκαν για τη συζήτηση ειδικών θεμάτων, η συμμετοχή των οποίων δεν προβλέπεται από τις οικείες διατάξεις που διέπουν τη</w:t>
      </w:r>
      <w:r w:rsidR="00DA3095" w:rsidRPr="00804086">
        <w:rPr>
          <w:rFonts w:asciiTheme="minorHAnsi" w:hAnsiTheme="minorHAnsi" w:cstheme="minorHAnsi"/>
          <w:szCs w:val="24"/>
        </w:rPr>
        <w:t>ν</w:t>
      </w:r>
      <w:r w:rsidR="00705FA0" w:rsidRPr="00804086">
        <w:rPr>
          <w:rFonts w:asciiTheme="minorHAnsi" w:hAnsiTheme="minorHAnsi" w:cstheme="minorHAnsi"/>
          <w:szCs w:val="24"/>
        </w:rPr>
        <w:t xml:space="preserve"> σύνθεση του οργάνου και τα οποία αποχώρησαν από τη</w:t>
      </w:r>
      <w:r w:rsidR="00DA3095" w:rsidRPr="00804086">
        <w:rPr>
          <w:rFonts w:asciiTheme="minorHAnsi" w:hAnsiTheme="minorHAnsi" w:cstheme="minorHAnsi"/>
          <w:szCs w:val="24"/>
        </w:rPr>
        <w:t>ν</w:t>
      </w:r>
      <w:r w:rsidR="00705FA0" w:rsidRPr="00804086">
        <w:rPr>
          <w:rFonts w:asciiTheme="minorHAnsi" w:hAnsiTheme="minorHAnsi" w:cstheme="minorHAnsi"/>
          <w:szCs w:val="24"/>
        </w:rPr>
        <w:t xml:space="preserve"> συνεδρίαση, σύμφωνα με τα οριζόμενα στον παρόντα Κανονισμό</w:t>
      </w:r>
      <w:r w:rsidR="00DA3095" w:rsidRPr="00804086">
        <w:rPr>
          <w:rFonts w:asciiTheme="minorHAnsi" w:hAnsiTheme="minorHAnsi" w:cstheme="minorHAnsi"/>
          <w:szCs w:val="24"/>
        </w:rPr>
        <w:t>.</w:t>
      </w:r>
    </w:p>
    <w:p w14:paraId="4EF999AD" w14:textId="77777777" w:rsidR="0059275B" w:rsidRPr="00804086" w:rsidRDefault="003973F2" w:rsidP="009424C6">
      <w:pPr>
        <w:spacing w:after="0"/>
        <w:rPr>
          <w:rFonts w:asciiTheme="minorHAnsi" w:hAnsiTheme="minorHAnsi" w:cstheme="minorHAnsi"/>
          <w:szCs w:val="24"/>
        </w:rPr>
      </w:pPr>
      <w:r>
        <w:rPr>
          <w:rFonts w:asciiTheme="minorHAnsi" w:hAnsiTheme="minorHAnsi" w:cstheme="minorHAnsi"/>
          <w:szCs w:val="24"/>
        </w:rPr>
        <w:t>5</w:t>
      </w:r>
      <w:r w:rsidR="00705FA0" w:rsidRPr="00804086">
        <w:rPr>
          <w:rFonts w:asciiTheme="minorHAnsi" w:hAnsiTheme="minorHAnsi" w:cstheme="minorHAnsi"/>
          <w:szCs w:val="24"/>
        </w:rPr>
        <w:t>. Στα Πρακτικά υπάρχει αρίθμηση</w:t>
      </w:r>
      <w:r w:rsidR="00A27622" w:rsidRPr="00804086">
        <w:rPr>
          <w:rFonts w:asciiTheme="minorHAnsi" w:hAnsiTheme="minorHAnsi" w:cstheme="minorHAnsi"/>
          <w:szCs w:val="24"/>
        </w:rPr>
        <w:t>,</w:t>
      </w:r>
      <w:r w:rsidR="00705FA0" w:rsidRPr="00804086">
        <w:rPr>
          <w:rFonts w:asciiTheme="minorHAnsi" w:hAnsiTheme="minorHAnsi" w:cstheme="minorHAnsi"/>
          <w:szCs w:val="24"/>
        </w:rPr>
        <w:t xml:space="preserve"> η οποία </w:t>
      </w:r>
      <w:r w:rsidR="0059275B" w:rsidRPr="00804086">
        <w:rPr>
          <w:rFonts w:asciiTheme="minorHAnsi" w:hAnsiTheme="minorHAnsi" w:cstheme="minorHAnsi"/>
          <w:szCs w:val="24"/>
        </w:rPr>
        <w:t>ξεκινά με την έναρξη του ημερολογιακού έτους και λήγει  με το τέλος</w:t>
      </w:r>
      <w:r w:rsidR="00A27622" w:rsidRPr="00804086">
        <w:rPr>
          <w:rFonts w:asciiTheme="minorHAnsi" w:hAnsiTheme="minorHAnsi" w:cstheme="minorHAnsi"/>
          <w:szCs w:val="24"/>
        </w:rPr>
        <w:t xml:space="preserve"> του</w:t>
      </w:r>
      <w:r w:rsidR="0059275B" w:rsidRPr="00804086">
        <w:rPr>
          <w:rFonts w:asciiTheme="minorHAnsi" w:hAnsiTheme="minorHAnsi" w:cstheme="minorHAnsi"/>
          <w:szCs w:val="24"/>
        </w:rPr>
        <w:t xml:space="preserve">. Η καταγραφή των θεμάτων στα πρακτικά </w:t>
      </w:r>
      <w:r w:rsidR="00705FA0" w:rsidRPr="00804086">
        <w:rPr>
          <w:rFonts w:asciiTheme="minorHAnsi" w:hAnsiTheme="minorHAnsi" w:cstheme="minorHAnsi"/>
          <w:szCs w:val="24"/>
        </w:rPr>
        <w:t>περιλαμβάνει</w:t>
      </w:r>
      <w:r w:rsidR="0059275B" w:rsidRPr="00804086">
        <w:rPr>
          <w:rFonts w:asciiTheme="minorHAnsi" w:hAnsiTheme="minorHAnsi" w:cstheme="minorHAnsi"/>
          <w:szCs w:val="24"/>
        </w:rPr>
        <w:t xml:space="preserve"> τον αριθμό των θεμάτων </w:t>
      </w:r>
      <w:r w:rsidR="00A832E9" w:rsidRPr="00804086">
        <w:rPr>
          <w:rFonts w:asciiTheme="minorHAnsi" w:hAnsiTheme="minorHAnsi" w:cstheme="minorHAnsi"/>
          <w:szCs w:val="24"/>
        </w:rPr>
        <w:t>ημερήσιας</w:t>
      </w:r>
      <w:r w:rsidR="00934AB7" w:rsidRPr="00804086">
        <w:rPr>
          <w:rFonts w:asciiTheme="minorHAnsi" w:hAnsiTheme="minorHAnsi" w:cstheme="minorHAnsi"/>
          <w:szCs w:val="24"/>
        </w:rPr>
        <w:t xml:space="preserve"> </w:t>
      </w:r>
      <w:r w:rsidR="0059275B" w:rsidRPr="00804086">
        <w:rPr>
          <w:rFonts w:asciiTheme="minorHAnsi" w:hAnsiTheme="minorHAnsi" w:cstheme="minorHAnsi"/>
          <w:szCs w:val="24"/>
        </w:rPr>
        <w:t>διάταξης</w:t>
      </w:r>
      <w:r w:rsidR="00A27622" w:rsidRPr="00804086">
        <w:rPr>
          <w:rFonts w:asciiTheme="minorHAnsi" w:hAnsiTheme="minorHAnsi" w:cstheme="minorHAnsi"/>
          <w:szCs w:val="24"/>
        </w:rPr>
        <w:t>,</w:t>
      </w:r>
      <w:r w:rsidR="0059275B" w:rsidRPr="00804086">
        <w:rPr>
          <w:rFonts w:asciiTheme="minorHAnsi" w:hAnsiTheme="minorHAnsi" w:cstheme="minorHAnsi"/>
          <w:szCs w:val="24"/>
        </w:rPr>
        <w:t xml:space="preserve"> με βάση τη</w:t>
      </w:r>
      <w:r w:rsidR="00A27622" w:rsidRPr="00804086">
        <w:rPr>
          <w:rFonts w:asciiTheme="minorHAnsi" w:hAnsiTheme="minorHAnsi" w:cstheme="minorHAnsi"/>
          <w:szCs w:val="24"/>
        </w:rPr>
        <w:t>ν</w:t>
      </w:r>
      <w:r w:rsidR="0059275B" w:rsidRPr="00804086">
        <w:rPr>
          <w:rFonts w:asciiTheme="minorHAnsi" w:hAnsiTheme="minorHAnsi" w:cstheme="minorHAnsi"/>
          <w:szCs w:val="24"/>
        </w:rPr>
        <w:t xml:space="preserve"> πρόσκληση για συνεδρίαση, και ακολουθεί η καταγραφ</w:t>
      </w:r>
      <w:r w:rsidR="00C13DE7" w:rsidRPr="00804086">
        <w:rPr>
          <w:rFonts w:asciiTheme="minorHAnsi" w:hAnsiTheme="minorHAnsi" w:cstheme="minorHAnsi"/>
          <w:szCs w:val="24"/>
        </w:rPr>
        <w:t>ή</w:t>
      </w:r>
      <w:r w:rsidR="0059275B" w:rsidRPr="00804086">
        <w:rPr>
          <w:rFonts w:asciiTheme="minorHAnsi" w:hAnsiTheme="minorHAnsi" w:cstheme="minorHAnsi"/>
          <w:szCs w:val="24"/>
        </w:rPr>
        <w:t xml:space="preserve"> των θεμάτων εκτός </w:t>
      </w:r>
      <w:r w:rsidR="00A832E9" w:rsidRPr="00804086">
        <w:rPr>
          <w:rFonts w:asciiTheme="minorHAnsi" w:hAnsiTheme="minorHAnsi" w:cstheme="minorHAnsi"/>
          <w:szCs w:val="24"/>
        </w:rPr>
        <w:t>ημερήσιας</w:t>
      </w:r>
      <w:r w:rsidR="00934AB7" w:rsidRPr="00804086">
        <w:rPr>
          <w:rFonts w:asciiTheme="minorHAnsi" w:hAnsiTheme="minorHAnsi" w:cstheme="minorHAnsi"/>
          <w:szCs w:val="24"/>
        </w:rPr>
        <w:t xml:space="preserve"> </w:t>
      </w:r>
      <w:r w:rsidR="0059275B" w:rsidRPr="00804086">
        <w:rPr>
          <w:rFonts w:asciiTheme="minorHAnsi" w:hAnsiTheme="minorHAnsi" w:cstheme="minorHAnsi"/>
          <w:szCs w:val="24"/>
        </w:rPr>
        <w:t xml:space="preserve">διάταξης. Δύναται να </w:t>
      </w:r>
      <w:r w:rsidR="00E54C27" w:rsidRPr="00804086">
        <w:rPr>
          <w:rFonts w:asciiTheme="minorHAnsi" w:hAnsiTheme="minorHAnsi" w:cstheme="minorHAnsi"/>
          <w:szCs w:val="24"/>
        </w:rPr>
        <w:t>προσκομίζεται από τη Γραμματέα των Πρακτικών στα αρμόδιο όργανα, ολόκληρο το πρακτικό</w:t>
      </w:r>
      <w:r w:rsidR="00A27622" w:rsidRPr="00804086">
        <w:rPr>
          <w:rFonts w:asciiTheme="minorHAnsi" w:hAnsiTheme="minorHAnsi" w:cstheme="minorHAnsi"/>
          <w:szCs w:val="24"/>
        </w:rPr>
        <w:t>,</w:t>
      </w:r>
      <w:r w:rsidR="00E54C27" w:rsidRPr="00804086">
        <w:rPr>
          <w:rFonts w:asciiTheme="minorHAnsi" w:hAnsiTheme="minorHAnsi" w:cstheme="minorHAnsi"/>
          <w:szCs w:val="24"/>
        </w:rPr>
        <w:t xml:space="preserve"> είτε </w:t>
      </w:r>
      <w:r w:rsidR="00244879" w:rsidRPr="00804086">
        <w:rPr>
          <w:rFonts w:asciiTheme="minorHAnsi" w:hAnsiTheme="minorHAnsi" w:cstheme="minorHAnsi"/>
          <w:szCs w:val="24"/>
        </w:rPr>
        <w:t>απόσπασμα</w:t>
      </w:r>
      <w:r w:rsidR="00A27622" w:rsidRPr="00804086">
        <w:rPr>
          <w:rFonts w:asciiTheme="minorHAnsi" w:hAnsiTheme="minorHAnsi" w:cstheme="minorHAnsi"/>
          <w:szCs w:val="24"/>
        </w:rPr>
        <w:t xml:space="preserve"> του</w:t>
      </w:r>
      <w:r w:rsidR="00E54C27" w:rsidRPr="00804086">
        <w:rPr>
          <w:rFonts w:asciiTheme="minorHAnsi" w:hAnsiTheme="minorHAnsi" w:cstheme="minorHAnsi"/>
          <w:szCs w:val="24"/>
        </w:rPr>
        <w:t>, προκειμένου να υλοποιηθούν οι αποφάσεις του συλλογικού οργάνου.</w:t>
      </w:r>
    </w:p>
    <w:p w14:paraId="58897383" w14:textId="77777777" w:rsidR="00705FA0" w:rsidRPr="00804086" w:rsidRDefault="003973F2" w:rsidP="009424C6">
      <w:pPr>
        <w:spacing w:after="0"/>
        <w:rPr>
          <w:rFonts w:asciiTheme="minorHAnsi" w:hAnsiTheme="minorHAnsi" w:cstheme="minorHAnsi"/>
          <w:szCs w:val="24"/>
        </w:rPr>
      </w:pPr>
      <w:r>
        <w:rPr>
          <w:rFonts w:asciiTheme="minorHAnsi" w:hAnsiTheme="minorHAnsi" w:cstheme="minorHAnsi"/>
          <w:szCs w:val="24"/>
        </w:rPr>
        <w:t>6</w:t>
      </w:r>
      <w:r w:rsidR="00705FA0" w:rsidRPr="00804086">
        <w:rPr>
          <w:rFonts w:asciiTheme="minorHAnsi" w:hAnsiTheme="minorHAnsi" w:cstheme="minorHAnsi"/>
          <w:szCs w:val="24"/>
        </w:rPr>
        <w:t>. Για την εκτέλεση των αποφάσεων μεριμνά ο Πρόεδρος του συλλογικού οργάνου</w:t>
      </w:r>
      <w:r w:rsidR="00A27622" w:rsidRPr="00804086">
        <w:rPr>
          <w:rFonts w:asciiTheme="minorHAnsi" w:hAnsiTheme="minorHAnsi" w:cstheme="minorHAnsi"/>
          <w:szCs w:val="24"/>
        </w:rPr>
        <w:t>,</w:t>
      </w:r>
      <w:r w:rsidR="00705FA0" w:rsidRPr="00804086">
        <w:rPr>
          <w:rFonts w:asciiTheme="minorHAnsi" w:hAnsiTheme="minorHAnsi" w:cstheme="minorHAnsi"/>
          <w:szCs w:val="24"/>
        </w:rPr>
        <w:t xml:space="preserve"> ακόμη και πριν </w:t>
      </w:r>
      <w:r w:rsidR="00A27622" w:rsidRPr="00804086">
        <w:rPr>
          <w:rFonts w:asciiTheme="minorHAnsi" w:hAnsiTheme="minorHAnsi" w:cstheme="minorHAnsi"/>
          <w:szCs w:val="24"/>
        </w:rPr>
        <w:t xml:space="preserve">από </w:t>
      </w:r>
      <w:r w:rsidR="00705FA0" w:rsidRPr="00804086">
        <w:rPr>
          <w:rFonts w:asciiTheme="minorHAnsi" w:hAnsiTheme="minorHAnsi" w:cstheme="minorHAnsi"/>
          <w:szCs w:val="24"/>
        </w:rPr>
        <w:t>την καθαρογράφηση των Πρακτικών</w:t>
      </w:r>
      <w:r w:rsidR="00A27622" w:rsidRPr="00804086">
        <w:rPr>
          <w:rFonts w:asciiTheme="minorHAnsi" w:hAnsiTheme="minorHAnsi" w:cstheme="minorHAnsi"/>
          <w:szCs w:val="24"/>
        </w:rPr>
        <w:t>,</w:t>
      </w:r>
      <w:r w:rsidR="00705FA0" w:rsidRPr="00804086">
        <w:rPr>
          <w:rFonts w:asciiTheme="minorHAnsi" w:hAnsiTheme="minorHAnsi" w:cstheme="minorHAnsi"/>
          <w:szCs w:val="24"/>
        </w:rPr>
        <w:t xml:space="preserve"> εκτός αν το συλλογικό όργανο αποφασίσει διαφορετικά.</w:t>
      </w:r>
    </w:p>
    <w:p w14:paraId="2C21577C" w14:textId="77777777" w:rsidR="00705FA0" w:rsidRPr="00804086" w:rsidRDefault="003973F2" w:rsidP="009424C6">
      <w:pPr>
        <w:spacing w:after="0"/>
        <w:rPr>
          <w:rFonts w:asciiTheme="minorHAnsi" w:hAnsiTheme="minorHAnsi" w:cstheme="minorHAnsi"/>
          <w:szCs w:val="24"/>
        </w:rPr>
      </w:pPr>
      <w:r>
        <w:rPr>
          <w:rFonts w:asciiTheme="minorHAnsi" w:hAnsiTheme="minorHAnsi" w:cstheme="minorHAnsi"/>
          <w:szCs w:val="24"/>
        </w:rPr>
        <w:t>9</w:t>
      </w:r>
      <w:r w:rsidR="00705FA0" w:rsidRPr="00804086">
        <w:rPr>
          <w:rFonts w:asciiTheme="minorHAnsi" w:hAnsiTheme="minorHAnsi" w:cstheme="minorHAnsi"/>
          <w:szCs w:val="24"/>
        </w:rPr>
        <w:t>. Η παρακώλ</w:t>
      </w:r>
      <w:r w:rsidR="00BC3277" w:rsidRPr="00804086">
        <w:rPr>
          <w:rFonts w:asciiTheme="minorHAnsi" w:hAnsiTheme="minorHAnsi" w:cstheme="minorHAnsi"/>
          <w:szCs w:val="24"/>
        </w:rPr>
        <w:t>υ</w:t>
      </w:r>
      <w:r w:rsidR="00705FA0" w:rsidRPr="00804086">
        <w:rPr>
          <w:rFonts w:asciiTheme="minorHAnsi" w:hAnsiTheme="minorHAnsi" w:cstheme="minorHAnsi"/>
          <w:szCs w:val="24"/>
        </w:rPr>
        <w:t xml:space="preserve">ση με οιονδήποτε τρόπο της λειτουργίας των συλλογικών οργάνων του </w:t>
      </w:r>
      <w:r w:rsidR="00835C1D" w:rsidRPr="00804086">
        <w:rPr>
          <w:rFonts w:asciiTheme="minorHAnsi" w:hAnsiTheme="minorHAnsi" w:cstheme="minorHAnsi"/>
          <w:szCs w:val="24"/>
        </w:rPr>
        <w:t>Ιδρύματος</w:t>
      </w:r>
      <w:r w:rsidR="00705FA0" w:rsidRPr="00804086">
        <w:rPr>
          <w:rFonts w:asciiTheme="minorHAnsi" w:hAnsiTheme="minorHAnsi" w:cstheme="minorHAnsi"/>
          <w:szCs w:val="24"/>
        </w:rPr>
        <w:t>, αποτελεί πειθαρχικό παράπτωμα και οι σχετικές διαδικασίες πειθαρχικού ελέγχου κινούνται από τον Πρύτανη.</w:t>
      </w:r>
    </w:p>
    <w:p w14:paraId="1626034C" w14:textId="77777777" w:rsidR="00705FA0" w:rsidRPr="00804086" w:rsidRDefault="00705FA0" w:rsidP="000B0014">
      <w:pPr>
        <w:pStyle w:val="2"/>
        <w:rPr>
          <w:rFonts w:cstheme="minorHAnsi"/>
          <w:sz w:val="24"/>
          <w:szCs w:val="24"/>
        </w:rPr>
      </w:pPr>
      <w:bookmarkStart w:id="26" w:name="_Toc51770894"/>
      <w:bookmarkStart w:id="27" w:name="_Toc51785119"/>
      <w:bookmarkStart w:id="28" w:name="_Toc58415307"/>
      <w:r w:rsidRPr="00804086">
        <w:rPr>
          <w:rFonts w:cstheme="minorHAnsi"/>
          <w:sz w:val="24"/>
          <w:szCs w:val="24"/>
        </w:rPr>
        <w:lastRenderedPageBreak/>
        <w:t xml:space="preserve">Άρθρο </w:t>
      </w:r>
      <w:r w:rsidR="00F321F4" w:rsidRPr="00804086">
        <w:rPr>
          <w:rFonts w:cstheme="minorHAnsi"/>
          <w:sz w:val="24"/>
          <w:szCs w:val="24"/>
        </w:rPr>
        <w:t>4</w:t>
      </w:r>
      <w:bookmarkEnd w:id="26"/>
      <w:r w:rsidR="00EF1306" w:rsidRPr="00804086">
        <w:rPr>
          <w:rFonts w:cstheme="minorHAnsi"/>
          <w:sz w:val="24"/>
          <w:szCs w:val="24"/>
        </w:rPr>
        <w:t xml:space="preserve"> - </w:t>
      </w:r>
      <w:r w:rsidR="002D4176" w:rsidRPr="00804086">
        <w:rPr>
          <w:rFonts w:cstheme="minorHAnsi"/>
          <w:sz w:val="24"/>
          <w:szCs w:val="24"/>
        </w:rPr>
        <w:t>Συγκρότηση Συλλογικών Οργάνων</w:t>
      </w:r>
      <w:bookmarkEnd w:id="27"/>
      <w:bookmarkEnd w:id="28"/>
    </w:p>
    <w:p w14:paraId="4B592684" w14:textId="2F1B210D" w:rsidR="00705FA0" w:rsidRPr="00804086" w:rsidRDefault="00705FA0" w:rsidP="000B0014">
      <w:pPr>
        <w:pStyle w:val="a0"/>
        <w:rPr>
          <w:rFonts w:cstheme="minorHAnsi"/>
          <w:szCs w:val="24"/>
        </w:rPr>
      </w:pPr>
      <w:r w:rsidRPr="00804086">
        <w:rPr>
          <w:rFonts w:cstheme="minorHAnsi"/>
          <w:szCs w:val="24"/>
        </w:rPr>
        <w:t>1. Τα συλλογικά όργανα του Πανεπιστημίου συγκροτούνται σύμφωνα με τις εκάστοτε ισχύουσες διατάξεις. Για τη</w:t>
      </w:r>
      <w:r w:rsidR="000943D4" w:rsidRPr="00804086">
        <w:rPr>
          <w:rFonts w:cstheme="minorHAnsi"/>
          <w:szCs w:val="24"/>
        </w:rPr>
        <w:t>ν</w:t>
      </w:r>
      <w:r w:rsidRPr="00804086">
        <w:rPr>
          <w:rFonts w:cstheme="minorHAnsi"/>
          <w:szCs w:val="24"/>
        </w:rPr>
        <w:t xml:space="preserve"> νόμιμη συγκρότηση των συλλογικών οργάνων εκδίδεται πράξη συγκρότησης, στην οποία περιλαμβάνονται οι διατάξεις και </w:t>
      </w:r>
      <w:r w:rsidR="000943D4" w:rsidRPr="00804086">
        <w:rPr>
          <w:rFonts w:cstheme="minorHAnsi"/>
          <w:szCs w:val="24"/>
        </w:rPr>
        <w:t xml:space="preserve">οι </w:t>
      </w:r>
      <w:r w:rsidRPr="00804086">
        <w:rPr>
          <w:rFonts w:cstheme="minorHAnsi"/>
          <w:szCs w:val="24"/>
        </w:rPr>
        <w:t xml:space="preserve">αποφάσεις συγκρότησής του, ο Πρόεδρος, τα τακτικά και αναπληρωματικά </w:t>
      </w:r>
      <w:r w:rsidR="00DB6F44" w:rsidRPr="00804086">
        <w:rPr>
          <w:rFonts w:cstheme="minorHAnsi"/>
          <w:szCs w:val="24"/>
        </w:rPr>
        <w:t>Μέλη</w:t>
      </w:r>
      <w:r w:rsidRPr="00804086">
        <w:rPr>
          <w:rFonts w:cstheme="minorHAnsi"/>
          <w:szCs w:val="24"/>
        </w:rPr>
        <w:t xml:space="preserve"> που προβλέπει ο νόμος, η θητεία</w:t>
      </w:r>
      <w:r w:rsidR="000943D4" w:rsidRPr="00804086">
        <w:rPr>
          <w:rFonts w:cstheme="minorHAnsi"/>
          <w:szCs w:val="24"/>
        </w:rPr>
        <w:t xml:space="preserve"> τους</w:t>
      </w:r>
      <w:r w:rsidRPr="00804086">
        <w:rPr>
          <w:rFonts w:cstheme="minorHAnsi"/>
          <w:szCs w:val="24"/>
        </w:rPr>
        <w:t xml:space="preserve">, καθώς και ο γραμματέας του οργάνου. Η πράξη αναρτάται </w:t>
      </w:r>
      <w:r w:rsidR="00A832E9" w:rsidRPr="00804086">
        <w:rPr>
          <w:rFonts w:cstheme="minorHAnsi"/>
          <w:szCs w:val="24"/>
        </w:rPr>
        <w:t>στη</w:t>
      </w:r>
      <w:r w:rsidR="00AC74E1" w:rsidRPr="00804086">
        <w:rPr>
          <w:rFonts w:cstheme="minorHAnsi"/>
          <w:szCs w:val="24"/>
        </w:rPr>
        <w:t xml:space="preserve"> </w:t>
      </w:r>
      <w:r w:rsidRPr="00804086">
        <w:rPr>
          <w:rFonts w:cstheme="minorHAnsi"/>
          <w:szCs w:val="24"/>
        </w:rPr>
        <w:t xml:space="preserve">Διαύγεια και δημοσιεύεται αναλόγως, στον διαδικτυακό τόπο του </w:t>
      </w:r>
      <w:r w:rsidR="00835C1D" w:rsidRPr="00804086">
        <w:rPr>
          <w:rFonts w:cstheme="minorHAnsi"/>
          <w:szCs w:val="24"/>
        </w:rPr>
        <w:t>Ιδρύματος</w:t>
      </w:r>
      <w:r w:rsidRPr="00804086">
        <w:rPr>
          <w:rFonts w:cstheme="minorHAnsi"/>
          <w:szCs w:val="24"/>
        </w:rPr>
        <w:t xml:space="preserve">, της Σχολής ή του </w:t>
      </w:r>
      <w:r w:rsidR="00C54A73">
        <w:rPr>
          <w:rFonts w:cstheme="minorHAnsi"/>
          <w:szCs w:val="24"/>
        </w:rPr>
        <w:t>Τμήματος</w:t>
      </w:r>
      <w:r w:rsidRPr="00804086">
        <w:rPr>
          <w:rFonts w:cstheme="minorHAnsi"/>
          <w:szCs w:val="24"/>
        </w:rPr>
        <w:t>. Ομοίως, πράξη εκδίδεται σε περίπτωση τροποποίησης της σύνθεσης</w:t>
      </w:r>
      <w:r w:rsidR="00AC74E1" w:rsidRPr="00804086">
        <w:rPr>
          <w:rFonts w:cstheme="minorHAnsi"/>
          <w:szCs w:val="24"/>
        </w:rPr>
        <w:t xml:space="preserve"> </w:t>
      </w:r>
      <w:r w:rsidRPr="00804086">
        <w:rPr>
          <w:rFonts w:cstheme="minorHAnsi"/>
          <w:szCs w:val="24"/>
        </w:rPr>
        <w:t>των οργάνων αυτών.</w:t>
      </w:r>
    </w:p>
    <w:p w14:paraId="362780BA" w14:textId="363E129A" w:rsidR="00705FA0" w:rsidRPr="00804086" w:rsidRDefault="00705FA0" w:rsidP="00785350">
      <w:pPr>
        <w:rPr>
          <w:rFonts w:asciiTheme="minorHAnsi" w:hAnsiTheme="minorHAnsi" w:cstheme="minorHAnsi"/>
          <w:szCs w:val="24"/>
        </w:rPr>
      </w:pPr>
      <w:r w:rsidRPr="00804086">
        <w:rPr>
          <w:rFonts w:asciiTheme="minorHAnsi" w:hAnsiTheme="minorHAnsi" w:cstheme="minorHAnsi"/>
          <w:szCs w:val="24"/>
        </w:rPr>
        <w:t xml:space="preserve">2. Στα τμήματα </w:t>
      </w:r>
      <w:r w:rsidR="000943D4" w:rsidRPr="00804086">
        <w:rPr>
          <w:rFonts w:asciiTheme="minorHAnsi" w:hAnsiTheme="minorHAnsi" w:cstheme="minorHAnsi"/>
          <w:szCs w:val="24"/>
        </w:rPr>
        <w:t>σ</w:t>
      </w:r>
      <w:r w:rsidRPr="00804086">
        <w:rPr>
          <w:rFonts w:asciiTheme="minorHAnsi" w:hAnsiTheme="minorHAnsi" w:cstheme="minorHAnsi"/>
          <w:szCs w:val="24"/>
        </w:rPr>
        <w:t xml:space="preserve">τα οποία ο αριθμός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w:t>
      </w:r>
      <w:r w:rsidR="00AC7A47">
        <w:rPr>
          <w:rFonts w:asciiTheme="minorHAnsi" w:hAnsiTheme="minorHAnsi" w:cstheme="minorHAnsi"/>
          <w:szCs w:val="24"/>
        </w:rPr>
        <w:t>Ε.Ε.Π.</w:t>
      </w:r>
      <w:r w:rsidRPr="00804086">
        <w:rPr>
          <w:rFonts w:asciiTheme="minorHAnsi" w:hAnsiTheme="minorHAnsi" w:cstheme="minorHAnsi"/>
          <w:szCs w:val="24"/>
        </w:rPr>
        <w:t xml:space="preserve">, ΕΔΙΠ, </w:t>
      </w:r>
      <w:r w:rsidR="00AC7A47">
        <w:rPr>
          <w:rFonts w:asciiTheme="minorHAnsi" w:hAnsiTheme="minorHAnsi" w:cstheme="minorHAnsi"/>
          <w:szCs w:val="24"/>
        </w:rPr>
        <w:t>Ε.Τ.Ε.Π.</w:t>
      </w:r>
      <w:r w:rsidRPr="00804086">
        <w:rPr>
          <w:rFonts w:asciiTheme="minorHAnsi" w:hAnsiTheme="minorHAnsi" w:cstheme="minorHAnsi"/>
          <w:szCs w:val="24"/>
        </w:rPr>
        <w:t xml:space="preserve"> είναι ίσος ή μικρότερος του δυο (2) δεν διεξάγονται εκλογές και ο τακτικός εκπρόσωπος</w:t>
      </w:r>
      <w:r w:rsidR="000943D4" w:rsidRPr="00804086">
        <w:rPr>
          <w:rFonts w:asciiTheme="minorHAnsi" w:hAnsiTheme="minorHAnsi" w:cstheme="minorHAnsi"/>
          <w:szCs w:val="24"/>
        </w:rPr>
        <w:t>,</w:t>
      </w:r>
      <w:r w:rsidRPr="00804086">
        <w:rPr>
          <w:rFonts w:asciiTheme="minorHAnsi" w:hAnsiTheme="minorHAnsi" w:cstheme="minorHAnsi"/>
          <w:szCs w:val="24"/>
        </w:rPr>
        <w:t xml:space="preserve"> με τον αναπληρωτή του, εφ</w:t>
      </w:r>
      <w:r w:rsidR="000943D4" w:rsidRPr="00804086">
        <w:rPr>
          <w:rFonts w:asciiTheme="minorHAnsi" w:hAnsiTheme="minorHAnsi" w:cstheme="minorHAnsi"/>
          <w:szCs w:val="24"/>
        </w:rPr>
        <w:t>ό</w:t>
      </w:r>
      <w:r w:rsidRPr="00804086">
        <w:rPr>
          <w:rFonts w:asciiTheme="minorHAnsi" w:hAnsiTheme="minorHAnsi" w:cstheme="minorHAnsi"/>
          <w:szCs w:val="24"/>
        </w:rPr>
        <w:t xml:space="preserve">σον υπάρχει, καθορίζεται με δήλωση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w:t>
      </w:r>
      <w:r w:rsidR="00AC7A47">
        <w:rPr>
          <w:rFonts w:asciiTheme="minorHAnsi" w:hAnsiTheme="minorHAnsi" w:cstheme="minorHAnsi"/>
          <w:szCs w:val="24"/>
        </w:rPr>
        <w:t>Ε.Ε.Π.</w:t>
      </w:r>
      <w:r w:rsidRPr="00804086">
        <w:rPr>
          <w:rFonts w:asciiTheme="minorHAnsi" w:hAnsiTheme="minorHAnsi" w:cstheme="minorHAnsi"/>
          <w:szCs w:val="24"/>
        </w:rPr>
        <w:t xml:space="preserve">, ΕΔΙΠ, </w:t>
      </w:r>
      <w:r w:rsidR="00AC7A47">
        <w:rPr>
          <w:rFonts w:asciiTheme="minorHAnsi" w:hAnsiTheme="minorHAnsi" w:cstheme="minorHAnsi"/>
          <w:szCs w:val="24"/>
        </w:rPr>
        <w:t>Ε.Τ.Ε.Π.</w:t>
      </w:r>
      <w:r w:rsidRPr="00804086">
        <w:rPr>
          <w:rFonts w:asciiTheme="minorHAnsi" w:hAnsiTheme="minorHAnsi" w:cstheme="minorHAnsi"/>
          <w:szCs w:val="24"/>
        </w:rPr>
        <w:t xml:space="preserve"> του </w:t>
      </w:r>
      <w:r w:rsidR="00C54A73">
        <w:rPr>
          <w:rFonts w:asciiTheme="minorHAnsi" w:hAnsiTheme="minorHAnsi" w:cstheme="minorHAnsi"/>
          <w:szCs w:val="24"/>
        </w:rPr>
        <w:t>Τμήματος</w:t>
      </w:r>
      <w:r w:rsidRPr="00804086">
        <w:rPr>
          <w:rFonts w:asciiTheme="minorHAnsi" w:hAnsiTheme="minorHAnsi" w:cstheme="minorHAnsi"/>
          <w:szCs w:val="24"/>
        </w:rPr>
        <w:t>.</w:t>
      </w:r>
    </w:p>
    <w:p w14:paraId="24823331" w14:textId="77777777" w:rsidR="000B0014" w:rsidRPr="00804086" w:rsidRDefault="00705FA0" w:rsidP="00785350">
      <w:pPr>
        <w:rPr>
          <w:rFonts w:asciiTheme="minorHAnsi" w:hAnsiTheme="minorHAnsi" w:cstheme="minorHAnsi"/>
          <w:szCs w:val="24"/>
        </w:rPr>
      </w:pPr>
      <w:r w:rsidRPr="00804086">
        <w:rPr>
          <w:rFonts w:asciiTheme="minorHAnsi" w:hAnsiTheme="minorHAnsi" w:cstheme="minorHAnsi"/>
          <w:szCs w:val="24"/>
        </w:rPr>
        <w:t xml:space="preserve">3. Το έργο των συλλογικών οργάνων υποστηρίζεται διοικητικά από τις αρμόδιες οργανικές μονάδες, κατά τα ειδικώς οριζόμενα στον Οργανισμό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31F2AD8D" w14:textId="77777777" w:rsidR="000B0014" w:rsidRPr="00804086" w:rsidRDefault="000B0014">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45F8D064" w14:textId="77777777" w:rsidR="00E34F4D" w:rsidRPr="00804086" w:rsidRDefault="00E34F4D" w:rsidP="006C7026">
      <w:pPr>
        <w:pStyle w:val="af5"/>
        <w:rPr>
          <w:rFonts w:cstheme="minorHAnsi"/>
          <w:sz w:val="24"/>
          <w:szCs w:val="24"/>
        </w:rPr>
      </w:pPr>
      <w:bookmarkStart w:id="29" w:name="_Toc51770895"/>
      <w:bookmarkStart w:id="30" w:name="_Toc51785120"/>
      <w:bookmarkStart w:id="31" w:name="_Toc58415308"/>
      <w:r w:rsidRPr="00804086">
        <w:rPr>
          <w:rFonts w:cstheme="minorHAnsi"/>
          <w:sz w:val="24"/>
          <w:szCs w:val="24"/>
        </w:rPr>
        <w:lastRenderedPageBreak/>
        <w:t>ΚΕΦΑΛΑΙΟ 3</w:t>
      </w:r>
      <w:r w:rsidR="00323BB4" w:rsidRPr="00804086">
        <w:rPr>
          <w:rFonts w:cstheme="minorHAnsi"/>
          <w:sz w:val="24"/>
          <w:szCs w:val="24"/>
        </w:rPr>
        <w:t>:</w:t>
      </w:r>
      <w:bookmarkStart w:id="32" w:name="_Toc27488225"/>
      <w:r w:rsidR="002977D0" w:rsidRPr="00804086">
        <w:rPr>
          <w:rFonts w:cstheme="minorHAnsi"/>
          <w:sz w:val="24"/>
          <w:szCs w:val="24"/>
        </w:rPr>
        <w:t xml:space="preserve"> </w:t>
      </w:r>
      <w:r w:rsidRPr="00804086">
        <w:rPr>
          <w:rFonts w:cstheme="minorHAnsi"/>
          <w:sz w:val="24"/>
          <w:szCs w:val="24"/>
        </w:rPr>
        <w:t>ΛΕΙΤΟΥΡΓΙΑ ΟΡΓΑΝΩΝ ΔΙΟΙΚΗΣΗΣ</w:t>
      </w:r>
      <w:bookmarkEnd w:id="29"/>
      <w:bookmarkEnd w:id="30"/>
      <w:bookmarkEnd w:id="31"/>
      <w:bookmarkEnd w:id="32"/>
    </w:p>
    <w:p w14:paraId="755F61D2" w14:textId="77777777" w:rsidR="003C194E" w:rsidRPr="00804086" w:rsidRDefault="0050121B" w:rsidP="000C2246">
      <w:pPr>
        <w:pStyle w:val="a4"/>
        <w:rPr>
          <w:rFonts w:cstheme="minorHAnsi"/>
          <w:sz w:val="24"/>
          <w:szCs w:val="24"/>
        </w:rPr>
      </w:pPr>
      <w:bookmarkStart w:id="33" w:name="_Toc38959760"/>
      <w:bookmarkStart w:id="34" w:name="_Toc38960371"/>
      <w:bookmarkStart w:id="35" w:name="_Toc38960465"/>
      <w:bookmarkStart w:id="36" w:name="_Toc51770896"/>
      <w:bookmarkStart w:id="37" w:name="_Toc51785121"/>
      <w:bookmarkStart w:id="38" w:name="_Toc58415309"/>
      <w:r w:rsidRPr="00804086">
        <w:rPr>
          <w:rFonts w:cstheme="minorHAnsi"/>
          <w:sz w:val="24"/>
          <w:szCs w:val="24"/>
        </w:rPr>
        <w:t xml:space="preserve">3.1 </w:t>
      </w:r>
      <w:r w:rsidR="005277C7" w:rsidRPr="00804086">
        <w:rPr>
          <w:rFonts w:cstheme="minorHAnsi"/>
          <w:sz w:val="24"/>
          <w:szCs w:val="24"/>
        </w:rPr>
        <w:t xml:space="preserve">Σύγκλητος Πανεπιστημίου Δυτικής </w:t>
      </w:r>
      <w:bookmarkEnd w:id="33"/>
      <w:bookmarkEnd w:id="34"/>
      <w:bookmarkEnd w:id="35"/>
      <w:bookmarkEnd w:id="36"/>
      <w:bookmarkEnd w:id="37"/>
      <w:r w:rsidR="005277C7" w:rsidRPr="00804086">
        <w:rPr>
          <w:rFonts w:cstheme="minorHAnsi"/>
          <w:sz w:val="24"/>
          <w:szCs w:val="24"/>
        </w:rPr>
        <w:t>Μακεδονίας</w:t>
      </w:r>
      <w:bookmarkEnd w:id="38"/>
    </w:p>
    <w:p w14:paraId="673898CB" w14:textId="77777777" w:rsidR="003C194E" w:rsidRPr="00804086" w:rsidRDefault="003C194E" w:rsidP="006C7026">
      <w:pPr>
        <w:pStyle w:val="2"/>
        <w:rPr>
          <w:rFonts w:cstheme="minorHAnsi"/>
          <w:sz w:val="24"/>
          <w:szCs w:val="24"/>
        </w:rPr>
      </w:pPr>
      <w:bookmarkStart w:id="39" w:name="_Toc51770897"/>
      <w:bookmarkStart w:id="40" w:name="_Toc51785122"/>
      <w:bookmarkStart w:id="41" w:name="_Toc58415310"/>
      <w:r w:rsidRPr="00804086">
        <w:rPr>
          <w:rFonts w:cstheme="minorHAnsi"/>
          <w:sz w:val="24"/>
          <w:szCs w:val="24"/>
        </w:rPr>
        <w:t>Άρθρο 1</w:t>
      </w:r>
      <w:bookmarkEnd w:id="39"/>
      <w:r w:rsidR="00EF1306" w:rsidRPr="00804086">
        <w:rPr>
          <w:rFonts w:cstheme="minorHAnsi"/>
          <w:sz w:val="24"/>
          <w:szCs w:val="24"/>
        </w:rPr>
        <w:t xml:space="preserve"> - </w:t>
      </w:r>
      <w:r w:rsidR="005277C7" w:rsidRPr="00804086">
        <w:rPr>
          <w:rFonts w:cstheme="minorHAnsi"/>
          <w:sz w:val="24"/>
          <w:szCs w:val="24"/>
        </w:rPr>
        <w:t xml:space="preserve">Λειτουργία </w:t>
      </w:r>
      <w:bookmarkEnd w:id="40"/>
      <w:r w:rsidR="005277C7" w:rsidRPr="00804086">
        <w:rPr>
          <w:rFonts w:cstheme="minorHAnsi"/>
          <w:sz w:val="24"/>
          <w:szCs w:val="24"/>
        </w:rPr>
        <w:t>Συγκλήτου</w:t>
      </w:r>
      <w:bookmarkEnd w:id="41"/>
    </w:p>
    <w:p w14:paraId="014A85FB" w14:textId="77777777" w:rsidR="003C194E" w:rsidRPr="00804086" w:rsidRDefault="003C194E" w:rsidP="00785350">
      <w:pPr>
        <w:rPr>
          <w:rFonts w:asciiTheme="minorHAnsi" w:hAnsiTheme="minorHAnsi" w:cstheme="minorHAnsi"/>
          <w:szCs w:val="24"/>
        </w:rPr>
      </w:pPr>
      <w:r w:rsidRPr="00804086">
        <w:rPr>
          <w:rStyle w:val="21"/>
          <w:rFonts w:asciiTheme="minorHAnsi" w:hAnsiTheme="minorHAnsi" w:cstheme="minorHAnsi"/>
          <w:szCs w:val="24"/>
        </w:rPr>
        <w:t xml:space="preserve">Ο Πρύτανης συγκαλεί τη Σύγκλητο σε τακτική συνεδρίαση </w:t>
      </w:r>
      <w:r w:rsidR="00D83B9E" w:rsidRPr="00804086">
        <w:rPr>
          <w:rStyle w:val="21"/>
          <w:rFonts w:asciiTheme="minorHAnsi" w:hAnsiTheme="minorHAnsi" w:cstheme="minorHAnsi"/>
          <w:szCs w:val="24"/>
        </w:rPr>
        <w:t xml:space="preserve">τουλάχιστον </w:t>
      </w:r>
      <w:r w:rsidRPr="00804086">
        <w:rPr>
          <w:rStyle w:val="21"/>
          <w:rFonts w:asciiTheme="minorHAnsi" w:hAnsiTheme="minorHAnsi" w:cstheme="minorHAnsi"/>
          <w:szCs w:val="24"/>
        </w:rPr>
        <w:t>έξι φορές κατά ακαδημαϊκό έτος. Σε επείγουσες περιπτώσεις ο Πρύτανης μπορεί να συγκαλεί τη</w:t>
      </w:r>
      <w:r w:rsidR="00DF1A4B" w:rsidRPr="00804086">
        <w:rPr>
          <w:rStyle w:val="21"/>
          <w:rFonts w:asciiTheme="minorHAnsi" w:hAnsiTheme="minorHAnsi" w:cstheme="minorHAnsi"/>
          <w:szCs w:val="24"/>
        </w:rPr>
        <w:t>ν</w:t>
      </w:r>
      <w:r w:rsidRPr="00804086">
        <w:rPr>
          <w:rStyle w:val="21"/>
          <w:rFonts w:asciiTheme="minorHAnsi" w:hAnsiTheme="minorHAnsi" w:cstheme="minorHAnsi"/>
          <w:szCs w:val="24"/>
        </w:rPr>
        <w:t xml:space="preserve"> Σύγκλητο σε έκτακτη συνεδρίαση. Η ημέρα και η ώρα των τακτικών συνεδριάσεων ορίζονται με απόφαση της Συγκλήτουκατά την πρώτη συνεδρίασή της μετά από την </w:t>
      </w:r>
      <w:r w:rsidR="00271A37" w:rsidRPr="00804086">
        <w:rPr>
          <w:rStyle w:val="21"/>
          <w:rFonts w:asciiTheme="minorHAnsi" w:hAnsiTheme="minorHAnsi" w:cstheme="minorHAnsi"/>
          <w:szCs w:val="24"/>
        </w:rPr>
        <w:t xml:space="preserve">ανάληψη καθηκόντων </w:t>
      </w:r>
      <w:r w:rsidRPr="00804086">
        <w:rPr>
          <w:rStyle w:val="21"/>
          <w:rFonts w:asciiTheme="minorHAnsi" w:hAnsiTheme="minorHAnsi" w:cstheme="minorHAnsi"/>
          <w:szCs w:val="24"/>
        </w:rPr>
        <w:t>εγκ</w:t>
      </w:r>
      <w:r w:rsidR="00EF1306" w:rsidRPr="00804086">
        <w:rPr>
          <w:rStyle w:val="21"/>
          <w:rFonts w:asciiTheme="minorHAnsi" w:hAnsiTheme="minorHAnsi" w:cstheme="minorHAnsi"/>
          <w:szCs w:val="24"/>
        </w:rPr>
        <w:t>ατάσταση των νέων πρυτανικών αρ</w:t>
      </w:r>
      <w:r w:rsidRPr="00804086">
        <w:rPr>
          <w:rStyle w:val="21"/>
          <w:rFonts w:asciiTheme="minorHAnsi" w:hAnsiTheme="minorHAnsi" w:cstheme="minorHAnsi"/>
          <w:szCs w:val="24"/>
        </w:rPr>
        <w:t>χών. Σε περίπτωση κωλύματος του Πρύτανη</w:t>
      </w:r>
      <w:r w:rsidR="0074253B"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τη Σύγκλητο συγκαλεί ο νόμιμος αναπληρωτής του.</w:t>
      </w:r>
    </w:p>
    <w:p w14:paraId="2302A6AE" w14:textId="77777777" w:rsidR="003C194E" w:rsidRPr="00804086" w:rsidRDefault="003C194E" w:rsidP="00785350">
      <w:pPr>
        <w:rPr>
          <w:rFonts w:asciiTheme="minorHAnsi" w:hAnsiTheme="minorHAnsi" w:cstheme="minorHAnsi"/>
          <w:szCs w:val="24"/>
        </w:rPr>
      </w:pPr>
      <w:r w:rsidRPr="00804086">
        <w:rPr>
          <w:rStyle w:val="21"/>
          <w:rFonts w:asciiTheme="minorHAnsi" w:hAnsiTheme="minorHAnsi" w:cstheme="minorHAnsi"/>
          <w:szCs w:val="24"/>
        </w:rPr>
        <w:t>Η πρόσκληση με τα θέματα της ημερήσιας διάταξης μαζί με τις εισηγήσεις και</w:t>
      </w:r>
      <w:r w:rsidR="0004333D" w:rsidRPr="00804086">
        <w:rPr>
          <w:rStyle w:val="21"/>
          <w:rFonts w:asciiTheme="minorHAnsi" w:hAnsiTheme="minorHAnsi" w:cstheme="minorHAnsi"/>
          <w:szCs w:val="24"/>
        </w:rPr>
        <w:t xml:space="preserve"> με</w:t>
      </w:r>
      <w:r w:rsidRPr="00804086">
        <w:rPr>
          <w:rStyle w:val="21"/>
          <w:rFonts w:asciiTheme="minorHAnsi" w:hAnsiTheme="minorHAnsi" w:cstheme="minorHAnsi"/>
          <w:szCs w:val="24"/>
        </w:rPr>
        <w:t xml:space="preserve"> το απαραίτητο πληροφοριακό υλικό</w:t>
      </w:r>
      <w:r w:rsidR="0004333D"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γνωστοποιείται από </w:t>
      </w:r>
      <w:r w:rsidR="00A832E9" w:rsidRPr="00804086">
        <w:rPr>
          <w:rStyle w:val="21"/>
          <w:rFonts w:asciiTheme="minorHAnsi" w:hAnsiTheme="minorHAnsi" w:cstheme="minorHAnsi"/>
          <w:szCs w:val="24"/>
        </w:rPr>
        <w:t>τη</w:t>
      </w:r>
      <w:r w:rsidR="002977D0" w:rsidRPr="00804086">
        <w:rPr>
          <w:rStyle w:val="21"/>
          <w:rFonts w:asciiTheme="minorHAnsi" w:hAnsiTheme="minorHAnsi" w:cstheme="minorHAnsi"/>
          <w:szCs w:val="24"/>
        </w:rPr>
        <w:t xml:space="preserve"> </w:t>
      </w:r>
      <w:r w:rsidRPr="00804086">
        <w:rPr>
          <w:rStyle w:val="21"/>
          <w:rFonts w:asciiTheme="minorHAnsi" w:hAnsiTheme="minorHAnsi" w:cstheme="minorHAnsi"/>
          <w:szCs w:val="24"/>
        </w:rPr>
        <w:t xml:space="preserve">Γραμματεία της Συγκλήτου στα </w:t>
      </w:r>
      <w:r w:rsidR="00DB6F44" w:rsidRPr="00804086">
        <w:rPr>
          <w:rStyle w:val="21"/>
          <w:rFonts w:asciiTheme="minorHAnsi" w:hAnsiTheme="minorHAnsi" w:cstheme="minorHAnsi"/>
          <w:szCs w:val="24"/>
        </w:rPr>
        <w:t>Μέλη</w:t>
      </w:r>
      <w:r w:rsidRPr="00804086">
        <w:rPr>
          <w:rStyle w:val="21"/>
          <w:rFonts w:asciiTheme="minorHAnsi" w:hAnsiTheme="minorHAnsi" w:cstheme="minorHAnsi"/>
          <w:szCs w:val="24"/>
        </w:rPr>
        <w:t xml:space="preserve"> της Συγκλήτου</w:t>
      </w:r>
      <w:r w:rsidR="0004333D" w:rsidRPr="00804086">
        <w:rPr>
          <w:rStyle w:val="21"/>
          <w:rFonts w:asciiTheme="minorHAnsi" w:hAnsiTheme="minorHAnsi" w:cstheme="minorHAnsi"/>
          <w:szCs w:val="24"/>
        </w:rPr>
        <w:t>,</w:t>
      </w:r>
      <w:r w:rsidR="00EF1306" w:rsidRPr="00804086">
        <w:rPr>
          <w:rStyle w:val="21"/>
          <w:rFonts w:asciiTheme="minorHAnsi" w:hAnsiTheme="minorHAnsi" w:cstheme="minorHAnsi"/>
          <w:szCs w:val="24"/>
        </w:rPr>
        <w:t xml:space="preserve"> δύο τουλάχιστον ημέ</w:t>
      </w:r>
      <w:r w:rsidRPr="00804086">
        <w:rPr>
          <w:rStyle w:val="21"/>
          <w:rFonts w:asciiTheme="minorHAnsi" w:hAnsiTheme="minorHAnsi" w:cstheme="minorHAnsi"/>
          <w:szCs w:val="24"/>
        </w:rPr>
        <w:t>ρες πριν από τη συνεδ</w:t>
      </w:r>
      <w:r w:rsidR="00EF1306" w:rsidRPr="00804086">
        <w:rPr>
          <w:rStyle w:val="21"/>
          <w:rFonts w:asciiTheme="minorHAnsi" w:hAnsiTheme="minorHAnsi" w:cstheme="minorHAnsi"/>
          <w:szCs w:val="24"/>
        </w:rPr>
        <w:t xml:space="preserve">ρίαση. </w:t>
      </w:r>
      <w:r w:rsidRPr="00804086">
        <w:rPr>
          <w:rStyle w:val="21"/>
          <w:rFonts w:asciiTheme="minorHAnsi" w:hAnsiTheme="minorHAnsi" w:cstheme="minorHAnsi"/>
          <w:szCs w:val="24"/>
        </w:rPr>
        <w:t>Σε κάθε περίπτωση</w:t>
      </w:r>
      <w:r w:rsidR="0004333D"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η ημερήσια διάταξη </w:t>
      </w:r>
      <w:r w:rsidR="0004333D" w:rsidRPr="00804086">
        <w:rPr>
          <w:rStyle w:val="21"/>
          <w:rFonts w:asciiTheme="minorHAnsi" w:hAnsiTheme="minorHAnsi" w:cstheme="minorHAnsi"/>
          <w:szCs w:val="24"/>
        </w:rPr>
        <w:t xml:space="preserve">είναι διαθέσιμη </w:t>
      </w:r>
      <w:r w:rsidR="00591F5D" w:rsidRPr="00804086">
        <w:rPr>
          <w:rStyle w:val="21"/>
          <w:rFonts w:asciiTheme="minorHAnsi" w:hAnsiTheme="minorHAnsi" w:cstheme="minorHAnsi"/>
          <w:szCs w:val="24"/>
        </w:rPr>
        <w:t>στη</w:t>
      </w:r>
      <w:r w:rsidR="002977D0" w:rsidRPr="00804086">
        <w:rPr>
          <w:rStyle w:val="21"/>
          <w:rFonts w:asciiTheme="minorHAnsi" w:hAnsiTheme="minorHAnsi" w:cstheme="minorHAnsi"/>
          <w:szCs w:val="24"/>
        </w:rPr>
        <w:t xml:space="preserve"> </w:t>
      </w:r>
      <w:r w:rsidRPr="00804086">
        <w:rPr>
          <w:rStyle w:val="21"/>
          <w:rFonts w:asciiTheme="minorHAnsi" w:hAnsiTheme="minorHAnsi" w:cstheme="minorHAnsi"/>
          <w:szCs w:val="24"/>
        </w:rPr>
        <w:t>Γραμματεία τ</w:t>
      </w:r>
      <w:r w:rsidR="00EF1306" w:rsidRPr="00804086">
        <w:rPr>
          <w:rStyle w:val="21"/>
          <w:rFonts w:asciiTheme="minorHAnsi" w:hAnsiTheme="minorHAnsi" w:cstheme="minorHAnsi"/>
          <w:szCs w:val="24"/>
        </w:rPr>
        <w:t>ης Συγκλήτου. Σε περίπτωση έκτα</w:t>
      </w:r>
      <w:r w:rsidRPr="00804086">
        <w:rPr>
          <w:rStyle w:val="21"/>
          <w:rFonts w:asciiTheme="minorHAnsi" w:hAnsiTheme="minorHAnsi" w:cstheme="minorHAnsi"/>
          <w:szCs w:val="24"/>
        </w:rPr>
        <w:t>κτης ανάγκης</w:t>
      </w:r>
      <w:r w:rsidR="002977D0" w:rsidRPr="00804086">
        <w:rPr>
          <w:rStyle w:val="21"/>
          <w:rFonts w:asciiTheme="minorHAnsi" w:hAnsiTheme="minorHAnsi" w:cstheme="minorHAnsi"/>
          <w:szCs w:val="24"/>
        </w:rPr>
        <w:t xml:space="preserve"> </w:t>
      </w:r>
      <w:r w:rsidRPr="00804086">
        <w:rPr>
          <w:rStyle w:val="21"/>
          <w:rFonts w:asciiTheme="minorHAnsi" w:hAnsiTheme="minorHAnsi" w:cstheme="minorHAnsi"/>
          <w:szCs w:val="24"/>
        </w:rPr>
        <w:t xml:space="preserve">η πρόσκληση αρκεί να αποστέλλεται στα </w:t>
      </w:r>
      <w:r w:rsidR="00DB6F44" w:rsidRPr="00804086">
        <w:rPr>
          <w:rStyle w:val="21"/>
          <w:rFonts w:asciiTheme="minorHAnsi" w:hAnsiTheme="minorHAnsi" w:cstheme="minorHAnsi"/>
          <w:szCs w:val="24"/>
        </w:rPr>
        <w:t>Μέλη</w:t>
      </w:r>
      <w:r w:rsidRPr="00804086">
        <w:rPr>
          <w:rStyle w:val="21"/>
          <w:rFonts w:asciiTheme="minorHAnsi" w:hAnsiTheme="minorHAnsi" w:cstheme="minorHAnsi"/>
          <w:szCs w:val="24"/>
        </w:rPr>
        <w:t xml:space="preserve"> της Συγκλήτου την προηγούμενη εργάσιμη ημέρα από εκείνη της συνεδρίασης. Σε παρόμοια περίπτωση</w:t>
      </w:r>
      <w:r w:rsidR="0004333D"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η πρόσκληση μπορεί να γίνεται ακόμη και με τηλεφωνική ει</w:t>
      </w:r>
      <w:r w:rsidRPr="00804086">
        <w:rPr>
          <w:rStyle w:val="21"/>
          <w:rFonts w:asciiTheme="minorHAnsi" w:hAnsiTheme="minorHAnsi" w:cstheme="minorHAnsi"/>
          <w:szCs w:val="24"/>
        </w:rPr>
        <w:softHyphen/>
        <w:t xml:space="preserve">δοποίηση από τον Γραμματέα της Συγκλήτου, </w:t>
      </w:r>
      <w:r w:rsidR="00AC5ECE" w:rsidRPr="00804086">
        <w:rPr>
          <w:rStyle w:val="21"/>
          <w:rFonts w:asciiTheme="minorHAnsi" w:hAnsiTheme="minorHAnsi" w:cstheme="minorHAnsi"/>
          <w:szCs w:val="24"/>
        </w:rPr>
        <w:t>αυτό</w:t>
      </w:r>
      <w:r w:rsidRPr="00804086">
        <w:rPr>
          <w:rStyle w:val="21"/>
          <w:rFonts w:asciiTheme="minorHAnsi" w:hAnsiTheme="minorHAnsi" w:cstheme="minorHAnsi"/>
          <w:szCs w:val="24"/>
        </w:rPr>
        <w:t xml:space="preserve"> όμως πρέπει να αποδεικν</w:t>
      </w:r>
      <w:r w:rsidR="00EF1306" w:rsidRPr="00804086">
        <w:rPr>
          <w:rStyle w:val="21"/>
          <w:rFonts w:asciiTheme="minorHAnsi" w:hAnsiTheme="minorHAnsi" w:cstheme="minorHAnsi"/>
          <w:szCs w:val="24"/>
        </w:rPr>
        <w:t>ύεται με σχετική σημείωση σε ει</w:t>
      </w:r>
      <w:r w:rsidRPr="00804086">
        <w:rPr>
          <w:rStyle w:val="21"/>
          <w:rFonts w:asciiTheme="minorHAnsi" w:hAnsiTheme="minorHAnsi" w:cstheme="minorHAnsi"/>
          <w:szCs w:val="24"/>
        </w:rPr>
        <w:t xml:space="preserve">δικό βιβλίο, που τηρεί η Γραμματεία της Συγκλήτου, η οποία πρέπει να αναγράφει </w:t>
      </w:r>
      <w:r w:rsidR="00AC5ECE" w:rsidRPr="00804086">
        <w:rPr>
          <w:rStyle w:val="21"/>
          <w:rFonts w:asciiTheme="minorHAnsi" w:hAnsiTheme="minorHAnsi" w:cstheme="minorHAnsi"/>
          <w:szCs w:val="24"/>
        </w:rPr>
        <w:t xml:space="preserve">την </w:t>
      </w:r>
      <w:r w:rsidRPr="00804086">
        <w:rPr>
          <w:rStyle w:val="21"/>
          <w:rFonts w:asciiTheme="minorHAnsi" w:hAnsiTheme="minorHAnsi" w:cstheme="minorHAnsi"/>
          <w:szCs w:val="24"/>
        </w:rPr>
        <w:t>ημερομηνία και να φέρει την υπογραφή του προσώπου που έκανε την πρόσκληση.</w:t>
      </w:r>
    </w:p>
    <w:p w14:paraId="37C13967" w14:textId="77777777" w:rsidR="003C194E" w:rsidRPr="00804086" w:rsidRDefault="003C194E" w:rsidP="00785350">
      <w:pPr>
        <w:rPr>
          <w:rStyle w:val="21"/>
          <w:rFonts w:asciiTheme="minorHAnsi" w:hAnsiTheme="minorHAnsi" w:cstheme="minorHAnsi"/>
          <w:szCs w:val="24"/>
        </w:rPr>
      </w:pPr>
      <w:r w:rsidRPr="00804086">
        <w:rPr>
          <w:rStyle w:val="21"/>
          <w:rFonts w:asciiTheme="minorHAnsi" w:hAnsiTheme="minorHAnsi" w:cstheme="minorHAnsi"/>
          <w:szCs w:val="24"/>
        </w:rPr>
        <w:t>Για λόγους διαφάνειας</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αλλά και για την ευρεία δημο</w:t>
      </w:r>
      <w:r w:rsidRPr="00804086">
        <w:rPr>
          <w:rStyle w:val="21"/>
          <w:rFonts w:asciiTheme="minorHAnsi" w:hAnsiTheme="minorHAnsi" w:cstheme="minorHAnsi"/>
          <w:szCs w:val="24"/>
        </w:rPr>
        <w:softHyphen/>
        <w:t xml:space="preserve">σιότητα των συζητούμενων </w:t>
      </w:r>
      <w:r w:rsidR="00591F5D" w:rsidRPr="00804086">
        <w:rPr>
          <w:rStyle w:val="21"/>
          <w:rFonts w:asciiTheme="minorHAnsi" w:hAnsiTheme="minorHAnsi" w:cstheme="minorHAnsi"/>
          <w:szCs w:val="24"/>
        </w:rPr>
        <w:t>στη</w:t>
      </w:r>
      <w:r w:rsidR="00EF1306" w:rsidRPr="00804086">
        <w:rPr>
          <w:rStyle w:val="21"/>
          <w:rFonts w:asciiTheme="minorHAnsi" w:hAnsiTheme="minorHAnsi" w:cstheme="minorHAnsi"/>
          <w:szCs w:val="24"/>
        </w:rPr>
        <w:t xml:space="preserve"> Σύγκλητο θεμάτων η ημε</w:t>
      </w:r>
      <w:r w:rsidRPr="00804086">
        <w:rPr>
          <w:rStyle w:val="21"/>
          <w:rFonts w:asciiTheme="minorHAnsi" w:hAnsiTheme="minorHAnsi" w:cstheme="minorHAnsi"/>
          <w:szCs w:val="24"/>
        </w:rPr>
        <w:t xml:space="preserve">ρήσια διάταξη κοινοποιείται, πέραν των </w:t>
      </w:r>
      <w:r w:rsidR="00AB1C6D" w:rsidRPr="00804086">
        <w:rPr>
          <w:rStyle w:val="21"/>
          <w:rFonts w:asciiTheme="minorHAnsi" w:hAnsiTheme="minorHAnsi" w:cstheme="minorHAnsi"/>
          <w:szCs w:val="24"/>
        </w:rPr>
        <w:t>νόμιμων</w:t>
      </w:r>
      <w:r w:rsidRPr="00804086">
        <w:rPr>
          <w:rStyle w:val="21"/>
          <w:rFonts w:asciiTheme="minorHAnsi" w:hAnsiTheme="minorHAnsi" w:cstheme="minorHAnsi"/>
          <w:szCs w:val="24"/>
        </w:rPr>
        <w:t xml:space="preserve"> αποδεκτών-</w:t>
      </w:r>
      <w:r w:rsidR="00DB6F44" w:rsidRPr="00804086">
        <w:rPr>
          <w:rStyle w:val="21"/>
          <w:rFonts w:asciiTheme="minorHAnsi" w:hAnsiTheme="minorHAnsi" w:cstheme="minorHAnsi"/>
          <w:szCs w:val="24"/>
        </w:rPr>
        <w:t>Μελών</w:t>
      </w:r>
      <w:r w:rsidRPr="00804086">
        <w:rPr>
          <w:rStyle w:val="21"/>
          <w:rFonts w:asciiTheme="minorHAnsi" w:hAnsiTheme="minorHAnsi" w:cstheme="minorHAnsi"/>
          <w:szCs w:val="24"/>
        </w:rPr>
        <w:t xml:space="preserve"> της Συγκλήτο</w:t>
      </w:r>
      <w:r w:rsidR="00D83B9E" w:rsidRPr="00804086">
        <w:rPr>
          <w:rStyle w:val="21"/>
          <w:rFonts w:asciiTheme="minorHAnsi" w:hAnsiTheme="minorHAnsi" w:cstheme="minorHAnsi"/>
          <w:szCs w:val="24"/>
        </w:rPr>
        <w:t>υ, και: α) στη</w:t>
      </w:r>
      <w:r w:rsidR="00ED5925" w:rsidRPr="00804086">
        <w:rPr>
          <w:rStyle w:val="21"/>
          <w:rFonts w:asciiTheme="minorHAnsi" w:hAnsiTheme="minorHAnsi" w:cstheme="minorHAnsi"/>
          <w:szCs w:val="24"/>
        </w:rPr>
        <w:t>ν</w:t>
      </w:r>
      <w:r w:rsidR="00D83B9E" w:rsidRPr="00804086">
        <w:rPr>
          <w:rStyle w:val="21"/>
          <w:rFonts w:asciiTheme="minorHAnsi" w:hAnsiTheme="minorHAnsi" w:cstheme="minorHAnsi"/>
          <w:szCs w:val="24"/>
        </w:rPr>
        <w:t xml:space="preserve"> Νομική Υπηρεσία, </w:t>
      </w:r>
      <w:r w:rsidRPr="00804086">
        <w:rPr>
          <w:rStyle w:val="21"/>
          <w:rFonts w:asciiTheme="minorHAnsi" w:hAnsiTheme="minorHAnsi" w:cstheme="minorHAnsi"/>
          <w:szCs w:val="24"/>
        </w:rPr>
        <w:t xml:space="preserve">β) στις Γραμματείες των Τμημάτων και γ) </w:t>
      </w:r>
      <w:r w:rsidR="00D83B9E" w:rsidRPr="00804086">
        <w:rPr>
          <w:rStyle w:val="21"/>
          <w:rFonts w:asciiTheme="minorHAnsi" w:hAnsiTheme="minorHAnsi" w:cstheme="minorHAnsi"/>
          <w:szCs w:val="24"/>
        </w:rPr>
        <w:t xml:space="preserve">στις Διευθύνσεις του </w:t>
      </w:r>
      <w:r w:rsidR="00835C1D" w:rsidRPr="00804086">
        <w:rPr>
          <w:rStyle w:val="21"/>
          <w:rFonts w:asciiTheme="minorHAnsi" w:hAnsiTheme="minorHAnsi" w:cstheme="minorHAnsi"/>
          <w:szCs w:val="24"/>
        </w:rPr>
        <w:t>Ιδρύματος</w:t>
      </w:r>
      <w:r w:rsidRPr="00804086">
        <w:rPr>
          <w:rStyle w:val="21"/>
          <w:rFonts w:asciiTheme="minorHAnsi" w:hAnsiTheme="minorHAnsi" w:cstheme="minorHAnsi"/>
          <w:szCs w:val="24"/>
        </w:rPr>
        <w:t>.</w:t>
      </w:r>
    </w:p>
    <w:p w14:paraId="0AC401BF" w14:textId="77777777" w:rsidR="001E03F6" w:rsidRPr="00804086" w:rsidRDefault="003C194E" w:rsidP="00785350">
      <w:pPr>
        <w:rPr>
          <w:rStyle w:val="21"/>
          <w:rFonts w:asciiTheme="minorHAnsi" w:hAnsiTheme="minorHAnsi" w:cstheme="minorHAnsi"/>
          <w:szCs w:val="24"/>
        </w:rPr>
      </w:pPr>
      <w:r w:rsidRPr="00804086">
        <w:rPr>
          <w:rStyle w:val="21"/>
          <w:rFonts w:asciiTheme="minorHAnsi" w:hAnsiTheme="minorHAnsi" w:cstheme="minorHAnsi"/>
          <w:szCs w:val="24"/>
        </w:rPr>
        <w:t xml:space="preserve">Η μη τήρηση των παραπάνω </w:t>
      </w:r>
      <w:r w:rsidR="00ED5925" w:rsidRPr="00804086">
        <w:rPr>
          <w:rStyle w:val="21"/>
          <w:rFonts w:asciiTheme="minorHAnsi" w:hAnsiTheme="minorHAnsi" w:cstheme="minorHAnsi"/>
          <w:szCs w:val="24"/>
        </w:rPr>
        <w:t>προθεσμιών</w:t>
      </w:r>
      <w:r w:rsidR="00EF1306" w:rsidRPr="00804086">
        <w:rPr>
          <w:rStyle w:val="21"/>
          <w:rFonts w:asciiTheme="minorHAnsi" w:hAnsiTheme="minorHAnsi" w:cstheme="minorHAnsi"/>
          <w:szCs w:val="24"/>
        </w:rPr>
        <w:t xml:space="preserve"> ή η παρά</w:t>
      </w:r>
      <w:r w:rsidRPr="00804086">
        <w:rPr>
          <w:rStyle w:val="21"/>
          <w:rFonts w:asciiTheme="minorHAnsi" w:hAnsiTheme="minorHAnsi" w:cstheme="minorHAnsi"/>
          <w:szCs w:val="24"/>
        </w:rPr>
        <w:t xml:space="preserve">λειψη αποστολής των προσκλήσεων σε όλα τα </w:t>
      </w:r>
      <w:r w:rsidR="00DB6F44" w:rsidRPr="00804086">
        <w:rPr>
          <w:rStyle w:val="21"/>
          <w:rFonts w:asciiTheme="minorHAnsi" w:hAnsiTheme="minorHAnsi" w:cstheme="minorHAnsi"/>
          <w:szCs w:val="24"/>
        </w:rPr>
        <w:t>Μέλη</w:t>
      </w:r>
      <w:r w:rsidRPr="00804086">
        <w:rPr>
          <w:rStyle w:val="21"/>
          <w:rFonts w:asciiTheme="minorHAnsi" w:hAnsiTheme="minorHAnsi" w:cstheme="minorHAnsi"/>
          <w:szCs w:val="24"/>
        </w:rPr>
        <w:t xml:space="preserve"> της </w:t>
      </w:r>
      <w:r w:rsidR="00ED5925" w:rsidRPr="00804086">
        <w:rPr>
          <w:rStyle w:val="21"/>
          <w:rFonts w:asciiTheme="minorHAnsi" w:hAnsiTheme="minorHAnsi" w:cstheme="minorHAnsi"/>
          <w:szCs w:val="24"/>
        </w:rPr>
        <w:t>Συγκλήτου,</w:t>
      </w:r>
      <w:r w:rsidRPr="00804086">
        <w:rPr>
          <w:rStyle w:val="21"/>
          <w:rFonts w:asciiTheme="minorHAnsi" w:hAnsiTheme="minorHAnsi" w:cstheme="minorHAnsi"/>
          <w:szCs w:val="24"/>
        </w:rPr>
        <w:t xml:space="preserve"> αποτελούν</w:t>
      </w:r>
      <w:r w:rsidR="00EF1306" w:rsidRPr="00804086">
        <w:rPr>
          <w:rStyle w:val="21"/>
          <w:rFonts w:asciiTheme="minorHAnsi" w:hAnsiTheme="minorHAnsi" w:cstheme="minorHAnsi"/>
          <w:szCs w:val="24"/>
        </w:rPr>
        <w:t xml:space="preserve"> λόγους ακυρότητας της συνεδρία</w:t>
      </w:r>
      <w:r w:rsidRPr="00804086">
        <w:rPr>
          <w:rStyle w:val="21"/>
          <w:rFonts w:asciiTheme="minorHAnsi" w:hAnsiTheme="minorHAnsi" w:cstheme="minorHAnsi"/>
          <w:szCs w:val="24"/>
        </w:rPr>
        <w:t>σης</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για την πραγματοποίηση της οποίας αποφασίζει</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πριν από τη συζήτηση της ημερήσιας διάταξης</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η Σύγκλητος, εφόσον προβληθεί κάποιος από τους παραπάνω λόγους, με πλειοψηφία των τριών τετάρτων του συνόλου, οπότε και τότε μόνο</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η συνεδρίαση είναι έγκυρη.</w:t>
      </w:r>
    </w:p>
    <w:p w14:paraId="1C83A59A" w14:textId="77777777" w:rsidR="0074253B" w:rsidRPr="00804086" w:rsidRDefault="003C194E" w:rsidP="00785350">
      <w:pPr>
        <w:rPr>
          <w:rFonts w:asciiTheme="minorHAnsi" w:hAnsiTheme="minorHAnsi" w:cstheme="minorHAnsi"/>
          <w:szCs w:val="24"/>
        </w:rPr>
      </w:pPr>
      <w:r w:rsidRPr="00804086">
        <w:rPr>
          <w:rStyle w:val="21"/>
          <w:rFonts w:asciiTheme="minorHAnsi" w:hAnsiTheme="minorHAnsi" w:cstheme="minorHAnsi"/>
          <w:szCs w:val="24"/>
        </w:rPr>
        <w:t xml:space="preserve">Σε περίπτωση κατά την οποία προβληθεί από </w:t>
      </w:r>
      <w:r w:rsidR="004032F3" w:rsidRPr="00804086">
        <w:rPr>
          <w:rStyle w:val="21"/>
          <w:rFonts w:asciiTheme="minorHAnsi" w:hAnsiTheme="minorHAnsi" w:cstheme="minorHAnsi"/>
          <w:szCs w:val="24"/>
        </w:rPr>
        <w:t>Μέλος</w:t>
      </w:r>
      <w:r w:rsidRPr="00804086">
        <w:rPr>
          <w:rStyle w:val="21"/>
          <w:rFonts w:asciiTheme="minorHAnsi" w:hAnsiTheme="minorHAnsi" w:cstheme="minorHAnsi"/>
          <w:szCs w:val="24"/>
        </w:rPr>
        <w:t xml:space="preserve"> της Συγκλήτου σχετική ένσταση, η Σύγκλητος αποφασίζει</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πριν από τη συζήτηση της ημερήσιας διάταξης</w:t>
      </w:r>
      <w:r w:rsidR="00ED5925" w:rsidRPr="00804086">
        <w:rPr>
          <w:rStyle w:val="21"/>
          <w:rFonts w:asciiTheme="minorHAnsi" w:hAnsiTheme="minorHAnsi" w:cstheme="minorHAnsi"/>
          <w:szCs w:val="24"/>
        </w:rPr>
        <w:t>,</w:t>
      </w:r>
      <w:r w:rsidRPr="00804086">
        <w:rPr>
          <w:rStyle w:val="21"/>
          <w:rFonts w:asciiTheme="minorHAnsi" w:hAnsiTheme="minorHAnsi" w:cstheme="minorHAnsi"/>
          <w:szCs w:val="24"/>
        </w:rPr>
        <w:t xml:space="preserve"> με πλειο</w:t>
      </w:r>
      <w:r w:rsidRPr="00804086">
        <w:rPr>
          <w:rStyle w:val="21"/>
          <w:rFonts w:asciiTheme="minorHAnsi" w:hAnsiTheme="minorHAnsi" w:cstheme="minorHAnsi"/>
          <w:szCs w:val="24"/>
        </w:rPr>
        <w:softHyphen/>
        <w:t>ψηφία των τριών τετάρτων του συνόλου</w:t>
      </w:r>
      <w:r w:rsidR="00ED5925" w:rsidRPr="00804086">
        <w:rPr>
          <w:rStyle w:val="21"/>
          <w:rFonts w:asciiTheme="minorHAnsi" w:hAnsiTheme="minorHAnsi" w:cstheme="minorHAnsi"/>
          <w:szCs w:val="24"/>
        </w:rPr>
        <w:t>,</w:t>
      </w:r>
      <w:r w:rsidR="00EF1306" w:rsidRPr="00804086">
        <w:rPr>
          <w:rStyle w:val="21"/>
          <w:rFonts w:asciiTheme="minorHAnsi" w:hAnsiTheme="minorHAnsi" w:cstheme="minorHAnsi"/>
          <w:szCs w:val="24"/>
        </w:rPr>
        <w:t xml:space="preserve"> για την πραγμα</w:t>
      </w:r>
      <w:r w:rsidRPr="00804086">
        <w:rPr>
          <w:rStyle w:val="21"/>
          <w:rFonts w:asciiTheme="minorHAnsi" w:hAnsiTheme="minorHAnsi" w:cstheme="minorHAnsi"/>
          <w:szCs w:val="24"/>
        </w:rPr>
        <w:t xml:space="preserve">τοποίηση της συνεδρίασης, </w:t>
      </w:r>
      <w:r w:rsidR="00ED5925" w:rsidRPr="00804086">
        <w:rPr>
          <w:rStyle w:val="21"/>
          <w:rFonts w:asciiTheme="minorHAnsi" w:hAnsiTheme="minorHAnsi" w:cstheme="minorHAnsi"/>
          <w:szCs w:val="24"/>
        </w:rPr>
        <w:t>ό</w:t>
      </w:r>
      <w:r w:rsidRPr="00804086">
        <w:rPr>
          <w:rStyle w:val="21"/>
          <w:rFonts w:asciiTheme="minorHAnsi" w:hAnsiTheme="minorHAnsi" w:cstheme="minorHAnsi"/>
          <w:szCs w:val="24"/>
        </w:rPr>
        <w:t>π</w:t>
      </w:r>
      <w:r w:rsidR="00ED5925" w:rsidRPr="00804086">
        <w:rPr>
          <w:rStyle w:val="21"/>
          <w:rFonts w:asciiTheme="minorHAnsi" w:hAnsiTheme="minorHAnsi" w:cstheme="minorHAnsi"/>
          <w:szCs w:val="24"/>
        </w:rPr>
        <w:t>ο</w:t>
      </w:r>
      <w:r w:rsidRPr="00804086">
        <w:rPr>
          <w:rStyle w:val="21"/>
          <w:rFonts w:asciiTheme="minorHAnsi" w:hAnsiTheme="minorHAnsi" w:cstheme="minorHAnsi"/>
          <w:szCs w:val="24"/>
        </w:rPr>
        <w:t>τε η εν λόγω συνεδρίαση θεωρείται νόμιμη.</w:t>
      </w:r>
    </w:p>
    <w:p w14:paraId="0174B4AE" w14:textId="77777777" w:rsidR="003C194E" w:rsidRPr="00804086" w:rsidRDefault="003C194E" w:rsidP="000B0014">
      <w:pPr>
        <w:pStyle w:val="2"/>
        <w:rPr>
          <w:rFonts w:cstheme="minorHAnsi"/>
          <w:sz w:val="24"/>
          <w:szCs w:val="24"/>
        </w:rPr>
      </w:pPr>
      <w:bookmarkStart w:id="42" w:name="_Toc51770898"/>
      <w:bookmarkStart w:id="43" w:name="_Toc51785123"/>
      <w:bookmarkStart w:id="44" w:name="_Toc58415311"/>
      <w:r w:rsidRPr="00804086">
        <w:rPr>
          <w:rFonts w:cstheme="minorHAnsi"/>
          <w:sz w:val="24"/>
          <w:szCs w:val="24"/>
        </w:rPr>
        <w:lastRenderedPageBreak/>
        <w:t>Άρθρο 2</w:t>
      </w:r>
      <w:bookmarkEnd w:id="42"/>
      <w:r w:rsidR="00EF1306" w:rsidRPr="00804086">
        <w:rPr>
          <w:rFonts w:cstheme="minorHAnsi"/>
          <w:sz w:val="24"/>
          <w:szCs w:val="24"/>
        </w:rPr>
        <w:t xml:space="preserve"> - </w:t>
      </w:r>
      <w:r w:rsidR="005277C7" w:rsidRPr="00804086">
        <w:rPr>
          <w:rFonts w:cstheme="minorHAnsi"/>
          <w:sz w:val="24"/>
          <w:szCs w:val="24"/>
        </w:rPr>
        <w:t xml:space="preserve">Σύνταξη Ημερήσιας </w:t>
      </w:r>
      <w:bookmarkEnd w:id="43"/>
      <w:r w:rsidR="005277C7" w:rsidRPr="00804086">
        <w:rPr>
          <w:rFonts w:cstheme="minorHAnsi"/>
          <w:sz w:val="24"/>
          <w:szCs w:val="24"/>
        </w:rPr>
        <w:t>Διάταξης</w:t>
      </w:r>
      <w:bookmarkEnd w:id="44"/>
    </w:p>
    <w:p w14:paraId="75441F5F"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Η ημερήσια διάταξη καταρτίζεται και υπογράφεται από τον Πρύτανη. Στη</w:t>
      </w:r>
      <w:r w:rsidR="00EF1306" w:rsidRPr="00804086">
        <w:rPr>
          <w:rFonts w:asciiTheme="minorHAnsi" w:hAnsiTheme="minorHAnsi" w:cstheme="minorHAnsi"/>
          <w:szCs w:val="24"/>
        </w:rPr>
        <w:t>ν ημερήσια διάταξη της συνεδρία</w:t>
      </w:r>
      <w:r w:rsidRPr="00804086">
        <w:rPr>
          <w:rFonts w:asciiTheme="minorHAnsi" w:hAnsiTheme="minorHAnsi" w:cstheme="minorHAnsi"/>
          <w:szCs w:val="24"/>
        </w:rPr>
        <w:t>σης της Συγκλήτου π</w:t>
      </w:r>
      <w:r w:rsidR="00EF1306" w:rsidRPr="00804086">
        <w:rPr>
          <w:rFonts w:asciiTheme="minorHAnsi" w:hAnsiTheme="minorHAnsi" w:cstheme="minorHAnsi"/>
          <w:szCs w:val="24"/>
        </w:rPr>
        <w:t>εριλαμβάνονται θέματα που προτά</w:t>
      </w:r>
      <w:r w:rsidRPr="00804086">
        <w:rPr>
          <w:rFonts w:asciiTheme="minorHAnsi" w:hAnsiTheme="minorHAnsi" w:cstheme="minorHAnsi"/>
          <w:szCs w:val="24"/>
        </w:rPr>
        <w:t>θηκαν και υποβλήθη</w:t>
      </w:r>
      <w:r w:rsidR="00EF1306" w:rsidRPr="00804086">
        <w:rPr>
          <w:rFonts w:asciiTheme="minorHAnsi" w:hAnsiTheme="minorHAnsi" w:cstheme="minorHAnsi"/>
          <w:szCs w:val="24"/>
        </w:rPr>
        <w:t>καν από κατώτερο συλλογικό όργα</w:t>
      </w:r>
      <w:r w:rsidRPr="00804086">
        <w:rPr>
          <w:rFonts w:asciiTheme="minorHAnsi" w:hAnsiTheme="minorHAnsi" w:cstheme="minorHAnsi"/>
          <w:szCs w:val="24"/>
        </w:rPr>
        <w:t>νο</w:t>
      </w:r>
      <w:r w:rsidR="00F20C5C" w:rsidRPr="00804086">
        <w:rPr>
          <w:rFonts w:asciiTheme="minorHAnsi" w:hAnsiTheme="minorHAnsi" w:cstheme="minorHAnsi"/>
          <w:szCs w:val="24"/>
        </w:rPr>
        <w:t>,</w:t>
      </w:r>
      <w:r w:rsidRPr="00804086">
        <w:rPr>
          <w:rFonts w:asciiTheme="minorHAnsi" w:hAnsiTheme="minorHAnsi" w:cstheme="minorHAnsi"/>
          <w:szCs w:val="24"/>
        </w:rPr>
        <w:t xml:space="preserve"> τουλάχιστον </w:t>
      </w:r>
      <w:r w:rsidR="00D83B9E" w:rsidRPr="00804086">
        <w:rPr>
          <w:rFonts w:asciiTheme="minorHAnsi" w:hAnsiTheme="minorHAnsi" w:cstheme="minorHAnsi"/>
          <w:szCs w:val="24"/>
        </w:rPr>
        <w:t>δύο</w:t>
      </w:r>
      <w:r w:rsidRPr="00804086">
        <w:rPr>
          <w:rFonts w:asciiTheme="minorHAnsi" w:hAnsiTheme="minorHAnsi" w:cstheme="minorHAnsi"/>
          <w:szCs w:val="24"/>
        </w:rPr>
        <w:t xml:space="preserve"> εργάσιμες ημέρες πριν απ</w:t>
      </w:r>
      <w:r w:rsidR="00EF1306" w:rsidRPr="00804086">
        <w:rPr>
          <w:rFonts w:asciiTheme="minorHAnsi" w:hAnsiTheme="minorHAnsi" w:cstheme="minorHAnsi"/>
          <w:szCs w:val="24"/>
        </w:rPr>
        <w:t>ό τη συ</w:t>
      </w:r>
      <w:r w:rsidRPr="00804086">
        <w:rPr>
          <w:rFonts w:asciiTheme="minorHAnsi" w:hAnsiTheme="minorHAnsi" w:cstheme="minorHAnsi"/>
          <w:szCs w:val="24"/>
        </w:rPr>
        <w:t>νεδρίαση</w:t>
      </w:r>
      <w:r w:rsidR="00F20C5C" w:rsidRPr="00804086">
        <w:rPr>
          <w:rFonts w:asciiTheme="minorHAnsi" w:hAnsiTheme="minorHAnsi" w:cstheme="minorHAnsi"/>
          <w:szCs w:val="24"/>
        </w:rPr>
        <w:t>,</w:t>
      </w:r>
      <w:r w:rsidRPr="00804086">
        <w:rPr>
          <w:rFonts w:asciiTheme="minorHAnsi" w:hAnsiTheme="minorHAnsi" w:cstheme="minorHAnsi"/>
          <w:szCs w:val="24"/>
        </w:rPr>
        <w:t xml:space="preserve"> καθώς και όλα τα θέματα που αφορούν διαδικασίες σχετικές με τη Σύγκλητο, όπως προβλέπεται από τις κείμενες διατάξεις.</w:t>
      </w:r>
    </w:p>
    <w:p w14:paraId="51746723"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Εφόσον ζητηθεί εγγράφως</w:t>
      </w:r>
      <w:r w:rsidR="00F20C5C" w:rsidRPr="00804086">
        <w:rPr>
          <w:rFonts w:asciiTheme="minorHAnsi" w:hAnsiTheme="minorHAnsi" w:cstheme="minorHAnsi"/>
          <w:szCs w:val="24"/>
        </w:rPr>
        <w:t>,</w:t>
      </w:r>
      <w:r w:rsidRPr="00804086">
        <w:rPr>
          <w:rFonts w:asciiTheme="minorHAnsi" w:hAnsiTheme="minorHAnsi" w:cstheme="minorHAnsi"/>
          <w:szCs w:val="24"/>
        </w:rPr>
        <w:t xml:space="preserve"> από το ένα τρίτο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Συγκλήτου</w:t>
      </w:r>
      <w:r w:rsidR="00F20C5C" w:rsidRPr="00804086">
        <w:rPr>
          <w:rFonts w:asciiTheme="minorHAnsi" w:hAnsiTheme="minorHAnsi" w:cstheme="minorHAnsi"/>
          <w:szCs w:val="24"/>
        </w:rPr>
        <w:t>,</w:t>
      </w:r>
      <w:r w:rsidRPr="00804086">
        <w:rPr>
          <w:rFonts w:asciiTheme="minorHAnsi" w:hAnsiTheme="minorHAnsi" w:cstheme="minorHAnsi"/>
          <w:szCs w:val="24"/>
        </w:rPr>
        <w:t xml:space="preserve"> η συζήτηση συγκεκριμένου θέματος μείζονος ακαδημαϊκής</w:t>
      </w:r>
      <w:r w:rsidR="00EF1306" w:rsidRPr="00804086">
        <w:rPr>
          <w:rFonts w:asciiTheme="minorHAnsi" w:hAnsiTheme="minorHAnsi" w:cstheme="minorHAnsi"/>
          <w:szCs w:val="24"/>
        </w:rPr>
        <w:t xml:space="preserve"> σημασίας, ο Πρύτανης είναι υπο</w:t>
      </w:r>
      <w:r w:rsidRPr="00804086">
        <w:rPr>
          <w:rFonts w:asciiTheme="minorHAnsi" w:hAnsiTheme="minorHAnsi" w:cstheme="minorHAnsi"/>
          <w:szCs w:val="24"/>
        </w:rPr>
        <w:t>χρεωμένος να εισαγάγει το θέμα προς συζήτηση κατά την αμέσως επόμενη τακτική συνεδρίαση, και μάλιστα πριν από την ημερήσια διάταξ</w:t>
      </w:r>
      <w:r w:rsidR="00EF1306" w:rsidRPr="00804086">
        <w:rPr>
          <w:rFonts w:asciiTheme="minorHAnsi" w:hAnsiTheme="minorHAnsi" w:cstheme="minorHAnsi"/>
          <w:szCs w:val="24"/>
        </w:rPr>
        <w:t>η ή, εφόσον το θέμα είναι επείγ</w:t>
      </w:r>
      <w:r w:rsidRPr="00804086">
        <w:rPr>
          <w:rFonts w:asciiTheme="minorHAnsi" w:hAnsiTheme="minorHAnsi" w:cstheme="minorHAnsi"/>
          <w:szCs w:val="24"/>
        </w:rPr>
        <w:t>ον</w:t>
      </w:r>
      <w:r w:rsidR="00F20C5C" w:rsidRPr="00804086">
        <w:rPr>
          <w:rFonts w:asciiTheme="minorHAnsi" w:hAnsiTheme="minorHAnsi" w:cstheme="minorHAnsi"/>
          <w:szCs w:val="24"/>
        </w:rPr>
        <w:t>,</w:t>
      </w:r>
      <w:r w:rsidRPr="00804086">
        <w:rPr>
          <w:rFonts w:asciiTheme="minorHAnsi" w:hAnsiTheme="minorHAnsi" w:cstheme="minorHAnsi"/>
          <w:szCs w:val="24"/>
        </w:rPr>
        <w:t xml:space="preserve"> κατά τη γνώμη του</w:t>
      </w:r>
      <w:r w:rsidR="00EF1306" w:rsidRPr="00804086">
        <w:rPr>
          <w:rFonts w:asciiTheme="minorHAnsi" w:hAnsiTheme="minorHAnsi" w:cstheme="minorHAnsi"/>
          <w:szCs w:val="24"/>
        </w:rPr>
        <w:t xml:space="preserve"> συνόλου των αιτούντων, σε έκτα</w:t>
      </w:r>
      <w:r w:rsidRPr="00804086">
        <w:rPr>
          <w:rFonts w:asciiTheme="minorHAnsi" w:hAnsiTheme="minorHAnsi" w:cstheme="minorHAnsi"/>
          <w:szCs w:val="24"/>
        </w:rPr>
        <w:t>κτη συνεδρίαση</w:t>
      </w:r>
      <w:r w:rsidR="00F20C5C" w:rsidRPr="00804086">
        <w:rPr>
          <w:rFonts w:asciiTheme="minorHAnsi" w:hAnsiTheme="minorHAnsi" w:cstheme="minorHAnsi"/>
          <w:szCs w:val="24"/>
        </w:rPr>
        <w:t>,</w:t>
      </w:r>
      <w:r w:rsidRPr="00804086">
        <w:rPr>
          <w:rFonts w:asciiTheme="minorHAnsi" w:hAnsiTheme="minorHAnsi" w:cstheme="minorHAnsi"/>
          <w:szCs w:val="24"/>
        </w:rPr>
        <w:t xml:space="preserve"> η οποία συγκαλείται εντός πέντε ημερών από την παραλαβή του εγγράφου. Το αίτημα θεωρείται ότι αποσύρθηκε, αν κατά την εισαγωγή του θέματος για συζήτηση δεν είναι παρόντα τουλάχιστον τα μισά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που το υπέγραψαν.</w:t>
      </w:r>
    </w:p>
    <w:p w14:paraId="79A5972F"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Εφόσον η ημερήσια διάταξη περιλαμβάνει θέματα με τίτλο "Ανακοινώσεις-Αιτήσεις-Προτάσεις-Διάφορα"</w:t>
      </w:r>
      <w:r w:rsidR="00AE2C4D" w:rsidRPr="00804086">
        <w:rPr>
          <w:rFonts w:asciiTheme="minorHAnsi" w:hAnsiTheme="minorHAnsi" w:cstheme="minorHAnsi"/>
          <w:szCs w:val="24"/>
        </w:rPr>
        <w:t>,</w:t>
      </w:r>
      <w:r w:rsidRPr="00804086">
        <w:rPr>
          <w:rFonts w:asciiTheme="minorHAnsi" w:hAnsiTheme="minorHAnsi" w:cstheme="minorHAnsi"/>
          <w:szCs w:val="24"/>
        </w:rPr>
        <w:t xml:space="preserve"> ή με άλλο παρεμφερή γενικό τίτλο, που δεν διασαφηνίζεται </w:t>
      </w:r>
      <w:r w:rsidR="00AE2C4D" w:rsidRPr="00804086">
        <w:rPr>
          <w:rFonts w:asciiTheme="minorHAnsi" w:hAnsiTheme="minorHAnsi" w:cstheme="minorHAnsi"/>
          <w:szCs w:val="24"/>
        </w:rPr>
        <w:t>σ</w:t>
      </w:r>
      <w:r w:rsidRPr="00804086">
        <w:rPr>
          <w:rFonts w:asciiTheme="minorHAnsi" w:hAnsiTheme="minorHAnsi" w:cstheme="minorHAnsi"/>
          <w:szCs w:val="24"/>
        </w:rPr>
        <w:t xml:space="preserve">το διανεμηθέν πληροφοριακό υλικό, λαμβάνονται αποφάσεις μόνον εάν είναι παρόντα και συμφωνήσουν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Συγκλήτου.</w:t>
      </w:r>
    </w:p>
    <w:p w14:paraId="60A5CE5F"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Ο Πρύτανης έχει δι</w:t>
      </w:r>
      <w:r w:rsidR="00EF1306" w:rsidRPr="00804086">
        <w:rPr>
          <w:rFonts w:asciiTheme="minorHAnsi" w:hAnsiTheme="minorHAnsi" w:cstheme="minorHAnsi"/>
          <w:szCs w:val="24"/>
        </w:rPr>
        <w:t>καίωμα, μετά από επαρκή αιτιολό</w:t>
      </w:r>
      <w:r w:rsidRPr="00804086">
        <w:rPr>
          <w:rFonts w:asciiTheme="minorHAnsi" w:hAnsiTheme="minorHAnsi" w:cstheme="minorHAnsi"/>
          <w:szCs w:val="24"/>
        </w:rPr>
        <w:t xml:space="preserve">γηση, να ζητήσει από </w:t>
      </w:r>
      <w:r w:rsidR="00591F5D" w:rsidRPr="00804086">
        <w:rPr>
          <w:rFonts w:asciiTheme="minorHAnsi" w:hAnsiTheme="minorHAnsi" w:cstheme="minorHAnsi"/>
          <w:szCs w:val="24"/>
        </w:rPr>
        <w:t>τη</w:t>
      </w:r>
      <w:r w:rsidR="004D2E64"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την αναβολή </w:t>
      </w:r>
      <w:r w:rsidR="00F6308E" w:rsidRPr="00804086">
        <w:rPr>
          <w:rFonts w:asciiTheme="minorHAnsi" w:hAnsiTheme="minorHAnsi" w:cstheme="minorHAnsi"/>
          <w:szCs w:val="24"/>
        </w:rPr>
        <w:t xml:space="preserve">του </w:t>
      </w:r>
      <w:r w:rsidRPr="00804086">
        <w:rPr>
          <w:rFonts w:asciiTheme="minorHAnsi" w:hAnsiTheme="minorHAnsi" w:cstheme="minorHAnsi"/>
          <w:szCs w:val="24"/>
        </w:rPr>
        <w:t>θέματος.</w:t>
      </w:r>
    </w:p>
    <w:p w14:paraId="53EB0CB8" w14:textId="77777777" w:rsidR="003C194E" w:rsidRPr="00804086" w:rsidRDefault="003C194E" w:rsidP="000B0014">
      <w:pPr>
        <w:pStyle w:val="2"/>
        <w:rPr>
          <w:rFonts w:cstheme="minorHAnsi"/>
          <w:sz w:val="24"/>
          <w:szCs w:val="24"/>
        </w:rPr>
      </w:pPr>
      <w:bookmarkStart w:id="45" w:name="_Toc51770899"/>
      <w:bookmarkStart w:id="46" w:name="_Toc51785124"/>
      <w:bookmarkStart w:id="47" w:name="_Toc58415312"/>
      <w:r w:rsidRPr="00804086">
        <w:rPr>
          <w:rFonts w:cstheme="minorHAnsi"/>
          <w:sz w:val="24"/>
          <w:szCs w:val="24"/>
        </w:rPr>
        <w:t xml:space="preserve">Άρθρο </w:t>
      </w:r>
      <w:r w:rsidR="00E20B98" w:rsidRPr="00804086">
        <w:rPr>
          <w:rFonts w:cstheme="minorHAnsi"/>
          <w:sz w:val="24"/>
          <w:szCs w:val="24"/>
        </w:rPr>
        <w:t>3</w:t>
      </w:r>
      <w:bookmarkEnd w:id="45"/>
      <w:r w:rsidR="00EF1306" w:rsidRPr="00804086">
        <w:rPr>
          <w:rFonts w:cstheme="minorHAnsi"/>
          <w:sz w:val="24"/>
          <w:szCs w:val="24"/>
        </w:rPr>
        <w:t xml:space="preserve"> - </w:t>
      </w:r>
      <w:r w:rsidR="005277C7" w:rsidRPr="00804086">
        <w:rPr>
          <w:rFonts w:cstheme="minorHAnsi"/>
          <w:sz w:val="24"/>
          <w:szCs w:val="24"/>
        </w:rPr>
        <w:t xml:space="preserve">Απαρτία – Διεξαγωγή </w:t>
      </w:r>
      <w:bookmarkEnd w:id="46"/>
      <w:r w:rsidR="005277C7" w:rsidRPr="00804086">
        <w:rPr>
          <w:rFonts w:cstheme="minorHAnsi"/>
          <w:sz w:val="24"/>
          <w:szCs w:val="24"/>
        </w:rPr>
        <w:t>Συζητήσεων</w:t>
      </w:r>
      <w:bookmarkEnd w:id="47"/>
    </w:p>
    <w:p w14:paraId="7B53D27F"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Η Σύγκλητος βρίσκε</w:t>
      </w:r>
      <w:r w:rsidR="00EF1306" w:rsidRPr="00804086">
        <w:rPr>
          <w:rFonts w:asciiTheme="minorHAnsi" w:hAnsiTheme="minorHAnsi" w:cstheme="minorHAnsi"/>
          <w:szCs w:val="24"/>
        </w:rPr>
        <w:t>ται σε απαρτία, εφόσον είναι πα</w:t>
      </w:r>
      <w:r w:rsidRPr="00804086">
        <w:rPr>
          <w:rFonts w:asciiTheme="minorHAnsi" w:hAnsiTheme="minorHAnsi" w:cstheme="minorHAnsi"/>
          <w:szCs w:val="24"/>
        </w:rPr>
        <w:t xml:space="preserve">ρόντα τα μισά τουλάχιστον από τα </w:t>
      </w:r>
      <w:r w:rsidR="00DB6F44" w:rsidRPr="00804086">
        <w:rPr>
          <w:rFonts w:asciiTheme="minorHAnsi" w:hAnsiTheme="minorHAnsi" w:cstheme="minorHAnsi"/>
          <w:szCs w:val="24"/>
        </w:rPr>
        <w:t>Μέλη</w:t>
      </w:r>
      <w:r w:rsidR="004D2E64" w:rsidRPr="00804086">
        <w:rPr>
          <w:rFonts w:asciiTheme="minorHAnsi" w:hAnsiTheme="minorHAnsi" w:cstheme="minorHAnsi"/>
          <w:szCs w:val="24"/>
        </w:rPr>
        <w:t xml:space="preserve"> </w:t>
      </w:r>
      <w:r w:rsidR="00FF60ED" w:rsidRPr="00804086">
        <w:rPr>
          <w:rFonts w:asciiTheme="minorHAnsi" w:hAnsiTheme="minorHAnsi" w:cstheme="minorHAnsi"/>
          <w:szCs w:val="24"/>
        </w:rPr>
        <w:t>της,</w:t>
      </w:r>
      <w:r w:rsidR="00EF1306" w:rsidRPr="00804086">
        <w:rPr>
          <w:rFonts w:asciiTheme="minorHAnsi" w:hAnsiTheme="minorHAnsi" w:cstheme="minorHAnsi"/>
          <w:szCs w:val="24"/>
        </w:rPr>
        <w:t xml:space="preserve"> που έχουν δι</w:t>
      </w:r>
      <w:r w:rsidRPr="00804086">
        <w:rPr>
          <w:rFonts w:asciiTheme="minorHAnsi" w:hAnsiTheme="minorHAnsi" w:cstheme="minorHAnsi"/>
          <w:szCs w:val="24"/>
        </w:rPr>
        <w:t xml:space="preserve">καίωμα ψήφου. Σε </w:t>
      </w:r>
      <w:r w:rsidR="00EF1306" w:rsidRPr="00804086">
        <w:rPr>
          <w:rFonts w:asciiTheme="minorHAnsi" w:hAnsiTheme="minorHAnsi" w:cstheme="minorHAnsi"/>
          <w:szCs w:val="24"/>
        </w:rPr>
        <w:t>περίπτωση κατά την οποία η συνε</w:t>
      </w:r>
      <w:r w:rsidRPr="00804086">
        <w:rPr>
          <w:rFonts w:asciiTheme="minorHAnsi" w:hAnsiTheme="minorHAnsi" w:cstheme="minorHAnsi"/>
          <w:szCs w:val="24"/>
        </w:rPr>
        <w:t>δρίαση ματαιώνεται</w:t>
      </w:r>
      <w:r w:rsidR="00043901" w:rsidRPr="00804086">
        <w:rPr>
          <w:rFonts w:asciiTheme="minorHAnsi" w:hAnsiTheme="minorHAnsi" w:cstheme="minorHAnsi"/>
          <w:szCs w:val="24"/>
        </w:rPr>
        <w:t xml:space="preserve"> για οποιοδήποτε λόγο</w:t>
      </w:r>
      <w:r w:rsidR="00AB1C6D" w:rsidRPr="00804086">
        <w:rPr>
          <w:rFonts w:asciiTheme="minorHAnsi" w:hAnsiTheme="minorHAnsi" w:cstheme="minorHAnsi"/>
          <w:szCs w:val="24"/>
        </w:rPr>
        <w:t>,</w:t>
      </w:r>
      <w:r w:rsidRPr="00804086">
        <w:rPr>
          <w:rFonts w:asciiTheme="minorHAnsi" w:hAnsiTheme="minorHAnsi" w:cstheme="minorHAnsi"/>
          <w:szCs w:val="24"/>
        </w:rPr>
        <w:t xml:space="preserve"> λόγω έλλειψης απαρτίας</w:t>
      </w:r>
      <w:r w:rsidR="00AB1C6D" w:rsidRPr="00804086">
        <w:rPr>
          <w:rFonts w:asciiTheme="minorHAnsi" w:hAnsiTheme="minorHAnsi" w:cstheme="minorHAnsi"/>
          <w:szCs w:val="24"/>
        </w:rPr>
        <w:t>,</w:t>
      </w:r>
      <w:r w:rsidR="00EF1306" w:rsidRPr="00804086">
        <w:rPr>
          <w:rFonts w:asciiTheme="minorHAnsi" w:hAnsiTheme="minorHAnsi" w:cstheme="minorHAnsi"/>
          <w:szCs w:val="24"/>
        </w:rPr>
        <w:t xml:space="preserve"> η Σύγκλη</w:t>
      </w:r>
      <w:r w:rsidRPr="00804086">
        <w:rPr>
          <w:rFonts w:asciiTheme="minorHAnsi" w:hAnsiTheme="minorHAnsi" w:cstheme="minorHAnsi"/>
          <w:szCs w:val="24"/>
        </w:rPr>
        <w:t>τος συνέρχεται εκ νέου</w:t>
      </w:r>
      <w:r w:rsidR="00FF60ED" w:rsidRPr="00804086">
        <w:rPr>
          <w:rFonts w:asciiTheme="minorHAnsi" w:hAnsiTheme="minorHAnsi" w:cstheme="minorHAnsi"/>
          <w:szCs w:val="24"/>
        </w:rPr>
        <w:t>,</w:t>
      </w:r>
      <w:r w:rsidRPr="00804086">
        <w:rPr>
          <w:rFonts w:asciiTheme="minorHAnsi" w:hAnsiTheme="minorHAnsi" w:cstheme="minorHAnsi"/>
          <w:szCs w:val="24"/>
        </w:rPr>
        <w:t xml:space="preserve"> το αργότερο μέσα σε δέκα ημέρες ύστερα από πρόσκληση του Πρύτανη</w:t>
      </w:r>
      <w:r w:rsidR="00FF60ED" w:rsidRPr="00804086">
        <w:rPr>
          <w:rFonts w:asciiTheme="minorHAnsi" w:hAnsiTheme="minorHAnsi" w:cstheme="minorHAnsi"/>
          <w:szCs w:val="24"/>
        </w:rPr>
        <w:t>,</w:t>
      </w:r>
      <w:r w:rsidRPr="00804086">
        <w:rPr>
          <w:rFonts w:asciiTheme="minorHAnsi" w:hAnsiTheme="minorHAnsi" w:cstheme="minorHAnsi"/>
          <w:szCs w:val="24"/>
        </w:rPr>
        <w:t xml:space="preserve"> με τα ίδια μόνον θέματα ημερήσιας διάταξης. Στην περίπτωση αυτή</w:t>
      </w:r>
      <w:r w:rsidR="00FF60ED" w:rsidRPr="00804086">
        <w:rPr>
          <w:rFonts w:asciiTheme="minorHAnsi" w:hAnsiTheme="minorHAnsi" w:cstheme="minorHAnsi"/>
          <w:szCs w:val="24"/>
        </w:rPr>
        <w:t>,</w:t>
      </w:r>
      <w:r w:rsidRPr="00804086">
        <w:rPr>
          <w:rFonts w:asciiTheme="minorHAnsi" w:hAnsiTheme="minorHAnsi" w:cstheme="minorHAnsi"/>
          <w:szCs w:val="24"/>
        </w:rPr>
        <w:t xml:space="preserve"> η Σύγκλητος βρίσκεται σε απαρτία οσαδήποτε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και αν είναι παρόντα.</w:t>
      </w:r>
    </w:p>
    <w:p w14:paraId="59BF424E"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Εισηγητής των θε</w:t>
      </w:r>
      <w:r w:rsidR="00EF1306" w:rsidRPr="00804086">
        <w:rPr>
          <w:rFonts w:asciiTheme="minorHAnsi" w:hAnsiTheme="minorHAnsi" w:cstheme="minorHAnsi"/>
          <w:szCs w:val="24"/>
        </w:rPr>
        <w:t>μάτων της ημερήσιας διάταξης εί</w:t>
      </w:r>
      <w:r w:rsidRPr="00804086">
        <w:rPr>
          <w:rFonts w:asciiTheme="minorHAnsi" w:hAnsiTheme="minorHAnsi" w:cstheme="minorHAnsi"/>
          <w:szCs w:val="24"/>
        </w:rPr>
        <w:t>ναι ο Πρύτανης</w:t>
      </w:r>
      <w:r w:rsidR="002C2B40" w:rsidRPr="00804086">
        <w:rPr>
          <w:rFonts w:asciiTheme="minorHAnsi" w:hAnsiTheme="minorHAnsi" w:cstheme="minorHAnsi"/>
          <w:szCs w:val="24"/>
        </w:rPr>
        <w:t>,</w:t>
      </w:r>
      <w:r w:rsidRPr="00804086">
        <w:rPr>
          <w:rFonts w:asciiTheme="minorHAnsi" w:hAnsiTheme="minorHAnsi" w:cstheme="minorHAnsi"/>
          <w:szCs w:val="24"/>
        </w:rPr>
        <w:t xml:space="preserve"> ή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Συγκλή</w:t>
      </w:r>
      <w:r w:rsidR="00F12D92" w:rsidRPr="00804086">
        <w:rPr>
          <w:rFonts w:asciiTheme="minorHAnsi" w:hAnsiTheme="minorHAnsi" w:cstheme="minorHAnsi"/>
          <w:szCs w:val="24"/>
        </w:rPr>
        <w:t xml:space="preserve">του, που έχει ορισθεί από τον Πρύτανη </w:t>
      </w:r>
      <w:r w:rsidRPr="00804086">
        <w:rPr>
          <w:rFonts w:asciiTheme="minorHAnsi" w:hAnsiTheme="minorHAnsi" w:cstheme="minorHAnsi"/>
          <w:szCs w:val="24"/>
        </w:rPr>
        <w:t>ως εισηγητής</w:t>
      </w:r>
      <w:r w:rsidR="002C2B40" w:rsidRPr="00804086">
        <w:rPr>
          <w:rFonts w:asciiTheme="minorHAnsi" w:hAnsiTheme="minorHAnsi" w:cstheme="minorHAnsi"/>
          <w:szCs w:val="24"/>
        </w:rPr>
        <w:t>,</w:t>
      </w:r>
      <w:r w:rsidR="00EF1306" w:rsidRPr="00804086">
        <w:rPr>
          <w:rFonts w:asciiTheme="minorHAnsi" w:hAnsiTheme="minorHAnsi" w:cstheme="minorHAnsi"/>
          <w:szCs w:val="24"/>
        </w:rPr>
        <w:t xml:space="preserve"> για συγκεκριμένο θέμα. Ο Πρύ</w:t>
      </w:r>
      <w:r w:rsidRPr="00804086">
        <w:rPr>
          <w:rFonts w:asciiTheme="minorHAnsi" w:hAnsiTheme="minorHAnsi" w:cstheme="minorHAnsi"/>
          <w:szCs w:val="24"/>
        </w:rPr>
        <w:t xml:space="preserve">τανης μπορεί να καλεί </w:t>
      </w:r>
      <w:r w:rsidR="00F12D92" w:rsidRPr="00804086">
        <w:rPr>
          <w:rFonts w:asciiTheme="minorHAnsi" w:hAnsiTheme="minorHAnsi" w:cstheme="minorHAnsi"/>
          <w:szCs w:val="24"/>
        </w:rPr>
        <w:t xml:space="preserve">σε </w:t>
      </w:r>
      <w:r w:rsidRPr="00804086">
        <w:rPr>
          <w:rFonts w:asciiTheme="minorHAnsi" w:hAnsiTheme="minorHAnsi" w:cstheme="minorHAnsi"/>
          <w:szCs w:val="24"/>
        </w:rPr>
        <w:t>συνεδρίαση</w:t>
      </w:r>
      <w:r w:rsidR="002C2B40" w:rsidRPr="00804086">
        <w:rPr>
          <w:rFonts w:asciiTheme="minorHAnsi" w:hAnsiTheme="minorHAnsi" w:cstheme="minorHAnsi"/>
          <w:szCs w:val="24"/>
        </w:rPr>
        <w:t>,</w:t>
      </w:r>
      <w:r w:rsidR="004D2E64" w:rsidRPr="00804086">
        <w:rPr>
          <w:rFonts w:asciiTheme="minorHAnsi" w:hAnsiTheme="minorHAnsi" w:cstheme="minorHAnsi"/>
          <w:szCs w:val="24"/>
        </w:rPr>
        <w:t xml:space="preserve"> </w:t>
      </w:r>
      <w:r w:rsidR="00EF1306" w:rsidRPr="00804086">
        <w:rPr>
          <w:rFonts w:asciiTheme="minorHAnsi" w:hAnsiTheme="minorHAnsi" w:cstheme="minorHAnsi"/>
          <w:szCs w:val="24"/>
        </w:rPr>
        <w:t>για παροχή διευ</w:t>
      </w:r>
      <w:r w:rsidRPr="00804086">
        <w:rPr>
          <w:rFonts w:asciiTheme="minorHAnsi" w:hAnsiTheme="minorHAnsi" w:cstheme="minorHAnsi"/>
          <w:szCs w:val="24"/>
        </w:rPr>
        <w:t>κρινίσεων</w:t>
      </w:r>
      <w:r w:rsidR="002C2B40" w:rsidRPr="00804086">
        <w:rPr>
          <w:rFonts w:asciiTheme="minorHAnsi" w:hAnsiTheme="minorHAnsi" w:cstheme="minorHAnsi"/>
          <w:szCs w:val="24"/>
        </w:rPr>
        <w:t>,</w:t>
      </w:r>
      <w:r w:rsidRPr="00804086">
        <w:rPr>
          <w:rFonts w:asciiTheme="minorHAnsi" w:hAnsiTheme="minorHAnsi" w:cstheme="minorHAnsi"/>
          <w:szCs w:val="24"/>
        </w:rPr>
        <w:t xml:space="preserve"> οποιοδήποτ</w:t>
      </w:r>
      <w:r w:rsidR="00EF1306" w:rsidRPr="00804086">
        <w:rPr>
          <w:rFonts w:asciiTheme="minorHAnsi" w:hAnsiTheme="minorHAnsi" w:cstheme="minorHAnsi"/>
          <w:szCs w:val="24"/>
        </w:rPr>
        <w:t xml:space="preserve">ε </w:t>
      </w:r>
      <w:r w:rsidR="004032F3" w:rsidRPr="00804086">
        <w:rPr>
          <w:rFonts w:asciiTheme="minorHAnsi" w:hAnsiTheme="minorHAnsi" w:cstheme="minorHAnsi"/>
          <w:szCs w:val="24"/>
        </w:rPr>
        <w:t>Μέλος</w:t>
      </w:r>
      <w:r w:rsidR="00EF1306" w:rsidRPr="00804086">
        <w:rPr>
          <w:rFonts w:asciiTheme="minorHAnsi" w:hAnsiTheme="minorHAnsi" w:cstheme="minorHAnsi"/>
          <w:szCs w:val="24"/>
        </w:rPr>
        <w:t xml:space="preserve"> της πανεπιστημιακής κοι</w:t>
      </w:r>
      <w:r w:rsidRPr="00804086">
        <w:rPr>
          <w:rFonts w:asciiTheme="minorHAnsi" w:hAnsiTheme="minorHAnsi" w:cstheme="minorHAnsi"/>
          <w:szCs w:val="24"/>
        </w:rPr>
        <w:t>νότητας</w:t>
      </w:r>
      <w:r w:rsidR="004D2E64" w:rsidRPr="00804086">
        <w:rPr>
          <w:rFonts w:asciiTheme="minorHAnsi" w:hAnsiTheme="minorHAnsi" w:cstheme="minorHAnsi"/>
          <w:szCs w:val="24"/>
        </w:rPr>
        <w:t xml:space="preserve"> </w:t>
      </w:r>
      <w:r w:rsidRPr="00804086">
        <w:rPr>
          <w:rFonts w:asciiTheme="minorHAnsi" w:hAnsiTheme="minorHAnsi" w:cstheme="minorHAnsi"/>
          <w:szCs w:val="24"/>
        </w:rPr>
        <w:t>είτε</w:t>
      </w:r>
      <w:r w:rsidR="002C2B40" w:rsidRPr="00804086">
        <w:rPr>
          <w:rFonts w:asciiTheme="minorHAnsi" w:hAnsiTheme="minorHAnsi" w:cstheme="minorHAnsi"/>
          <w:szCs w:val="24"/>
        </w:rPr>
        <w:t>,</w:t>
      </w:r>
      <w:r w:rsidRPr="00804086">
        <w:rPr>
          <w:rFonts w:asciiTheme="minorHAnsi" w:hAnsiTheme="minorHAnsi" w:cstheme="minorHAnsi"/>
          <w:szCs w:val="24"/>
        </w:rPr>
        <w:t xml:space="preserve"> σύμφωνα με </w:t>
      </w:r>
      <w:r w:rsidR="00F12D92" w:rsidRPr="00804086">
        <w:rPr>
          <w:rFonts w:asciiTheme="minorHAnsi" w:hAnsiTheme="minorHAnsi" w:cstheme="minorHAnsi"/>
          <w:szCs w:val="24"/>
        </w:rPr>
        <w:t>τις π</w:t>
      </w:r>
      <w:r w:rsidR="00526BB7" w:rsidRPr="00804086">
        <w:rPr>
          <w:rFonts w:asciiTheme="minorHAnsi" w:hAnsiTheme="minorHAnsi" w:cstheme="minorHAnsi"/>
          <w:szCs w:val="24"/>
        </w:rPr>
        <w:t>ροβλεπόμενες διατάξεις, ή όταν κρίνει ότι η παρουσ</w:t>
      </w:r>
      <w:r w:rsidR="00EF1306" w:rsidRPr="00804086">
        <w:rPr>
          <w:rFonts w:asciiTheme="minorHAnsi" w:hAnsiTheme="minorHAnsi" w:cstheme="minorHAnsi"/>
          <w:szCs w:val="24"/>
        </w:rPr>
        <w:t>ία του θα διευκολύνει τη διαδικα</w:t>
      </w:r>
      <w:r w:rsidR="00526BB7" w:rsidRPr="00804086">
        <w:rPr>
          <w:rFonts w:asciiTheme="minorHAnsi" w:hAnsiTheme="minorHAnsi" w:cstheme="minorHAnsi"/>
          <w:szCs w:val="24"/>
        </w:rPr>
        <w:t xml:space="preserve">σία της συζήτησης. </w:t>
      </w:r>
      <w:r w:rsidRPr="00804086">
        <w:rPr>
          <w:rFonts w:asciiTheme="minorHAnsi" w:hAnsiTheme="minorHAnsi" w:cstheme="minorHAnsi"/>
          <w:szCs w:val="24"/>
        </w:rPr>
        <w:t>Το άτομο αυτό αποχωρεί</w:t>
      </w:r>
      <w:r w:rsidR="002C2B40" w:rsidRPr="00804086">
        <w:rPr>
          <w:rFonts w:asciiTheme="minorHAnsi" w:hAnsiTheme="minorHAnsi" w:cstheme="minorHAnsi"/>
          <w:szCs w:val="24"/>
        </w:rPr>
        <w:t>,</w:t>
      </w:r>
      <w:r w:rsidRPr="00804086">
        <w:rPr>
          <w:rFonts w:asciiTheme="minorHAnsi" w:hAnsiTheme="minorHAnsi" w:cstheme="minorHAnsi"/>
          <w:szCs w:val="24"/>
        </w:rPr>
        <w:t xml:space="preserve"> μετά από την παροχή των διευκρινίσεων και σε κάθε περίπτωση πριν από τη σχετική ψηφοφορία.</w:t>
      </w:r>
    </w:p>
    <w:p w14:paraId="195F8108"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lastRenderedPageBreak/>
        <w:t>Η τοποθέτηση επί όλων των θεμάτων της ημερήσιας διάταξης είναι ελεύθερη</w:t>
      </w:r>
      <w:r w:rsidR="002C2B40" w:rsidRPr="00804086">
        <w:rPr>
          <w:rFonts w:asciiTheme="minorHAnsi" w:hAnsiTheme="minorHAnsi" w:cstheme="minorHAnsi"/>
          <w:szCs w:val="24"/>
        </w:rPr>
        <w:t>,</w:t>
      </w:r>
      <w:r w:rsidRPr="00804086">
        <w:rPr>
          <w:rFonts w:asciiTheme="minorHAnsi" w:hAnsiTheme="minorHAnsi" w:cstheme="minorHAnsi"/>
          <w:szCs w:val="24"/>
        </w:rPr>
        <w:t xml:space="preserve"> για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Συγκλήτου. Ο εύλογος χρόνος της ομιλίας μέλους</w:t>
      </w:r>
      <w:r w:rsidR="002C2B40" w:rsidRPr="00804086">
        <w:rPr>
          <w:rFonts w:asciiTheme="minorHAnsi" w:hAnsiTheme="minorHAnsi" w:cstheme="minorHAnsi"/>
          <w:szCs w:val="24"/>
        </w:rPr>
        <w:t>,</w:t>
      </w:r>
      <w:r w:rsidRPr="00804086">
        <w:rPr>
          <w:rFonts w:asciiTheme="minorHAnsi" w:hAnsiTheme="minorHAnsi" w:cstheme="minorHAnsi"/>
          <w:szCs w:val="24"/>
        </w:rPr>
        <w:t xml:space="preserve"> καθώς και ο συνολικός χρόνος της συνεδρίασης</w:t>
      </w:r>
      <w:r w:rsidR="002C2B40" w:rsidRPr="00804086">
        <w:rPr>
          <w:rFonts w:asciiTheme="minorHAnsi" w:hAnsiTheme="minorHAnsi" w:cstheme="minorHAnsi"/>
          <w:szCs w:val="24"/>
        </w:rPr>
        <w:t>,</w:t>
      </w:r>
      <w:r w:rsidRPr="00804086">
        <w:rPr>
          <w:rFonts w:asciiTheme="minorHAnsi" w:hAnsiTheme="minorHAnsi" w:cstheme="minorHAnsi"/>
          <w:szCs w:val="24"/>
        </w:rPr>
        <w:t xml:space="preserve"> ορίζ</w:t>
      </w:r>
      <w:r w:rsidR="002C2B40" w:rsidRPr="00804086">
        <w:rPr>
          <w:rFonts w:asciiTheme="minorHAnsi" w:hAnsiTheme="minorHAnsi" w:cstheme="minorHAnsi"/>
          <w:szCs w:val="24"/>
        </w:rPr>
        <w:t>ον</w:t>
      </w:r>
      <w:r w:rsidRPr="00804086">
        <w:rPr>
          <w:rFonts w:asciiTheme="minorHAnsi" w:hAnsiTheme="minorHAnsi" w:cstheme="minorHAnsi"/>
          <w:szCs w:val="24"/>
        </w:rPr>
        <w:t xml:space="preserve">ται από τον Πρύτανη. Ο Πρύτανης </w:t>
      </w:r>
      <w:r w:rsidR="00EF1306" w:rsidRPr="00804086">
        <w:rPr>
          <w:rFonts w:asciiTheme="minorHAnsi" w:hAnsiTheme="minorHAnsi" w:cstheme="minorHAnsi"/>
          <w:szCs w:val="24"/>
        </w:rPr>
        <w:t>μπορεί να διακόπτει τη συνεδρία</w:t>
      </w:r>
      <w:r w:rsidRPr="00804086">
        <w:rPr>
          <w:rFonts w:asciiTheme="minorHAnsi" w:hAnsiTheme="minorHAnsi" w:cstheme="minorHAnsi"/>
          <w:szCs w:val="24"/>
        </w:rPr>
        <w:t>ση</w:t>
      </w:r>
      <w:r w:rsidR="002C2B40" w:rsidRPr="00804086">
        <w:rPr>
          <w:rFonts w:asciiTheme="minorHAnsi" w:hAnsiTheme="minorHAnsi" w:cstheme="minorHAnsi"/>
          <w:szCs w:val="24"/>
        </w:rPr>
        <w:t>,</w:t>
      </w:r>
      <w:r w:rsidRPr="00804086">
        <w:rPr>
          <w:rFonts w:asciiTheme="minorHAnsi" w:hAnsiTheme="minorHAnsi" w:cstheme="minorHAnsi"/>
          <w:szCs w:val="24"/>
        </w:rPr>
        <w:t xml:space="preserve"> για σύντομο διάλειμμα. Με απόφαση της Συγκλήτου η συνεδρίαση μπορεί να</w:t>
      </w:r>
      <w:r w:rsidR="00EF1306" w:rsidRPr="00804086">
        <w:rPr>
          <w:rFonts w:asciiTheme="minorHAnsi" w:hAnsiTheme="minorHAnsi" w:cstheme="minorHAnsi"/>
          <w:szCs w:val="24"/>
        </w:rPr>
        <w:t xml:space="preserve"> διακοπεί για μεγαλύτερο διάστη</w:t>
      </w:r>
      <w:r w:rsidRPr="00804086">
        <w:rPr>
          <w:rFonts w:asciiTheme="minorHAnsi" w:hAnsiTheme="minorHAnsi" w:cstheme="minorHAnsi"/>
          <w:szCs w:val="24"/>
        </w:rPr>
        <w:t xml:space="preserve">μα, </w:t>
      </w:r>
      <w:r w:rsidR="00F12D92" w:rsidRPr="00804086">
        <w:rPr>
          <w:rFonts w:asciiTheme="minorHAnsi" w:hAnsiTheme="minorHAnsi" w:cstheme="minorHAnsi"/>
          <w:szCs w:val="24"/>
        </w:rPr>
        <w:t xml:space="preserve">όμως πρέπει να συνεχιστεί </w:t>
      </w:r>
      <w:r w:rsidRPr="00804086">
        <w:rPr>
          <w:rFonts w:asciiTheme="minorHAnsi" w:hAnsiTheme="minorHAnsi" w:cstheme="minorHAnsi"/>
          <w:szCs w:val="24"/>
        </w:rPr>
        <w:t>την ίδια ή την επόμενη ημέρα.</w:t>
      </w:r>
    </w:p>
    <w:p w14:paraId="7FE5C973" w14:textId="77777777" w:rsidR="003C194E" w:rsidRPr="00804086" w:rsidRDefault="003C194E" w:rsidP="00785350">
      <w:pPr>
        <w:rPr>
          <w:rFonts w:asciiTheme="minorHAnsi" w:hAnsiTheme="minorHAnsi" w:cstheme="minorHAnsi"/>
          <w:szCs w:val="24"/>
        </w:rPr>
      </w:pPr>
      <w:r w:rsidRPr="00804086">
        <w:rPr>
          <w:rFonts w:asciiTheme="minorHAnsi" w:hAnsiTheme="minorHAnsi" w:cstheme="minorHAnsi"/>
          <w:szCs w:val="24"/>
        </w:rPr>
        <w:t>Με απόφαση της Συγκλήτου ανατίθεται η εξέταση και η παρακολούθηση θεμάτων γενικότερου ενδιαφέροντοςσε επιτροπές</w:t>
      </w:r>
      <w:r w:rsidR="008C5051" w:rsidRPr="00804086">
        <w:rPr>
          <w:rFonts w:asciiTheme="minorHAnsi" w:hAnsiTheme="minorHAnsi" w:cstheme="minorHAnsi"/>
          <w:szCs w:val="24"/>
        </w:rPr>
        <w:t>,</w:t>
      </w:r>
      <w:r w:rsidRPr="00804086">
        <w:rPr>
          <w:rFonts w:asciiTheme="minorHAnsi" w:hAnsiTheme="minorHAnsi" w:cstheme="minorHAnsi"/>
          <w:szCs w:val="24"/>
        </w:rPr>
        <w:t xml:space="preserve"> αποτελούμενες από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Συγκλ</w:t>
      </w:r>
      <w:r w:rsidR="00F12D92" w:rsidRPr="00804086">
        <w:rPr>
          <w:rFonts w:asciiTheme="minorHAnsi" w:hAnsiTheme="minorHAnsi" w:cstheme="minorHAnsi"/>
          <w:szCs w:val="24"/>
        </w:rPr>
        <w:t>ήτου και του Πανεπιστημίου εν γένει</w:t>
      </w:r>
      <w:r w:rsidRPr="00804086">
        <w:rPr>
          <w:rFonts w:asciiTheme="minorHAnsi" w:hAnsiTheme="minorHAnsi" w:cstheme="minorHAnsi"/>
          <w:szCs w:val="24"/>
        </w:rPr>
        <w:t>.</w:t>
      </w:r>
    </w:p>
    <w:p w14:paraId="2D6E2DCD" w14:textId="77777777" w:rsidR="00E20B98" w:rsidRDefault="00E20B98" w:rsidP="000B0014">
      <w:pPr>
        <w:pStyle w:val="2"/>
        <w:rPr>
          <w:rFonts w:cstheme="minorHAnsi"/>
          <w:sz w:val="24"/>
          <w:szCs w:val="24"/>
        </w:rPr>
      </w:pPr>
      <w:bookmarkStart w:id="48" w:name="_Toc51770900"/>
      <w:bookmarkStart w:id="49" w:name="_Toc51785125"/>
      <w:bookmarkStart w:id="50" w:name="_Toc58415313"/>
      <w:r w:rsidRPr="00804086">
        <w:rPr>
          <w:rFonts w:cstheme="minorHAnsi"/>
          <w:sz w:val="24"/>
          <w:szCs w:val="24"/>
        </w:rPr>
        <w:t xml:space="preserve">Άρθρο </w:t>
      </w:r>
      <w:r w:rsidR="00D83B9E" w:rsidRPr="00804086">
        <w:rPr>
          <w:rFonts w:cstheme="minorHAnsi"/>
          <w:sz w:val="24"/>
          <w:szCs w:val="24"/>
        </w:rPr>
        <w:t>4</w:t>
      </w:r>
      <w:bookmarkEnd w:id="48"/>
      <w:r w:rsidR="00EF1306" w:rsidRPr="00804086">
        <w:rPr>
          <w:rFonts w:cstheme="minorHAnsi"/>
          <w:sz w:val="24"/>
          <w:szCs w:val="24"/>
        </w:rPr>
        <w:t xml:space="preserve"> - </w:t>
      </w:r>
      <w:r w:rsidR="005277C7" w:rsidRPr="00804086">
        <w:rPr>
          <w:rFonts w:cstheme="minorHAnsi"/>
          <w:sz w:val="24"/>
          <w:szCs w:val="24"/>
        </w:rPr>
        <w:t xml:space="preserve">Αποφάσεις </w:t>
      </w:r>
      <w:bookmarkEnd w:id="49"/>
      <w:r w:rsidR="005277C7" w:rsidRPr="00804086">
        <w:rPr>
          <w:rFonts w:cstheme="minorHAnsi"/>
          <w:sz w:val="24"/>
          <w:szCs w:val="24"/>
        </w:rPr>
        <w:t>Πρακτικά</w:t>
      </w:r>
      <w:bookmarkEnd w:id="50"/>
    </w:p>
    <w:p w14:paraId="13C3D23C" w14:textId="1D78A22F" w:rsidR="0031088D" w:rsidRPr="00113E82" w:rsidRDefault="00E20B98" w:rsidP="00CB13FC">
      <w:pPr>
        <w:rPr>
          <w:rFonts w:asciiTheme="minorHAnsi" w:hAnsiTheme="minorHAnsi" w:cstheme="minorHAnsi"/>
          <w:szCs w:val="24"/>
        </w:rPr>
      </w:pPr>
      <w:r w:rsidRPr="00804086">
        <w:rPr>
          <w:rFonts w:asciiTheme="minorHAnsi" w:hAnsiTheme="minorHAnsi" w:cstheme="minorHAnsi"/>
          <w:szCs w:val="24"/>
        </w:rPr>
        <w:t xml:space="preserve">Οι αποφάσεις </w:t>
      </w:r>
      <w:r w:rsidR="00A059AE">
        <w:rPr>
          <w:rFonts w:asciiTheme="minorHAnsi" w:hAnsiTheme="minorHAnsi" w:cstheme="minorHAnsi"/>
          <w:szCs w:val="24"/>
        </w:rPr>
        <w:t xml:space="preserve">της </w:t>
      </w:r>
      <w:r w:rsidR="00DE3B06">
        <w:rPr>
          <w:rFonts w:asciiTheme="minorHAnsi" w:hAnsiTheme="minorHAnsi" w:cstheme="minorHAnsi"/>
          <w:szCs w:val="24"/>
        </w:rPr>
        <w:t>Συγκλήτου, εκτός ε</w:t>
      </w:r>
      <w:r w:rsidR="00523B49">
        <w:rPr>
          <w:rFonts w:asciiTheme="minorHAnsi" w:hAnsiTheme="minorHAnsi" w:cstheme="minorHAnsi"/>
          <w:szCs w:val="24"/>
        </w:rPr>
        <w:t>άν</w:t>
      </w:r>
      <w:r w:rsidR="00DE3B06" w:rsidRPr="00804086">
        <w:rPr>
          <w:rFonts w:asciiTheme="minorHAnsi" w:hAnsiTheme="minorHAnsi" w:cstheme="minorHAnsi"/>
          <w:szCs w:val="24"/>
        </w:rPr>
        <w:t xml:space="preserve"> ορίζεται διαφορετικά από τον νόμο</w:t>
      </w:r>
      <w:r w:rsidR="00DE3B06">
        <w:rPr>
          <w:rFonts w:asciiTheme="minorHAnsi" w:hAnsiTheme="minorHAnsi" w:cstheme="minorHAnsi"/>
          <w:szCs w:val="24"/>
        </w:rPr>
        <w:t>,</w:t>
      </w:r>
      <w:r w:rsidR="00DE3B06" w:rsidRPr="00804086">
        <w:rPr>
          <w:rFonts w:asciiTheme="minorHAnsi" w:hAnsiTheme="minorHAnsi" w:cstheme="minorHAnsi"/>
          <w:szCs w:val="24"/>
        </w:rPr>
        <w:t xml:space="preserve"> </w:t>
      </w:r>
      <w:r w:rsidRPr="00804086">
        <w:rPr>
          <w:rFonts w:asciiTheme="minorHAnsi" w:hAnsiTheme="minorHAnsi" w:cstheme="minorHAnsi"/>
          <w:szCs w:val="24"/>
        </w:rPr>
        <w:t xml:space="preserve">λαμβάνονται με απόλυτη πλειοψηφία των παρόντων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w:t>
      </w:r>
      <w:r w:rsidR="00CB13FC" w:rsidRPr="00113E82">
        <w:rPr>
          <w:rFonts w:asciiTheme="minorHAnsi" w:hAnsiTheme="minorHAnsi" w:cstheme="minorHAnsi"/>
          <w:szCs w:val="24"/>
        </w:rPr>
        <w:t xml:space="preserve">Αν δεν καθίσταται </w:t>
      </w:r>
      <w:r w:rsidR="00523B49" w:rsidRPr="00113E82">
        <w:rPr>
          <w:rFonts w:asciiTheme="minorHAnsi" w:hAnsiTheme="minorHAnsi" w:cstheme="minorHAnsi"/>
          <w:szCs w:val="24"/>
        </w:rPr>
        <w:t xml:space="preserve">δυνατός </w:t>
      </w:r>
      <w:r w:rsidR="00CB13FC" w:rsidRPr="00113E82">
        <w:rPr>
          <w:rFonts w:asciiTheme="minorHAnsi" w:hAnsiTheme="minorHAnsi" w:cstheme="minorHAnsi"/>
          <w:szCs w:val="24"/>
        </w:rPr>
        <w:t>ο σχηματισμός της πλειοψηφίας αυτής, η ψηφοφορία επαναλαμβάνεται ωσότου σχηματιστεί απόλυτη πλειοψηφία με την υποχρεωτική προσχώρηση</w:t>
      </w:r>
      <w:r w:rsidR="00523B49" w:rsidRPr="00113E82">
        <w:rPr>
          <w:rFonts w:asciiTheme="minorHAnsi" w:hAnsiTheme="minorHAnsi" w:cstheme="minorHAnsi"/>
          <w:szCs w:val="24"/>
        </w:rPr>
        <w:t>,</w:t>
      </w:r>
      <w:r w:rsidR="00CB13FC" w:rsidRPr="00113E82">
        <w:rPr>
          <w:rFonts w:asciiTheme="minorHAnsi" w:hAnsiTheme="minorHAnsi" w:cstheme="minorHAnsi"/>
          <w:szCs w:val="24"/>
        </w:rPr>
        <w:t xml:space="preserve"> κάθε φορά</w:t>
      </w:r>
      <w:r w:rsidR="00523B49" w:rsidRPr="00113E82">
        <w:rPr>
          <w:rFonts w:asciiTheme="minorHAnsi" w:hAnsiTheme="minorHAnsi" w:cstheme="minorHAnsi"/>
          <w:szCs w:val="24"/>
        </w:rPr>
        <w:t>,</w:t>
      </w:r>
      <w:r w:rsidR="00CB13FC" w:rsidRPr="00113E82">
        <w:rPr>
          <w:rFonts w:asciiTheme="minorHAnsi" w:hAnsiTheme="minorHAnsi" w:cstheme="minorHAnsi"/>
          <w:szCs w:val="24"/>
        </w:rPr>
        <w:t xml:space="preserve"> εκείνου ή εκείνων που διατυπώνουν </w:t>
      </w:r>
      <w:r w:rsidR="00523B49" w:rsidRPr="00113E82">
        <w:rPr>
          <w:rFonts w:asciiTheme="minorHAnsi" w:hAnsiTheme="minorHAnsi" w:cstheme="minorHAnsi"/>
          <w:szCs w:val="24"/>
        </w:rPr>
        <w:t xml:space="preserve">την </w:t>
      </w:r>
      <w:r w:rsidR="00CB13FC" w:rsidRPr="00113E82">
        <w:rPr>
          <w:rFonts w:asciiTheme="minorHAnsi" w:hAnsiTheme="minorHAnsi" w:cstheme="minorHAnsi"/>
          <w:szCs w:val="24"/>
        </w:rPr>
        <w:t xml:space="preserve">ασθενέστερη </w:t>
      </w:r>
      <w:r w:rsidR="00523B49" w:rsidRPr="00113E82">
        <w:rPr>
          <w:rFonts w:asciiTheme="minorHAnsi" w:hAnsiTheme="minorHAnsi" w:cstheme="minorHAnsi"/>
          <w:szCs w:val="24"/>
        </w:rPr>
        <w:t>γνώμη</w:t>
      </w:r>
      <w:r w:rsidR="00CB13FC" w:rsidRPr="00113E82">
        <w:rPr>
          <w:rFonts w:asciiTheme="minorHAnsi" w:hAnsiTheme="minorHAnsi" w:cstheme="minorHAnsi"/>
          <w:szCs w:val="24"/>
        </w:rPr>
        <w:t xml:space="preserve">, </w:t>
      </w:r>
      <w:r w:rsidR="00523B49" w:rsidRPr="00113E82">
        <w:rPr>
          <w:rFonts w:asciiTheme="minorHAnsi" w:hAnsiTheme="minorHAnsi" w:cstheme="minorHAnsi"/>
          <w:szCs w:val="24"/>
        </w:rPr>
        <w:t>σε μία από τις επικρατέστερες. Σε κάθε περίπτωση</w:t>
      </w:r>
      <w:r w:rsidR="007862ED" w:rsidRPr="00113E82">
        <w:rPr>
          <w:rFonts w:asciiTheme="minorHAnsi" w:hAnsiTheme="minorHAnsi" w:cstheme="minorHAnsi"/>
          <w:szCs w:val="24"/>
        </w:rPr>
        <w:t xml:space="preserve">, εάν υπάρξει </w:t>
      </w:r>
      <w:r w:rsidR="00523B49" w:rsidRPr="00113E82">
        <w:rPr>
          <w:rFonts w:asciiTheme="minorHAnsi" w:hAnsiTheme="minorHAnsi" w:cstheme="minorHAnsi"/>
          <w:szCs w:val="24"/>
        </w:rPr>
        <w:t xml:space="preserve"> </w:t>
      </w:r>
      <w:r w:rsidR="00184CC4" w:rsidRPr="00113E82">
        <w:rPr>
          <w:rFonts w:asciiTheme="minorHAnsi" w:hAnsiTheme="minorHAnsi" w:cstheme="minorHAnsi"/>
          <w:szCs w:val="24"/>
        </w:rPr>
        <w:t>ισοψηφία</w:t>
      </w:r>
      <w:r w:rsidR="00113E82" w:rsidRPr="00113E82">
        <w:rPr>
          <w:rFonts w:asciiTheme="minorHAnsi" w:hAnsiTheme="minorHAnsi" w:cstheme="minorHAnsi"/>
          <w:szCs w:val="24"/>
        </w:rPr>
        <w:t>,</w:t>
      </w:r>
      <w:r w:rsidR="007862ED" w:rsidRPr="00113E82">
        <w:rPr>
          <w:rFonts w:asciiTheme="minorHAnsi" w:hAnsiTheme="minorHAnsi" w:cstheme="minorHAnsi"/>
          <w:szCs w:val="24"/>
        </w:rPr>
        <w:t xml:space="preserve"> </w:t>
      </w:r>
      <w:r w:rsidR="00FB35C2" w:rsidRPr="00113E82">
        <w:rPr>
          <w:rFonts w:asciiTheme="minorHAnsi" w:hAnsiTheme="minorHAnsi" w:cstheme="minorHAnsi"/>
          <w:szCs w:val="24"/>
        </w:rPr>
        <w:t xml:space="preserve"> </w:t>
      </w:r>
      <w:r w:rsidR="00CB13FC" w:rsidRPr="00113E82">
        <w:rPr>
          <w:rFonts w:asciiTheme="minorHAnsi" w:hAnsiTheme="minorHAnsi" w:cstheme="minorHAnsi"/>
          <w:szCs w:val="24"/>
        </w:rPr>
        <w:t xml:space="preserve">υπερισχύει η ψήφος του </w:t>
      </w:r>
      <w:r w:rsidR="0031088D" w:rsidRPr="00113E82">
        <w:rPr>
          <w:rFonts w:asciiTheme="minorHAnsi" w:hAnsiTheme="minorHAnsi" w:cstheme="minorHAnsi"/>
          <w:szCs w:val="24"/>
        </w:rPr>
        <w:t>Πρύτανη</w:t>
      </w:r>
      <w:r w:rsidR="00CB13FC" w:rsidRPr="00113E82">
        <w:rPr>
          <w:rFonts w:asciiTheme="minorHAnsi" w:hAnsiTheme="minorHAnsi" w:cstheme="minorHAnsi"/>
          <w:szCs w:val="24"/>
        </w:rPr>
        <w:t xml:space="preserve">, εκτός εάν η ψηφοφορία </w:t>
      </w:r>
      <w:r w:rsidR="0031088D" w:rsidRPr="00113E82">
        <w:rPr>
          <w:rFonts w:asciiTheme="minorHAnsi" w:hAnsiTheme="minorHAnsi" w:cstheme="minorHAnsi"/>
          <w:szCs w:val="24"/>
        </w:rPr>
        <w:t>είναι μυστική, οπότε αυτή επαναλαμβάνεται για μια ακόμη φορά</w:t>
      </w:r>
      <w:r w:rsidR="00113E82" w:rsidRPr="00113E82">
        <w:rPr>
          <w:rFonts w:asciiTheme="minorHAnsi" w:hAnsiTheme="minorHAnsi" w:cstheme="minorHAnsi"/>
          <w:szCs w:val="24"/>
        </w:rPr>
        <w:t>, η</w:t>
      </w:r>
      <w:r w:rsidR="0031088D" w:rsidRPr="00113E82">
        <w:rPr>
          <w:rFonts w:asciiTheme="minorHAnsi" w:hAnsiTheme="minorHAnsi" w:cstheme="minorHAnsi"/>
          <w:szCs w:val="24"/>
        </w:rPr>
        <w:t xml:space="preserve"> τυχόν δε νέα ισοψηφία ισοδυναμεί με απόρριψη. Το μέλος που απέχει από την ψηφοφορία ή δίδει λευκή ψήφο θεωρείται απ</w:t>
      </w:r>
      <w:r w:rsidR="00113E82">
        <w:rPr>
          <w:rFonts w:asciiTheme="minorHAnsi" w:hAnsiTheme="minorHAnsi" w:cstheme="minorHAnsi"/>
          <w:szCs w:val="24"/>
        </w:rPr>
        <w:t>ό</w:t>
      </w:r>
      <w:r w:rsidR="0031088D" w:rsidRPr="00113E82">
        <w:rPr>
          <w:rFonts w:asciiTheme="minorHAnsi" w:hAnsiTheme="minorHAnsi" w:cstheme="minorHAnsi"/>
          <w:szCs w:val="24"/>
        </w:rPr>
        <w:t>ν.</w:t>
      </w:r>
      <w:r w:rsidR="00113E82">
        <w:rPr>
          <w:rFonts w:asciiTheme="minorHAnsi" w:hAnsiTheme="minorHAnsi" w:cstheme="minorHAnsi"/>
          <w:szCs w:val="24"/>
        </w:rPr>
        <w:t xml:space="preserve"> </w:t>
      </w:r>
      <w:r w:rsidR="0031088D" w:rsidRPr="00113E82">
        <w:rPr>
          <w:rFonts w:asciiTheme="minorHAnsi" w:hAnsiTheme="minorHAnsi" w:cstheme="minorHAnsi"/>
          <w:szCs w:val="24"/>
        </w:rPr>
        <w:t>Η ψηφοφορία είναι φανερή, εκτός εάν ορίζεται διαφορετικά από το νόμο.</w:t>
      </w:r>
    </w:p>
    <w:p w14:paraId="50EFCEA2" w14:textId="58882488" w:rsidR="00E20B98" w:rsidRPr="00804086" w:rsidRDefault="00E20B98" w:rsidP="00785350">
      <w:pPr>
        <w:rPr>
          <w:rFonts w:asciiTheme="minorHAnsi" w:hAnsiTheme="minorHAnsi" w:cstheme="minorHAnsi"/>
          <w:szCs w:val="24"/>
        </w:rPr>
      </w:pPr>
      <w:r w:rsidRPr="00804086">
        <w:rPr>
          <w:rFonts w:asciiTheme="minorHAnsi" w:hAnsiTheme="minorHAnsi" w:cstheme="minorHAnsi"/>
          <w:szCs w:val="24"/>
        </w:rPr>
        <w:t>Σε κάθε συνεδρί</w:t>
      </w:r>
      <w:r w:rsidR="00EF1306" w:rsidRPr="00804086">
        <w:rPr>
          <w:rFonts w:asciiTheme="minorHAnsi" w:hAnsiTheme="minorHAnsi" w:cstheme="minorHAnsi"/>
          <w:szCs w:val="24"/>
        </w:rPr>
        <w:t>αση της Συγκλήτου τηρούνται πρα</w:t>
      </w:r>
      <w:r w:rsidRPr="00804086">
        <w:rPr>
          <w:rFonts w:asciiTheme="minorHAnsi" w:hAnsiTheme="minorHAnsi" w:cstheme="minorHAnsi"/>
          <w:szCs w:val="24"/>
        </w:rPr>
        <w:t>κτικά</w:t>
      </w:r>
      <w:r w:rsidR="00C1795B" w:rsidRPr="00804086">
        <w:rPr>
          <w:rFonts w:asciiTheme="minorHAnsi" w:hAnsiTheme="minorHAnsi" w:cstheme="minorHAnsi"/>
          <w:szCs w:val="24"/>
        </w:rPr>
        <w:t>,</w:t>
      </w:r>
      <w:r w:rsidR="00CF50C6" w:rsidRPr="00804086">
        <w:rPr>
          <w:rFonts w:asciiTheme="minorHAnsi" w:hAnsiTheme="minorHAnsi" w:cstheme="minorHAnsi"/>
          <w:szCs w:val="24"/>
        </w:rPr>
        <w:t xml:space="preserve"> με ευθύνη </w:t>
      </w:r>
      <w:r w:rsidR="00F12D92" w:rsidRPr="00804086">
        <w:rPr>
          <w:rFonts w:asciiTheme="minorHAnsi" w:hAnsiTheme="minorHAnsi" w:cstheme="minorHAnsi"/>
          <w:szCs w:val="24"/>
        </w:rPr>
        <w:t>τ</w:t>
      </w:r>
      <w:r w:rsidR="0031088D">
        <w:rPr>
          <w:rFonts w:asciiTheme="minorHAnsi" w:hAnsiTheme="minorHAnsi" w:cstheme="minorHAnsi"/>
          <w:szCs w:val="24"/>
        </w:rPr>
        <w:t>ου Προϊσταμένου</w:t>
      </w:r>
      <w:r w:rsidR="00CF50C6" w:rsidRPr="00804086">
        <w:rPr>
          <w:rFonts w:asciiTheme="minorHAnsi" w:hAnsiTheme="minorHAnsi" w:cstheme="minorHAnsi"/>
          <w:szCs w:val="24"/>
        </w:rPr>
        <w:t xml:space="preserve"> Γραμματείας</w:t>
      </w:r>
      <w:r w:rsidRPr="00804086">
        <w:rPr>
          <w:rFonts w:asciiTheme="minorHAnsi" w:hAnsiTheme="minorHAnsi" w:cstheme="minorHAnsi"/>
          <w:szCs w:val="24"/>
        </w:rPr>
        <w:t xml:space="preserve"> της Σ</w:t>
      </w:r>
      <w:r w:rsidR="00CF50C6" w:rsidRPr="00804086">
        <w:rPr>
          <w:rFonts w:asciiTheme="minorHAnsi" w:hAnsiTheme="minorHAnsi" w:cstheme="minorHAnsi"/>
          <w:szCs w:val="24"/>
        </w:rPr>
        <w:t>υγκλήτου</w:t>
      </w:r>
      <w:r w:rsidR="0031088D">
        <w:rPr>
          <w:rFonts w:asciiTheme="minorHAnsi" w:hAnsiTheme="minorHAnsi" w:cstheme="minorHAnsi"/>
          <w:szCs w:val="24"/>
        </w:rPr>
        <w:t xml:space="preserve">. </w:t>
      </w:r>
      <w:r w:rsidR="0031088D" w:rsidRPr="00D805AB">
        <w:rPr>
          <w:rFonts w:asciiTheme="minorHAnsi" w:hAnsiTheme="minorHAnsi" w:cstheme="minorHAnsi"/>
          <w:szCs w:val="24"/>
        </w:rPr>
        <w:t>Σε περίπτωση απουσίας ή κωλύματος του Προϊσταμένου της Γραμματείας της Συγκλήτου, αναπληρώνει τα καθήκοντα ο ανώτερος κατά βαθμό υπάλληλος που υπηρετεί στην ίδια οργανική μονάδα (Ν.3584/2007, όπως τροποποιήθηκε με τον Ν.4735/2020, άρθρο 100, παρ. 2).</w:t>
      </w:r>
      <w:r w:rsidR="00CF50C6" w:rsidRPr="00D805AB">
        <w:rPr>
          <w:rFonts w:asciiTheme="minorHAnsi" w:hAnsiTheme="minorHAnsi" w:cstheme="minorHAnsi"/>
          <w:szCs w:val="24"/>
        </w:rPr>
        <w:t xml:space="preserve"> </w:t>
      </w:r>
      <w:r w:rsidRPr="00804086">
        <w:rPr>
          <w:rFonts w:asciiTheme="minorHAnsi" w:hAnsiTheme="minorHAnsi" w:cstheme="minorHAnsi"/>
          <w:szCs w:val="24"/>
        </w:rPr>
        <w:t xml:space="preserve">Στα πρακτικά </w:t>
      </w:r>
      <w:r w:rsidR="000437C9" w:rsidRPr="00804086">
        <w:rPr>
          <w:rFonts w:asciiTheme="minorHAnsi" w:hAnsiTheme="minorHAnsi" w:cstheme="minorHAnsi"/>
          <w:szCs w:val="24"/>
        </w:rPr>
        <w:t>καταχωρ</w:t>
      </w:r>
      <w:r w:rsidR="00EF1306" w:rsidRPr="00804086">
        <w:rPr>
          <w:rFonts w:asciiTheme="minorHAnsi" w:hAnsiTheme="minorHAnsi" w:cstheme="minorHAnsi"/>
          <w:szCs w:val="24"/>
        </w:rPr>
        <w:t xml:space="preserve">ούνται </w:t>
      </w:r>
      <w:r w:rsidR="00D429C5" w:rsidRPr="00804086">
        <w:rPr>
          <w:rFonts w:asciiTheme="minorHAnsi" w:hAnsiTheme="minorHAnsi" w:cstheme="minorHAnsi"/>
          <w:szCs w:val="24"/>
        </w:rPr>
        <w:t>συνοπτικώς</w:t>
      </w:r>
      <w:r w:rsidR="004D2E64" w:rsidRPr="00804086">
        <w:rPr>
          <w:rFonts w:asciiTheme="minorHAnsi" w:hAnsiTheme="minorHAnsi" w:cstheme="minorHAnsi"/>
          <w:szCs w:val="24"/>
        </w:rPr>
        <w:t xml:space="preserve"> </w:t>
      </w:r>
      <w:r w:rsidRPr="00804086">
        <w:rPr>
          <w:rFonts w:asciiTheme="minorHAnsi" w:hAnsiTheme="minorHAnsi" w:cstheme="minorHAnsi"/>
          <w:szCs w:val="24"/>
        </w:rPr>
        <w:t>ή και αυτολεξεί, αν συντρέχει λόγος, οι εισηγήσεις, οι προτάσεις και οι συζητήσεις και αποδίδονται</w:t>
      </w:r>
      <w:r w:rsidR="00C1795B" w:rsidRPr="00804086">
        <w:rPr>
          <w:rFonts w:asciiTheme="minorHAnsi" w:hAnsiTheme="minorHAnsi" w:cstheme="minorHAnsi"/>
          <w:szCs w:val="24"/>
        </w:rPr>
        <w:t>,</w:t>
      </w:r>
      <w:r w:rsidR="00EF1306" w:rsidRPr="00804086">
        <w:rPr>
          <w:rFonts w:asciiTheme="minorHAnsi" w:hAnsiTheme="minorHAnsi" w:cstheme="minorHAnsi"/>
          <w:szCs w:val="24"/>
        </w:rPr>
        <w:t xml:space="preserve"> κατά το δυ</w:t>
      </w:r>
      <w:r w:rsidRPr="00804086">
        <w:rPr>
          <w:rFonts w:asciiTheme="minorHAnsi" w:hAnsiTheme="minorHAnsi" w:cstheme="minorHAnsi"/>
          <w:szCs w:val="24"/>
        </w:rPr>
        <w:t>νατόν</w:t>
      </w:r>
      <w:r w:rsidR="00C1795B" w:rsidRPr="00804086">
        <w:rPr>
          <w:rFonts w:asciiTheme="minorHAnsi" w:hAnsiTheme="minorHAnsi" w:cstheme="minorHAnsi"/>
          <w:szCs w:val="24"/>
        </w:rPr>
        <w:t>,</w:t>
      </w:r>
      <w:r w:rsidRPr="00804086">
        <w:rPr>
          <w:rFonts w:asciiTheme="minorHAnsi" w:hAnsiTheme="minorHAnsi" w:cstheme="minorHAnsi"/>
          <w:szCs w:val="24"/>
        </w:rPr>
        <w:t xml:space="preserve"> με ακρίβεια οι αποφάσεις. Στα πρακτικά </w:t>
      </w:r>
      <w:r w:rsidR="000437C9" w:rsidRPr="00804086">
        <w:rPr>
          <w:rFonts w:asciiTheme="minorHAnsi" w:hAnsiTheme="minorHAnsi" w:cstheme="minorHAnsi"/>
          <w:szCs w:val="24"/>
        </w:rPr>
        <w:t>καταχω</w:t>
      </w:r>
      <w:r w:rsidR="006E5952" w:rsidRPr="00804086">
        <w:rPr>
          <w:rFonts w:asciiTheme="minorHAnsi" w:hAnsiTheme="minorHAnsi" w:cstheme="minorHAnsi"/>
          <w:szCs w:val="24"/>
        </w:rPr>
        <w:t>ρού</w:t>
      </w:r>
      <w:r w:rsidR="000437C9" w:rsidRPr="00804086">
        <w:rPr>
          <w:rFonts w:asciiTheme="minorHAnsi" w:hAnsiTheme="minorHAnsi" w:cstheme="minorHAnsi"/>
          <w:szCs w:val="24"/>
        </w:rPr>
        <w:t>νται</w:t>
      </w:r>
      <w:r w:rsidR="004D2E64" w:rsidRPr="00804086">
        <w:rPr>
          <w:rFonts w:asciiTheme="minorHAnsi" w:hAnsiTheme="minorHAnsi" w:cstheme="minorHAnsi"/>
          <w:szCs w:val="24"/>
        </w:rPr>
        <w:t xml:space="preserve"> </w:t>
      </w:r>
      <w:r w:rsidRPr="00804086">
        <w:rPr>
          <w:rFonts w:asciiTheme="minorHAnsi" w:hAnsiTheme="minorHAnsi" w:cstheme="minorHAnsi"/>
          <w:szCs w:val="24"/>
        </w:rPr>
        <w:t>επίσης υποχ</w:t>
      </w:r>
      <w:r w:rsidR="00EF1306" w:rsidRPr="00804086">
        <w:rPr>
          <w:rFonts w:asciiTheme="minorHAnsi" w:hAnsiTheme="minorHAnsi" w:cstheme="minorHAnsi"/>
          <w:szCs w:val="24"/>
        </w:rPr>
        <w:t>ρεωτικά και οι μειοψηφούσες από</w:t>
      </w:r>
      <w:r w:rsidRPr="00804086">
        <w:rPr>
          <w:rFonts w:asciiTheme="minorHAnsi" w:hAnsiTheme="minorHAnsi" w:cstheme="minorHAnsi"/>
          <w:szCs w:val="24"/>
        </w:rPr>
        <w:t>ψεις, εάν υπάρχουν. Τα πρακτικά υπογ</w:t>
      </w:r>
      <w:r w:rsidR="00CF50C6" w:rsidRPr="00804086">
        <w:rPr>
          <w:rFonts w:asciiTheme="minorHAnsi" w:hAnsiTheme="minorHAnsi" w:cstheme="minorHAnsi"/>
          <w:szCs w:val="24"/>
        </w:rPr>
        <w:t>ράφονται από τον Πρύτανη και την</w:t>
      </w:r>
      <w:r w:rsidRPr="00804086">
        <w:rPr>
          <w:rFonts w:asciiTheme="minorHAnsi" w:hAnsiTheme="minorHAnsi" w:cstheme="minorHAnsi"/>
          <w:szCs w:val="24"/>
        </w:rPr>
        <w:t xml:space="preserve"> Γρ</w:t>
      </w:r>
      <w:r w:rsidR="00CF50C6" w:rsidRPr="00804086">
        <w:rPr>
          <w:rFonts w:asciiTheme="minorHAnsi" w:hAnsiTheme="minorHAnsi" w:cstheme="minorHAnsi"/>
          <w:szCs w:val="24"/>
        </w:rPr>
        <w:t xml:space="preserve">αμματεία </w:t>
      </w:r>
      <w:r w:rsidR="00EF1306" w:rsidRPr="00804086">
        <w:rPr>
          <w:rFonts w:asciiTheme="minorHAnsi" w:hAnsiTheme="minorHAnsi" w:cstheme="minorHAnsi"/>
          <w:szCs w:val="24"/>
        </w:rPr>
        <w:t>της Συγκλήτου. Οι αποφά</w:t>
      </w:r>
      <w:r w:rsidRPr="00804086">
        <w:rPr>
          <w:rFonts w:asciiTheme="minorHAnsi" w:hAnsiTheme="minorHAnsi" w:cstheme="minorHAnsi"/>
          <w:szCs w:val="24"/>
        </w:rPr>
        <w:t>σεις εκτελούνται και πρ</w:t>
      </w:r>
      <w:r w:rsidR="00EF1306" w:rsidRPr="00804086">
        <w:rPr>
          <w:rFonts w:asciiTheme="minorHAnsi" w:hAnsiTheme="minorHAnsi" w:cstheme="minorHAnsi"/>
          <w:szCs w:val="24"/>
        </w:rPr>
        <w:t>ιν από την επικύρωση των πρακτι</w:t>
      </w:r>
      <w:r w:rsidRPr="00804086">
        <w:rPr>
          <w:rFonts w:asciiTheme="minorHAnsi" w:hAnsiTheme="minorHAnsi" w:cstheme="minorHAnsi"/>
          <w:szCs w:val="24"/>
        </w:rPr>
        <w:t>κών.</w:t>
      </w:r>
    </w:p>
    <w:p w14:paraId="1AD70A1A" w14:textId="77777777" w:rsidR="0050121B" w:rsidRPr="00804086" w:rsidRDefault="0050121B" w:rsidP="008D211B">
      <w:pPr>
        <w:pStyle w:val="a4"/>
        <w:rPr>
          <w:rFonts w:cstheme="minorHAnsi"/>
          <w:sz w:val="24"/>
          <w:szCs w:val="24"/>
        </w:rPr>
      </w:pPr>
      <w:bookmarkStart w:id="51" w:name="_Toc51770901"/>
      <w:bookmarkStart w:id="52" w:name="_Toc51785126"/>
      <w:bookmarkStart w:id="53" w:name="_Toc58415314"/>
      <w:r w:rsidRPr="00804086">
        <w:rPr>
          <w:rFonts w:cstheme="minorHAnsi"/>
          <w:sz w:val="24"/>
          <w:szCs w:val="24"/>
        </w:rPr>
        <w:t>3.2</w:t>
      </w:r>
      <w:r w:rsidR="004D2E64" w:rsidRPr="00804086">
        <w:rPr>
          <w:rFonts w:cstheme="minorHAnsi"/>
          <w:sz w:val="24"/>
          <w:szCs w:val="24"/>
        </w:rPr>
        <w:t xml:space="preserve"> </w:t>
      </w:r>
      <w:r w:rsidR="005277C7" w:rsidRPr="00804086">
        <w:rPr>
          <w:rFonts w:cstheme="minorHAnsi"/>
          <w:sz w:val="24"/>
          <w:szCs w:val="24"/>
        </w:rPr>
        <w:t xml:space="preserve">Πρυτανικό Συμβούλιο Πανεπιστημίου Δυτικής </w:t>
      </w:r>
      <w:bookmarkEnd w:id="51"/>
      <w:bookmarkEnd w:id="52"/>
      <w:r w:rsidR="005277C7" w:rsidRPr="00804086">
        <w:rPr>
          <w:rFonts w:cstheme="minorHAnsi"/>
          <w:sz w:val="24"/>
          <w:szCs w:val="24"/>
        </w:rPr>
        <w:t>Μακεδονίας</w:t>
      </w:r>
      <w:bookmarkEnd w:id="53"/>
    </w:p>
    <w:p w14:paraId="46AB4B7B" w14:textId="77777777" w:rsidR="00E20B98" w:rsidRPr="00804086" w:rsidRDefault="0050121B" w:rsidP="000B0014">
      <w:pPr>
        <w:pStyle w:val="2"/>
        <w:rPr>
          <w:rFonts w:cstheme="minorHAnsi"/>
          <w:sz w:val="24"/>
          <w:szCs w:val="24"/>
        </w:rPr>
      </w:pPr>
      <w:bookmarkStart w:id="54" w:name="_Toc51770902"/>
      <w:bookmarkStart w:id="55" w:name="_Toc51785127"/>
      <w:bookmarkStart w:id="56" w:name="_Toc58415315"/>
      <w:r w:rsidRPr="00804086">
        <w:rPr>
          <w:rFonts w:cstheme="minorHAnsi"/>
          <w:sz w:val="24"/>
          <w:szCs w:val="24"/>
        </w:rPr>
        <w:t>Άρθρο 1</w:t>
      </w:r>
      <w:bookmarkEnd w:id="54"/>
      <w:r w:rsidR="00EF1306" w:rsidRPr="00804086">
        <w:rPr>
          <w:rFonts w:cstheme="minorHAnsi"/>
          <w:sz w:val="24"/>
          <w:szCs w:val="24"/>
        </w:rPr>
        <w:t xml:space="preserve"> - </w:t>
      </w:r>
      <w:r w:rsidR="005277C7" w:rsidRPr="00804086">
        <w:rPr>
          <w:rFonts w:cstheme="minorHAnsi"/>
          <w:sz w:val="24"/>
          <w:szCs w:val="24"/>
        </w:rPr>
        <w:t xml:space="preserve">Λειτουργία Πρυτανικού </w:t>
      </w:r>
      <w:bookmarkEnd w:id="55"/>
      <w:r w:rsidR="005277C7" w:rsidRPr="00804086">
        <w:rPr>
          <w:rFonts w:cstheme="minorHAnsi"/>
          <w:sz w:val="24"/>
          <w:szCs w:val="24"/>
        </w:rPr>
        <w:t>Συμβουλίου</w:t>
      </w:r>
      <w:bookmarkEnd w:id="56"/>
    </w:p>
    <w:p w14:paraId="347B84D4" w14:textId="77777777" w:rsidR="0050121B" w:rsidRPr="00804086" w:rsidRDefault="0050121B" w:rsidP="00816187">
      <w:pPr>
        <w:spacing w:after="0"/>
        <w:rPr>
          <w:rFonts w:asciiTheme="minorHAnsi" w:hAnsiTheme="minorHAnsi" w:cstheme="minorHAnsi"/>
          <w:szCs w:val="24"/>
        </w:rPr>
      </w:pPr>
      <w:r w:rsidRPr="00804086">
        <w:rPr>
          <w:rFonts w:asciiTheme="minorHAnsi" w:hAnsiTheme="minorHAnsi" w:cstheme="minorHAnsi"/>
          <w:szCs w:val="24"/>
        </w:rPr>
        <w:t>Ο Πρύτανης συγκαλεί το Πρυτανικό Συμβούλιο</w:t>
      </w:r>
      <w:r w:rsidR="00D75E8D" w:rsidRPr="00804086">
        <w:rPr>
          <w:rFonts w:asciiTheme="minorHAnsi" w:hAnsiTheme="minorHAnsi" w:cstheme="minorHAnsi"/>
          <w:szCs w:val="24"/>
        </w:rPr>
        <w:t>,</w:t>
      </w:r>
      <w:r w:rsidR="007D21D8" w:rsidRPr="00804086">
        <w:rPr>
          <w:rFonts w:asciiTheme="minorHAnsi" w:hAnsiTheme="minorHAnsi" w:cstheme="minorHAnsi"/>
          <w:szCs w:val="24"/>
        </w:rPr>
        <w:t xml:space="preserve">τουλάχιστον </w:t>
      </w:r>
      <w:r w:rsidRPr="00804086">
        <w:rPr>
          <w:rFonts w:asciiTheme="minorHAnsi" w:hAnsiTheme="minorHAnsi" w:cstheme="minorHAnsi"/>
          <w:szCs w:val="24"/>
        </w:rPr>
        <w:t>δύο φορές το</w:t>
      </w:r>
      <w:r w:rsidR="00D75E8D" w:rsidRPr="00804086">
        <w:rPr>
          <w:rFonts w:asciiTheme="minorHAnsi" w:hAnsiTheme="minorHAnsi" w:cstheme="minorHAnsi"/>
          <w:szCs w:val="24"/>
        </w:rPr>
        <w:t>ν</w:t>
      </w:r>
      <w:r w:rsidRPr="00804086">
        <w:rPr>
          <w:rFonts w:asciiTheme="minorHAnsi" w:hAnsiTheme="minorHAnsi" w:cstheme="minorHAnsi"/>
          <w:szCs w:val="24"/>
        </w:rPr>
        <w:t xml:space="preserve"> μήνα, εφόσον υπάρχουν θέματα προς εξέταση, και εκτάκτως</w:t>
      </w:r>
      <w:r w:rsidR="00D75E8D" w:rsidRPr="00804086">
        <w:rPr>
          <w:rFonts w:asciiTheme="minorHAnsi" w:hAnsiTheme="minorHAnsi" w:cstheme="minorHAnsi"/>
          <w:szCs w:val="24"/>
        </w:rPr>
        <w:t>,</w:t>
      </w:r>
      <w:r w:rsidRPr="00804086">
        <w:rPr>
          <w:rFonts w:asciiTheme="minorHAnsi" w:hAnsiTheme="minorHAnsi" w:cstheme="minorHAnsi"/>
          <w:szCs w:val="24"/>
        </w:rPr>
        <w:t xml:space="preserve"> όποτε αυτό κριθεί αναγκαίο. Η πρόσκληση με τα θέματα της ημερήσιας διάτα</w:t>
      </w:r>
      <w:r w:rsidR="007D7B94" w:rsidRPr="00804086">
        <w:rPr>
          <w:rFonts w:asciiTheme="minorHAnsi" w:hAnsiTheme="minorHAnsi" w:cstheme="minorHAnsi"/>
          <w:szCs w:val="24"/>
        </w:rPr>
        <w:t xml:space="preserve">ξης διανέμεται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Πρυτανικού Συμβουλίου</w:t>
      </w:r>
      <w:r w:rsidR="00D75E8D" w:rsidRPr="00804086">
        <w:rPr>
          <w:rFonts w:asciiTheme="minorHAnsi" w:hAnsiTheme="minorHAnsi" w:cstheme="minorHAnsi"/>
          <w:szCs w:val="24"/>
        </w:rPr>
        <w:t>,</w:t>
      </w:r>
      <w:r w:rsidR="007D7B94" w:rsidRPr="00804086">
        <w:rPr>
          <w:rFonts w:asciiTheme="minorHAnsi" w:hAnsiTheme="minorHAnsi" w:cstheme="minorHAnsi"/>
          <w:szCs w:val="24"/>
        </w:rPr>
        <w:t xml:space="preserve"> το αργότερο την προη</w:t>
      </w:r>
      <w:r w:rsidRPr="00804086">
        <w:rPr>
          <w:rFonts w:asciiTheme="minorHAnsi" w:hAnsiTheme="minorHAnsi" w:cstheme="minorHAnsi"/>
          <w:szCs w:val="24"/>
        </w:rPr>
        <w:t>γούμενη ημέρα</w:t>
      </w:r>
      <w:r w:rsidR="00D75E8D" w:rsidRPr="00804086">
        <w:rPr>
          <w:rFonts w:asciiTheme="minorHAnsi" w:hAnsiTheme="minorHAnsi" w:cstheme="minorHAnsi"/>
          <w:szCs w:val="24"/>
        </w:rPr>
        <w:t>,</w:t>
      </w:r>
      <w:r w:rsidRPr="00804086">
        <w:rPr>
          <w:rFonts w:asciiTheme="minorHAnsi" w:hAnsiTheme="minorHAnsi" w:cstheme="minorHAnsi"/>
          <w:szCs w:val="24"/>
        </w:rPr>
        <w:t xml:space="preserve"> πριν από </w:t>
      </w:r>
      <w:r w:rsidR="000437C9" w:rsidRPr="00804086">
        <w:rPr>
          <w:rFonts w:asciiTheme="minorHAnsi" w:hAnsiTheme="minorHAnsi" w:cstheme="minorHAnsi"/>
          <w:szCs w:val="24"/>
        </w:rPr>
        <w:t>τη</w:t>
      </w:r>
      <w:r w:rsidR="004D2E64" w:rsidRPr="00804086">
        <w:rPr>
          <w:rFonts w:asciiTheme="minorHAnsi" w:hAnsiTheme="minorHAnsi" w:cstheme="minorHAnsi"/>
          <w:szCs w:val="24"/>
        </w:rPr>
        <w:t xml:space="preserve"> </w:t>
      </w:r>
      <w:r w:rsidRPr="00804086">
        <w:rPr>
          <w:rFonts w:asciiTheme="minorHAnsi" w:hAnsiTheme="minorHAnsi" w:cstheme="minorHAnsi"/>
          <w:szCs w:val="24"/>
        </w:rPr>
        <w:t>συνεδρίαση. Σε επείγουσες περιπτώσεις</w:t>
      </w:r>
      <w:r w:rsidR="00D75E8D" w:rsidRPr="00804086">
        <w:rPr>
          <w:rFonts w:asciiTheme="minorHAnsi" w:hAnsiTheme="minorHAnsi" w:cstheme="minorHAnsi"/>
          <w:szCs w:val="24"/>
        </w:rPr>
        <w:t>,</w:t>
      </w:r>
      <w:r w:rsidRPr="00804086">
        <w:rPr>
          <w:rFonts w:asciiTheme="minorHAnsi" w:hAnsiTheme="minorHAnsi" w:cstheme="minorHAnsi"/>
          <w:szCs w:val="24"/>
        </w:rPr>
        <w:t xml:space="preserve"> η πρόσκληση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μπορεί να γίνεται </w:t>
      </w:r>
      <w:r w:rsidRPr="00804086">
        <w:rPr>
          <w:rFonts w:asciiTheme="minorHAnsi" w:hAnsiTheme="minorHAnsi" w:cstheme="minorHAnsi"/>
          <w:szCs w:val="24"/>
        </w:rPr>
        <w:lastRenderedPageBreak/>
        <w:t>και με τηλεφωνική ειδοποίηση, που σημειώνεται σε ειδικό βιβλίο</w:t>
      </w:r>
      <w:r w:rsidR="00D75E8D" w:rsidRPr="00804086">
        <w:rPr>
          <w:rFonts w:asciiTheme="minorHAnsi" w:hAnsiTheme="minorHAnsi" w:cstheme="minorHAnsi"/>
          <w:szCs w:val="24"/>
        </w:rPr>
        <w:t>,</w:t>
      </w:r>
      <w:r w:rsidRPr="00804086">
        <w:rPr>
          <w:rFonts w:asciiTheme="minorHAnsi" w:hAnsiTheme="minorHAnsi" w:cstheme="minorHAnsi"/>
          <w:szCs w:val="24"/>
        </w:rPr>
        <w:t xml:space="preserve"> που τηρεί η Γραμματεία του Πρυτανικού Συμβουλίου.</w:t>
      </w:r>
    </w:p>
    <w:p w14:paraId="01A37603" w14:textId="77777777" w:rsidR="0050121B" w:rsidRPr="00804086" w:rsidRDefault="0050121B" w:rsidP="00816187">
      <w:pPr>
        <w:spacing w:after="0"/>
        <w:rPr>
          <w:rFonts w:asciiTheme="minorHAnsi" w:hAnsiTheme="minorHAnsi" w:cstheme="minorHAnsi"/>
          <w:szCs w:val="24"/>
        </w:rPr>
      </w:pPr>
      <w:r w:rsidRPr="00804086">
        <w:rPr>
          <w:rFonts w:asciiTheme="minorHAnsi" w:hAnsiTheme="minorHAnsi" w:cstheme="minorHAnsi"/>
          <w:szCs w:val="24"/>
        </w:rPr>
        <w:t xml:space="preserve">Για </w:t>
      </w:r>
      <w:r w:rsidR="000437C9" w:rsidRPr="00804086">
        <w:rPr>
          <w:rFonts w:asciiTheme="minorHAnsi" w:hAnsiTheme="minorHAnsi" w:cstheme="minorHAnsi"/>
          <w:szCs w:val="24"/>
        </w:rPr>
        <w:t>τη</w:t>
      </w:r>
      <w:r w:rsidR="004D2E64" w:rsidRPr="00804086">
        <w:rPr>
          <w:rFonts w:asciiTheme="minorHAnsi" w:hAnsiTheme="minorHAnsi" w:cstheme="minorHAnsi"/>
          <w:szCs w:val="24"/>
        </w:rPr>
        <w:t xml:space="preserve"> </w:t>
      </w:r>
      <w:r w:rsidRPr="00804086">
        <w:rPr>
          <w:rFonts w:asciiTheme="minorHAnsi" w:hAnsiTheme="minorHAnsi" w:cstheme="minorHAnsi"/>
          <w:szCs w:val="24"/>
        </w:rPr>
        <w:t xml:space="preserve">συζήτηση, </w:t>
      </w:r>
      <w:r w:rsidR="000437C9" w:rsidRPr="00804086">
        <w:rPr>
          <w:rFonts w:asciiTheme="minorHAnsi" w:hAnsiTheme="minorHAnsi" w:cstheme="minorHAnsi"/>
          <w:szCs w:val="24"/>
        </w:rPr>
        <w:t>τη</w:t>
      </w:r>
      <w:r w:rsidR="007D7B94" w:rsidRPr="00804086">
        <w:rPr>
          <w:rFonts w:asciiTheme="minorHAnsi" w:hAnsiTheme="minorHAnsi" w:cstheme="minorHAnsi"/>
          <w:szCs w:val="24"/>
        </w:rPr>
        <w:t xml:space="preserve"> λήψη των αποφάσεων, την τήρη</w:t>
      </w:r>
      <w:r w:rsidRPr="00804086">
        <w:rPr>
          <w:rFonts w:asciiTheme="minorHAnsi" w:hAnsiTheme="minorHAnsi" w:cstheme="minorHAnsi"/>
          <w:szCs w:val="24"/>
        </w:rPr>
        <w:t>ση και την επικύρωσ</w:t>
      </w:r>
      <w:r w:rsidR="007D7B94" w:rsidRPr="00804086">
        <w:rPr>
          <w:rFonts w:asciiTheme="minorHAnsi" w:hAnsiTheme="minorHAnsi" w:cstheme="minorHAnsi"/>
          <w:szCs w:val="24"/>
        </w:rPr>
        <w:t>η των πρακτικών εφαρμόζεται ανα</w:t>
      </w:r>
      <w:r w:rsidRPr="00804086">
        <w:rPr>
          <w:rFonts w:asciiTheme="minorHAnsi" w:hAnsiTheme="minorHAnsi" w:cstheme="minorHAnsi"/>
          <w:szCs w:val="24"/>
        </w:rPr>
        <w:t xml:space="preserve">λόγως ό,τι ισχύει για </w:t>
      </w:r>
      <w:r w:rsidR="000437C9" w:rsidRPr="00804086">
        <w:rPr>
          <w:rFonts w:asciiTheme="minorHAnsi" w:hAnsiTheme="minorHAnsi" w:cstheme="minorHAnsi"/>
          <w:szCs w:val="24"/>
        </w:rPr>
        <w:t>τη</w:t>
      </w:r>
      <w:r w:rsidR="007D7B94" w:rsidRPr="00804086">
        <w:rPr>
          <w:rFonts w:asciiTheme="minorHAnsi" w:hAnsiTheme="minorHAnsi" w:cstheme="minorHAnsi"/>
          <w:szCs w:val="24"/>
        </w:rPr>
        <w:t xml:space="preserve"> Σύγκλητο. Θέματα εκτός ημερή</w:t>
      </w:r>
      <w:r w:rsidRPr="00804086">
        <w:rPr>
          <w:rFonts w:asciiTheme="minorHAnsi" w:hAnsiTheme="minorHAnsi" w:cstheme="minorHAnsi"/>
          <w:szCs w:val="24"/>
        </w:rPr>
        <w:t>σιας διάταξης μπορούν να συζητούνται</w:t>
      </w:r>
      <w:r w:rsidR="00D75E8D" w:rsidRPr="00804086">
        <w:rPr>
          <w:rFonts w:asciiTheme="minorHAnsi" w:hAnsiTheme="minorHAnsi" w:cstheme="minorHAnsi"/>
          <w:szCs w:val="24"/>
        </w:rPr>
        <w:t>,</w:t>
      </w:r>
      <w:r w:rsidR="007D7B94" w:rsidRPr="00804086">
        <w:rPr>
          <w:rFonts w:asciiTheme="minorHAnsi" w:hAnsiTheme="minorHAnsi" w:cstheme="minorHAnsi"/>
          <w:szCs w:val="24"/>
        </w:rPr>
        <w:t xml:space="preserve"> ύστερα από σύμ</w:t>
      </w:r>
      <w:r w:rsidRPr="00804086">
        <w:rPr>
          <w:rFonts w:asciiTheme="minorHAnsi" w:hAnsiTheme="minorHAnsi" w:cstheme="minorHAnsi"/>
          <w:szCs w:val="24"/>
        </w:rPr>
        <w:t xml:space="preserve">φωνη απόφαση του συνόλου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του Πρυτανικού Συμβουλίου.</w:t>
      </w:r>
    </w:p>
    <w:p w14:paraId="76F2FF05" w14:textId="77777777" w:rsidR="0050121B" w:rsidRPr="00804086" w:rsidRDefault="0050121B" w:rsidP="00816187">
      <w:pPr>
        <w:spacing w:after="0"/>
        <w:rPr>
          <w:rFonts w:asciiTheme="minorHAnsi" w:hAnsiTheme="minorHAnsi" w:cstheme="minorHAnsi"/>
          <w:szCs w:val="24"/>
        </w:rPr>
      </w:pPr>
      <w:r w:rsidRPr="00804086">
        <w:rPr>
          <w:rFonts w:asciiTheme="minorHAnsi" w:hAnsiTheme="minorHAnsi" w:cstheme="minorHAnsi"/>
          <w:szCs w:val="24"/>
        </w:rPr>
        <w:t>Σε εξαιρετικά επείγουσες περιπτώσεις, ο Πρύτανης μπορεί να προκαλέσει απόφαση του Πρυτανικού Συμβουλίου</w:t>
      </w:r>
      <w:r w:rsidR="00D75E8D" w:rsidRPr="00804086">
        <w:rPr>
          <w:rFonts w:asciiTheme="minorHAnsi" w:hAnsiTheme="minorHAnsi" w:cstheme="minorHAnsi"/>
          <w:szCs w:val="24"/>
        </w:rPr>
        <w:t>,</w:t>
      </w:r>
      <w:r w:rsidRPr="00804086">
        <w:rPr>
          <w:rFonts w:asciiTheme="minorHAnsi" w:hAnsiTheme="minorHAnsi" w:cstheme="minorHAnsi"/>
          <w:szCs w:val="24"/>
        </w:rPr>
        <w:t xml:space="preserve"> με αποστολή προς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σχετικής πράξης</w:t>
      </w:r>
      <w:r w:rsidR="00D75E8D" w:rsidRPr="00804086">
        <w:rPr>
          <w:rFonts w:asciiTheme="minorHAnsi" w:hAnsiTheme="minorHAnsi" w:cstheme="minorHAnsi"/>
          <w:szCs w:val="24"/>
        </w:rPr>
        <w:t>,</w:t>
      </w:r>
      <w:r w:rsidR="007D7B94" w:rsidRPr="00804086">
        <w:rPr>
          <w:rFonts w:asciiTheme="minorHAnsi" w:hAnsiTheme="minorHAnsi" w:cstheme="minorHAnsi"/>
          <w:szCs w:val="24"/>
        </w:rPr>
        <w:t xml:space="preserve"> προς υπογραφή. Στην περί</w:t>
      </w:r>
      <w:r w:rsidRPr="00804086">
        <w:rPr>
          <w:rFonts w:asciiTheme="minorHAnsi" w:hAnsiTheme="minorHAnsi" w:cstheme="minorHAnsi"/>
          <w:szCs w:val="24"/>
        </w:rPr>
        <w:t>πτωση αυτή</w:t>
      </w:r>
      <w:r w:rsidR="00D75E8D" w:rsidRPr="00804086">
        <w:rPr>
          <w:rFonts w:asciiTheme="minorHAnsi" w:hAnsiTheme="minorHAnsi" w:cstheme="minorHAnsi"/>
          <w:szCs w:val="24"/>
        </w:rPr>
        <w:t>,</w:t>
      </w:r>
      <w:r w:rsidRPr="00804086">
        <w:rPr>
          <w:rFonts w:asciiTheme="minorHAnsi" w:hAnsiTheme="minorHAnsi" w:cstheme="minorHAnsi"/>
          <w:szCs w:val="24"/>
        </w:rPr>
        <w:t xml:space="preserve"> η απόφαση λαμβάνεται</w:t>
      </w:r>
      <w:r w:rsidR="00D75E8D" w:rsidRPr="00804086">
        <w:rPr>
          <w:rFonts w:asciiTheme="minorHAnsi" w:hAnsiTheme="minorHAnsi" w:cstheme="minorHAnsi"/>
          <w:szCs w:val="24"/>
        </w:rPr>
        <w:t>,</w:t>
      </w:r>
      <w:r w:rsidRPr="00804086">
        <w:rPr>
          <w:rFonts w:asciiTheme="minorHAnsi" w:hAnsiTheme="minorHAnsi" w:cstheme="minorHAnsi"/>
          <w:szCs w:val="24"/>
        </w:rPr>
        <w:t xml:space="preserve"> εφόσον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Πρυτανικού Συμβουλίου ομοφωνούν</w:t>
      </w:r>
      <w:r w:rsidR="00D429C5" w:rsidRPr="00804086">
        <w:rPr>
          <w:rFonts w:asciiTheme="minorHAnsi" w:hAnsiTheme="minorHAnsi" w:cstheme="minorHAnsi"/>
          <w:szCs w:val="24"/>
        </w:rPr>
        <w:t>,</w:t>
      </w:r>
      <w:r w:rsidRPr="00804086">
        <w:rPr>
          <w:rFonts w:asciiTheme="minorHAnsi" w:hAnsiTheme="minorHAnsi" w:cstheme="minorHAnsi"/>
          <w:szCs w:val="24"/>
        </w:rPr>
        <w:t xml:space="preserve"> ειδάλλως το θέμα παραπέμπεται προς συζήτηση</w:t>
      </w:r>
      <w:r w:rsidR="00D75E8D" w:rsidRPr="00804086">
        <w:rPr>
          <w:rFonts w:asciiTheme="minorHAnsi" w:hAnsiTheme="minorHAnsi" w:cstheme="minorHAnsi"/>
          <w:szCs w:val="24"/>
        </w:rPr>
        <w:t>,</w:t>
      </w:r>
      <w:r w:rsidRPr="00804086">
        <w:rPr>
          <w:rFonts w:asciiTheme="minorHAnsi" w:hAnsiTheme="minorHAnsi" w:cstheme="minorHAnsi"/>
          <w:szCs w:val="24"/>
        </w:rPr>
        <w:t xml:space="preserve"> στην αμέσως επόμενη συνεδρίαση του Πρυτ</w:t>
      </w:r>
      <w:r w:rsidR="007D7B94" w:rsidRPr="00804086">
        <w:rPr>
          <w:rFonts w:asciiTheme="minorHAnsi" w:hAnsiTheme="minorHAnsi" w:cstheme="minorHAnsi"/>
          <w:szCs w:val="24"/>
        </w:rPr>
        <w:t>ανικού Συμβουλίου. Η δια περιφο</w:t>
      </w:r>
      <w:r w:rsidRPr="00804086">
        <w:rPr>
          <w:rFonts w:asciiTheme="minorHAnsi" w:hAnsiTheme="minorHAnsi" w:cstheme="minorHAnsi"/>
          <w:szCs w:val="24"/>
        </w:rPr>
        <w:t>ράς απόφαση αναγράφ</w:t>
      </w:r>
      <w:r w:rsidR="007D7B94" w:rsidRPr="00804086">
        <w:rPr>
          <w:rFonts w:asciiTheme="minorHAnsi" w:hAnsiTheme="minorHAnsi" w:cstheme="minorHAnsi"/>
          <w:szCs w:val="24"/>
        </w:rPr>
        <w:t>εται στα πρακτικά ως απόφαση ει</w:t>
      </w:r>
      <w:r w:rsidRPr="00804086">
        <w:rPr>
          <w:rFonts w:asciiTheme="minorHAnsi" w:hAnsiTheme="minorHAnsi" w:cstheme="minorHAnsi"/>
          <w:szCs w:val="24"/>
        </w:rPr>
        <w:t>δικής συνεδρίας.</w:t>
      </w:r>
    </w:p>
    <w:p w14:paraId="632E49EB" w14:textId="77777777" w:rsidR="00DE414F" w:rsidRPr="00804086" w:rsidRDefault="0050121B" w:rsidP="000C2246">
      <w:pPr>
        <w:pStyle w:val="a4"/>
        <w:rPr>
          <w:rFonts w:cstheme="minorHAnsi"/>
          <w:sz w:val="24"/>
          <w:szCs w:val="24"/>
        </w:rPr>
      </w:pPr>
      <w:bookmarkStart w:id="57" w:name="_Toc51770903"/>
      <w:bookmarkStart w:id="58" w:name="_Toc51785128"/>
      <w:bookmarkStart w:id="59" w:name="_Toc58415316"/>
      <w:r w:rsidRPr="00804086">
        <w:rPr>
          <w:rFonts w:cstheme="minorHAnsi"/>
          <w:sz w:val="24"/>
          <w:szCs w:val="24"/>
        </w:rPr>
        <w:t xml:space="preserve">3.3 </w:t>
      </w:r>
      <w:r w:rsidR="005277C7" w:rsidRPr="00804086">
        <w:rPr>
          <w:rFonts w:cstheme="minorHAnsi"/>
          <w:sz w:val="24"/>
          <w:szCs w:val="24"/>
        </w:rPr>
        <w:t xml:space="preserve">Γενική Συνέλευση </w:t>
      </w:r>
      <w:bookmarkEnd w:id="57"/>
      <w:bookmarkEnd w:id="58"/>
      <w:r w:rsidR="005277C7" w:rsidRPr="00804086">
        <w:rPr>
          <w:rFonts w:cstheme="minorHAnsi"/>
          <w:sz w:val="24"/>
          <w:szCs w:val="24"/>
        </w:rPr>
        <w:t>Σχολής</w:t>
      </w:r>
      <w:bookmarkEnd w:id="59"/>
    </w:p>
    <w:p w14:paraId="01D69F5B" w14:textId="77777777" w:rsidR="00526BB7" w:rsidRPr="00804086" w:rsidRDefault="000B525D" w:rsidP="000B0014">
      <w:pPr>
        <w:pStyle w:val="2"/>
        <w:rPr>
          <w:rFonts w:cstheme="minorHAnsi"/>
          <w:sz w:val="24"/>
          <w:szCs w:val="24"/>
        </w:rPr>
      </w:pPr>
      <w:bookmarkStart w:id="60" w:name="_Toc51770904"/>
      <w:bookmarkStart w:id="61" w:name="_Toc51785129"/>
      <w:bookmarkStart w:id="62" w:name="_Toc58415317"/>
      <w:r w:rsidRPr="00804086">
        <w:rPr>
          <w:rFonts w:cstheme="minorHAnsi"/>
          <w:sz w:val="24"/>
          <w:szCs w:val="24"/>
        </w:rPr>
        <w:t>Άρθρο 1</w:t>
      </w:r>
      <w:bookmarkEnd w:id="60"/>
      <w:r w:rsidR="007D7B94" w:rsidRPr="00804086">
        <w:rPr>
          <w:rFonts w:cstheme="minorHAnsi"/>
          <w:sz w:val="24"/>
          <w:szCs w:val="24"/>
        </w:rPr>
        <w:t xml:space="preserve"> - </w:t>
      </w:r>
      <w:r w:rsidR="005277C7" w:rsidRPr="00804086">
        <w:rPr>
          <w:rFonts w:cstheme="minorHAnsi"/>
          <w:sz w:val="24"/>
          <w:szCs w:val="24"/>
        </w:rPr>
        <w:t xml:space="preserve">Λειτουργία Γενικής Συνέλευσης </w:t>
      </w:r>
      <w:bookmarkEnd w:id="61"/>
      <w:r w:rsidR="005277C7" w:rsidRPr="00804086">
        <w:rPr>
          <w:rFonts w:cstheme="minorHAnsi"/>
          <w:sz w:val="24"/>
          <w:szCs w:val="24"/>
        </w:rPr>
        <w:t>Σχολής</w:t>
      </w:r>
      <w:bookmarkEnd w:id="62"/>
    </w:p>
    <w:p w14:paraId="21AC1783" w14:textId="77777777" w:rsidR="00DE414F" w:rsidRPr="00804086" w:rsidRDefault="00DE414F" w:rsidP="00C54A73">
      <w:pPr>
        <w:spacing w:after="0"/>
        <w:rPr>
          <w:rFonts w:asciiTheme="minorHAnsi" w:hAnsiTheme="minorHAnsi" w:cstheme="minorHAnsi"/>
          <w:szCs w:val="24"/>
        </w:rPr>
      </w:pPr>
      <w:r w:rsidRPr="00804086">
        <w:rPr>
          <w:rFonts w:asciiTheme="minorHAnsi" w:hAnsiTheme="minorHAnsi" w:cstheme="minorHAnsi"/>
          <w:szCs w:val="24"/>
        </w:rPr>
        <w:t>1. Η Γενική Συνέλευση της Σχολής συνεδριάζει, ύστερα από πρόσκληση του Κοσμήτορα ή του νόμιμου αναπληρωτή του, τακτικώς μία φορά το έτος και εκτάκτως όταν υπάρχουν θέματα. Ο Κοσμήτορας οφείλει να συγκαλέσει τη Γενική Συνέλευση όταν το αποφασίσει η Κοσ</w:t>
      </w:r>
      <w:r w:rsidR="00C3583B" w:rsidRPr="00804086">
        <w:rPr>
          <w:rFonts w:asciiTheme="minorHAnsi" w:hAnsiTheme="minorHAnsi" w:cstheme="minorHAnsi"/>
          <w:szCs w:val="24"/>
        </w:rPr>
        <w:t xml:space="preserve">μητεία ή το ζητήσει το 1/3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Γενικής Συνέλευσης ή όταν το ζητήσει η Σύγκλητος ή ο Πρύτανης.</w:t>
      </w:r>
    </w:p>
    <w:p w14:paraId="620ED1EF" w14:textId="77777777" w:rsidR="00DE414F" w:rsidRPr="00804086" w:rsidRDefault="00DE414F" w:rsidP="00C54A73">
      <w:pPr>
        <w:spacing w:after="0"/>
        <w:rPr>
          <w:rFonts w:asciiTheme="minorHAnsi" w:hAnsiTheme="minorHAnsi" w:cstheme="minorHAnsi"/>
          <w:szCs w:val="24"/>
        </w:rPr>
      </w:pPr>
      <w:r w:rsidRPr="00804086">
        <w:rPr>
          <w:rFonts w:asciiTheme="minorHAnsi" w:hAnsiTheme="minorHAnsi" w:cstheme="minorHAnsi"/>
          <w:szCs w:val="24"/>
        </w:rPr>
        <w:t xml:space="preserve">2. Για την πρόσκληση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και την κοινοποίηση των θεμάτων της ημερήσιας διάταξης, εφαρμόζονται αναλόγως οι διατάξεις </w:t>
      </w:r>
      <w:r w:rsidR="00A15EA0" w:rsidRPr="00804086">
        <w:rPr>
          <w:rFonts w:asciiTheme="minorHAnsi" w:hAnsiTheme="minorHAnsi" w:cstheme="minorHAnsi"/>
          <w:szCs w:val="24"/>
        </w:rPr>
        <w:t>του Κεφαλαίου 2 άρθρο 1</w:t>
      </w:r>
      <w:r w:rsidRPr="00804086">
        <w:rPr>
          <w:rFonts w:asciiTheme="minorHAnsi" w:hAnsiTheme="minorHAnsi" w:cstheme="minorHAnsi"/>
          <w:szCs w:val="24"/>
        </w:rPr>
        <w:t xml:space="preserve"> του παρόντος </w:t>
      </w:r>
      <w:r w:rsidR="00A15EA0" w:rsidRPr="00804086">
        <w:rPr>
          <w:rFonts w:asciiTheme="minorHAnsi" w:hAnsiTheme="minorHAnsi" w:cstheme="minorHAnsi"/>
          <w:szCs w:val="24"/>
        </w:rPr>
        <w:t>κανονισμού</w:t>
      </w:r>
      <w:r w:rsidRPr="00804086">
        <w:rPr>
          <w:rFonts w:asciiTheme="minorHAnsi" w:hAnsiTheme="minorHAnsi" w:cstheme="minorHAnsi"/>
          <w:szCs w:val="24"/>
        </w:rPr>
        <w:t xml:space="preserve">. </w:t>
      </w:r>
    </w:p>
    <w:p w14:paraId="6D98AA65" w14:textId="77777777" w:rsidR="00A15EA0" w:rsidRPr="00804086" w:rsidRDefault="00DE414F" w:rsidP="00C54A73">
      <w:pPr>
        <w:spacing w:after="0"/>
        <w:rPr>
          <w:rFonts w:asciiTheme="minorHAnsi" w:hAnsiTheme="minorHAnsi" w:cstheme="minorHAnsi"/>
          <w:szCs w:val="24"/>
        </w:rPr>
      </w:pPr>
      <w:r w:rsidRPr="00804086">
        <w:rPr>
          <w:rFonts w:asciiTheme="minorHAnsi" w:hAnsiTheme="minorHAnsi" w:cstheme="minorHAnsi"/>
          <w:szCs w:val="24"/>
        </w:rPr>
        <w:t xml:space="preserve">3. Οι ληφθείσες αποφάσεις κοινοποιούνται υποχρεωτικά στους </w:t>
      </w:r>
      <w:r w:rsidR="005277C7" w:rsidRPr="00804086">
        <w:rPr>
          <w:rFonts w:asciiTheme="minorHAnsi" w:hAnsiTheme="minorHAnsi" w:cstheme="minorHAnsi"/>
          <w:szCs w:val="24"/>
        </w:rPr>
        <w:t xml:space="preserve">Προέδρους των Τμημάτων και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Σχολής, καθώς και στον Πρύτανη. </w:t>
      </w:r>
    </w:p>
    <w:p w14:paraId="14CDC61A" w14:textId="77777777" w:rsidR="00A15EA0" w:rsidRPr="00804086" w:rsidRDefault="00DE414F" w:rsidP="00C54A73">
      <w:pPr>
        <w:spacing w:after="0"/>
        <w:rPr>
          <w:rFonts w:asciiTheme="minorHAnsi" w:hAnsiTheme="minorHAnsi" w:cstheme="minorHAnsi"/>
          <w:szCs w:val="24"/>
        </w:rPr>
      </w:pPr>
      <w:r w:rsidRPr="00804086">
        <w:rPr>
          <w:rFonts w:asciiTheme="minorHAnsi" w:hAnsiTheme="minorHAnsi" w:cstheme="minorHAnsi"/>
          <w:szCs w:val="24"/>
        </w:rPr>
        <w:t>4</w:t>
      </w:r>
      <w:r w:rsidR="00A15EA0" w:rsidRPr="00804086">
        <w:rPr>
          <w:rFonts w:asciiTheme="minorHAnsi" w:hAnsiTheme="minorHAnsi" w:cstheme="minorHAnsi"/>
          <w:szCs w:val="24"/>
        </w:rPr>
        <w:t>.</w:t>
      </w:r>
      <w:r w:rsidRPr="00804086">
        <w:rPr>
          <w:rFonts w:asciiTheme="minorHAnsi" w:hAnsiTheme="minorHAnsi" w:cstheme="minorHAnsi"/>
          <w:szCs w:val="24"/>
        </w:rPr>
        <w:t xml:space="preserve"> Κατά τα λοιπά εφαρμόζ</w:t>
      </w:r>
      <w:r w:rsidR="00A15EA0" w:rsidRPr="00804086">
        <w:rPr>
          <w:rFonts w:asciiTheme="minorHAnsi" w:hAnsiTheme="minorHAnsi" w:cstheme="minorHAnsi"/>
          <w:szCs w:val="24"/>
        </w:rPr>
        <w:t xml:space="preserve">ονται αναλόγως οι διατάξεις του Κεφαλαίου 2 του παρόντος κανονισμού. </w:t>
      </w:r>
    </w:p>
    <w:p w14:paraId="35358C04" w14:textId="77777777" w:rsidR="000F328D" w:rsidRPr="00804086" w:rsidRDefault="00A15EA0" w:rsidP="008D211B">
      <w:pPr>
        <w:pStyle w:val="a4"/>
        <w:rPr>
          <w:rFonts w:cstheme="minorHAnsi"/>
          <w:sz w:val="24"/>
          <w:szCs w:val="24"/>
        </w:rPr>
      </w:pPr>
      <w:bookmarkStart w:id="63" w:name="_Toc51770905"/>
      <w:bookmarkStart w:id="64" w:name="_Toc51785130"/>
      <w:bookmarkStart w:id="65" w:name="_Toc58415318"/>
      <w:r w:rsidRPr="00804086">
        <w:rPr>
          <w:rFonts w:cstheme="minorHAnsi"/>
          <w:sz w:val="24"/>
          <w:szCs w:val="24"/>
        </w:rPr>
        <w:t xml:space="preserve">3.4 </w:t>
      </w:r>
      <w:r w:rsidR="005277C7" w:rsidRPr="00804086">
        <w:rPr>
          <w:rFonts w:cstheme="minorHAnsi"/>
          <w:sz w:val="24"/>
          <w:szCs w:val="24"/>
        </w:rPr>
        <w:t xml:space="preserve">Κοσμητεία </w:t>
      </w:r>
      <w:bookmarkEnd w:id="63"/>
      <w:bookmarkEnd w:id="64"/>
      <w:r w:rsidR="005277C7" w:rsidRPr="00804086">
        <w:rPr>
          <w:rFonts w:cstheme="minorHAnsi"/>
          <w:sz w:val="24"/>
          <w:szCs w:val="24"/>
        </w:rPr>
        <w:t>Σχολής</w:t>
      </w:r>
      <w:bookmarkEnd w:id="65"/>
    </w:p>
    <w:p w14:paraId="6249549C" w14:textId="77777777" w:rsidR="00526BB7" w:rsidRPr="00804086" w:rsidRDefault="000F328D" w:rsidP="000B0014">
      <w:pPr>
        <w:pStyle w:val="2"/>
        <w:rPr>
          <w:rFonts w:cstheme="minorHAnsi"/>
          <w:sz w:val="24"/>
          <w:szCs w:val="24"/>
        </w:rPr>
      </w:pPr>
      <w:bookmarkStart w:id="66" w:name="_Toc51770906"/>
      <w:bookmarkStart w:id="67" w:name="_Toc58415319"/>
      <w:r w:rsidRPr="00804086">
        <w:rPr>
          <w:rFonts w:cstheme="minorHAnsi"/>
          <w:sz w:val="24"/>
          <w:szCs w:val="24"/>
        </w:rPr>
        <w:t>Άρθρο 1</w:t>
      </w:r>
      <w:bookmarkEnd w:id="66"/>
      <w:r w:rsidR="007D7B94" w:rsidRPr="00804086">
        <w:rPr>
          <w:rFonts w:cstheme="minorHAnsi"/>
          <w:sz w:val="24"/>
          <w:szCs w:val="24"/>
        </w:rPr>
        <w:t xml:space="preserve"> - </w:t>
      </w:r>
      <w:r w:rsidR="005277C7" w:rsidRPr="00804086">
        <w:rPr>
          <w:rFonts w:cstheme="minorHAnsi"/>
          <w:sz w:val="24"/>
          <w:szCs w:val="24"/>
        </w:rPr>
        <w:t>Λειτουργία Κοσμητείας Σχολής</w:t>
      </w:r>
      <w:bookmarkEnd w:id="67"/>
    </w:p>
    <w:p w14:paraId="323FD8BD" w14:textId="77777777" w:rsidR="00F92CB7" w:rsidRPr="00804086" w:rsidRDefault="00A15EA0" w:rsidP="00816187">
      <w:pPr>
        <w:spacing w:after="0"/>
        <w:rPr>
          <w:rFonts w:asciiTheme="minorHAnsi" w:hAnsiTheme="minorHAnsi" w:cstheme="minorHAnsi"/>
          <w:szCs w:val="24"/>
        </w:rPr>
      </w:pPr>
      <w:r w:rsidRPr="00804086">
        <w:rPr>
          <w:rFonts w:asciiTheme="minorHAnsi" w:hAnsiTheme="minorHAnsi" w:cstheme="minorHAnsi"/>
          <w:szCs w:val="24"/>
        </w:rPr>
        <w:t xml:space="preserve">1. </w:t>
      </w:r>
      <w:r w:rsidR="00DE414F" w:rsidRPr="00804086">
        <w:rPr>
          <w:rFonts w:asciiTheme="minorHAnsi" w:hAnsiTheme="minorHAnsi" w:cstheme="minorHAnsi"/>
          <w:szCs w:val="24"/>
        </w:rPr>
        <w:t>Η Κοσμητεία ύστερα από πρόσκληση του Κοσμήτορα ή του νόμιμου αναπληρωτή του</w:t>
      </w:r>
      <w:r w:rsidR="00C3583B" w:rsidRPr="00804086">
        <w:rPr>
          <w:rFonts w:asciiTheme="minorHAnsi" w:hAnsiTheme="minorHAnsi" w:cstheme="minorHAnsi"/>
          <w:szCs w:val="24"/>
        </w:rPr>
        <w:t>,</w:t>
      </w:r>
      <w:r w:rsidR="00DE414F" w:rsidRPr="00804086">
        <w:rPr>
          <w:rFonts w:asciiTheme="minorHAnsi" w:hAnsiTheme="minorHAnsi" w:cstheme="minorHAnsi"/>
          <w:szCs w:val="24"/>
        </w:rPr>
        <w:t xml:space="preserve"> συνεδριάζει κατά κανόνα τακτικώς μία (1) φορά τον μήνα και εκτάκτως, όταν υπάρχουν θέματα. </w:t>
      </w:r>
    </w:p>
    <w:p w14:paraId="566A8BFF" w14:textId="77777777" w:rsidR="00F92CB7" w:rsidRPr="00804086" w:rsidRDefault="00DE414F" w:rsidP="00816187">
      <w:pPr>
        <w:spacing w:after="0"/>
        <w:rPr>
          <w:rFonts w:asciiTheme="minorHAnsi" w:hAnsiTheme="minorHAnsi" w:cstheme="minorHAnsi"/>
          <w:szCs w:val="24"/>
        </w:rPr>
      </w:pPr>
      <w:r w:rsidRPr="00804086">
        <w:rPr>
          <w:rFonts w:asciiTheme="minorHAnsi" w:hAnsiTheme="minorHAnsi" w:cstheme="minorHAnsi"/>
          <w:szCs w:val="24"/>
        </w:rPr>
        <w:t>2</w:t>
      </w:r>
      <w:r w:rsidR="00F92CB7" w:rsidRPr="00804086">
        <w:rPr>
          <w:rFonts w:asciiTheme="minorHAnsi" w:hAnsiTheme="minorHAnsi" w:cstheme="minorHAnsi"/>
          <w:szCs w:val="24"/>
        </w:rPr>
        <w:t>.</w:t>
      </w:r>
      <w:r w:rsidRPr="00804086">
        <w:rPr>
          <w:rFonts w:asciiTheme="minorHAnsi" w:hAnsiTheme="minorHAnsi" w:cstheme="minorHAnsi"/>
          <w:szCs w:val="24"/>
        </w:rPr>
        <w:t xml:space="preserve"> Η πρόσκληση με τα θέματα της ημερήσιας διάταξης αποστέλλεται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Κοσμητείας δύο (2) ημέρες τουλάχιστον πριν από τη συνεδρίαση. Για την πρόσκληση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και την κοινοποίηση των θεμάτων της ημερήσιας διάταξης εφαρμόζονται αναλόγως οι διατάξεις </w:t>
      </w:r>
      <w:r w:rsidR="00F92CB7" w:rsidRPr="00804086">
        <w:rPr>
          <w:rFonts w:asciiTheme="minorHAnsi" w:hAnsiTheme="minorHAnsi" w:cstheme="minorHAnsi"/>
          <w:szCs w:val="24"/>
        </w:rPr>
        <w:t>του Κεφαλαίου 2 άρθρο 1 του παρόντος κανονισμού</w:t>
      </w:r>
      <w:r w:rsidRPr="00804086">
        <w:rPr>
          <w:rFonts w:asciiTheme="minorHAnsi" w:hAnsiTheme="minorHAnsi" w:cstheme="minorHAnsi"/>
          <w:szCs w:val="24"/>
        </w:rPr>
        <w:t xml:space="preserve">. </w:t>
      </w:r>
    </w:p>
    <w:p w14:paraId="50899E76" w14:textId="77777777" w:rsidR="00F92CB7" w:rsidRPr="00804086" w:rsidRDefault="00DE414F" w:rsidP="00816187">
      <w:pPr>
        <w:spacing w:after="0"/>
        <w:rPr>
          <w:rFonts w:asciiTheme="minorHAnsi" w:hAnsiTheme="minorHAnsi" w:cstheme="minorHAnsi"/>
          <w:szCs w:val="24"/>
        </w:rPr>
      </w:pPr>
      <w:r w:rsidRPr="00804086">
        <w:rPr>
          <w:rFonts w:asciiTheme="minorHAnsi" w:hAnsiTheme="minorHAnsi" w:cstheme="minorHAnsi"/>
          <w:szCs w:val="24"/>
        </w:rPr>
        <w:t>3</w:t>
      </w:r>
      <w:r w:rsidR="00F92CB7" w:rsidRPr="00804086">
        <w:rPr>
          <w:rFonts w:asciiTheme="minorHAnsi" w:hAnsiTheme="minorHAnsi" w:cstheme="minorHAnsi"/>
          <w:szCs w:val="24"/>
        </w:rPr>
        <w:t>.</w:t>
      </w:r>
      <w:r w:rsidRPr="00804086">
        <w:rPr>
          <w:rFonts w:asciiTheme="minorHAnsi" w:hAnsiTheme="minorHAnsi" w:cstheme="minorHAnsi"/>
          <w:szCs w:val="24"/>
        </w:rPr>
        <w:t xml:space="preserve"> Τα πρακτικά της συνεδρίασης της Κοσμητείας διανέμονται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επικυρώνονται σε επόμενη συνεδρίαση, από τα παρόντα </w:t>
      </w:r>
      <w:r w:rsidR="00DB6F44" w:rsidRPr="00804086">
        <w:rPr>
          <w:rFonts w:asciiTheme="minorHAnsi" w:hAnsiTheme="minorHAnsi" w:cstheme="minorHAnsi"/>
          <w:szCs w:val="24"/>
        </w:rPr>
        <w:t>Μέλη</w:t>
      </w:r>
      <w:r w:rsidR="004D2E64" w:rsidRPr="00804086">
        <w:rPr>
          <w:rFonts w:asciiTheme="minorHAnsi" w:hAnsiTheme="minorHAnsi" w:cstheme="minorHAnsi"/>
          <w:szCs w:val="24"/>
        </w:rPr>
        <w:t xml:space="preserve"> </w:t>
      </w:r>
      <w:r w:rsidRPr="00804086">
        <w:rPr>
          <w:rFonts w:asciiTheme="minorHAnsi" w:hAnsiTheme="minorHAnsi" w:cstheme="minorHAnsi"/>
          <w:szCs w:val="24"/>
        </w:rPr>
        <w:t xml:space="preserve">στη συνεδρίαση, στην οποία αυτά αναφέρονται, υπογράφονται δε </w:t>
      </w:r>
      <w:r w:rsidRPr="00804086">
        <w:rPr>
          <w:rFonts w:asciiTheme="minorHAnsi" w:hAnsiTheme="minorHAnsi" w:cstheme="minorHAnsi"/>
          <w:szCs w:val="24"/>
        </w:rPr>
        <w:lastRenderedPageBreak/>
        <w:t xml:space="preserve">από τον Κοσμήτορα και τον Γραμματέα της Σχολής και κοινοποιούνται στους Προέδρους των Τμημάτων αυτής. Οι αποφάσεις της Κοσμητείας μπορούν να υλοποιούνται και πριν από την επικύρωση των πρακτικών. </w:t>
      </w:r>
    </w:p>
    <w:p w14:paraId="4A90F320" w14:textId="77777777" w:rsidR="00F92CB7" w:rsidRPr="00804086" w:rsidRDefault="00DE414F" w:rsidP="00816187">
      <w:pPr>
        <w:spacing w:after="0"/>
        <w:rPr>
          <w:rFonts w:asciiTheme="minorHAnsi" w:hAnsiTheme="minorHAnsi" w:cstheme="minorHAnsi"/>
          <w:szCs w:val="24"/>
        </w:rPr>
      </w:pPr>
      <w:r w:rsidRPr="00804086">
        <w:rPr>
          <w:rFonts w:asciiTheme="minorHAnsi" w:hAnsiTheme="minorHAnsi" w:cstheme="minorHAnsi"/>
          <w:szCs w:val="24"/>
        </w:rPr>
        <w:t>4</w:t>
      </w:r>
      <w:r w:rsidR="00F92CB7" w:rsidRPr="00804086">
        <w:rPr>
          <w:rFonts w:asciiTheme="minorHAnsi" w:hAnsiTheme="minorHAnsi" w:cstheme="minorHAnsi"/>
          <w:szCs w:val="24"/>
        </w:rPr>
        <w:t>.</w:t>
      </w:r>
      <w:r w:rsidRPr="00804086">
        <w:rPr>
          <w:rFonts w:asciiTheme="minorHAnsi" w:hAnsiTheme="minorHAnsi" w:cstheme="minorHAnsi"/>
          <w:szCs w:val="24"/>
        </w:rPr>
        <w:t xml:space="preserve"> Κατά τα λοιπά</w:t>
      </w:r>
      <w:r w:rsidR="004D2E64" w:rsidRPr="00804086">
        <w:rPr>
          <w:rFonts w:asciiTheme="minorHAnsi" w:hAnsiTheme="minorHAnsi" w:cstheme="minorHAnsi"/>
          <w:szCs w:val="24"/>
        </w:rPr>
        <w:t xml:space="preserve"> </w:t>
      </w:r>
      <w:r w:rsidRPr="00804086">
        <w:rPr>
          <w:rFonts w:asciiTheme="minorHAnsi" w:hAnsiTheme="minorHAnsi" w:cstheme="minorHAnsi"/>
          <w:szCs w:val="24"/>
        </w:rPr>
        <w:t xml:space="preserve">εφαρμόζονται αναλόγως οι διατάξεις </w:t>
      </w:r>
      <w:r w:rsidR="00C3583B" w:rsidRPr="00804086">
        <w:rPr>
          <w:rFonts w:asciiTheme="minorHAnsi" w:hAnsiTheme="minorHAnsi" w:cstheme="minorHAnsi"/>
          <w:szCs w:val="24"/>
        </w:rPr>
        <w:t>του κ</w:t>
      </w:r>
      <w:r w:rsidR="00F92CB7" w:rsidRPr="00804086">
        <w:rPr>
          <w:rFonts w:asciiTheme="minorHAnsi" w:hAnsiTheme="minorHAnsi" w:cstheme="minorHAnsi"/>
          <w:szCs w:val="24"/>
        </w:rPr>
        <w:t>εφαλαίου 2 του παρόντος κανονισμού</w:t>
      </w:r>
      <w:r w:rsidRPr="00804086">
        <w:rPr>
          <w:rFonts w:asciiTheme="minorHAnsi" w:hAnsiTheme="minorHAnsi" w:cstheme="minorHAnsi"/>
          <w:szCs w:val="24"/>
        </w:rPr>
        <w:t xml:space="preserve">. </w:t>
      </w:r>
    </w:p>
    <w:p w14:paraId="35CBFFCC" w14:textId="77777777" w:rsidR="00DE414F" w:rsidRPr="00804086" w:rsidRDefault="00F92CB7" w:rsidP="00816187">
      <w:pPr>
        <w:spacing w:after="0"/>
        <w:rPr>
          <w:rFonts w:asciiTheme="minorHAnsi" w:hAnsiTheme="minorHAnsi" w:cstheme="minorHAnsi"/>
          <w:szCs w:val="24"/>
        </w:rPr>
      </w:pPr>
      <w:r w:rsidRPr="00804086">
        <w:rPr>
          <w:rFonts w:asciiTheme="minorHAnsi" w:hAnsiTheme="minorHAnsi" w:cstheme="minorHAnsi"/>
          <w:szCs w:val="24"/>
        </w:rPr>
        <w:t>5.</w:t>
      </w:r>
      <w:r w:rsidR="00DE414F" w:rsidRPr="00804086">
        <w:rPr>
          <w:rFonts w:asciiTheme="minorHAnsi" w:hAnsiTheme="minorHAnsi" w:cstheme="minorHAnsi"/>
          <w:szCs w:val="24"/>
        </w:rPr>
        <w:t xml:space="preserve"> Τα ανωτέρω ισχύουν και για την προσωρινή Κοσμητεία Σχολής, η οποία ασκεί τις αρμοδιότητες που προβλέπονται από τις κείμενες διατάξεις για την Κοσμητεία Σχολής. </w:t>
      </w:r>
    </w:p>
    <w:p w14:paraId="424E55F7" w14:textId="56CD0546" w:rsidR="0010276A" w:rsidRDefault="00F92CB7" w:rsidP="0010276A">
      <w:pPr>
        <w:pStyle w:val="a4"/>
        <w:rPr>
          <w:rFonts w:cstheme="minorHAnsi"/>
          <w:sz w:val="24"/>
          <w:szCs w:val="24"/>
        </w:rPr>
      </w:pPr>
      <w:bookmarkStart w:id="68" w:name="_Toc51770907"/>
      <w:bookmarkStart w:id="69" w:name="_Toc51785131"/>
      <w:bookmarkStart w:id="70" w:name="_Toc58415320"/>
      <w:r w:rsidRPr="00804086">
        <w:rPr>
          <w:rFonts w:cstheme="minorHAnsi"/>
          <w:sz w:val="24"/>
          <w:szCs w:val="24"/>
        </w:rPr>
        <w:t xml:space="preserve">3.5 </w:t>
      </w:r>
      <w:r w:rsidR="00DB6F44" w:rsidRPr="00804086">
        <w:rPr>
          <w:rFonts w:cstheme="minorHAnsi"/>
          <w:sz w:val="24"/>
          <w:szCs w:val="24"/>
        </w:rPr>
        <w:t xml:space="preserve">Συνέλευση </w:t>
      </w:r>
      <w:bookmarkEnd w:id="68"/>
      <w:bookmarkEnd w:id="69"/>
      <w:r w:rsidR="00C54A73">
        <w:rPr>
          <w:rFonts w:cstheme="minorHAnsi"/>
          <w:sz w:val="24"/>
          <w:szCs w:val="24"/>
        </w:rPr>
        <w:t>Τμήματος</w:t>
      </w:r>
      <w:bookmarkEnd w:id="70"/>
    </w:p>
    <w:p w14:paraId="0344C91A" w14:textId="28F7874D" w:rsidR="0050121B" w:rsidRDefault="0050121B" w:rsidP="000B0014">
      <w:pPr>
        <w:pStyle w:val="2"/>
        <w:rPr>
          <w:rFonts w:cstheme="minorHAnsi"/>
          <w:sz w:val="24"/>
          <w:szCs w:val="24"/>
        </w:rPr>
      </w:pPr>
      <w:bookmarkStart w:id="71" w:name="_Toc51770908"/>
      <w:bookmarkStart w:id="72" w:name="_Toc51785132"/>
      <w:bookmarkStart w:id="73" w:name="_Toc58415321"/>
      <w:r w:rsidRPr="00804086">
        <w:rPr>
          <w:rFonts w:cstheme="minorHAnsi"/>
          <w:sz w:val="24"/>
          <w:szCs w:val="24"/>
        </w:rPr>
        <w:t>Άρθρο 1</w:t>
      </w:r>
      <w:bookmarkEnd w:id="71"/>
      <w:r w:rsidR="007D7B94" w:rsidRPr="00804086">
        <w:rPr>
          <w:rFonts w:cstheme="minorHAnsi"/>
          <w:sz w:val="24"/>
          <w:szCs w:val="24"/>
        </w:rPr>
        <w:t xml:space="preserve"> - </w:t>
      </w:r>
      <w:r w:rsidR="00DB6F44" w:rsidRPr="00804086">
        <w:rPr>
          <w:rFonts w:cstheme="minorHAnsi"/>
          <w:sz w:val="24"/>
          <w:szCs w:val="24"/>
        </w:rPr>
        <w:t xml:space="preserve">Συνεδρίαση Συνέλευσης </w:t>
      </w:r>
      <w:bookmarkEnd w:id="72"/>
      <w:r w:rsidR="00C54A73">
        <w:rPr>
          <w:rFonts w:cstheme="minorHAnsi"/>
          <w:sz w:val="24"/>
          <w:szCs w:val="24"/>
        </w:rPr>
        <w:t>Τμήματος</w:t>
      </w:r>
      <w:bookmarkEnd w:id="73"/>
    </w:p>
    <w:p w14:paraId="54EACED5" w14:textId="3832FD0E" w:rsidR="00103CD0" w:rsidRPr="002A0F0F" w:rsidRDefault="00103CD0" w:rsidP="00103CD0">
      <w:pPr>
        <w:pStyle w:val="30"/>
        <w:numPr>
          <w:ilvl w:val="7"/>
          <w:numId w:val="108"/>
        </w:numPr>
        <w:shd w:val="clear" w:color="auto" w:fill="auto"/>
        <w:tabs>
          <w:tab w:val="left" w:pos="284"/>
        </w:tabs>
        <w:spacing w:before="0" w:line="360" w:lineRule="auto"/>
        <w:ind w:left="20" w:right="20" w:hanging="20"/>
        <w:rPr>
          <w:rFonts w:ascii="Calibri" w:hAnsi="Calibri" w:cs="Calibri"/>
          <w:sz w:val="24"/>
          <w:szCs w:val="24"/>
        </w:rPr>
      </w:pPr>
      <w:bookmarkStart w:id="74" w:name="_Toc51770909"/>
      <w:bookmarkStart w:id="75" w:name="_Toc51785133"/>
      <w:r w:rsidRPr="002A0F0F">
        <w:rPr>
          <w:rFonts w:ascii="Calibri" w:hAnsi="Calibri" w:cs="Calibri"/>
          <w:sz w:val="24"/>
          <w:szCs w:val="24"/>
        </w:rPr>
        <w:t xml:space="preserve">Η Συνέλευση </w:t>
      </w:r>
      <w:r w:rsidR="00C54A73">
        <w:rPr>
          <w:rFonts w:ascii="Calibri" w:hAnsi="Calibri" w:cs="Calibri"/>
          <w:sz w:val="24"/>
          <w:szCs w:val="24"/>
        </w:rPr>
        <w:t>Τμήματος</w:t>
      </w:r>
      <w:r w:rsidRPr="002A0F0F">
        <w:rPr>
          <w:rFonts w:ascii="Calibri" w:hAnsi="Calibri" w:cs="Calibri"/>
          <w:sz w:val="24"/>
          <w:szCs w:val="24"/>
        </w:rPr>
        <w:t xml:space="preserve"> συνεδριάζει τακτικά τουλάχιστον έξι φορές κατά το ακαδημαϊκό έτος και εκτάκτως, εφόσον υπάρξουν θέματα. Ο Πρόεδρος του </w:t>
      </w:r>
      <w:r w:rsidR="00C54A73">
        <w:rPr>
          <w:rFonts w:ascii="Calibri" w:hAnsi="Calibri" w:cs="Calibri"/>
          <w:sz w:val="24"/>
          <w:szCs w:val="24"/>
        </w:rPr>
        <w:t>Τμήματος</w:t>
      </w:r>
      <w:r w:rsidRPr="002A0F0F">
        <w:rPr>
          <w:rFonts w:ascii="Calibri" w:hAnsi="Calibri" w:cs="Calibri"/>
          <w:sz w:val="24"/>
          <w:szCs w:val="24"/>
        </w:rPr>
        <w:t xml:space="preserve"> υποχρεούται να συγκαλέσει την Συνέλευση σε έκτακτη συνεδρίαση, μέσα σε δέκα ημέρες, εφόσον ζητη</w:t>
      </w:r>
      <w:r w:rsidRPr="002A0F0F">
        <w:rPr>
          <w:rFonts w:ascii="Calibri" w:hAnsi="Calibri" w:cs="Calibri"/>
          <w:sz w:val="24"/>
          <w:szCs w:val="24"/>
        </w:rPr>
        <w:softHyphen/>
        <w:t>θεί τούτο για συγκεκριμένο λόγο, από το ένα τρίτο των με</w:t>
      </w:r>
      <w:r w:rsidRPr="002A0F0F">
        <w:rPr>
          <w:rFonts w:ascii="Calibri" w:hAnsi="Calibri" w:cs="Calibri"/>
          <w:sz w:val="24"/>
          <w:szCs w:val="24"/>
        </w:rPr>
        <w:softHyphen/>
        <w:t>λών της. Το αίτημα θεωρείται ότι αποσύρεται, εάν κατά την συζήτηση του θέματος δεν είναι παρόντα τουλάχιστον τα μισά από τα μέλη που το υπέγραψαν.</w:t>
      </w:r>
    </w:p>
    <w:p w14:paraId="4F0DAC3A" w14:textId="77777777" w:rsidR="00103CD0" w:rsidRPr="002A0F0F" w:rsidRDefault="00103CD0" w:rsidP="00103CD0">
      <w:pPr>
        <w:pStyle w:val="30"/>
        <w:numPr>
          <w:ilvl w:val="7"/>
          <w:numId w:val="108"/>
        </w:numPr>
        <w:shd w:val="clear" w:color="auto" w:fill="auto"/>
        <w:tabs>
          <w:tab w:val="left" w:pos="284"/>
        </w:tabs>
        <w:spacing w:before="0" w:line="360" w:lineRule="auto"/>
        <w:ind w:left="20" w:right="20" w:hanging="20"/>
        <w:rPr>
          <w:rFonts w:ascii="Calibri" w:hAnsi="Calibri" w:cs="Calibri"/>
          <w:sz w:val="24"/>
          <w:szCs w:val="24"/>
        </w:rPr>
      </w:pPr>
      <w:r w:rsidRPr="002A0F0F">
        <w:rPr>
          <w:rFonts w:ascii="Calibri" w:hAnsi="Calibri" w:cs="Calibri"/>
          <w:sz w:val="24"/>
          <w:szCs w:val="24"/>
        </w:rPr>
        <w:t>Η πρόσκληση με τα θέματα της ημερήσιας διάταξης, καθώς και το σχετικό πληροφοριακό υλικό με τις εισηγή</w:t>
      </w:r>
      <w:r w:rsidRPr="002A0F0F">
        <w:rPr>
          <w:rFonts w:ascii="Calibri" w:hAnsi="Calibri" w:cs="Calibri"/>
          <w:sz w:val="24"/>
          <w:szCs w:val="24"/>
        </w:rPr>
        <w:softHyphen/>
        <w:t xml:space="preserve">σεις, διανέμονται στα μέλη της Συνέλευσης, </w:t>
      </w:r>
      <w:r w:rsidRPr="00D924B1">
        <w:rPr>
          <w:rFonts w:ascii="Calibri" w:hAnsi="Calibri" w:cs="Calibri"/>
          <w:sz w:val="24"/>
          <w:szCs w:val="24"/>
        </w:rPr>
        <w:t>48 τουλάχιστον ώρες πριν από τη συνεδρίαση</w:t>
      </w:r>
      <w:r w:rsidRPr="002A0F0F">
        <w:rPr>
          <w:rFonts w:ascii="Calibri" w:hAnsi="Calibri" w:cs="Calibri"/>
          <w:sz w:val="24"/>
          <w:szCs w:val="24"/>
        </w:rPr>
        <w:t>, εκτός αν προβλέπεται διαφορετικά από το νόμο. Για την αποστολή της πρόσκλησης προς τους εκπροσώπους των φοιτητών, εφαρμόζονται αναλόγως οι διατάξεις περί λει</w:t>
      </w:r>
      <w:r w:rsidRPr="002A0F0F">
        <w:rPr>
          <w:rFonts w:ascii="Calibri" w:hAnsi="Calibri" w:cs="Calibri"/>
          <w:sz w:val="24"/>
          <w:szCs w:val="24"/>
        </w:rPr>
        <w:softHyphen/>
        <w:t>τουργίας της Συγκλήτου.</w:t>
      </w:r>
    </w:p>
    <w:p w14:paraId="5A9507A8" w14:textId="77777777" w:rsidR="00103CD0" w:rsidRPr="002A0F0F" w:rsidRDefault="00103CD0" w:rsidP="00103CD0">
      <w:pPr>
        <w:pStyle w:val="30"/>
        <w:numPr>
          <w:ilvl w:val="7"/>
          <w:numId w:val="108"/>
        </w:numPr>
        <w:shd w:val="clear" w:color="auto" w:fill="auto"/>
        <w:tabs>
          <w:tab w:val="left" w:pos="284"/>
        </w:tabs>
        <w:spacing w:before="0" w:line="360" w:lineRule="auto"/>
        <w:ind w:left="20" w:right="20" w:hanging="20"/>
        <w:rPr>
          <w:rFonts w:ascii="Calibri" w:hAnsi="Calibri" w:cs="Calibri"/>
          <w:sz w:val="24"/>
          <w:szCs w:val="24"/>
        </w:rPr>
      </w:pPr>
      <w:r w:rsidRPr="002A0F0F">
        <w:rPr>
          <w:rFonts w:ascii="Calibri" w:hAnsi="Calibri" w:cs="Calibri"/>
          <w:sz w:val="24"/>
          <w:szCs w:val="24"/>
        </w:rPr>
        <w:t>Για τη σύνθεση της ημερήσιας διάταξης εφαρμόζεται κατ' αναλογία ό,τι ισχύει για τη Σύγκλητο. Στην ημερήσια διάταξη της πρώτης προσεχούς τακτικής συνεδρίασης της Συνέλευσης περιλαμβάνονται υποχρεωτικώς θέματα, που τίθενται από ανώτερα συλλογικά όργανα. Επίσης, περιλαμβάνονται υποχρεωτικά θέματα που αφορούν διαδικασίες σχετικές με το Τμήμα, όπως προ</w:t>
      </w:r>
      <w:r w:rsidRPr="002A0F0F">
        <w:rPr>
          <w:rFonts w:ascii="Calibri" w:hAnsi="Calibri" w:cs="Calibri"/>
          <w:sz w:val="24"/>
          <w:szCs w:val="24"/>
        </w:rPr>
        <w:softHyphen/>
        <w:t>βλέπεται από τις κείμενες διατάξεις. Γενικά, για αναίτια καθυστέρηση εισαγωγής θέματος των παραπάνω κατη</w:t>
      </w:r>
      <w:r w:rsidRPr="002A0F0F">
        <w:rPr>
          <w:rFonts w:ascii="Calibri" w:hAnsi="Calibri" w:cs="Calibri"/>
          <w:sz w:val="24"/>
          <w:szCs w:val="24"/>
        </w:rPr>
        <w:softHyphen/>
        <w:t>γοριών στην Συνέλευση ισχύει ό,τι προβλέπεται από την σχετική νομοθεσία.</w:t>
      </w:r>
    </w:p>
    <w:p w14:paraId="2253A906" w14:textId="2DE91574" w:rsidR="00103CD0" w:rsidRPr="002A0F0F" w:rsidRDefault="00103CD0" w:rsidP="00103CD0">
      <w:pPr>
        <w:pStyle w:val="30"/>
        <w:numPr>
          <w:ilvl w:val="7"/>
          <w:numId w:val="108"/>
        </w:numPr>
        <w:shd w:val="clear" w:color="auto" w:fill="auto"/>
        <w:tabs>
          <w:tab w:val="left" w:pos="284"/>
        </w:tabs>
        <w:spacing w:before="0" w:line="360" w:lineRule="auto"/>
        <w:ind w:left="20" w:right="20" w:hanging="20"/>
        <w:rPr>
          <w:rFonts w:ascii="Calibri" w:hAnsi="Calibri" w:cs="Calibri"/>
          <w:sz w:val="24"/>
          <w:szCs w:val="24"/>
        </w:rPr>
      </w:pPr>
      <w:r w:rsidRPr="002A0F0F">
        <w:rPr>
          <w:rFonts w:ascii="Calibri" w:hAnsi="Calibri" w:cs="Calibri"/>
          <w:sz w:val="24"/>
          <w:szCs w:val="24"/>
        </w:rPr>
        <w:t xml:space="preserve">Ο Πρόεδρος του κάθε </w:t>
      </w:r>
      <w:r w:rsidR="00C54A73">
        <w:rPr>
          <w:rFonts w:ascii="Calibri" w:hAnsi="Calibri" w:cs="Calibri"/>
          <w:sz w:val="24"/>
          <w:szCs w:val="24"/>
        </w:rPr>
        <w:t>Τμήματος</w:t>
      </w:r>
      <w:r w:rsidRPr="002A0F0F">
        <w:rPr>
          <w:rFonts w:ascii="Calibri" w:hAnsi="Calibri" w:cs="Calibri"/>
          <w:sz w:val="24"/>
          <w:szCs w:val="24"/>
        </w:rPr>
        <w:t xml:space="preserve"> του Πανεπιστημίου υποβάλλει, </w:t>
      </w:r>
      <w:r w:rsidR="00254615">
        <w:rPr>
          <w:rFonts w:ascii="Calibri" w:hAnsi="Calibri" w:cs="Calibri"/>
          <w:sz w:val="24"/>
          <w:szCs w:val="24"/>
        </w:rPr>
        <w:t xml:space="preserve">εντός του πρώτου δεκαημέρου του </w:t>
      </w:r>
      <w:r w:rsidRPr="002A0F0F">
        <w:rPr>
          <w:rFonts w:ascii="Calibri" w:hAnsi="Calibri" w:cs="Calibri"/>
          <w:sz w:val="24"/>
          <w:szCs w:val="24"/>
        </w:rPr>
        <w:t>Οκτωβρίου, έκθεση πεπραγμέ</w:t>
      </w:r>
      <w:r w:rsidRPr="002A0F0F">
        <w:rPr>
          <w:rFonts w:ascii="Calibri" w:hAnsi="Calibri" w:cs="Calibri"/>
          <w:sz w:val="24"/>
          <w:szCs w:val="24"/>
        </w:rPr>
        <w:softHyphen/>
        <w:t>νων προς τον Κοσμήτορα και τη ΜΟΔΙΠ, σχετική με την εκπαιδευτική, ερευνητική και αναπτυξιακή δραστηριότητα, που αυτό ανέπτυξε κατά το ακαδημαϊκό έτος που έχει λήξει. Η έκ</w:t>
      </w:r>
      <w:r w:rsidRPr="002A0F0F">
        <w:rPr>
          <w:rFonts w:ascii="Calibri" w:hAnsi="Calibri" w:cs="Calibri"/>
          <w:sz w:val="24"/>
          <w:szCs w:val="24"/>
        </w:rPr>
        <w:softHyphen/>
        <w:t>θεση αυτή συντάσσεται βάσει υποδείγματος, που προτείνει η ΜΟΔΙΠ προς τη Σύγκλητο και επεκτείνεται σε εξατομικευμένο απολογισμό του έργου των μελών Δ.Ε.Π. Η υποχρέωση αυτή αρχίζει από το ακα</w:t>
      </w:r>
      <w:r w:rsidRPr="002A0F0F">
        <w:rPr>
          <w:rFonts w:ascii="Calibri" w:hAnsi="Calibri" w:cs="Calibri"/>
          <w:sz w:val="24"/>
          <w:szCs w:val="24"/>
        </w:rPr>
        <w:softHyphen/>
        <w:t>δημαϊκό έτος δημοσίευσης του παρόντος κανονισμού και αφορά το τρέχον ακαδημαϊκό έτος.</w:t>
      </w:r>
    </w:p>
    <w:p w14:paraId="166E73DF" w14:textId="3C8F4513" w:rsidR="00C54A73" w:rsidRPr="005719BC" w:rsidRDefault="00103CD0" w:rsidP="00C54A73">
      <w:pPr>
        <w:pStyle w:val="30"/>
        <w:numPr>
          <w:ilvl w:val="7"/>
          <w:numId w:val="108"/>
        </w:numPr>
        <w:shd w:val="clear" w:color="auto" w:fill="auto"/>
        <w:tabs>
          <w:tab w:val="left" w:pos="284"/>
        </w:tabs>
        <w:spacing w:before="0" w:line="360" w:lineRule="auto"/>
        <w:ind w:left="20" w:right="20" w:hanging="20"/>
        <w:rPr>
          <w:rFonts w:ascii="Calibri" w:hAnsi="Calibri" w:cs="Calibri"/>
          <w:sz w:val="24"/>
          <w:szCs w:val="24"/>
        </w:rPr>
      </w:pPr>
      <w:r w:rsidRPr="002A0F0F">
        <w:rPr>
          <w:rFonts w:ascii="Calibri" w:hAnsi="Calibri" w:cs="Calibri"/>
          <w:sz w:val="24"/>
          <w:szCs w:val="24"/>
        </w:rPr>
        <w:t>Για τη συζήτηση, τη λήψη των αποφάσεων και την τή</w:t>
      </w:r>
      <w:r w:rsidRPr="002A0F0F">
        <w:rPr>
          <w:rFonts w:ascii="Calibri" w:hAnsi="Calibri" w:cs="Calibri"/>
          <w:sz w:val="24"/>
          <w:szCs w:val="24"/>
        </w:rPr>
        <w:softHyphen/>
        <w:t>ρηση πρακτικών των συνεδριάσεων των Τμημάτων εφαρ</w:t>
      </w:r>
      <w:r w:rsidRPr="002A0F0F">
        <w:rPr>
          <w:rFonts w:ascii="Calibri" w:hAnsi="Calibri" w:cs="Calibri"/>
          <w:sz w:val="24"/>
          <w:szCs w:val="24"/>
        </w:rPr>
        <w:softHyphen/>
        <w:t>μόζεται ό,τι ισχύει για τη Σύγκλητο. Ο Πρόεδρος μπορεί να καλεί στη συνεδρίαση για παροχή διευκρινίσεων οποι</w:t>
      </w:r>
      <w:r w:rsidRPr="002A0F0F">
        <w:rPr>
          <w:rFonts w:ascii="Calibri" w:hAnsi="Calibri" w:cs="Calibri"/>
          <w:sz w:val="24"/>
          <w:szCs w:val="24"/>
        </w:rPr>
        <w:softHyphen/>
        <w:t xml:space="preserve">οδήποτε μέλος του </w:t>
      </w:r>
      <w:r w:rsidR="00C54A73">
        <w:rPr>
          <w:rFonts w:ascii="Calibri" w:hAnsi="Calibri" w:cs="Calibri"/>
          <w:sz w:val="24"/>
          <w:szCs w:val="24"/>
        </w:rPr>
        <w:t>Τμήματος</w:t>
      </w:r>
      <w:r w:rsidRPr="002A0F0F">
        <w:rPr>
          <w:rFonts w:ascii="Calibri" w:hAnsi="Calibri" w:cs="Calibri"/>
          <w:sz w:val="24"/>
          <w:szCs w:val="24"/>
        </w:rPr>
        <w:t xml:space="preserve"> το οποίο δεν είναι μέλος της Συνέλευσης. </w:t>
      </w:r>
      <w:r w:rsidRPr="005719BC">
        <w:rPr>
          <w:rFonts w:ascii="Calibri" w:hAnsi="Calibri" w:cs="Calibri"/>
          <w:sz w:val="24"/>
          <w:szCs w:val="24"/>
        </w:rPr>
        <w:lastRenderedPageBreak/>
        <w:t>Μετά την παροχή των διευκρινί</w:t>
      </w:r>
      <w:r w:rsidRPr="005719BC">
        <w:rPr>
          <w:rFonts w:ascii="Calibri" w:hAnsi="Calibri" w:cs="Calibri"/>
          <w:sz w:val="24"/>
          <w:szCs w:val="24"/>
        </w:rPr>
        <w:softHyphen/>
        <w:t>σεων το μέλος αυτό αποχωρεί. Ο Πρόεδρος μπορεί να διακόπτει τη συνεδρίαση για σύντομο διάλειμμα. Με από</w:t>
      </w:r>
      <w:r w:rsidRPr="005719BC">
        <w:rPr>
          <w:rFonts w:ascii="Calibri" w:hAnsi="Calibri" w:cs="Calibri"/>
          <w:sz w:val="24"/>
          <w:szCs w:val="24"/>
        </w:rPr>
        <w:softHyphen/>
        <w:t>φαση της Συνέλευσης ο Πρόεδρος μπορεί να διακόπτει τη συνεδρίαση και για μεγαλύτερο χρονικό διάστημα.  Στην περίπτωση αυτή η συνεδρίαση μπορεί να επαναλη</w:t>
      </w:r>
      <w:r w:rsidRPr="005719BC">
        <w:rPr>
          <w:rFonts w:ascii="Calibri" w:hAnsi="Calibri" w:cs="Calibri"/>
          <w:sz w:val="24"/>
          <w:szCs w:val="24"/>
        </w:rPr>
        <w:softHyphen/>
        <w:t>φθεί την ίδια ημέρα ή την επομένη. Τα πρακτικά υπογρά</w:t>
      </w:r>
      <w:r w:rsidRPr="005719BC">
        <w:rPr>
          <w:rFonts w:ascii="Calibri" w:hAnsi="Calibri" w:cs="Calibri"/>
          <w:sz w:val="24"/>
          <w:szCs w:val="24"/>
        </w:rPr>
        <w:softHyphen/>
        <w:t>φονται από τον Πρόεδρο και τον Γραμματέα. Οι αποφά</w:t>
      </w:r>
      <w:r w:rsidRPr="005719BC">
        <w:rPr>
          <w:rFonts w:ascii="Calibri" w:hAnsi="Calibri" w:cs="Calibri"/>
          <w:sz w:val="24"/>
          <w:szCs w:val="24"/>
        </w:rPr>
        <w:softHyphen/>
        <w:t>σεις εκτελούνται και πριν από την επικύρωση των πρακτι</w:t>
      </w:r>
      <w:r w:rsidRPr="005719BC">
        <w:rPr>
          <w:rFonts w:ascii="Calibri" w:hAnsi="Calibri" w:cs="Calibri"/>
          <w:sz w:val="24"/>
          <w:szCs w:val="24"/>
        </w:rPr>
        <w:softHyphen/>
        <w:t>κών.</w:t>
      </w:r>
    </w:p>
    <w:p w14:paraId="41CC865E" w14:textId="0B4C893D" w:rsidR="00514393" w:rsidRPr="005719BC" w:rsidRDefault="00514393" w:rsidP="00C54A73">
      <w:pPr>
        <w:pStyle w:val="a6"/>
        <w:tabs>
          <w:tab w:val="left" w:pos="284"/>
        </w:tabs>
        <w:spacing w:after="0"/>
        <w:ind w:left="0"/>
        <w:rPr>
          <w:rFonts w:asciiTheme="minorHAnsi" w:hAnsiTheme="minorHAnsi" w:cstheme="minorHAnsi"/>
          <w:szCs w:val="24"/>
        </w:rPr>
      </w:pPr>
      <w:r w:rsidRPr="005719BC">
        <w:rPr>
          <w:rFonts w:asciiTheme="minorHAnsi" w:hAnsiTheme="minorHAnsi" w:cstheme="minorHAnsi"/>
          <w:szCs w:val="24"/>
        </w:rPr>
        <w:t>Η υποχρέωση αυτή αρχίζει από το ακαδημαϊκό έτος δημοσίευσης του παρόντος κανονισμού και αφορά το τρέχον ακαδημαϊκό έτος.</w:t>
      </w:r>
    </w:p>
    <w:p w14:paraId="5717FD9F" w14:textId="6EC62D41" w:rsidR="005719BC" w:rsidRPr="00DB2812" w:rsidRDefault="00816187" w:rsidP="00816187">
      <w:pPr>
        <w:pStyle w:val="a6"/>
        <w:numPr>
          <w:ilvl w:val="7"/>
          <w:numId w:val="108"/>
        </w:numPr>
        <w:tabs>
          <w:tab w:val="left" w:pos="284"/>
        </w:tabs>
        <w:ind w:left="0"/>
        <w:rPr>
          <w:rFonts w:asciiTheme="minorHAnsi" w:hAnsiTheme="minorHAnsi" w:cstheme="minorHAnsi"/>
          <w:szCs w:val="24"/>
        </w:rPr>
      </w:pPr>
      <w:r w:rsidRPr="00DB2812">
        <w:rPr>
          <w:rFonts w:asciiTheme="minorHAnsi" w:hAnsiTheme="minorHAnsi" w:cstheme="minorHAnsi"/>
          <w:szCs w:val="24"/>
        </w:rPr>
        <w:t>Ο Πρόεδρος του Τμήματος υποχρεούται να υποβάλλει</w:t>
      </w:r>
      <w:r w:rsidR="000212C7" w:rsidRPr="00DB2812">
        <w:rPr>
          <w:rFonts w:asciiTheme="minorHAnsi" w:hAnsiTheme="minorHAnsi" w:cstheme="minorHAnsi"/>
          <w:szCs w:val="24"/>
        </w:rPr>
        <w:t xml:space="preserve"> στο Πρυτανικό Συμβούλιο</w:t>
      </w:r>
      <w:r w:rsidRPr="00DB2812">
        <w:rPr>
          <w:rFonts w:asciiTheme="minorHAnsi" w:hAnsiTheme="minorHAnsi" w:cstheme="minorHAnsi"/>
          <w:szCs w:val="24"/>
        </w:rPr>
        <w:t xml:space="preserve"> έως τις 31 Οκτωβρίου (με κοινοποίηση στον Κοσμήτορα και στη ΜΟΔΙΠ)</w:t>
      </w:r>
      <w:r w:rsidR="005719BC" w:rsidRPr="00DB2812">
        <w:rPr>
          <w:rFonts w:asciiTheme="minorHAnsi" w:hAnsiTheme="minorHAnsi" w:cstheme="minorHAnsi"/>
          <w:szCs w:val="24"/>
        </w:rPr>
        <w:t>:</w:t>
      </w:r>
    </w:p>
    <w:p w14:paraId="4A7E058C" w14:textId="1A1174EC" w:rsidR="005719BC" w:rsidRPr="00DB2812" w:rsidRDefault="00816187" w:rsidP="005719BC">
      <w:pPr>
        <w:pStyle w:val="a6"/>
        <w:tabs>
          <w:tab w:val="left" w:pos="284"/>
        </w:tabs>
        <w:ind w:left="0"/>
        <w:rPr>
          <w:rFonts w:asciiTheme="minorHAnsi" w:hAnsiTheme="minorHAnsi" w:cstheme="minorHAnsi"/>
          <w:szCs w:val="24"/>
        </w:rPr>
      </w:pPr>
      <w:r w:rsidRPr="00DB2812">
        <w:rPr>
          <w:rFonts w:asciiTheme="minorHAnsi" w:hAnsiTheme="minorHAnsi" w:cstheme="minorHAnsi"/>
          <w:szCs w:val="24"/>
        </w:rPr>
        <w:t>α) συγκεντρωτικό πρόγραμμα δράσης των μελών του τμήματος (ΔΕΠ,ΕΔΙΠ,</w:t>
      </w:r>
      <w:r w:rsidR="00AC7A47" w:rsidRPr="00DB2812">
        <w:rPr>
          <w:rFonts w:asciiTheme="minorHAnsi" w:hAnsiTheme="minorHAnsi" w:cstheme="minorHAnsi"/>
          <w:szCs w:val="24"/>
        </w:rPr>
        <w:t>Ε.Τ.Ε.Π.</w:t>
      </w:r>
      <w:r w:rsidRPr="00DB2812">
        <w:rPr>
          <w:rFonts w:asciiTheme="minorHAnsi" w:hAnsiTheme="minorHAnsi" w:cstheme="minorHAnsi"/>
          <w:szCs w:val="24"/>
        </w:rPr>
        <w:t>)</w:t>
      </w:r>
      <w:r w:rsidR="005719BC" w:rsidRPr="00DB2812">
        <w:rPr>
          <w:rFonts w:asciiTheme="minorHAnsi" w:hAnsiTheme="minorHAnsi" w:cstheme="minorHAnsi"/>
          <w:szCs w:val="24"/>
        </w:rPr>
        <w:t>,</w:t>
      </w:r>
    </w:p>
    <w:p w14:paraId="377A3049" w14:textId="77777777" w:rsidR="005719BC" w:rsidRPr="00DB2812" w:rsidRDefault="00816187" w:rsidP="005719BC">
      <w:pPr>
        <w:pStyle w:val="a6"/>
        <w:tabs>
          <w:tab w:val="left" w:pos="284"/>
        </w:tabs>
        <w:ind w:left="0"/>
        <w:rPr>
          <w:rFonts w:asciiTheme="minorHAnsi" w:hAnsiTheme="minorHAnsi" w:cstheme="minorHAnsi"/>
          <w:szCs w:val="24"/>
        </w:rPr>
      </w:pPr>
      <w:r w:rsidRPr="00DB2812">
        <w:rPr>
          <w:rFonts w:asciiTheme="minorHAnsi" w:hAnsiTheme="minorHAnsi" w:cstheme="minorHAnsi"/>
          <w:szCs w:val="24"/>
        </w:rPr>
        <w:t xml:space="preserve">β) πρόγραμμα δράσης του τμήματος, στο Πρυτανικό Συμβούλιο. </w:t>
      </w:r>
    </w:p>
    <w:p w14:paraId="0BB0D46A" w14:textId="2A10928F" w:rsidR="005719BC" w:rsidRPr="00DB2812" w:rsidRDefault="00816187" w:rsidP="005719BC">
      <w:pPr>
        <w:pStyle w:val="a6"/>
        <w:tabs>
          <w:tab w:val="left" w:pos="284"/>
        </w:tabs>
        <w:ind w:left="0"/>
        <w:rPr>
          <w:rFonts w:asciiTheme="minorHAnsi" w:hAnsiTheme="minorHAnsi" w:cstheme="minorHAnsi"/>
          <w:szCs w:val="24"/>
        </w:rPr>
      </w:pPr>
      <w:r w:rsidRPr="00DB2812">
        <w:rPr>
          <w:rFonts w:asciiTheme="minorHAnsi" w:hAnsiTheme="minorHAnsi" w:cstheme="minorHAnsi"/>
          <w:szCs w:val="24"/>
        </w:rPr>
        <w:t xml:space="preserve">Τα προγράμματα δράσεις θα πρέπει να έχουν εγκριθεί από τη συνέλευση του </w:t>
      </w:r>
      <w:r w:rsidR="000212C7" w:rsidRPr="00DB2812">
        <w:rPr>
          <w:rFonts w:asciiTheme="minorHAnsi" w:hAnsiTheme="minorHAnsi" w:cstheme="minorHAnsi"/>
          <w:szCs w:val="24"/>
        </w:rPr>
        <w:t>Τ</w:t>
      </w:r>
      <w:r w:rsidRPr="00DB2812">
        <w:rPr>
          <w:rFonts w:asciiTheme="minorHAnsi" w:hAnsiTheme="minorHAnsi" w:cstheme="minorHAnsi"/>
          <w:szCs w:val="24"/>
        </w:rPr>
        <w:t xml:space="preserve">μήματος. Οι παραπάνω αναφορές συντάσσονται βάσει υποδειγμάτων που αποστέλλει η επιτροπή της ΜΟΔΙΠ. </w:t>
      </w:r>
    </w:p>
    <w:p w14:paraId="5135B96B" w14:textId="659B2394" w:rsidR="00816187" w:rsidRPr="00DB2812" w:rsidRDefault="00816187" w:rsidP="005719BC">
      <w:pPr>
        <w:pStyle w:val="a6"/>
        <w:tabs>
          <w:tab w:val="left" w:pos="284"/>
        </w:tabs>
        <w:ind w:left="0"/>
        <w:rPr>
          <w:rFonts w:asciiTheme="minorHAnsi" w:hAnsiTheme="minorHAnsi" w:cstheme="minorHAnsi"/>
          <w:szCs w:val="24"/>
        </w:rPr>
      </w:pPr>
      <w:r w:rsidRPr="00DB2812">
        <w:rPr>
          <w:rFonts w:asciiTheme="minorHAnsi" w:hAnsiTheme="minorHAnsi" w:cstheme="minorHAnsi"/>
          <w:szCs w:val="24"/>
        </w:rPr>
        <w:t>Η υποχρέωση αυτή αρχίζει από το ακαδημαϊκό έτος δημοσίευσης του παρόντος κανονισμού και αφορά το τρέχον ακαδημαϊκό έτος.</w:t>
      </w:r>
    </w:p>
    <w:p w14:paraId="5E4BAB40" w14:textId="7A05189E"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να υποβάλλει, εντός του πρώτου δεκαημέρου του Οκτωβρίου, απολογισμό και προτάσεις που εγκρίθηκαν από την συνέλευση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στο Πρυτανικό Συμβούλιο με κοινοποίηση στον Κοσμήτορα και στη ΜΟΔΙΠ του Ιδρύματος. Συγκεκριμένα υποβάλλονται τα ακόλουθα:   </w:t>
      </w:r>
    </w:p>
    <w:p w14:paraId="17F58DB2" w14:textId="77777777" w:rsidR="00514393" w:rsidRPr="005719BC" w:rsidRDefault="00514393" w:rsidP="00C54A73">
      <w:pPr>
        <w:pStyle w:val="a6"/>
        <w:numPr>
          <w:ilvl w:val="0"/>
          <w:numId w:val="107"/>
        </w:numPr>
        <w:tabs>
          <w:tab w:val="left" w:pos="284"/>
        </w:tabs>
        <w:spacing w:after="0"/>
        <w:ind w:left="0" w:firstLine="0"/>
        <w:rPr>
          <w:rFonts w:asciiTheme="minorHAnsi" w:hAnsiTheme="minorHAnsi" w:cstheme="minorHAnsi"/>
          <w:szCs w:val="24"/>
        </w:rPr>
      </w:pPr>
      <w:r w:rsidRPr="005719BC">
        <w:rPr>
          <w:rFonts w:asciiTheme="minorHAnsi" w:hAnsiTheme="minorHAnsi" w:cstheme="minorHAnsi"/>
          <w:szCs w:val="24"/>
        </w:rPr>
        <w:t>ετήσιοι απολογισμοί δραστηριοτήτων και προτάσεις ετήσιου οικονομικού προγραμματισμού.</w:t>
      </w:r>
    </w:p>
    <w:p w14:paraId="4249982A" w14:textId="77777777" w:rsidR="00514393" w:rsidRPr="005719BC" w:rsidRDefault="00514393" w:rsidP="00C54A73">
      <w:pPr>
        <w:pStyle w:val="a6"/>
        <w:numPr>
          <w:ilvl w:val="0"/>
          <w:numId w:val="107"/>
        </w:numPr>
        <w:tabs>
          <w:tab w:val="left" w:pos="284"/>
        </w:tabs>
        <w:spacing w:after="0"/>
        <w:ind w:left="0" w:firstLine="0"/>
        <w:rPr>
          <w:rFonts w:asciiTheme="minorHAnsi" w:hAnsiTheme="minorHAnsi" w:cstheme="minorHAnsi"/>
          <w:szCs w:val="24"/>
        </w:rPr>
      </w:pPr>
      <w:r w:rsidRPr="005719BC">
        <w:rPr>
          <w:rFonts w:asciiTheme="minorHAnsi" w:hAnsiTheme="minorHAnsi" w:cstheme="minorHAnsi"/>
          <w:szCs w:val="24"/>
        </w:rPr>
        <w:t>ετήσιες αναφορές για την κάλυψη και υποστήριξη των δραστηριοτήτων τους από τις υφιστάμενες υποδομές και υπηρεσίες, καθώς και προτάσεις για τη συμπλήρωση, κατάργηση, ανακατανομή ή αναβάθμισή τους.</w:t>
      </w:r>
    </w:p>
    <w:p w14:paraId="1C5F6D6F" w14:textId="77777777" w:rsidR="00514393" w:rsidRPr="005719BC" w:rsidRDefault="00514393" w:rsidP="00C54A73">
      <w:pPr>
        <w:pStyle w:val="a6"/>
        <w:numPr>
          <w:ilvl w:val="0"/>
          <w:numId w:val="107"/>
        </w:numPr>
        <w:tabs>
          <w:tab w:val="left" w:pos="284"/>
        </w:tabs>
        <w:spacing w:after="0"/>
        <w:ind w:left="0" w:firstLine="0"/>
        <w:rPr>
          <w:rFonts w:asciiTheme="minorHAnsi" w:hAnsiTheme="minorHAnsi" w:cstheme="minorHAnsi"/>
          <w:szCs w:val="24"/>
        </w:rPr>
      </w:pPr>
      <w:r w:rsidRPr="005719BC">
        <w:rPr>
          <w:rFonts w:asciiTheme="minorHAnsi" w:hAnsiTheme="minorHAnsi" w:cstheme="minorHAnsi"/>
          <w:szCs w:val="24"/>
        </w:rPr>
        <w:t>ετήσιες αναφορές για α) την κάλυψη και υποστήριξη των δραστηριοτήτων τους από το υφιστάμενο ανθρώπινο δυναμικό, καθώς και προτάσεις για την αύξηση, μείωση ή ανακατανομή του β) την πραγματοποίηση δράσεων επιμόρφωσης, συμμετοχής σε κινητικότητα και την αξιολόγηση του ανθρώπινου δυναμικού, καθώς και προτάσεις για την βελτίωση των επιδόσεών του.</w:t>
      </w:r>
    </w:p>
    <w:p w14:paraId="13F5FD90" w14:textId="082C1EF8" w:rsidR="00514393" w:rsidRPr="005719BC" w:rsidRDefault="00514393" w:rsidP="00C54A73">
      <w:pPr>
        <w:pStyle w:val="a6"/>
        <w:numPr>
          <w:ilvl w:val="0"/>
          <w:numId w:val="107"/>
        </w:numPr>
        <w:tabs>
          <w:tab w:val="left" w:pos="284"/>
        </w:tabs>
        <w:spacing w:after="0"/>
        <w:ind w:left="0" w:firstLine="0"/>
        <w:rPr>
          <w:rFonts w:asciiTheme="minorHAnsi" w:hAnsiTheme="minorHAnsi" w:cstheme="minorHAnsi"/>
          <w:szCs w:val="24"/>
        </w:rPr>
      </w:pPr>
      <w:r w:rsidRPr="005719BC">
        <w:rPr>
          <w:rFonts w:asciiTheme="minorHAnsi" w:hAnsiTheme="minorHAnsi" w:cstheme="minorHAnsi"/>
          <w:szCs w:val="24"/>
        </w:rPr>
        <w:t xml:space="preserve">ετήσιες αναφορές του εξατομικευμένου απολογισμού του έργου των Μελών Δ.Ε.Π., ΕΔΙΠ, </w:t>
      </w:r>
      <w:r w:rsidR="00AC7A47">
        <w:rPr>
          <w:rFonts w:asciiTheme="minorHAnsi" w:hAnsiTheme="minorHAnsi" w:cstheme="minorHAnsi"/>
          <w:szCs w:val="24"/>
        </w:rPr>
        <w:t>Ε.Τ.Ε.Π.</w:t>
      </w:r>
      <w:r w:rsidRPr="005719BC">
        <w:rPr>
          <w:rFonts w:asciiTheme="minorHAnsi" w:hAnsiTheme="minorHAnsi" w:cstheme="minorHAnsi"/>
          <w:szCs w:val="24"/>
        </w:rPr>
        <w:t>, Ε.Ε.Π. βάσει του σχεδίου δράσης.</w:t>
      </w:r>
    </w:p>
    <w:p w14:paraId="5F0D46AA" w14:textId="04B02D2F" w:rsidR="00514393" w:rsidRPr="005719BC" w:rsidRDefault="00514393" w:rsidP="00C54A73">
      <w:pPr>
        <w:spacing w:after="0"/>
        <w:rPr>
          <w:rFonts w:asciiTheme="minorHAnsi" w:hAnsiTheme="minorHAnsi" w:cstheme="minorHAnsi"/>
          <w:szCs w:val="24"/>
        </w:rPr>
      </w:pPr>
      <w:r w:rsidRPr="005719BC">
        <w:rPr>
          <w:rFonts w:asciiTheme="minorHAnsi" w:hAnsiTheme="minorHAnsi" w:cstheme="minorHAnsi"/>
          <w:szCs w:val="24"/>
        </w:rPr>
        <w:t>Η έκθεση με τις παραπάνω αναφορές συντάσσεται βάσει υποδειγμάτων που αποστέλλει η επιτροπή της ΜΟΔΙΠ. Η υποχρέωση αυτή αρχίζει από το ακαδημαϊκό έτος δημοσίευσης του παρόντος κανονισμού και αφορά το τρέχον ακαδημαϊκό έτος.</w:t>
      </w:r>
    </w:p>
    <w:p w14:paraId="1B5CE14B" w14:textId="4662B5C5"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lastRenderedPageBreak/>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να υποβάλλει στη ΜΟΔΙΠ, εντός του πρώτου δεκαημέρου του Δεκεμβρίου, τις εκθέσεις εσωτερικής αξιολόγησης για το προηγούμενο ακαδημαϊκό έτος αφού πρώτα εγκριθούν από τη συνέλευση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Οι εκθέσεις με τις παραπάνω αναφορές συντάσσονται βάσει υποδειγμάτων που αποστέλλει η επιτροπή της ΜΟΔΙΠ. </w:t>
      </w:r>
    </w:p>
    <w:p w14:paraId="553BC58C" w14:textId="36234809"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να φέρει ως θέμα στη συνέλευση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τις αξιολογήσεις διδακτικού έργου, προγραμμάτων σπουδών, διοικητικών υπηρεσιών, υποδομών και φοιτητικής μέριμνας και κεντρικών διοικητικών υπηρεσιών βάσει των ερωτηματολογίων του πληροφοριακού συστήματος της ΜΟΔΙΠ. Ο Πρόεδρος υποβάλλει στη ΜΟΔΙΠ πρακτικό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με θέμα τις προτάσεις βελτίωσης που προέκυψαν από την ανάλυση των αποτελεσμάτων των αξιολογήσεων των ερωτηματολογίων, αλλά και της σχετικής εισήγησης της ΟΜΕΑ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w:t>
      </w:r>
    </w:p>
    <w:p w14:paraId="71167AC0" w14:textId="4CA8DAA5"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κάθε εξάμηνο να φέρνει ως θέμα στη συνέλευση του </w:t>
      </w:r>
      <w:r w:rsidR="00C54A73" w:rsidRPr="005719BC">
        <w:rPr>
          <w:rFonts w:asciiTheme="minorHAnsi" w:hAnsiTheme="minorHAnsi" w:cstheme="minorHAnsi"/>
          <w:szCs w:val="24"/>
        </w:rPr>
        <w:t>Τμήματος</w:t>
      </w:r>
      <w:r w:rsidR="00080977">
        <w:rPr>
          <w:rFonts w:asciiTheme="minorHAnsi" w:hAnsiTheme="minorHAnsi" w:cstheme="minorHAnsi"/>
          <w:szCs w:val="24"/>
        </w:rPr>
        <w:t>,</w:t>
      </w:r>
      <w:r w:rsidRPr="005719BC">
        <w:rPr>
          <w:rFonts w:asciiTheme="minorHAnsi" w:hAnsiTheme="minorHAnsi" w:cstheme="minorHAnsi"/>
          <w:szCs w:val="24"/>
        </w:rPr>
        <w:t xml:space="preserve">  τη συμπλήρωση και επικαιροποί</w:t>
      </w:r>
      <w:r w:rsidR="00293448">
        <w:rPr>
          <w:rFonts w:asciiTheme="minorHAnsi" w:hAnsiTheme="minorHAnsi" w:cstheme="minorHAnsi"/>
          <w:szCs w:val="24"/>
        </w:rPr>
        <w:t>η</w:t>
      </w:r>
      <w:r w:rsidRPr="005719BC">
        <w:rPr>
          <w:rFonts w:asciiTheme="minorHAnsi" w:hAnsiTheme="minorHAnsi" w:cstheme="minorHAnsi"/>
          <w:szCs w:val="24"/>
        </w:rPr>
        <w:t xml:space="preserve">ση του Πληροφοριακού Συστήματος της ΜΟΔΙΠ από τα μέλη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w:t>
      </w:r>
    </w:p>
    <w:p w14:paraId="0670115D" w14:textId="1E6E52A7"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έως το τέλος τους ακαδημαϊκού έτους στο οποίο έλαβε χώρα η εξωτερική αξιολόγηση  να φέρει ως θέμα στη συνέλευση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τις ενέργειες συμμόρφωσης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στις συστάσεις της εξωτερικής αξιολόγησης και το χρονοδιάγραμμα ενεργειών. Το πρακτικό αποστέλλεται στη ΜΟΔΙΠ.</w:t>
      </w:r>
    </w:p>
    <w:p w14:paraId="1456C8C5" w14:textId="2B3F84F6" w:rsidR="00514393" w:rsidRPr="005719BC" w:rsidRDefault="00514393" w:rsidP="005719BC">
      <w:pPr>
        <w:pStyle w:val="a6"/>
        <w:numPr>
          <w:ilvl w:val="7"/>
          <w:numId w:val="108"/>
        </w:numPr>
        <w:tabs>
          <w:tab w:val="left" w:pos="284"/>
        </w:tabs>
        <w:spacing w:after="0"/>
        <w:ind w:left="0"/>
        <w:rPr>
          <w:rFonts w:asciiTheme="minorHAnsi" w:hAnsiTheme="minorHAnsi" w:cstheme="minorHAnsi"/>
          <w:szCs w:val="24"/>
        </w:rPr>
      </w:pPr>
      <w:r w:rsidRPr="005719BC">
        <w:rPr>
          <w:rFonts w:asciiTheme="minorHAnsi" w:hAnsiTheme="minorHAnsi" w:cstheme="minorHAnsi"/>
          <w:szCs w:val="24"/>
        </w:rPr>
        <w:t xml:space="preserve">Ο Πρόεδρος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υποχρεούται να φέρει ως θέμα στη συνέλευση του </w:t>
      </w:r>
      <w:r w:rsidR="00C54A73" w:rsidRPr="005719BC">
        <w:rPr>
          <w:rFonts w:asciiTheme="minorHAnsi" w:hAnsiTheme="minorHAnsi" w:cstheme="minorHAnsi"/>
          <w:szCs w:val="24"/>
        </w:rPr>
        <w:t>Τμήματος</w:t>
      </w:r>
      <w:r w:rsidRPr="005719BC">
        <w:rPr>
          <w:rFonts w:asciiTheme="minorHAnsi" w:hAnsiTheme="minorHAnsi" w:cstheme="minorHAnsi"/>
          <w:szCs w:val="24"/>
        </w:rPr>
        <w:t xml:space="preserve"> τουλάχιστον μια φορά κάθε ακαδημαϊκό έτος  την αναμόρφωση του Προπτυχιακού Προγράμματος Σπουδών.</w:t>
      </w:r>
    </w:p>
    <w:p w14:paraId="192E6D2E" w14:textId="77777777" w:rsidR="00316D73" w:rsidRPr="002A0F0F" w:rsidRDefault="00316D73" w:rsidP="00514393">
      <w:pPr>
        <w:pStyle w:val="30"/>
        <w:shd w:val="clear" w:color="auto" w:fill="auto"/>
        <w:tabs>
          <w:tab w:val="left" w:pos="284"/>
        </w:tabs>
        <w:spacing w:before="0" w:line="360" w:lineRule="auto"/>
        <w:ind w:left="20" w:right="20" w:firstLine="0"/>
        <w:rPr>
          <w:rFonts w:ascii="Calibri" w:hAnsi="Calibri" w:cs="Calibri"/>
          <w:sz w:val="24"/>
          <w:szCs w:val="24"/>
        </w:rPr>
      </w:pPr>
    </w:p>
    <w:p w14:paraId="39F09569" w14:textId="6DB82272" w:rsidR="0054377E" w:rsidRPr="00804086" w:rsidRDefault="0054377E" w:rsidP="000B0014">
      <w:pPr>
        <w:pStyle w:val="2"/>
        <w:rPr>
          <w:rFonts w:cstheme="minorHAnsi"/>
          <w:sz w:val="24"/>
          <w:szCs w:val="24"/>
        </w:rPr>
      </w:pPr>
      <w:bookmarkStart w:id="76" w:name="_Toc58415322"/>
      <w:r w:rsidRPr="00804086">
        <w:rPr>
          <w:rFonts w:cstheme="minorHAnsi"/>
          <w:sz w:val="24"/>
          <w:szCs w:val="24"/>
        </w:rPr>
        <w:t>Άρθρο 2</w:t>
      </w:r>
      <w:bookmarkEnd w:id="74"/>
      <w:r w:rsidR="007D7B94" w:rsidRPr="00804086">
        <w:rPr>
          <w:rFonts w:cstheme="minorHAnsi"/>
          <w:sz w:val="24"/>
          <w:szCs w:val="24"/>
        </w:rPr>
        <w:t xml:space="preserve"> - </w:t>
      </w:r>
      <w:r w:rsidR="00DB6F44" w:rsidRPr="00804086">
        <w:rPr>
          <w:rFonts w:cstheme="minorHAnsi"/>
          <w:sz w:val="24"/>
          <w:szCs w:val="24"/>
        </w:rPr>
        <w:t xml:space="preserve">Διοικητικό Συμβούλιο </w:t>
      </w:r>
      <w:bookmarkEnd w:id="75"/>
      <w:r w:rsidR="00C54A73">
        <w:rPr>
          <w:rFonts w:cstheme="minorHAnsi"/>
          <w:sz w:val="24"/>
          <w:szCs w:val="24"/>
        </w:rPr>
        <w:t>Τμήματος</w:t>
      </w:r>
      <w:bookmarkEnd w:id="76"/>
    </w:p>
    <w:p w14:paraId="5DA0B961" w14:textId="00DF59FD" w:rsidR="00E86B88" w:rsidRPr="00804086" w:rsidRDefault="00E86B88" w:rsidP="00C54A73">
      <w:pPr>
        <w:spacing w:after="0"/>
        <w:rPr>
          <w:rFonts w:asciiTheme="minorHAnsi" w:hAnsiTheme="minorHAnsi" w:cstheme="minorHAnsi"/>
          <w:szCs w:val="24"/>
        </w:rPr>
      </w:pPr>
      <w:r w:rsidRPr="00804086">
        <w:rPr>
          <w:rFonts w:asciiTheme="minorHAnsi" w:hAnsiTheme="minorHAnsi" w:cstheme="minorHAnsi"/>
          <w:szCs w:val="24"/>
        </w:rPr>
        <w:t xml:space="preserve">Ο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συγκαλεί το Διοικητικό Συμβούλιο του </w:t>
      </w:r>
      <w:r w:rsidR="00C54A73">
        <w:rPr>
          <w:rFonts w:asciiTheme="minorHAnsi" w:hAnsiTheme="minorHAnsi" w:cstheme="minorHAnsi"/>
          <w:szCs w:val="24"/>
        </w:rPr>
        <w:t>Τμήματος</w:t>
      </w:r>
      <w:r w:rsidR="007D7B94" w:rsidRPr="00804086">
        <w:rPr>
          <w:rFonts w:asciiTheme="minorHAnsi" w:hAnsiTheme="minorHAnsi" w:cstheme="minorHAnsi"/>
          <w:szCs w:val="24"/>
        </w:rPr>
        <w:t xml:space="preserve"> σε τακτική συνεδρίαση μία φο</w:t>
      </w:r>
      <w:r w:rsidRPr="00804086">
        <w:rPr>
          <w:rFonts w:asciiTheme="minorHAnsi" w:hAnsiTheme="minorHAnsi" w:cstheme="minorHAnsi"/>
          <w:szCs w:val="24"/>
        </w:rPr>
        <w:t>ρά το</w:t>
      </w:r>
      <w:r w:rsidR="00CA4699" w:rsidRPr="00804086">
        <w:rPr>
          <w:rFonts w:asciiTheme="minorHAnsi" w:hAnsiTheme="minorHAnsi" w:cstheme="minorHAnsi"/>
          <w:szCs w:val="24"/>
        </w:rPr>
        <w:t>ν</w:t>
      </w:r>
      <w:r w:rsidRPr="00804086">
        <w:rPr>
          <w:rFonts w:asciiTheme="minorHAnsi" w:hAnsiTheme="minorHAnsi" w:cstheme="minorHAnsi"/>
          <w:szCs w:val="24"/>
        </w:rPr>
        <w:t xml:space="preserve"> μήνα και εκτάκτως, όταν τούτο κρίνεται αναγκαίο από τον ίδιο ή </w:t>
      </w:r>
      <w:r w:rsidR="00CA4699" w:rsidRPr="00804086">
        <w:rPr>
          <w:rFonts w:asciiTheme="minorHAnsi" w:hAnsiTheme="minorHAnsi" w:cstheme="minorHAnsi"/>
          <w:szCs w:val="24"/>
        </w:rPr>
        <w:t xml:space="preserve">όταν </w:t>
      </w:r>
      <w:r w:rsidR="00551053" w:rsidRPr="00804086">
        <w:rPr>
          <w:rFonts w:asciiTheme="minorHAnsi" w:hAnsiTheme="minorHAnsi" w:cstheme="minorHAnsi"/>
          <w:szCs w:val="24"/>
        </w:rPr>
        <w:t xml:space="preserve">το ζητήσει εγγράφως το </w:t>
      </w:r>
      <w:r w:rsidR="003A3174" w:rsidRPr="00804086">
        <w:rPr>
          <w:rFonts w:asciiTheme="minorHAnsi" w:hAnsiTheme="minorHAnsi" w:cstheme="minorHAnsi"/>
          <w:szCs w:val="24"/>
        </w:rPr>
        <w:t>50%</w:t>
      </w:r>
      <w:r w:rsidR="007D7B94" w:rsidRPr="00804086">
        <w:rPr>
          <w:rFonts w:asciiTheme="minorHAnsi" w:hAnsiTheme="minorHAnsi" w:cstheme="minorHAnsi"/>
          <w:szCs w:val="24"/>
        </w:rPr>
        <w:t xml:space="preserve"> των </w:t>
      </w:r>
      <w:r w:rsidR="00DB6F44" w:rsidRPr="00804086">
        <w:rPr>
          <w:rFonts w:asciiTheme="minorHAnsi" w:hAnsiTheme="minorHAnsi" w:cstheme="minorHAnsi"/>
          <w:szCs w:val="24"/>
        </w:rPr>
        <w:t>Μελών</w:t>
      </w:r>
      <w:r w:rsidR="007D7B94" w:rsidRPr="00804086">
        <w:rPr>
          <w:rFonts w:asciiTheme="minorHAnsi" w:hAnsiTheme="minorHAnsi" w:cstheme="minorHAnsi"/>
          <w:szCs w:val="24"/>
        </w:rPr>
        <w:t xml:space="preserve"> αυ</w:t>
      </w:r>
      <w:r w:rsidRPr="00804086">
        <w:rPr>
          <w:rFonts w:asciiTheme="minorHAnsi" w:hAnsiTheme="minorHAnsi" w:cstheme="minorHAnsi"/>
          <w:szCs w:val="24"/>
        </w:rPr>
        <w:t>τού.</w:t>
      </w:r>
    </w:p>
    <w:p w14:paraId="79F4AF14" w14:textId="79438421" w:rsidR="00E86B88" w:rsidRPr="00804086" w:rsidRDefault="00E86B88" w:rsidP="00C54A73">
      <w:pPr>
        <w:spacing w:after="0"/>
        <w:rPr>
          <w:rFonts w:asciiTheme="minorHAnsi" w:hAnsiTheme="minorHAnsi" w:cstheme="minorHAnsi"/>
          <w:szCs w:val="24"/>
        </w:rPr>
      </w:pPr>
      <w:r w:rsidRPr="00804086">
        <w:rPr>
          <w:rFonts w:asciiTheme="minorHAnsi" w:hAnsiTheme="minorHAnsi" w:cstheme="minorHAnsi"/>
          <w:szCs w:val="24"/>
        </w:rPr>
        <w:t xml:space="preserve">Η πρόσκληση με τα θέματα της ημερήσιας διάταξης διανέμεται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Διοικητικού Συμβουλίου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το αργότερο κατά την προηγούμενη από τη συ</w:t>
      </w:r>
      <w:r w:rsidRPr="00804086">
        <w:rPr>
          <w:rFonts w:asciiTheme="minorHAnsi" w:hAnsiTheme="minorHAnsi" w:cstheme="minorHAnsi"/>
          <w:szCs w:val="24"/>
        </w:rPr>
        <w:softHyphen/>
        <w:t>νεδρίαση ημέρα</w:t>
      </w:r>
      <w:r w:rsidR="003B32DF" w:rsidRPr="00804086">
        <w:rPr>
          <w:rFonts w:asciiTheme="minorHAnsi" w:hAnsiTheme="minorHAnsi" w:cstheme="minorHAnsi"/>
          <w:szCs w:val="24"/>
        </w:rPr>
        <w:t>.</w:t>
      </w:r>
      <w:r w:rsidR="004D2E64" w:rsidRPr="00804086">
        <w:rPr>
          <w:rFonts w:asciiTheme="minorHAnsi" w:hAnsiTheme="minorHAnsi" w:cstheme="minorHAnsi"/>
          <w:szCs w:val="24"/>
        </w:rPr>
        <w:t xml:space="preserve"> </w:t>
      </w:r>
      <w:r w:rsidR="003B32DF" w:rsidRPr="00804086">
        <w:rPr>
          <w:rFonts w:asciiTheme="minorHAnsi" w:hAnsiTheme="minorHAnsi" w:cstheme="minorHAnsi"/>
          <w:szCs w:val="24"/>
        </w:rPr>
        <w:t xml:space="preserve">Η </w:t>
      </w:r>
      <w:r w:rsidRPr="00804086">
        <w:rPr>
          <w:rFonts w:asciiTheme="minorHAnsi" w:hAnsiTheme="minorHAnsi" w:cstheme="minorHAnsi"/>
          <w:szCs w:val="24"/>
        </w:rPr>
        <w:t xml:space="preserve">πρόσκληση κοινοποιείται σε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Συνέλευσης για ενημέρωσή τους.</w:t>
      </w:r>
    </w:p>
    <w:p w14:paraId="3AED813C" w14:textId="1E7BFB1C" w:rsidR="00421835" w:rsidRPr="00804086" w:rsidRDefault="00E86B88" w:rsidP="00C54A73">
      <w:pPr>
        <w:spacing w:after="0"/>
        <w:rPr>
          <w:rFonts w:asciiTheme="minorHAnsi" w:hAnsiTheme="minorHAnsi" w:cstheme="minorHAnsi"/>
          <w:szCs w:val="24"/>
        </w:rPr>
      </w:pPr>
      <w:r w:rsidRPr="00804086">
        <w:rPr>
          <w:rFonts w:asciiTheme="minorHAnsi" w:hAnsiTheme="minorHAnsi" w:cstheme="minorHAnsi"/>
          <w:szCs w:val="24"/>
        </w:rPr>
        <w:t>Τα πρακτικά των συνεδριάσεων</w:t>
      </w:r>
      <w:r w:rsidR="007D7B94" w:rsidRPr="00804086">
        <w:rPr>
          <w:rFonts w:asciiTheme="minorHAnsi" w:hAnsiTheme="minorHAnsi" w:cstheme="minorHAnsi"/>
          <w:szCs w:val="24"/>
        </w:rPr>
        <w:t xml:space="preserve"> του Διοικητικού Συμ</w:t>
      </w:r>
      <w:r w:rsidRPr="00804086">
        <w:rPr>
          <w:rFonts w:asciiTheme="minorHAnsi" w:hAnsiTheme="minorHAnsi" w:cstheme="minorHAnsi"/>
          <w:szCs w:val="24"/>
        </w:rPr>
        <w:t xml:space="preserve">βουλίου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τηρούνται από το</w:t>
      </w:r>
      <w:r w:rsidR="003B32DF" w:rsidRPr="00804086">
        <w:rPr>
          <w:rFonts w:asciiTheme="minorHAnsi" w:hAnsiTheme="minorHAnsi" w:cstheme="minorHAnsi"/>
          <w:szCs w:val="24"/>
        </w:rPr>
        <w:t>ν</w:t>
      </w:r>
      <w:r w:rsidRPr="00804086">
        <w:rPr>
          <w:rFonts w:asciiTheme="minorHAnsi" w:hAnsiTheme="minorHAnsi" w:cstheme="minorHAnsi"/>
          <w:szCs w:val="24"/>
        </w:rPr>
        <w:t xml:space="preserve"> Γραμματέα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το</w:t>
      </w:r>
      <w:r w:rsidR="003B32DF" w:rsidRPr="00804086">
        <w:rPr>
          <w:rFonts w:asciiTheme="minorHAnsi" w:hAnsiTheme="minorHAnsi" w:cstheme="minorHAnsi"/>
          <w:szCs w:val="24"/>
        </w:rPr>
        <w:t>ν</w:t>
      </w:r>
      <w:r w:rsidRPr="00804086">
        <w:rPr>
          <w:rFonts w:asciiTheme="minorHAnsi" w:hAnsiTheme="minorHAnsi" w:cstheme="minorHAnsi"/>
          <w:szCs w:val="24"/>
        </w:rPr>
        <w:t xml:space="preserve"> νόμιμο αναπληρωτή του</w:t>
      </w:r>
      <w:r w:rsidR="00421835" w:rsidRPr="00804086">
        <w:rPr>
          <w:rFonts w:asciiTheme="minorHAnsi" w:hAnsiTheme="minorHAnsi" w:cstheme="minorHAnsi"/>
          <w:szCs w:val="24"/>
        </w:rPr>
        <w:t>.</w:t>
      </w:r>
    </w:p>
    <w:p w14:paraId="4483B516" w14:textId="2F978E59" w:rsidR="00421835" w:rsidRPr="00804086" w:rsidRDefault="00E86B88" w:rsidP="00C54A73">
      <w:pPr>
        <w:spacing w:after="0"/>
        <w:rPr>
          <w:rFonts w:asciiTheme="minorHAnsi" w:hAnsiTheme="minorHAnsi" w:cstheme="minorHAnsi"/>
          <w:szCs w:val="24"/>
        </w:rPr>
      </w:pPr>
      <w:r w:rsidRPr="00804086">
        <w:rPr>
          <w:rFonts w:asciiTheme="minorHAnsi" w:hAnsiTheme="minorHAnsi" w:cstheme="minorHAnsi"/>
          <w:szCs w:val="24"/>
        </w:rPr>
        <w:t xml:space="preserve">Τα πρακτικά παραμένουν </w:t>
      </w:r>
      <w:r w:rsidR="000437C9" w:rsidRPr="00804086">
        <w:rPr>
          <w:rFonts w:asciiTheme="minorHAnsi" w:hAnsiTheme="minorHAnsi" w:cstheme="minorHAnsi"/>
          <w:szCs w:val="24"/>
        </w:rPr>
        <w:t xml:space="preserve">στη </w:t>
      </w:r>
      <w:r w:rsidRPr="00804086">
        <w:rPr>
          <w:rFonts w:asciiTheme="minorHAnsi" w:hAnsiTheme="minorHAnsi" w:cstheme="minorHAnsi"/>
          <w:szCs w:val="24"/>
        </w:rPr>
        <w:t xml:space="preserve">Γραμματεία του </w:t>
      </w:r>
      <w:r w:rsidR="00C54A73">
        <w:rPr>
          <w:rFonts w:asciiTheme="minorHAnsi" w:hAnsiTheme="minorHAnsi" w:cstheme="minorHAnsi"/>
          <w:szCs w:val="24"/>
        </w:rPr>
        <w:t>Τμήματος</w:t>
      </w:r>
      <w:r w:rsidR="00421835" w:rsidRPr="00804086">
        <w:rPr>
          <w:rFonts w:asciiTheme="minorHAnsi" w:hAnsiTheme="minorHAnsi" w:cstheme="minorHAnsi"/>
          <w:szCs w:val="24"/>
        </w:rPr>
        <w:t>.</w:t>
      </w:r>
    </w:p>
    <w:p w14:paraId="0BC6E21D" w14:textId="0888CECF" w:rsidR="00E86B88" w:rsidRPr="00804086" w:rsidRDefault="00E86B88" w:rsidP="00C54A73">
      <w:pPr>
        <w:spacing w:after="0"/>
        <w:rPr>
          <w:rFonts w:asciiTheme="minorHAnsi" w:hAnsiTheme="minorHAnsi" w:cstheme="minorHAnsi"/>
          <w:szCs w:val="24"/>
        </w:rPr>
      </w:pPr>
      <w:r w:rsidRPr="00804086">
        <w:rPr>
          <w:rFonts w:asciiTheme="minorHAnsi" w:hAnsiTheme="minorHAnsi" w:cstheme="minorHAnsi"/>
          <w:szCs w:val="24"/>
        </w:rPr>
        <w:t xml:space="preserve">Κατά τα λοιπά, για </w:t>
      </w:r>
      <w:r w:rsidR="000437C9" w:rsidRPr="00804086">
        <w:rPr>
          <w:rFonts w:asciiTheme="minorHAnsi" w:hAnsiTheme="minorHAnsi" w:cstheme="minorHAnsi"/>
          <w:szCs w:val="24"/>
        </w:rPr>
        <w:t xml:space="preserve">τη </w:t>
      </w:r>
      <w:r w:rsidR="007D7B94" w:rsidRPr="00804086">
        <w:rPr>
          <w:rFonts w:asciiTheme="minorHAnsi" w:hAnsiTheme="minorHAnsi" w:cstheme="minorHAnsi"/>
          <w:szCs w:val="24"/>
        </w:rPr>
        <w:t>λειτουργία του Διοικητικού Συμ</w:t>
      </w:r>
      <w:r w:rsidRPr="00804086">
        <w:rPr>
          <w:rFonts w:asciiTheme="minorHAnsi" w:hAnsiTheme="minorHAnsi" w:cstheme="minorHAnsi"/>
          <w:szCs w:val="24"/>
        </w:rPr>
        <w:t xml:space="preserve">βουλίου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εφαρμόζονται κατ' αναλογία τα προβλεπόμενα στην περίπτωση </w:t>
      </w:r>
      <w:r w:rsidRPr="00804086">
        <w:rPr>
          <w:rFonts w:asciiTheme="minorHAnsi" w:hAnsiTheme="minorHAnsi" w:cstheme="minorHAnsi"/>
          <w:szCs w:val="24"/>
          <w:lang w:val="en-US"/>
        </w:rPr>
        <w:t>I</w:t>
      </w:r>
      <w:r w:rsidR="007D7B94" w:rsidRPr="00804086">
        <w:rPr>
          <w:rFonts w:asciiTheme="minorHAnsi" w:hAnsiTheme="minorHAnsi" w:cstheme="minorHAnsi"/>
          <w:szCs w:val="24"/>
        </w:rPr>
        <w:t xml:space="preserve"> του παρόντος κεφαλαί</w:t>
      </w:r>
      <w:r w:rsidRPr="00804086">
        <w:rPr>
          <w:rFonts w:asciiTheme="minorHAnsi" w:hAnsiTheme="minorHAnsi" w:cstheme="minorHAnsi"/>
          <w:szCs w:val="24"/>
        </w:rPr>
        <w:t xml:space="preserve">ου για </w:t>
      </w:r>
      <w:r w:rsidR="002A5D60" w:rsidRPr="00804086">
        <w:rPr>
          <w:rFonts w:asciiTheme="minorHAnsi" w:hAnsiTheme="minorHAnsi" w:cstheme="minorHAnsi"/>
          <w:szCs w:val="24"/>
        </w:rPr>
        <w:t xml:space="preserve">τη </w:t>
      </w:r>
      <w:r w:rsidRPr="00804086">
        <w:rPr>
          <w:rFonts w:asciiTheme="minorHAnsi" w:hAnsiTheme="minorHAnsi" w:cstheme="minorHAnsi"/>
          <w:szCs w:val="24"/>
        </w:rPr>
        <w:t>λειτουργία της Συγκλήτου.</w:t>
      </w:r>
    </w:p>
    <w:p w14:paraId="67DD3332" w14:textId="5E17662A" w:rsidR="00E86B88" w:rsidRPr="00804086" w:rsidRDefault="00E86B88" w:rsidP="000B0014">
      <w:pPr>
        <w:pStyle w:val="2"/>
        <w:rPr>
          <w:rFonts w:cstheme="minorHAnsi"/>
          <w:sz w:val="24"/>
          <w:szCs w:val="24"/>
        </w:rPr>
      </w:pPr>
      <w:bookmarkStart w:id="77" w:name="_Toc51770910"/>
      <w:bookmarkStart w:id="78" w:name="_Toc51785134"/>
      <w:bookmarkStart w:id="79" w:name="_Toc58415323"/>
      <w:r w:rsidRPr="00804086">
        <w:rPr>
          <w:rFonts w:cstheme="minorHAnsi"/>
          <w:sz w:val="24"/>
          <w:szCs w:val="24"/>
        </w:rPr>
        <w:lastRenderedPageBreak/>
        <w:t>Άρθρο 3</w:t>
      </w:r>
      <w:bookmarkEnd w:id="77"/>
      <w:r w:rsidR="007D7B94" w:rsidRPr="00804086">
        <w:rPr>
          <w:rFonts w:cstheme="minorHAnsi"/>
          <w:sz w:val="24"/>
          <w:szCs w:val="24"/>
        </w:rPr>
        <w:t xml:space="preserve"> - </w:t>
      </w:r>
      <w:r w:rsidR="00DB6F44" w:rsidRPr="00804086">
        <w:rPr>
          <w:rFonts w:cstheme="minorHAnsi"/>
          <w:sz w:val="24"/>
          <w:szCs w:val="24"/>
        </w:rPr>
        <w:t xml:space="preserve">Γενική Συνέλευση Τομέα </w:t>
      </w:r>
      <w:bookmarkEnd w:id="78"/>
      <w:r w:rsidR="00C54A73">
        <w:rPr>
          <w:rFonts w:cstheme="minorHAnsi"/>
          <w:sz w:val="24"/>
          <w:szCs w:val="24"/>
        </w:rPr>
        <w:t>Τμήματος</w:t>
      </w:r>
      <w:bookmarkEnd w:id="79"/>
    </w:p>
    <w:p w14:paraId="2C01FC00" w14:textId="77777777" w:rsidR="00E86B88" w:rsidRPr="00804086" w:rsidRDefault="00E86B88" w:rsidP="00785350">
      <w:pPr>
        <w:rPr>
          <w:rFonts w:asciiTheme="minorHAnsi" w:hAnsiTheme="minorHAnsi" w:cstheme="minorHAnsi"/>
          <w:szCs w:val="24"/>
        </w:rPr>
      </w:pPr>
      <w:r w:rsidRPr="00804086">
        <w:rPr>
          <w:rFonts w:asciiTheme="minorHAnsi" w:hAnsiTheme="minorHAnsi" w:cstheme="minorHAnsi"/>
          <w:szCs w:val="24"/>
        </w:rPr>
        <w:t xml:space="preserve">1. Η Γενική Συνέλευση του Τομέα συνεδριάζει τακτικά τουλάχιστον τέσσερις φορές κατά το ακαδημαϊκό έτος και εκτάκτως, εφόσον υπάρξουν θέματα ή εφόσον </w:t>
      </w:r>
      <w:r w:rsidR="00FE2269" w:rsidRPr="00804086">
        <w:rPr>
          <w:rFonts w:asciiTheme="minorHAnsi" w:hAnsiTheme="minorHAnsi" w:cstheme="minorHAnsi"/>
          <w:szCs w:val="24"/>
        </w:rPr>
        <w:t xml:space="preserve">αυτό </w:t>
      </w:r>
      <w:r w:rsidR="007D7B94" w:rsidRPr="00804086">
        <w:rPr>
          <w:rFonts w:asciiTheme="minorHAnsi" w:hAnsiTheme="minorHAnsi" w:cstheme="minorHAnsi"/>
          <w:szCs w:val="24"/>
        </w:rPr>
        <w:t>ζητη</w:t>
      </w:r>
      <w:r w:rsidRPr="00804086">
        <w:rPr>
          <w:rFonts w:asciiTheme="minorHAnsi" w:hAnsiTheme="minorHAnsi" w:cstheme="minorHAnsi"/>
          <w:szCs w:val="24"/>
        </w:rPr>
        <w:t xml:space="preserve">θεί για συγκεκριμένο θέμα από το ένα τρίτο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Η πρόσκληση με τα θέματα της ημερήσιας διάταξης αποστέλλεται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Συνέλευσης δύο τουλάχιστον εργάσιμες ημέρες πριν από συνεδρίαση.</w:t>
      </w:r>
    </w:p>
    <w:p w14:paraId="632D68FC" w14:textId="16443FCB" w:rsidR="008D211B" w:rsidRDefault="00E86B88" w:rsidP="00785350">
      <w:pPr>
        <w:rPr>
          <w:rFonts w:asciiTheme="minorHAnsi" w:hAnsiTheme="minorHAnsi" w:cstheme="minorHAnsi"/>
          <w:szCs w:val="24"/>
        </w:rPr>
      </w:pPr>
      <w:r w:rsidRPr="00804086">
        <w:rPr>
          <w:rFonts w:asciiTheme="minorHAnsi" w:hAnsiTheme="minorHAnsi" w:cstheme="minorHAnsi"/>
          <w:szCs w:val="24"/>
        </w:rPr>
        <w:t>2. Για την πρόσκληση προς τους εκπροσώπους των φοι</w:t>
      </w:r>
      <w:r w:rsidRPr="00804086">
        <w:rPr>
          <w:rFonts w:asciiTheme="minorHAnsi" w:hAnsiTheme="minorHAnsi" w:cstheme="minorHAnsi"/>
          <w:szCs w:val="24"/>
        </w:rPr>
        <w:softHyphen/>
        <w:t xml:space="preserve">τητών, την απαρτία, </w:t>
      </w:r>
      <w:r w:rsidR="002A5D60" w:rsidRPr="00804086">
        <w:rPr>
          <w:rFonts w:asciiTheme="minorHAnsi" w:hAnsiTheme="minorHAnsi" w:cstheme="minorHAnsi"/>
          <w:szCs w:val="24"/>
        </w:rPr>
        <w:t>τη</w:t>
      </w:r>
      <w:r w:rsidR="004D2E64" w:rsidRPr="00804086">
        <w:rPr>
          <w:rFonts w:asciiTheme="minorHAnsi" w:hAnsiTheme="minorHAnsi" w:cstheme="minorHAnsi"/>
          <w:szCs w:val="24"/>
        </w:rPr>
        <w:t xml:space="preserve"> </w:t>
      </w:r>
      <w:r w:rsidRPr="00804086">
        <w:rPr>
          <w:rFonts w:asciiTheme="minorHAnsi" w:hAnsiTheme="minorHAnsi" w:cstheme="minorHAnsi"/>
          <w:szCs w:val="24"/>
        </w:rPr>
        <w:t xml:space="preserve">συζήτηση και </w:t>
      </w:r>
      <w:r w:rsidR="002A5D60" w:rsidRPr="00804086">
        <w:rPr>
          <w:rFonts w:asciiTheme="minorHAnsi" w:hAnsiTheme="minorHAnsi" w:cstheme="minorHAnsi"/>
          <w:szCs w:val="24"/>
        </w:rPr>
        <w:t>τη</w:t>
      </w:r>
      <w:r w:rsidR="007D7B94" w:rsidRPr="00804086">
        <w:rPr>
          <w:rFonts w:asciiTheme="minorHAnsi" w:hAnsiTheme="minorHAnsi" w:cstheme="minorHAnsi"/>
          <w:szCs w:val="24"/>
        </w:rPr>
        <w:t xml:space="preserve"> λήψη των αποφά</w:t>
      </w:r>
      <w:r w:rsidRPr="00804086">
        <w:rPr>
          <w:rFonts w:asciiTheme="minorHAnsi" w:hAnsiTheme="minorHAnsi" w:cstheme="minorHAnsi"/>
          <w:szCs w:val="24"/>
        </w:rPr>
        <w:t xml:space="preserve">σεων εφαρμόζεται αναλόγως ό,τι ισχύει για </w:t>
      </w:r>
      <w:r w:rsidR="002A5D60" w:rsidRPr="00804086">
        <w:rPr>
          <w:rFonts w:asciiTheme="minorHAnsi" w:hAnsiTheme="minorHAnsi" w:cstheme="minorHAnsi"/>
          <w:szCs w:val="24"/>
        </w:rPr>
        <w:t>τη</w:t>
      </w:r>
      <w:r w:rsidR="007D7B94" w:rsidRPr="00804086">
        <w:rPr>
          <w:rFonts w:asciiTheme="minorHAnsi" w:hAnsiTheme="minorHAnsi" w:cstheme="minorHAnsi"/>
          <w:szCs w:val="24"/>
        </w:rPr>
        <w:t xml:space="preserve"> Συ</w:t>
      </w:r>
      <w:r w:rsidRPr="00804086">
        <w:rPr>
          <w:rFonts w:asciiTheme="minorHAnsi" w:hAnsiTheme="minorHAnsi" w:cstheme="minorHAnsi"/>
          <w:szCs w:val="24"/>
        </w:rPr>
        <w:t xml:space="preserve">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Τα πρακτικά συνεδριάσεων του Τομέα τηρούνται απ</w:t>
      </w:r>
      <w:r w:rsidR="007D7B94" w:rsidRPr="00804086">
        <w:rPr>
          <w:rFonts w:asciiTheme="minorHAnsi" w:hAnsiTheme="minorHAnsi" w:cstheme="minorHAnsi"/>
          <w:szCs w:val="24"/>
        </w:rPr>
        <w:t xml:space="preserve">ό </w:t>
      </w:r>
      <w:r w:rsidR="004032F3" w:rsidRPr="00804086">
        <w:rPr>
          <w:rFonts w:asciiTheme="minorHAnsi" w:hAnsiTheme="minorHAnsi" w:cstheme="minorHAnsi"/>
          <w:szCs w:val="24"/>
        </w:rPr>
        <w:t>Μέλος</w:t>
      </w:r>
      <w:r w:rsidR="007D7B94" w:rsidRPr="00804086">
        <w:rPr>
          <w:rFonts w:asciiTheme="minorHAnsi" w:hAnsiTheme="minorHAnsi" w:cstheme="minorHAnsi"/>
          <w:szCs w:val="24"/>
        </w:rPr>
        <w:t xml:space="preserve"> του Διοικητικού Προσωπι</w:t>
      </w:r>
      <w:r w:rsidRPr="00804086">
        <w:rPr>
          <w:rFonts w:asciiTheme="minorHAnsi" w:hAnsiTheme="minorHAnsi" w:cstheme="minorHAnsi"/>
          <w:szCs w:val="24"/>
        </w:rPr>
        <w:t xml:space="preserve">κού, άλλως από </w:t>
      </w:r>
      <w:r w:rsidR="004032F3" w:rsidRPr="00804086">
        <w:rPr>
          <w:rFonts w:asciiTheme="minorHAnsi" w:hAnsiTheme="minorHAnsi" w:cstheme="minorHAnsi"/>
          <w:szCs w:val="24"/>
        </w:rPr>
        <w:t>Μέλος</w:t>
      </w:r>
      <w:r w:rsidR="004D2E64" w:rsidRPr="00804086">
        <w:rPr>
          <w:rFonts w:asciiTheme="minorHAnsi" w:hAnsiTheme="minorHAnsi" w:cstheme="minorHAnsi"/>
          <w:szCs w:val="24"/>
        </w:rPr>
        <w:t xml:space="preserve"> </w:t>
      </w:r>
      <w:r w:rsidR="007D7B94" w:rsidRPr="00804086">
        <w:rPr>
          <w:rFonts w:asciiTheme="minorHAnsi" w:hAnsiTheme="minorHAnsi" w:cstheme="minorHAnsi"/>
          <w:szCs w:val="24"/>
        </w:rPr>
        <w:t>Δ.Ε.</w:t>
      </w:r>
      <w:r w:rsidRPr="00804086">
        <w:rPr>
          <w:rFonts w:asciiTheme="minorHAnsi" w:hAnsiTheme="minorHAnsi" w:cstheme="minorHAnsi"/>
          <w:szCs w:val="24"/>
        </w:rPr>
        <w:t>Π. που ορίζει ο Διευθυντής του Τομέα. Κατά τα λοιπά εφαρμόζονται αναλόγως οι αντίστοιχες διατ</w:t>
      </w:r>
      <w:r w:rsidR="007D7B94" w:rsidRPr="00804086">
        <w:rPr>
          <w:rFonts w:asciiTheme="minorHAnsi" w:hAnsiTheme="minorHAnsi" w:cstheme="minorHAnsi"/>
          <w:szCs w:val="24"/>
        </w:rPr>
        <w:t>άξεις περί λειτουργίας της Συνέ</w:t>
      </w:r>
      <w:r w:rsidRPr="00804086">
        <w:rPr>
          <w:rFonts w:asciiTheme="minorHAnsi" w:hAnsiTheme="minorHAnsi" w:cstheme="minorHAnsi"/>
          <w:szCs w:val="24"/>
        </w:rPr>
        <w:t xml:space="preserve">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της Συγκλήτου.</w:t>
      </w:r>
    </w:p>
    <w:p w14:paraId="53A612D2" w14:textId="0205A057" w:rsidR="00447F51" w:rsidRDefault="00447F51" w:rsidP="00785350">
      <w:pPr>
        <w:rPr>
          <w:rFonts w:asciiTheme="minorHAnsi" w:hAnsiTheme="minorHAnsi" w:cstheme="minorHAnsi"/>
          <w:szCs w:val="24"/>
        </w:rPr>
      </w:pPr>
    </w:p>
    <w:p w14:paraId="2CE4D930" w14:textId="0F9F22C4" w:rsidR="00447F51" w:rsidRDefault="00447F51" w:rsidP="00785350">
      <w:pPr>
        <w:rPr>
          <w:rFonts w:asciiTheme="minorHAnsi" w:hAnsiTheme="minorHAnsi" w:cstheme="minorHAnsi"/>
          <w:szCs w:val="24"/>
        </w:rPr>
      </w:pPr>
    </w:p>
    <w:p w14:paraId="67057D17" w14:textId="6253E3D6" w:rsidR="00447F51" w:rsidRDefault="00447F51" w:rsidP="00785350">
      <w:pPr>
        <w:rPr>
          <w:rFonts w:asciiTheme="minorHAnsi" w:hAnsiTheme="minorHAnsi" w:cstheme="minorHAnsi"/>
          <w:szCs w:val="24"/>
        </w:rPr>
      </w:pPr>
    </w:p>
    <w:p w14:paraId="475876D0" w14:textId="7F372741" w:rsidR="00447F51" w:rsidRDefault="00447F51" w:rsidP="00785350">
      <w:pPr>
        <w:rPr>
          <w:rFonts w:asciiTheme="minorHAnsi" w:hAnsiTheme="minorHAnsi" w:cstheme="minorHAnsi"/>
          <w:szCs w:val="24"/>
        </w:rPr>
      </w:pPr>
    </w:p>
    <w:p w14:paraId="01E9E2FA" w14:textId="3AEB20C0" w:rsidR="00447F51" w:rsidRDefault="00447F51" w:rsidP="00785350">
      <w:pPr>
        <w:rPr>
          <w:rFonts w:asciiTheme="minorHAnsi" w:hAnsiTheme="minorHAnsi" w:cstheme="minorHAnsi"/>
          <w:szCs w:val="24"/>
        </w:rPr>
      </w:pPr>
    </w:p>
    <w:p w14:paraId="69544608" w14:textId="4F9862FD" w:rsidR="00447F51" w:rsidRDefault="00447F51" w:rsidP="00785350">
      <w:pPr>
        <w:rPr>
          <w:rFonts w:asciiTheme="minorHAnsi" w:hAnsiTheme="minorHAnsi" w:cstheme="minorHAnsi"/>
          <w:szCs w:val="24"/>
        </w:rPr>
      </w:pPr>
    </w:p>
    <w:p w14:paraId="241A53B6" w14:textId="2F3D152E" w:rsidR="00447F51" w:rsidRDefault="00447F51" w:rsidP="00785350">
      <w:pPr>
        <w:rPr>
          <w:rFonts w:asciiTheme="minorHAnsi" w:hAnsiTheme="minorHAnsi" w:cstheme="minorHAnsi"/>
          <w:szCs w:val="24"/>
        </w:rPr>
      </w:pPr>
    </w:p>
    <w:p w14:paraId="55625D00" w14:textId="48D39A76" w:rsidR="00447F51" w:rsidRDefault="00447F51" w:rsidP="00785350">
      <w:pPr>
        <w:rPr>
          <w:rFonts w:asciiTheme="minorHAnsi" w:hAnsiTheme="minorHAnsi" w:cstheme="minorHAnsi"/>
          <w:szCs w:val="24"/>
        </w:rPr>
      </w:pPr>
    </w:p>
    <w:p w14:paraId="78D97143" w14:textId="19E98F97" w:rsidR="00447F51" w:rsidRDefault="00447F51" w:rsidP="00785350">
      <w:pPr>
        <w:rPr>
          <w:rFonts w:asciiTheme="minorHAnsi" w:hAnsiTheme="minorHAnsi" w:cstheme="minorHAnsi"/>
          <w:szCs w:val="24"/>
        </w:rPr>
      </w:pPr>
    </w:p>
    <w:p w14:paraId="30364EFA" w14:textId="0050CB1E" w:rsidR="00447F51" w:rsidRDefault="00447F51" w:rsidP="00785350">
      <w:pPr>
        <w:rPr>
          <w:rFonts w:asciiTheme="minorHAnsi" w:hAnsiTheme="minorHAnsi" w:cstheme="minorHAnsi"/>
          <w:szCs w:val="24"/>
        </w:rPr>
      </w:pPr>
    </w:p>
    <w:p w14:paraId="368CDF64" w14:textId="5562E096" w:rsidR="00DB2812" w:rsidRDefault="00DB2812" w:rsidP="00785350">
      <w:pPr>
        <w:rPr>
          <w:rFonts w:asciiTheme="minorHAnsi" w:hAnsiTheme="minorHAnsi" w:cstheme="minorHAnsi"/>
          <w:szCs w:val="24"/>
        </w:rPr>
      </w:pPr>
    </w:p>
    <w:p w14:paraId="4D4EB9E0" w14:textId="77777777" w:rsidR="00DB2812" w:rsidRPr="00804086" w:rsidRDefault="00DB2812" w:rsidP="00785350">
      <w:pPr>
        <w:rPr>
          <w:rFonts w:asciiTheme="minorHAnsi" w:hAnsiTheme="minorHAnsi" w:cstheme="minorHAnsi"/>
          <w:szCs w:val="24"/>
        </w:rPr>
      </w:pPr>
    </w:p>
    <w:p w14:paraId="7E9F9D16" w14:textId="77777777" w:rsidR="00E34F4D" w:rsidRPr="00804086" w:rsidRDefault="00EB7E03" w:rsidP="008D211B">
      <w:pPr>
        <w:pStyle w:val="af5"/>
        <w:rPr>
          <w:rFonts w:cstheme="minorHAnsi"/>
          <w:sz w:val="24"/>
          <w:szCs w:val="24"/>
        </w:rPr>
      </w:pPr>
      <w:bookmarkStart w:id="80" w:name="_Toc51770911"/>
      <w:bookmarkStart w:id="81" w:name="_Toc51785135"/>
      <w:bookmarkStart w:id="82" w:name="_Toc58415324"/>
      <w:r w:rsidRPr="00804086">
        <w:rPr>
          <w:rFonts w:cstheme="minorHAnsi"/>
          <w:sz w:val="24"/>
          <w:szCs w:val="24"/>
        </w:rPr>
        <w:lastRenderedPageBreak/>
        <w:t>ΚΕΦΑΛΑΙΟ 4</w:t>
      </w:r>
      <w:r w:rsidR="007C5BEB" w:rsidRPr="00804086">
        <w:rPr>
          <w:rFonts w:cstheme="minorHAnsi"/>
          <w:sz w:val="24"/>
          <w:szCs w:val="24"/>
        </w:rPr>
        <w:t xml:space="preserve">: </w:t>
      </w:r>
      <w:bookmarkStart w:id="83" w:name="_Toc27488226"/>
      <w:r w:rsidR="00E34F4D" w:rsidRPr="00804086">
        <w:rPr>
          <w:rFonts w:cstheme="minorHAnsi"/>
          <w:sz w:val="24"/>
          <w:szCs w:val="24"/>
        </w:rPr>
        <w:t>ΕΚΛΟΓΗ ΠΡΥΤΑΝΙΚΩΝ ΑΡΧΩΝ, ΚΟΣΜΗΤΟΡΑ, ΠΡΟΕΔΡΟΥ ΤΜΗΜΑΤΟΣ ΚΑΙ ΔΙΕΥΘΥΝΤΗ ΤΟΜΕΑ</w:t>
      </w:r>
      <w:bookmarkEnd w:id="80"/>
      <w:bookmarkEnd w:id="81"/>
      <w:bookmarkEnd w:id="82"/>
      <w:bookmarkEnd w:id="83"/>
    </w:p>
    <w:p w14:paraId="4C5A5951" w14:textId="77777777" w:rsidR="00E86B88" w:rsidRPr="00804086" w:rsidRDefault="00E86B88" w:rsidP="008D211B">
      <w:pPr>
        <w:pStyle w:val="a4"/>
        <w:rPr>
          <w:rFonts w:cstheme="minorHAnsi"/>
          <w:sz w:val="24"/>
          <w:szCs w:val="24"/>
        </w:rPr>
      </w:pPr>
      <w:bookmarkStart w:id="84" w:name="_Toc51770912"/>
      <w:bookmarkStart w:id="85" w:name="_Toc51785136"/>
      <w:bookmarkStart w:id="86" w:name="_Toc58415325"/>
      <w:r w:rsidRPr="00804086">
        <w:rPr>
          <w:rFonts w:cstheme="minorHAnsi"/>
          <w:sz w:val="24"/>
          <w:szCs w:val="24"/>
        </w:rPr>
        <w:t xml:space="preserve">4.1 </w:t>
      </w:r>
      <w:r w:rsidR="00DB6F44" w:rsidRPr="00804086">
        <w:rPr>
          <w:rFonts w:cstheme="minorHAnsi"/>
          <w:sz w:val="24"/>
          <w:szCs w:val="24"/>
        </w:rPr>
        <w:t xml:space="preserve">Εκλογή Πρυτανικών </w:t>
      </w:r>
      <w:bookmarkEnd w:id="84"/>
      <w:bookmarkEnd w:id="85"/>
      <w:r w:rsidR="00DB6F44" w:rsidRPr="00804086">
        <w:rPr>
          <w:rFonts w:cstheme="minorHAnsi"/>
          <w:sz w:val="24"/>
          <w:szCs w:val="24"/>
        </w:rPr>
        <w:t>Αρχών</w:t>
      </w:r>
      <w:bookmarkEnd w:id="86"/>
    </w:p>
    <w:p w14:paraId="412149E0" w14:textId="77777777" w:rsidR="00E86B88" w:rsidRPr="00804086" w:rsidRDefault="00E86B88" w:rsidP="000B0014">
      <w:pPr>
        <w:pStyle w:val="2"/>
        <w:rPr>
          <w:rFonts w:cstheme="minorHAnsi"/>
          <w:sz w:val="24"/>
          <w:szCs w:val="24"/>
        </w:rPr>
      </w:pPr>
      <w:bookmarkStart w:id="87" w:name="_Toc51770913"/>
      <w:bookmarkStart w:id="88" w:name="_Toc51785137"/>
      <w:bookmarkStart w:id="89" w:name="_Toc58415326"/>
      <w:r w:rsidRPr="00804086">
        <w:rPr>
          <w:rFonts w:cstheme="minorHAnsi"/>
          <w:sz w:val="24"/>
          <w:szCs w:val="24"/>
        </w:rPr>
        <w:t>Άρθρο 1</w:t>
      </w:r>
      <w:bookmarkEnd w:id="87"/>
      <w:r w:rsidR="007D7B94" w:rsidRPr="00804086">
        <w:rPr>
          <w:rFonts w:cstheme="minorHAnsi"/>
          <w:sz w:val="24"/>
          <w:szCs w:val="24"/>
        </w:rPr>
        <w:t xml:space="preserve"> </w:t>
      </w:r>
      <w:r w:rsidR="00676049" w:rsidRPr="00804086">
        <w:rPr>
          <w:rFonts w:cstheme="minorHAnsi"/>
          <w:sz w:val="24"/>
          <w:szCs w:val="24"/>
        </w:rPr>
        <w:t>–</w:t>
      </w:r>
      <w:r w:rsidR="007D7B94" w:rsidRPr="00804086">
        <w:rPr>
          <w:rFonts w:cstheme="minorHAnsi"/>
          <w:sz w:val="24"/>
          <w:szCs w:val="24"/>
        </w:rPr>
        <w:t xml:space="preserve"> </w:t>
      </w:r>
      <w:r w:rsidR="00DB6F44" w:rsidRPr="00804086">
        <w:rPr>
          <w:rFonts w:cstheme="minorHAnsi"/>
          <w:sz w:val="24"/>
          <w:szCs w:val="24"/>
        </w:rPr>
        <w:t>Πρ</w:t>
      </w:r>
      <w:r w:rsidR="00676049" w:rsidRPr="00804086">
        <w:rPr>
          <w:rFonts w:cstheme="minorHAnsi"/>
          <w:sz w:val="24"/>
          <w:szCs w:val="24"/>
        </w:rPr>
        <w:t xml:space="preserve">ύτανης </w:t>
      </w:r>
      <w:r w:rsidR="00DB6F44" w:rsidRPr="00804086">
        <w:rPr>
          <w:rFonts w:cstheme="minorHAnsi"/>
          <w:sz w:val="24"/>
          <w:szCs w:val="24"/>
        </w:rPr>
        <w:t xml:space="preserve">και </w:t>
      </w:r>
      <w:bookmarkEnd w:id="88"/>
      <w:r w:rsidR="00DB6F44" w:rsidRPr="00804086">
        <w:rPr>
          <w:rFonts w:cstheme="minorHAnsi"/>
          <w:sz w:val="24"/>
          <w:szCs w:val="24"/>
        </w:rPr>
        <w:t>Αντιπρυτάνεις</w:t>
      </w:r>
      <w:bookmarkEnd w:id="89"/>
    </w:p>
    <w:p w14:paraId="351BDADC"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Σε κάθε Α.Ε.Ι. εκλέγεται Πρύτανης και τέσσερις (4) Αντιπρυτάνεις με άμεση και μυστική ψηφοφορία για θητεία τεσσάρων (4) ακαδημαϊκών ετών. Η ημερομηνία έναρξης και λήξης της θητείας ορίζεται στην προκήρυξη, όπως αυτή περιγράφεται στο άρθρο 69</w:t>
      </w:r>
      <w:r w:rsidR="00421835" w:rsidRPr="00804086">
        <w:rPr>
          <w:rFonts w:asciiTheme="minorHAnsi" w:eastAsia="Trebuchet MS" w:hAnsiTheme="minorHAnsi" w:cstheme="minorHAnsi"/>
          <w:szCs w:val="24"/>
        </w:rPr>
        <w:t xml:space="preserve"> του Ν</w:t>
      </w:r>
      <w:r w:rsidRPr="00804086">
        <w:rPr>
          <w:rFonts w:asciiTheme="minorHAnsi" w:eastAsia="Trebuchet MS" w:hAnsiTheme="minorHAnsi" w:cstheme="minorHAnsi"/>
          <w:szCs w:val="24"/>
        </w:rPr>
        <w:t>.</w:t>
      </w:r>
      <w:r w:rsidR="00C02199" w:rsidRPr="00804086">
        <w:rPr>
          <w:rFonts w:asciiTheme="minorHAnsi" w:eastAsia="Trebuchet MS" w:hAnsiTheme="minorHAnsi" w:cstheme="minorHAnsi"/>
          <w:szCs w:val="24"/>
        </w:rPr>
        <w:t>4692/2020</w:t>
      </w:r>
      <w:r w:rsidR="00A51FE0" w:rsidRPr="00804086">
        <w:rPr>
          <w:rFonts w:asciiTheme="minorHAnsi" w:eastAsia="Trebuchet MS" w:hAnsiTheme="minorHAnsi" w:cstheme="minorHAnsi"/>
          <w:szCs w:val="24"/>
        </w:rPr>
        <w:t xml:space="preserve"> </w:t>
      </w:r>
      <w:r w:rsidR="00721655" w:rsidRPr="00804086">
        <w:rPr>
          <w:rFonts w:asciiTheme="minorHAnsi" w:eastAsia="Trebuchet MS" w:hAnsiTheme="minorHAnsi" w:cstheme="minorHAnsi"/>
          <w:szCs w:val="24"/>
        </w:rPr>
        <w:t xml:space="preserve">και </w:t>
      </w:r>
      <w:r w:rsidR="001678F9" w:rsidRPr="00804086">
        <w:rPr>
          <w:rFonts w:asciiTheme="minorHAnsi" w:eastAsia="Trebuchet MS" w:hAnsiTheme="minorHAnsi" w:cstheme="minorHAnsi"/>
          <w:szCs w:val="24"/>
        </w:rPr>
        <w:t>σύμφωνα με τις εκάστοτε ισχύουσες διατάξεις της νομοθεσίας</w:t>
      </w:r>
      <w:r w:rsidR="00C02199" w:rsidRPr="00804086">
        <w:rPr>
          <w:rFonts w:asciiTheme="minorHAnsi" w:eastAsia="Trebuchet MS" w:hAnsiTheme="minorHAnsi" w:cstheme="minorHAnsi"/>
          <w:szCs w:val="24"/>
        </w:rPr>
        <w:t>.</w:t>
      </w:r>
    </w:p>
    <w:p w14:paraId="08A80484"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Οι τομείς ευθύνη</w:t>
      </w:r>
      <w:r w:rsidR="009C322B" w:rsidRPr="00804086">
        <w:rPr>
          <w:rFonts w:asciiTheme="minorHAnsi" w:eastAsia="Trebuchet MS" w:hAnsiTheme="minorHAnsi" w:cstheme="minorHAnsi"/>
          <w:szCs w:val="24"/>
        </w:rPr>
        <w:t>ς και οι αρμοδιότητες κάθε Αντι</w:t>
      </w:r>
      <w:r w:rsidRPr="00804086">
        <w:rPr>
          <w:rFonts w:asciiTheme="minorHAnsi" w:eastAsia="Trebuchet MS" w:hAnsiTheme="minorHAnsi" w:cstheme="minorHAnsi"/>
          <w:szCs w:val="24"/>
        </w:rPr>
        <w:t>πρύτανη ορίζονται με απόφαση του Πρύτανη ύστερα από έγκριση της Συγκλήτου, και πρέπει κατ' ελάχιστον να αφορούν σε θέματα: ακαδημαϊκά, οικ</w:t>
      </w:r>
      <w:r w:rsidR="007D7B94" w:rsidRPr="00804086">
        <w:rPr>
          <w:rFonts w:asciiTheme="minorHAnsi" w:eastAsia="Trebuchet MS" w:hAnsiTheme="minorHAnsi" w:cstheme="minorHAnsi"/>
          <w:szCs w:val="24"/>
        </w:rPr>
        <w:t>ονομικά, διοικη</w:t>
      </w:r>
      <w:r w:rsidRPr="00804086">
        <w:rPr>
          <w:rFonts w:asciiTheme="minorHAnsi" w:eastAsia="Trebuchet MS" w:hAnsiTheme="minorHAnsi" w:cstheme="minorHAnsi"/>
          <w:szCs w:val="24"/>
        </w:rPr>
        <w:t>τικά, φοιτητικής μέριμ</w:t>
      </w:r>
      <w:r w:rsidR="00FA2F79" w:rsidRPr="00804086">
        <w:rPr>
          <w:rFonts w:asciiTheme="minorHAnsi" w:eastAsia="Trebuchet MS" w:hAnsiTheme="minorHAnsi" w:cstheme="minorHAnsi"/>
          <w:szCs w:val="24"/>
        </w:rPr>
        <w:t>νας, έρευνας, δια βίου εκπαίδευ</w:t>
      </w:r>
      <w:r w:rsidRPr="00804086">
        <w:rPr>
          <w:rFonts w:asciiTheme="minorHAnsi" w:eastAsia="Trebuchet MS" w:hAnsiTheme="minorHAnsi" w:cstheme="minorHAnsi"/>
          <w:szCs w:val="24"/>
        </w:rPr>
        <w:t>σης, προγραμματισμού, ανάπτυξης, διεθνών σχέσεων και εξωστρέφειας.</w:t>
      </w:r>
    </w:p>
    <w:p w14:paraId="30C1E038" w14:textId="77777777" w:rsidR="00CD46BE" w:rsidRPr="00804086" w:rsidRDefault="00CD46BE" w:rsidP="000B0014">
      <w:pPr>
        <w:pStyle w:val="2"/>
        <w:rPr>
          <w:rFonts w:cstheme="minorHAnsi"/>
          <w:sz w:val="24"/>
          <w:szCs w:val="24"/>
        </w:rPr>
      </w:pPr>
      <w:bookmarkStart w:id="90" w:name="_Toc51770914"/>
      <w:bookmarkStart w:id="91" w:name="_Toc51785138"/>
      <w:bookmarkStart w:id="92" w:name="_Toc58415327"/>
      <w:r w:rsidRPr="00804086">
        <w:rPr>
          <w:rFonts w:cstheme="minorHAnsi"/>
          <w:sz w:val="24"/>
          <w:szCs w:val="24"/>
        </w:rPr>
        <w:t>Άρθρο 2</w:t>
      </w:r>
      <w:bookmarkEnd w:id="90"/>
      <w:r w:rsidR="007D7B94" w:rsidRPr="00804086">
        <w:rPr>
          <w:rFonts w:cstheme="minorHAnsi"/>
          <w:sz w:val="24"/>
          <w:szCs w:val="24"/>
        </w:rPr>
        <w:t xml:space="preserve"> - </w:t>
      </w:r>
      <w:r w:rsidR="00DB6F44" w:rsidRPr="00804086">
        <w:rPr>
          <w:rFonts w:cstheme="minorHAnsi"/>
          <w:sz w:val="24"/>
          <w:szCs w:val="24"/>
        </w:rPr>
        <w:t xml:space="preserve">Δικαίωμα </w:t>
      </w:r>
      <w:bookmarkEnd w:id="91"/>
      <w:r w:rsidR="00DB6F44" w:rsidRPr="00804086">
        <w:rPr>
          <w:rFonts w:cstheme="minorHAnsi"/>
          <w:sz w:val="24"/>
          <w:szCs w:val="24"/>
        </w:rPr>
        <w:t>Υποψηφιότητας</w:t>
      </w:r>
      <w:bookmarkEnd w:id="92"/>
    </w:p>
    <w:p w14:paraId="18C39AE3"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1. Δικαίωμα υποψ</w:t>
      </w:r>
      <w:r w:rsidR="00FA2F79" w:rsidRPr="00804086">
        <w:rPr>
          <w:rFonts w:asciiTheme="minorHAnsi" w:eastAsia="Trebuchet MS" w:hAnsiTheme="minorHAnsi" w:cstheme="minorHAnsi"/>
          <w:szCs w:val="24"/>
        </w:rPr>
        <w:t>ηφιότητας για το αξίωμα του Πρύ</w:t>
      </w:r>
      <w:r w:rsidRPr="00804086">
        <w:rPr>
          <w:rFonts w:asciiTheme="minorHAnsi" w:eastAsia="Trebuchet MS" w:hAnsiTheme="minorHAnsi" w:cstheme="minorHAnsi"/>
          <w:szCs w:val="24"/>
        </w:rPr>
        <w:t>τανη έχουν οι καθηγητές πρώτης βαθμίδας του οικείου Α.Ε.Ι., οι οποίοι τελο</w:t>
      </w:r>
      <w:r w:rsidR="00FA2F79" w:rsidRPr="00804086">
        <w:rPr>
          <w:rFonts w:asciiTheme="minorHAnsi" w:eastAsia="Trebuchet MS" w:hAnsiTheme="minorHAnsi" w:cstheme="minorHAnsi"/>
          <w:szCs w:val="24"/>
        </w:rPr>
        <w:t>ύν σε καθεστώς πλήρους απασχόλη</w:t>
      </w:r>
      <w:r w:rsidRPr="00804086">
        <w:rPr>
          <w:rFonts w:asciiTheme="minorHAnsi" w:eastAsia="Trebuchet MS" w:hAnsiTheme="minorHAnsi" w:cstheme="minorHAnsi"/>
          <w:szCs w:val="24"/>
        </w:rPr>
        <w:t>σης κατά τον χρόνο διενέργειας των εκλογών. Δικαίωμα υποψηφιότητας για το αξίωμα του Αντιπρύτανη έχουν οι καθηγητές πρώτης βαθμίδας και οι αναπληρωτές καθηγητές, οι οποίοι τε</w:t>
      </w:r>
      <w:r w:rsidR="00FA2F79" w:rsidRPr="00804086">
        <w:rPr>
          <w:rFonts w:asciiTheme="minorHAnsi" w:eastAsia="Trebuchet MS" w:hAnsiTheme="minorHAnsi" w:cstheme="minorHAnsi"/>
          <w:szCs w:val="24"/>
        </w:rPr>
        <w:t>λούν σε καθεστώς πλήρους απασχό</w:t>
      </w:r>
      <w:r w:rsidRPr="00804086">
        <w:rPr>
          <w:rFonts w:asciiTheme="minorHAnsi" w:eastAsia="Trebuchet MS" w:hAnsiTheme="minorHAnsi" w:cstheme="minorHAnsi"/>
          <w:szCs w:val="24"/>
        </w:rPr>
        <w:t>λησης κατά τον χρόνο διενέργειας των εκλογών.</w:t>
      </w:r>
    </w:p>
    <w:p w14:paraId="2319C870"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 xml:space="preserve">Δεν επιτρέπεται να θέσουν υποψηφιότητα τα </w:t>
      </w:r>
      <w:r w:rsidR="00DB6F44" w:rsidRPr="00804086">
        <w:rPr>
          <w:rFonts w:asciiTheme="minorHAnsi" w:eastAsia="Trebuchet MS" w:hAnsiTheme="minorHAnsi" w:cstheme="minorHAnsi"/>
          <w:szCs w:val="24"/>
        </w:rPr>
        <w:t>Μέλη</w:t>
      </w:r>
      <w:r w:rsidRPr="00804086">
        <w:rPr>
          <w:rFonts w:asciiTheme="minorHAnsi" w:eastAsia="Trebuchet MS" w:hAnsiTheme="minorHAnsi" w:cstheme="minorHAnsi"/>
          <w:szCs w:val="24"/>
        </w:rPr>
        <w:t xml:space="preserve"> Δ.Ε.Π., τα οποία αποχωρούν από την υπηρεσία λόγω συμπλήρωσης του αν</w:t>
      </w:r>
      <w:r w:rsidR="00FA2F79" w:rsidRPr="00804086">
        <w:rPr>
          <w:rFonts w:asciiTheme="minorHAnsi" w:eastAsia="Trebuchet MS" w:hAnsiTheme="minorHAnsi" w:cstheme="minorHAnsi"/>
          <w:szCs w:val="24"/>
        </w:rPr>
        <w:t>ώτατου ορίου ηλικίας κατά τη δι</w:t>
      </w:r>
      <w:r w:rsidRPr="00804086">
        <w:rPr>
          <w:rFonts w:asciiTheme="minorHAnsi" w:eastAsia="Trebuchet MS" w:hAnsiTheme="minorHAnsi" w:cstheme="minorHAnsi"/>
          <w:szCs w:val="24"/>
        </w:rPr>
        <w:t>άρκεια της θητείας της προκηρυσσόμενης θέσης.</w:t>
      </w:r>
    </w:p>
    <w:p w14:paraId="2F2B3F97"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Το ίδιο πρόσωπο δεν επιτ</w:t>
      </w:r>
      <w:r w:rsidR="008D211B" w:rsidRPr="00804086">
        <w:rPr>
          <w:rFonts w:asciiTheme="minorHAnsi" w:eastAsia="Trebuchet MS" w:hAnsiTheme="minorHAnsi" w:cstheme="minorHAnsi"/>
          <w:szCs w:val="24"/>
        </w:rPr>
        <w:t>ρέπεται να είναι υποψή</w:t>
      </w:r>
      <w:r w:rsidRPr="00804086">
        <w:rPr>
          <w:rFonts w:asciiTheme="minorHAnsi" w:eastAsia="Trebuchet MS" w:hAnsiTheme="minorHAnsi" w:cstheme="minorHAnsi"/>
          <w:szCs w:val="24"/>
        </w:rPr>
        <w:t xml:space="preserve">φιο και να εκλεγεί στο αξίωμα του Πρύτανη για δεύτερη θητεία στο ίδιο </w:t>
      </w:r>
      <w:r w:rsidR="00835C1D" w:rsidRPr="00804086">
        <w:rPr>
          <w:rFonts w:asciiTheme="minorHAnsi" w:eastAsia="Trebuchet MS" w:hAnsiTheme="minorHAnsi" w:cstheme="minorHAnsi"/>
          <w:szCs w:val="24"/>
        </w:rPr>
        <w:t>Ίδρυμα</w:t>
      </w:r>
      <w:r w:rsidRPr="00804086">
        <w:rPr>
          <w:rFonts w:asciiTheme="minorHAnsi" w:eastAsia="Trebuchet MS" w:hAnsiTheme="minorHAnsi" w:cstheme="minorHAnsi"/>
          <w:szCs w:val="24"/>
        </w:rPr>
        <w:t xml:space="preserve">. Το ίδιο πρόσωπο δεν επιτρέπεται να είναι υποψήφιο και να εκλεγεί στα αξιώματα του Πρύτανη και του Αντιπρύτανη, αθροιστικά και στα δύο αξιώματα, για περισσότερες από δύο (2) θητείες στο ίδιο </w:t>
      </w:r>
      <w:r w:rsidR="00835C1D" w:rsidRPr="00804086">
        <w:rPr>
          <w:rFonts w:asciiTheme="minorHAnsi" w:eastAsia="Trebuchet MS" w:hAnsiTheme="minorHAnsi" w:cstheme="minorHAnsi"/>
          <w:szCs w:val="24"/>
        </w:rPr>
        <w:t>Ίδρυμα</w:t>
      </w:r>
      <w:r w:rsidRPr="00804086">
        <w:rPr>
          <w:rFonts w:asciiTheme="minorHAnsi" w:eastAsia="Trebuchet MS" w:hAnsiTheme="minorHAnsi" w:cstheme="minorHAnsi"/>
          <w:szCs w:val="24"/>
        </w:rPr>
        <w:t>.</w:t>
      </w:r>
    </w:p>
    <w:p w14:paraId="29334199" w14:textId="77777777" w:rsidR="00CD46BE" w:rsidRPr="00804086" w:rsidRDefault="00CD46BE" w:rsidP="000B0014">
      <w:pPr>
        <w:pStyle w:val="2"/>
        <w:rPr>
          <w:rFonts w:cstheme="minorHAnsi"/>
          <w:sz w:val="24"/>
          <w:szCs w:val="24"/>
        </w:rPr>
      </w:pPr>
      <w:bookmarkStart w:id="93" w:name="_Toc51770915"/>
      <w:bookmarkStart w:id="94" w:name="_Toc51785139"/>
      <w:bookmarkStart w:id="95" w:name="_Toc58415328"/>
      <w:r w:rsidRPr="00804086">
        <w:rPr>
          <w:rFonts w:cstheme="minorHAnsi"/>
          <w:sz w:val="24"/>
          <w:szCs w:val="24"/>
        </w:rPr>
        <w:t>Άρθρο 3</w:t>
      </w:r>
      <w:bookmarkEnd w:id="93"/>
      <w:r w:rsidR="00FA2F79" w:rsidRPr="00804086">
        <w:rPr>
          <w:rFonts w:cstheme="minorHAnsi"/>
          <w:sz w:val="24"/>
          <w:szCs w:val="24"/>
        </w:rPr>
        <w:t xml:space="preserve"> - </w:t>
      </w:r>
      <w:r w:rsidR="00DB6F44" w:rsidRPr="00804086">
        <w:rPr>
          <w:rFonts w:cstheme="minorHAnsi"/>
          <w:sz w:val="24"/>
          <w:szCs w:val="24"/>
        </w:rPr>
        <w:t>Ασυμβίβαστα</w:t>
      </w:r>
      <w:bookmarkEnd w:id="94"/>
      <w:bookmarkEnd w:id="95"/>
    </w:p>
    <w:p w14:paraId="2E6857D6"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 xml:space="preserve">Ο Πρύτανης και οι Αντιπρυτάνεις δεν επιτρέπεται να κατέχουν συγχρόνως το αξίωμα άλλου μονοπρόσωπου οργάνου του οικείου ή άλλου Α.Ε.Ι., με εξαίρεση τις θέσεις Διευθυντή </w:t>
      </w:r>
      <w:r w:rsidR="00FA2F79" w:rsidRPr="00804086">
        <w:rPr>
          <w:rFonts w:asciiTheme="minorHAnsi" w:eastAsia="Trebuchet MS" w:hAnsiTheme="minorHAnsi" w:cstheme="minorHAnsi"/>
          <w:szCs w:val="24"/>
        </w:rPr>
        <w:t>Προγράμματος Μεταπτυχιακών Σπου</w:t>
      </w:r>
      <w:r w:rsidRPr="00804086">
        <w:rPr>
          <w:rFonts w:asciiTheme="minorHAnsi" w:eastAsia="Trebuchet MS" w:hAnsiTheme="minorHAnsi" w:cstheme="minorHAnsi"/>
          <w:szCs w:val="24"/>
        </w:rPr>
        <w:t xml:space="preserve">δών, Εργαστηρίου, Κλινικής και Μουσείου. Η ιδιότητα του Πρύτανη και του Αντιπρύτανη είναι ασυμβίβαστη με κάθε επαγγελματική ενασχόληση εκτός του </w:t>
      </w:r>
      <w:r w:rsidR="00835C1D" w:rsidRPr="00804086">
        <w:rPr>
          <w:rFonts w:asciiTheme="minorHAnsi" w:eastAsia="Trebuchet MS" w:hAnsiTheme="minorHAnsi" w:cstheme="minorHAnsi"/>
          <w:szCs w:val="24"/>
        </w:rPr>
        <w:t>Ιδρύματος</w:t>
      </w:r>
      <w:r w:rsidRPr="00804086">
        <w:rPr>
          <w:rFonts w:asciiTheme="minorHAnsi" w:eastAsia="Trebuchet MS" w:hAnsiTheme="minorHAnsi" w:cstheme="minorHAnsi"/>
          <w:szCs w:val="24"/>
        </w:rPr>
        <w:t>.</w:t>
      </w:r>
    </w:p>
    <w:p w14:paraId="73FE6AA1"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lastRenderedPageBreak/>
        <w:t>Η τυχόν ύπαρξη ασυμβίβαστου τη</w:t>
      </w:r>
      <w:r w:rsidR="00FA2F79" w:rsidRPr="00804086">
        <w:rPr>
          <w:rFonts w:asciiTheme="minorHAnsi" w:eastAsia="Trebuchet MS" w:hAnsiTheme="minorHAnsi" w:cstheme="minorHAnsi"/>
          <w:szCs w:val="24"/>
        </w:rPr>
        <w:t>ς παρ. 1 ελέγχε</w:t>
      </w:r>
      <w:r w:rsidRPr="00804086">
        <w:rPr>
          <w:rFonts w:asciiTheme="minorHAnsi" w:eastAsia="Trebuchet MS" w:hAnsiTheme="minorHAnsi" w:cstheme="minorHAnsi"/>
          <w:szCs w:val="24"/>
        </w:rPr>
        <w:t xml:space="preserve">ται καθ' όλη τη διάρκεια της θητείας του Πρύτανη και του Αντιπρύτανη και σε περίπτωση που διαπιστωθεί η ύπαρξη τέτοιου, το </w:t>
      </w:r>
      <w:r w:rsidR="00FA2F79" w:rsidRPr="00804086">
        <w:rPr>
          <w:rFonts w:asciiTheme="minorHAnsi" w:eastAsia="Trebuchet MS" w:hAnsiTheme="minorHAnsi" w:cstheme="minorHAnsi"/>
          <w:szCs w:val="24"/>
        </w:rPr>
        <w:t>εν λόγω πρόσωπο εκπίπτει αυτοδι</w:t>
      </w:r>
      <w:r w:rsidRPr="00804086">
        <w:rPr>
          <w:rFonts w:asciiTheme="minorHAnsi" w:eastAsia="Trebuchet MS" w:hAnsiTheme="minorHAnsi" w:cstheme="minorHAnsi"/>
          <w:szCs w:val="24"/>
        </w:rPr>
        <w:t>καίως από το αντίστοιχο αξίωμα. Η αυτοδίκαιη έκπτωση διαπιστώνεται με απόφαση του Υπουργού Παιδείας και Θρησκευμάτων.</w:t>
      </w:r>
    </w:p>
    <w:p w14:paraId="024DA40B" w14:textId="77777777" w:rsidR="00160852" w:rsidRPr="00804086" w:rsidRDefault="00160852" w:rsidP="000B0014">
      <w:pPr>
        <w:pStyle w:val="2"/>
        <w:rPr>
          <w:rFonts w:cstheme="minorHAnsi"/>
          <w:sz w:val="24"/>
          <w:szCs w:val="24"/>
        </w:rPr>
      </w:pPr>
      <w:bookmarkStart w:id="96" w:name="_Toc51770916"/>
      <w:bookmarkStart w:id="97" w:name="_Toc51785140"/>
      <w:bookmarkStart w:id="98" w:name="_Toc58415329"/>
      <w:r w:rsidRPr="00804086">
        <w:rPr>
          <w:rFonts w:cstheme="minorHAnsi"/>
          <w:sz w:val="24"/>
          <w:szCs w:val="24"/>
        </w:rPr>
        <w:t>Άρθρο 4</w:t>
      </w:r>
      <w:bookmarkEnd w:id="96"/>
      <w:r w:rsidR="00FA2F79" w:rsidRPr="00804086">
        <w:rPr>
          <w:rFonts w:cstheme="minorHAnsi"/>
          <w:sz w:val="24"/>
          <w:szCs w:val="24"/>
        </w:rPr>
        <w:t xml:space="preserve"> - </w:t>
      </w:r>
      <w:r w:rsidR="004032F3" w:rsidRPr="00804086">
        <w:rPr>
          <w:rFonts w:cstheme="minorHAnsi"/>
          <w:sz w:val="24"/>
          <w:szCs w:val="24"/>
        </w:rPr>
        <w:t xml:space="preserve">Σώμα </w:t>
      </w:r>
      <w:bookmarkEnd w:id="97"/>
      <w:r w:rsidR="004032F3" w:rsidRPr="00804086">
        <w:rPr>
          <w:rFonts w:cstheme="minorHAnsi"/>
          <w:sz w:val="24"/>
          <w:szCs w:val="24"/>
        </w:rPr>
        <w:t>Εκλεκτόρων</w:t>
      </w:r>
      <w:bookmarkEnd w:id="98"/>
    </w:p>
    <w:p w14:paraId="779AEFB7" w14:textId="77777777" w:rsidR="00D65F84" w:rsidRPr="00804086" w:rsidRDefault="00D65F84" w:rsidP="00785350">
      <w:pPr>
        <w:rPr>
          <w:rFonts w:asciiTheme="minorHAnsi" w:eastAsia="Trebuchet MS" w:hAnsiTheme="minorHAnsi" w:cstheme="minorHAnsi"/>
          <w:szCs w:val="24"/>
        </w:rPr>
      </w:pPr>
      <w:r w:rsidRPr="00804086">
        <w:rPr>
          <w:rFonts w:asciiTheme="minorHAnsi" w:eastAsia="Trebuchet MS" w:hAnsiTheme="minorHAnsi" w:cstheme="minorHAnsi"/>
          <w:szCs w:val="24"/>
        </w:rPr>
        <w:t xml:space="preserve">Ο Πρύτανης και οι </w:t>
      </w:r>
      <w:r w:rsidR="00FA2F79" w:rsidRPr="00804086">
        <w:rPr>
          <w:rFonts w:asciiTheme="minorHAnsi" w:eastAsia="Trebuchet MS" w:hAnsiTheme="minorHAnsi" w:cstheme="minorHAnsi"/>
          <w:szCs w:val="24"/>
        </w:rPr>
        <w:t>Αντιπρυτάνεις εκλέγονται από ει</w:t>
      </w:r>
      <w:r w:rsidRPr="00804086">
        <w:rPr>
          <w:rFonts w:asciiTheme="minorHAnsi" w:eastAsia="Trebuchet MS" w:hAnsiTheme="minorHAnsi" w:cstheme="minorHAnsi"/>
          <w:szCs w:val="24"/>
        </w:rPr>
        <w:t>δικό σώμα εκλεκτόρων το οποίο απαρτίζεται από το σύνολο των καθηγη</w:t>
      </w:r>
      <w:r w:rsidR="00FA2F79" w:rsidRPr="00804086">
        <w:rPr>
          <w:rFonts w:asciiTheme="minorHAnsi" w:eastAsia="Trebuchet MS" w:hAnsiTheme="minorHAnsi" w:cstheme="minorHAnsi"/>
          <w:szCs w:val="24"/>
        </w:rPr>
        <w:t>τών πρώτης βαθμίδας, των αναπλη</w:t>
      </w:r>
      <w:r w:rsidRPr="00804086">
        <w:rPr>
          <w:rFonts w:asciiTheme="minorHAnsi" w:eastAsia="Trebuchet MS" w:hAnsiTheme="minorHAnsi" w:cstheme="minorHAnsi"/>
          <w:szCs w:val="24"/>
        </w:rPr>
        <w:t>ρωτών καθηγητών, των επίκουρων καθηγητών, μόνιμων και επί θητεία, καθώς και των υ</w:t>
      </w:r>
      <w:r w:rsidR="00721655" w:rsidRPr="00804086">
        <w:rPr>
          <w:rFonts w:asciiTheme="minorHAnsi" w:eastAsia="Trebuchet MS" w:hAnsiTheme="minorHAnsi" w:cstheme="minorHAnsi"/>
          <w:szCs w:val="24"/>
        </w:rPr>
        <w:t>πηρετούντων λεκτόρων του Α.Ε.Ι..</w:t>
      </w:r>
      <w:r w:rsidRPr="00804086">
        <w:rPr>
          <w:rFonts w:asciiTheme="minorHAnsi" w:eastAsia="Trebuchet MS" w:hAnsiTheme="minorHAnsi" w:cstheme="minorHAnsi"/>
          <w:szCs w:val="24"/>
        </w:rPr>
        <w:t xml:space="preserve"> Στο εκλε</w:t>
      </w:r>
      <w:r w:rsidR="00FA2F79" w:rsidRPr="00804086">
        <w:rPr>
          <w:rFonts w:asciiTheme="minorHAnsi" w:eastAsia="Trebuchet MS" w:hAnsiTheme="minorHAnsi" w:cstheme="minorHAnsi"/>
          <w:szCs w:val="24"/>
        </w:rPr>
        <w:t>κτορικό σώμα έχουν δικαίωμα συμ</w:t>
      </w:r>
      <w:r w:rsidRPr="00804086">
        <w:rPr>
          <w:rFonts w:asciiTheme="minorHAnsi" w:eastAsia="Trebuchet MS" w:hAnsiTheme="minorHAnsi" w:cstheme="minorHAnsi"/>
          <w:szCs w:val="24"/>
        </w:rPr>
        <w:t>μετοχής και όσοι εκ των ανωτέρω απουσιάζουν από τη θέση τους, ανεξαρτήτως του λόγου απουσίας, εφόσον η απουσία δεν συνεπ</w:t>
      </w:r>
      <w:r w:rsidR="00FA2F79" w:rsidRPr="00804086">
        <w:rPr>
          <w:rFonts w:asciiTheme="minorHAnsi" w:eastAsia="Trebuchet MS" w:hAnsiTheme="minorHAnsi" w:cstheme="minorHAnsi"/>
          <w:szCs w:val="24"/>
        </w:rPr>
        <w:t>άγεται την αναστολή ή την απαγό</w:t>
      </w:r>
      <w:r w:rsidRPr="00804086">
        <w:rPr>
          <w:rFonts w:asciiTheme="minorHAnsi" w:eastAsia="Trebuchet MS" w:hAnsiTheme="minorHAnsi" w:cstheme="minorHAnsi"/>
          <w:szCs w:val="24"/>
        </w:rPr>
        <w:t>ρευση άσκησης των καθηκόντων τους.</w:t>
      </w:r>
    </w:p>
    <w:p w14:paraId="0DEB48C1" w14:textId="77777777" w:rsidR="00510295" w:rsidRPr="00804086" w:rsidRDefault="00510295" w:rsidP="000B0014">
      <w:pPr>
        <w:pStyle w:val="2"/>
        <w:rPr>
          <w:rFonts w:cstheme="minorHAnsi"/>
          <w:sz w:val="24"/>
          <w:szCs w:val="24"/>
        </w:rPr>
      </w:pPr>
      <w:bookmarkStart w:id="99" w:name="_Toc51770917"/>
      <w:bookmarkStart w:id="100" w:name="_Toc51785141"/>
      <w:bookmarkStart w:id="101" w:name="_Toc58415330"/>
      <w:r w:rsidRPr="00804086">
        <w:rPr>
          <w:rFonts w:cstheme="minorHAnsi"/>
          <w:sz w:val="24"/>
          <w:szCs w:val="24"/>
        </w:rPr>
        <w:t>Άρθρο 5</w:t>
      </w:r>
      <w:bookmarkEnd w:id="99"/>
      <w:r w:rsidR="00FA2F79" w:rsidRPr="00804086">
        <w:rPr>
          <w:rFonts w:cstheme="minorHAnsi"/>
          <w:sz w:val="24"/>
          <w:szCs w:val="24"/>
        </w:rPr>
        <w:t xml:space="preserve"> - </w:t>
      </w:r>
      <w:bookmarkEnd w:id="100"/>
      <w:r w:rsidR="004032F3" w:rsidRPr="00804086">
        <w:rPr>
          <w:rFonts w:cstheme="minorHAnsi"/>
          <w:sz w:val="24"/>
          <w:szCs w:val="24"/>
        </w:rPr>
        <w:t>Προκήρυξη</w:t>
      </w:r>
      <w:bookmarkEnd w:id="101"/>
    </w:p>
    <w:p w14:paraId="1652D5AE" w14:textId="77777777" w:rsidR="00D65F84" w:rsidRPr="00804086" w:rsidRDefault="00D65F84" w:rsidP="00785350">
      <w:pPr>
        <w:rPr>
          <w:rFonts w:asciiTheme="minorHAnsi" w:hAnsiTheme="minorHAnsi" w:cstheme="minorHAnsi"/>
          <w:szCs w:val="24"/>
        </w:rPr>
      </w:pPr>
      <w:r w:rsidRPr="00804086">
        <w:rPr>
          <w:rFonts w:asciiTheme="minorHAnsi" w:eastAsia="Trebuchet MS" w:hAnsiTheme="minorHAnsi" w:cstheme="minorHAnsi"/>
          <w:szCs w:val="24"/>
        </w:rPr>
        <w:t>Η προκήρυξη των εκλογών για την ανάδειξη Πρύτανη και Αντιπρυτάνεων πραγματοποιείται από τη Σύγκλητο τουλάχιστον τρεις (3) μ</w:t>
      </w:r>
      <w:r w:rsidR="00FA2F79" w:rsidRPr="00804086">
        <w:rPr>
          <w:rFonts w:asciiTheme="minorHAnsi" w:eastAsia="Trebuchet MS" w:hAnsiTheme="minorHAnsi" w:cstheme="minorHAnsi"/>
          <w:szCs w:val="24"/>
        </w:rPr>
        <w:t>ήνες πριν από τη λήξη της θητεί</w:t>
      </w:r>
      <w:r w:rsidRPr="00804086">
        <w:rPr>
          <w:rFonts w:asciiTheme="minorHAnsi" w:eastAsia="Trebuchet MS" w:hAnsiTheme="minorHAnsi" w:cstheme="minorHAnsi"/>
          <w:szCs w:val="24"/>
        </w:rPr>
        <w:t>ας του υπηρετούντος Πρύτανη και των υπηρετούντων Αντιπρυτάνεων. Στη</w:t>
      </w:r>
      <w:r w:rsidR="00FA2F79" w:rsidRPr="00804086">
        <w:rPr>
          <w:rFonts w:asciiTheme="minorHAnsi" w:eastAsia="Trebuchet MS" w:hAnsiTheme="minorHAnsi" w:cstheme="minorHAnsi"/>
          <w:szCs w:val="24"/>
        </w:rPr>
        <w:t>ν προκήρυξη ορίζονται η διαδικα</w:t>
      </w:r>
      <w:r w:rsidRPr="00804086">
        <w:rPr>
          <w:rFonts w:asciiTheme="minorHAnsi" w:eastAsia="Trebuchet MS" w:hAnsiTheme="minorHAnsi" w:cstheme="minorHAnsi"/>
          <w:szCs w:val="24"/>
        </w:rPr>
        <w:t>σία και η προθεσμία υποβολής των συνδυασμών των υποψηφίων Πρυτάνεων και Αντιπρυτάνεων ενώπιον της Συγκλήτου, η ημερομην</w:t>
      </w:r>
      <w:r w:rsidR="00FA2F79" w:rsidRPr="00804086">
        <w:rPr>
          <w:rFonts w:asciiTheme="minorHAnsi" w:eastAsia="Trebuchet MS" w:hAnsiTheme="minorHAnsi" w:cstheme="minorHAnsi"/>
          <w:szCs w:val="24"/>
        </w:rPr>
        <w:t>ία διεξαγωγής της εκλογικής δια</w:t>
      </w:r>
      <w:r w:rsidRPr="00804086">
        <w:rPr>
          <w:rFonts w:asciiTheme="minorHAnsi" w:eastAsia="Trebuchet MS" w:hAnsiTheme="minorHAnsi" w:cstheme="minorHAnsi"/>
          <w:szCs w:val="24"/>
        </w:rPr>
        <w:t>δικασίας, η τυχόν επαναληπτική ημερομηνία διεξαγωγής αυτής σε περίπτωση ισοψηφίας και λοιπές λεπτομέρειες σχετικά με τη διαδικασία εκλογής. Αν δεν τηρηθεί η ανω</w:t>
      </w:r>
      <w:r w:rsidRPr="00804086">
        <w:rPr>
          <w:rFonts w:asciiTheme="minorHAnsi" w:eastAsia="Trebuchet MS" w:hAnsiTheme="minorHAnsi" w:cstheme="minorHAnsi"/>
          <w:szCs w:val="24"/>
        </w:rPr>
        <w:softHyphen/>
        <w:t xml:space="preserve">τέρω προθεσμία, η εν λόγω αρμοδιότητα ασκείται από </w:t>
      </w:r>
      <w:r w:rsidRPr="00804086">
        <w:rPr>
          <w:rFonts w:asciiTheme="minorHAnsi" w:hAnsiTheme="minorHAnsi" w:cstheme="minorHAnsi"/>
          <w:szCs w:val="24"/>
        </w:rPr>
        <w:t>τον Υπουργό Παιδείας και Θρησκευμάτων.</w:t>
      </w:r>
    </w:p>
    <w:p w14:paraId="02DC2538" w14:textId="77777777" w:rsidR="00D65F84" w:rsidRPr="00804086" w:rsidRDefault="00D65F84" w:rsidP="00785350">
      <w:pPr>
        <w:rPr>
          <w:rFonts w:asciiTheme="minorHAnsi" w:hAnsiTheme="minorHAnsi" w:cstheme="minorHAnsi"/>
          <w:szCs w:val="24"/>
        </w:rPr>
      </w:pPr>
      <w:r w:rsidRPr="00804086">
        <w:rPr>
          <w:rFonts w:asciiTheme="minorHAnsi" w:hAnsiTheme="minorHAnsi" w:cstheme="minorHAnsi"/>
          <w:szCs w:val="24"/>
        </w:rPr>
        <w:t xml:space="preserve">Η Σύγκλητος μεριμνά για την ανάρτηση της προκήρυξης στην ιστοσελίδα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λαμβάνει τα αναγκαία μέτρα για τη μεγαλύτερη δυνατή δημοσιοποίηση της προκήρυξης.</w:t>
      </w:r>
    </w:p>
    <w:p w14:paraId="528C80E0" w14:textId="77777777" w:rsidR="00510295" w:rsidRPr="00804086" w:rsidRDefault="00510295" w:rsidP="000B0014">
      <w:pPr>
        <w:pStyle w:val="2"/>
        <w:rPr>
          <w:rFonts w:cstheme="minorHAnsi"/>
          <w:sz w:val="24"/>
          <w:szCs w:val="24"/>
        </w:rPr>
      </w:pPr>
      <w:bookmarkStart w:id="102" w:name="_Toc51770918"/>
      <w:bookmarkStart w:id="103" w:name="_Toc51785142"/>
      <w:bookmarkStart w:id="104" w:name="_Toc58415331"/>
      <w:r w:rsidRPr="00804086">
        <w:rPr>
          <w:rFonts w:cstheme="minorHAnsi"/>
          <w:sz w:val="24"/>
          <w:szCs w:val="24"/>
        </w:rPr>
        <w:t>Άρθρο 6</w:t>
      </w:r>
      <w:bookmarkEnd w:id="102"/>
      <w:r w:rsidR="00FA2F79" w:rsidRPr="00804086">
        <w:rPr>
          <w:rFonts w:cstheme="minorHAnsi"/>
          <w:sz w:val="24"/>
          <w:szCs w:val="24"/>
        </w:rPr>
        <w:t xml:space="preserve">  - </w:t>
      </w:r>
      <w:r w:rsidR="004032F3" w:rsidRPr="00804086">
        <w:rPr>
          <w:rFonts w:cstheme="minorHAnsi"/>
          <w:sz w:val="24"/>
          <w:szCs w:val="24"/>
        </w:rPr>
        <w:t xml:space="preserve">Εκλογική </w:t>
      </w:r>
      <w:bookmarkEnd w:id="103"/>
      <w:r w:rsidR="004032F3" w:rsidRPr="00804086">
        <w:rPr>
          <w:rFonts w:cstheme="minorHAnsi"/>
          <w:sz w:val="24"/>
          <w:szCs w:val="24"/>
        </w:rPr>
        <w:t>Διαδικασία</w:t>
      </w:r>
      <w:bookmarkEnd w:id="104"/>
    </w:p>
    <w:p w14:paraId="7338FFAB"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Η εκλογική διαδικασία διεξάγεται από πενταμελή Κεντρική Εφορευτι</w:t>
      </w:r>
      <w:r w:rsidR="00FA2F79" w:rsidRPr="00804086">
        <w:rPr>
          <w:rFonts w:asciiTheme="minorHAnsi" w:eastAsia="Arial" w:hAnsiTheme="minorHAnsi" w:cstheme="minorHAnsi"/>
          <w:szCs w:val="24"/>
        </w:rPr>
        <w:t>κή Επιτροπή, με ισάριθμα αναπλη</w:t>
      </w:r>
      <w:r w:rsidRPr="00804086">
        <w:rPr>
          <w:rFonts w:asciiTheme="minorHAnsi" w:eastAsia="Arial" w:hAnsiTheme="minorHAnsi" w:cstheme="minorHAnsi"/>
          <w:szCs w:val="24"/>
        </w:rPr>
        <w:t xml:space="preserve">ρωματικά </w:t>
      </w:r>
      <w:r w:rsidR="004032F3" w:rsidRPr="00804086">
        <w:rPr>
          <w:rFonts w:asciiTheme="minorHAnsi" w:eastAsia="Arial" w:hAnsiTheme="minorHAnsi" w:cstheme="minorHAnsi"/>
          <w:szCs w:val="24"/>
        </w:rPr>
        <w:t>μ</w:t>
      </w:r>
      <w:r w:rsidR="00DB6F44" w:rsidRPr="00804086">
        <w:rPr>
          <w:rFonts w:asciiTheme="minorHAnsi" w:eastAsia="Arial" w:hAnsiTheme="minorHAnsi" w:cstheme="minorHAnsi"/>
          <w:szCs w:val="24"/>
        </w:rPr>
        <w:t>έλη</w:t>
      </w:r>
      <w:r w:rsidRPr="00804086">
        <w:rPr>
          <w:rFonts w:asciiTheme="minorHAnsi" w:eastAsia="Arial" w:hAnsiTheme="minorHAnsi" w:cstheme="minorHAnsi"/>
          <w:szCs w:val="24"/>
        </w:rPr>
        <w:t xml:space="preserve">. Τα τακτικά και τα αναπληρωματικά </w:t>
      </w:r>
      <w:r w:rsidR="004032F3" w:rsidRPr="00804086">
        <w:rPr>
          <w:rFonts w:asciiTheme="minorHAnsi" w:eastAsia="Arial" w:hAnsiTheme="minorHAnsi" w:cstheme="minorHAnsi"/>
          <w:szCs w:val="24"/>
        </w:rPr>
        <w:t>μ</w:t>
      </w:r>
      <w:r w:rsidR="00DB6F44" w:rsidRPr="00804086">
        <w:rPr>
          <w:rFonts w:asciiTheme="minorHAnsi" w:eastAsia="Arial" w:hAnsiTheme="minorHAnsi" w:cstheme="minorHAnsi"/>
          <w:szCs w:val="24"/>
        </w:rPr>
        <w:t>έλη</w:t>
      </w:r>
      <w:r w:rsidRPr="00804086">
        <w:rPr>
          <w:rFonts w:asciiTheme="minorHAnsi" w:eastAsia="Arial" w:hAnsiTheme="minorHAnsi" w:cstheme="minorHAnsi"/>
          <w:szCs w:val="24"/>
        </w:rPr>
        <w:t xml:space="preserve"> της Κεντρικής Εφορευτικής Επιτροπής είναι καθηγητές πρώτης βαθμίδας ή</w:t>
      </w:r>
      <w:r w:rsidR="00FA2F79" w:rsidRPr="00804086">
        <w:rPr>
          <w:rFonts w:asciiTheme="minorHAnsi" w:eastAsia="Arial" w:hAnsiTheme="minorHAnsi" w:cstheme="minorHAnsi"/>
          <w:szCs w:val="24"/>
        </w:rPr>
        <w:t xml:space="preserve"> αναπληρωτές καθηγητές του </w:t>
      </w:r>
      <w:r w:rsidR="00835C1D" w:rsidRPr="00804086">
        <w:rPr>
          <w:rFonts w:asciiTheme="minorHAnsi" w:eastAsia="Arial" w:hAnsiTheme="minorHAnsi" w:cstheme="minorHAnsi"/>
          <w:szCs w:val="24"/>
        </w:rPr>
        <w:t>Ιδρύματος</w:t>
      </w:r>
      <w:r w:rsidRPr="00804086">
        <w:rPr>
          <w:rFonts w:asciiTheme="minorHAnsi" w:eastAsia="Arial" w:hAnsiTheme="minorHAnsi" w:cstheme="minorHAnsi"/>
          <w:szCs w:val="24"/>
        </w:rPr>
        <w:t xml:space="preserve"> και ορίζονται </w:t>
      </w:r>
      <w:r w:rsidR="00FA2F79" w:rsidRPr="00804086">
        <w:rPr>
          <w:rFonts w:asciiTheme="minorHAnsi" w:eastAsia="Arial" w:hAnsiTheme="minorHAnsi" w:cstheme="minorHAnsi"/>
          <w:szCs w:val="24"/>
        </w:rPr>
        <w:t>με απόφαση της Συγκλήτου, τουλά</w:t>
      </w:r>
      <w:r w:rsidRPr="00804086">
        <w:rPr>
          <w:rFonts w:asciiTheme="minorHAnsi" w:eastAsia="Arial" w:hAnsiTheme="minorHAnsi" w:cstheme="minorHAnsi"/>
          <w:szCs w:val="24"/>
        </w:rPr>
        <w:t xml:space="preserve">χιστον δέκα (10) εργάσιμες ημέρες πριν από την ημέρα της ψηφοφορίας. Στη συνεδρίαση της Συγκλήτου για τον ορισμό της Κεντρικής Εφορευτικής Επιτροπής δεν συμμετέχουν όσα </w:t>
      </w:r>
      <w:r w:rsidR="00DB6F44" w:rsidRPr="00804086">
        <w:rPr>
          <w:rFonts w:asciiTheme="minorHAnsi" w:eastAsia="Arial" w:hAnsiTheme="minorHAnsi" w:cstheme="minorHAnsi"/>
          <w:szCs w:val="24"/>
        </w:rPr>
        <w:t>Μέλη</w:t>
      </w:r>
      <w:r w:rsidRPr="00804086">
        <w:rPr>
          <w:rFonts w:asciiTheme="minorHAnsi" w:eastAsia="Arial" w:hAnsiTheme="minorHAnsi" w:cstheme="minorHAnsi"/>
          <w:szCs w:val="24"/>
        </w:rPr>
        <w:t xml:space="preserve"> της Συγκλήτου είναι υποψήφια με κάποιον συνδυασμό. Σε περίπτωση που ο υπηρετών Πρύτανης είναι υποψήφιος με την επιφύλαξη της παρ. 3 του άρθρου 66, κατά τη συζήτηση του θέματος ορισμού της Κεντρικής Εφορευτικής Επιτροπής προεδρεύει στη Σύγκλητο το αρχαιότ</w:t>
      </w:r>
      <w:r w:rsidR="00FA2F79" w:rsidRPr="00804086">
        <w:rPr>
          <w:rFonts w:asciiTheme="minorHAnsi" w:eastAsia="Arial" w:hAnsiTheme="minorHAnsi" w:cstheme="minorHAnsi"/>
          <w:szCs w:val="24"/>
        </w:rPr>
        <w:t xml:space="preserve">ερο </w:t>
      </w:r>
      <w:r w:rsidR="004032F3" w:rsidRPr="00804086">
        <w:rPr>
          <w:rFonts w:asciiTheme="minorHAnsi" w:eastAsia="Arial" w:hAnsiTheme="minorHAnsi" w:cstheme="minorHAnsi"/>
          <w:szCs w:val="24"/>
        </w:rPr>
        <w:t>Μέλος</w:t>
      </w:r>
      <w:r w:rsidR="00FA2F79" w:rsidRPr="00804086">
        <w:rPr>
          <w:rFonts w:asciiTheme="minorHAnsi" w:eastAsia="Arial" w:hAnsiTheme="minorHAnsi" w:cstheme="minorHAnsi"/>
          <w:szCs w:val="24"/>
        </w:rPr>
        <w:t xml:space="preserve"> Δ.Ε.Π. ανώτερης βαθμί</w:t>
      </w:r>
      <w:r w:rsidRPr="00804086">
        <w:rPr>
          <w:rFonts w:asciiTheme="minorHAnsi" w:eastAsia="Arial" w:hAnsiTheme="minorHAnsi" w:cstheme="minorHAnsi"/>
          <w:szCs w:val="24"/>
        </w:rPr>
        <w:t>δας της Συγκλήτου</w:t>
      </w:r>
      <w:r w:rsidR="00FA2F79" w:rsidRPr="00804086">
        <w:rPr>
          <w:rFonts w:asciiTheme="minorHAnsi" w:eastAsia="Arial" w:hAnsiTheme="minorHAnsi" w:cstheme="minorHAnsi"/>
          <w:szCs w:val="24"/>
        </w:rPr>
        <w:t>. Ως Πρόεδρος της Κεντρικής Εφο</w:t>
      </w:r>
      <w:r w:rsidRPr="00804086">
        <w:rPr>
          <w:rFonts w:asciiTheme="minorHAnsi" w:eastAsia="Arial" w:hAnsiTheme="minorHAnsi" w:cstheme="minorHAnsi"/>
          <w:szCs w:val="24"/>
        </w:rPr>
        <w:t xml:space="preserve">ρευτικής Επιτροπής ορίζεται το αρχαιότερο </w:t>
      </w:r>
      <w:r w:rsidR="004032F3" w:rsidRPr="00804086">
        <w:rPr>
          <w:rFonts w:asciiTheme="minorHAnsi" w:eastAsia="Arial" w:hAnsiTheme="minorHAnsi" w:cstheme="minorHAnsi"/>
          <w:szCs w:val="24"/>
        </w:rPr>
        <w:lastRenderedPageBreak/>
        <w:t>Μέλος</w:t>
      </w:r>
      <w:r w:rsidRPr="00804086">
        <w:rPr>
          <w:rFonts w:asciiTheme="minorHAnsi" w:eastAsia="Arial" w:hAnsiTheme="minorHAnsi" w:cstheme="minorHAnsi"/>
          <w:szCs w:val="24"/>
        </w:rPr>
        <w:t xml:space="preserve"> Δ.Ε.Π. ανώτερης βαθμίδας, το</w:t>
      </w:r>
      <w:r w:rsidR="004032F3" w:rsidRPr="00804086">
        <w:rPr>
          <w:rFonts w:asciiTheme="minorHAnsi" w:eastAsia="Arial" w:hAnsiTheme="minorHAnsi" w:cstheme="minorHAnsi"/>
          <w:szCs w:val="24"/>
        </w:rPr>
        <w:t xml:space="preserve"> οποίο συμμετέχει σε αυτή. </w:t>
      </w:r>
      <w:r w:rsidR="00FA2F79" w:rsidRPr="00804086">
        <w:rPr>
          <w:rFonts w:asciiTheme="minorHAnsi" w:eastAsia="Arial" w:hAnsiTheme="minorHAnsi" w:cstheme="minorHAnsi"/>
          <w:szCs w:val="24"/>
        </w:rPr>
        <w:t>Η Κε</w:t>
      </w:r>
      <w:r w:rsidRPr="00804086">
        <w:rPr>
          <w:rFonts w:asciiTheme="minorHAnsi" w:eastAsia="Arial" w:hAnsiTheme="minorHAnsi" w:cstheme="minorHAnsi"/>
          <w:szCs w:val="24"/>
        </w:rPr>
        <w:t>ντρική Εφορευτική Επιτροπή, αφού της παραδοθούν οι υποψηφιότητες κάθε συνδυασμού για τα αξιώματα του Πρύτανη και των Αντ</w:t>
      </w:r>
      <w:r w:rsidR="00FA2F79" w:rsidRPr="00804086">
        <w:rPr>
          <w:rFonts w:asciiTheme="minorHAnsi" w:eastAsia="Arial" w:hAnsiTheme="minorHAnsi" w:cstheme="minorHAnsi"/>
          <w:szCs w:val="24"/>
        </w:rPr>
        <w:t>ιπρυτάνεων, εξετάζει εάν οι υπο</w:t>
      </w:r>
      <w:r w:rsidRPr="00804086">
        <w:rPr>
          <w:rFonts w:asciiTheme="minorHAnsi" w:eastAsia="Arial" w:hAnsiTheme="minorHAnsi" w:cstheme="minorHAnsi"/>
          <w:szCs w:val="24"/>
        </w:rPr>
        <w:t>ψήφιοι πληρούν τις προϋποθέσεις εκλογιμότητας κατά το άρθρο 66 και καταρτίζει ενιαίο ψηφοδέλτιο για κάθε έναν συνδυασμό, το οποίο περιλαμβάνει τον υποψήφιο Πρύτανη και τους τέ</w:t>
      </w:r>
      <w:r w:rsidR="00FA2F79" w:rsidRPr="00804086">
        <w:rPr>
          <w:rFonts w:asciiTheme="minorHAnsi" w:eastAsia="Arial" w:hAnsiTheme="minorHAnsi" w:cstheme="minorHAnsi"/>
          <w:szCs w:val="24"/>
        </w:rPr>
        <w:t>σσερις (4) υποψήφιους Αντιπρυτά</w:t>
      </w:r>
      <w:r w:rsidRPr="00804086">
        <w:rPr>
          <w:rFonts w:asciiTheme="minorHAnsi" w:eastAsia="Arial" w:hAnsiTheme="minorHAnsi" w:cstheme="minorHAnsi"/>
          <w:szCs w:val="24"/>
        </w:rPr>
        <w:t>νεις, εντός δύο (2) εργάσιμων ημερών από τον ορισμό της. Η Κεντρική Εφορε</w:t>
      </w:r>
      <w:r w:rsidR="00FA2F79" w:rsidRPr="00804086">
        <w:rPr>
          <w:rFonts w:asciiTheme="minorHAnsi" w:eastAsia="Arial" w:hAnsiTheme="minorHAnsi" w:cstheme="minorHAnsi"/>
          <w:szCs w:val="24"/>
        </w:rPr>
        <w:t>υτική Επιτροπή επιβλέπει τη διε</w:t>
      </w:r>
      <w:r w:rsidRPr="00804086">
        <w:rPr>
          <w:rFonts w:asciiTheme="minorHAnsi" w:eastAsia="Arial" w:hAnsiTheme="minorHAnsi" w:cstheme="minorHAnsi"/>
          <w:szCs w:val="24"/>
        </w:rPr>
        <w:t>ξαγωγή της ψηφοφορίας, εξάγει τα αποτελέσματα της εκλογής και ανακηρύσσει τους επιτυχόντες.</w:t>
      </w:r>
    </w:p>
    <w:p w14:paraId="6CB54259"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Η εκλογική διαδικασία διεξάγεται αποκλειστικά μέσω ηλεκτρονικής ψηφοφορίας. Αν κανείς από τους υποψήφιους συνδυ</w:t>
      </w:r>
      <w:r w:rsidR="00FA2F79" w:rsidRPr="00804086">
        <w:rPr>
          <w:rFonts w:asciiTheme="minorHAnsi" w:eastAsia="Arial" w:hAnsiTheme="minorHAnsi" w:cstheme="minorHAnsi"/>
          <w:szCs w:val="24"/>
        </w:rPr>
        <w:t>ασμούς δεν συγκεντρώσει την από</w:t>
      </w:r>
      <w:r w:rsidRPr="00804086">
        <w:rPr>
          <w:rFonts w:asciiTheme="minorHAnsi" w:eastAsia="Arial" w:hAnsiTheme="minorHAnsi" w:cstheme="minorHAnsi"/>
          <w:szCs w:val="24"/>
        </w:rPr>
        <w:t>λυτη πλειοψηφία ή σε περίπτωση ισοψη</w:t>
      </w:r>
      <w:r w:rsidR="00FA2F79" w:rsidRPr="00804086">
        <w:rPr>
          <w:rFonts w:asciiTheme="minorHAnsi" w:eastAsia="Arial" w:hAnsiTheme="minorHAnsi" w:cstheme="minorHAnsi"/>
          <w:szCs w:val="24"/>
        </w:rPr>
        <w:t>φίας, επανα</w:t>
      </w:r>
      <w:r w:rsidRPr="00804086">
        <w:rPr>
          <w:rFonts w:asciiTheme="minorHAnsi" w:eastAsia="Arial" w:hAnsiTheme="minorHAnsi" w:cstheme="minorHAnsi"/>
          <w:szCs w:val="24"/>
        </w:rPr>
        <w:t>λαμβάνεται, ομοίως μέσω ηλεκτρονικής ψηφοφορίας, την επόμενη εργάσιμη ημέρα μεταξύ των υποψήφιων συνδυασμών που κατ</w:t>
      </w:r>
      <w:r w:rsidR="00FA2F79" w:rsidRPr="00804086">
        <w:rPr>
          <w:rFonts w:asciiTheme="minorHAnsi" w:eastAsia="Arial" w:hAnsiTheme="minorHAnsi" w:cstheme="minorHAnsi"/>
          <w:szCs w:val="24"/>
        </w:rPr>
        <w:t>αλαμβάνουν την πρώτη και τη δεύ</w:t>
      </w:r>
      <w:r w:rsidRPr="00804086">
        <w:rPr>
          <w:rFonts w:asciiTheme="minorHAnsi" w:eastAsia="Arial" w:hAnsiTheme="minorHAnsi" w:cstheme="minorHAnsi"/>
          <w:szCs w:val="24"/>
        </w:rPr>
        <w:t xml:space="preserve">τερη θέση ή μεταξύ των ισοψηφησάντων συνδυασμών στην πρώτη θέση. </w:t>
      </w:r>
    </w:p>
    <w:p w14:paraId="00BF3AA9"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Επί νέας άγονης εκλογικής διαδι</w:t>
      </w:r>
      <w:r w:rsidR="00FA2F79" w:rsidRPr="00804086">
        <w:rPr>
          <w:rFonts w:asciiTheme="minorHAnsi" w:eastAsia="Arial" w:hAnsiTheme="minorHAnsi" w:cstheme="minorHAnsi"/>
          <w:szCs w:val="24"/>
        </w:rPr>
        <w:t>κα</w:t>
      </w:r>
      <w:r w:rsidRPr="00804086">
        <w:rPr>
          <w:rFonts w:asciiTheme="minorHAnsi" w:eastAsia="Arial" w:hAnsiTheme="minorHAnsi" w:cstheme="minorHAnsi"/>
          <w:szCs w:val="24"/>
        </w:rPr>
        <w:t>σίας, επαναλαμβάνε</w:t>
      </w:r>
      <w:r w:rsidR="00FA2F79" w:rsidRPr="00804086">
        <w:rPr>
          <w:rFonts w:asciiTheme="minorHAnsi" w:eastAsia="Arial" w:hAnsiTheme="minorHAnsi" w:cstheme="minorHAnsi"/>
          <w:szCs w:val="24"/>
        </w:rPr>
        <w:t>ται αυτή, ομοίως μέσω ηλεκτρονι</w:t>
      </w:r>
      <w:r w:rsidRPr="00804086">
        <w:rPr>
          <w:rFonts w:asciiTheme="minorHAnsi" w:eastAsia="Arial" w:hAnsiTheme="minorHAnsi" w:cstheme="minorHAnsi"/>
          <w:szCs w:val="24"/>
        </w:rPr>
        <w:t>κής ψηφοφορίας, την επόμενη εργάσιμη ημέρα, οπότε εκλέγεται ο υποψήφιος που συγκεντρώνει τη σχετική πλειοψηφία των έγκυρων ψήφων. Σε περίπτωση ισοψη</w:t>
      </w:r>
      <w:r w:rsidRPr="00804086">
        <w:rPr>
          <w:rFonts w:asciiTheme="minorHAnsi" w:eastAsia="Arial" w:hAnsiTheme="minorHAnsi" w:cstheme="minorHAnsi"/>
          <w:szCs w:val="24"/>
        </w:rPr>
        <w:softHyphen/>
        <w:t>φίας, διενεργείται κλ</w:t>
      </w:r>
      <w:r w:rsidR="00FA2F79" w:rsidRPr="00804086">
        <w:rPr>
          <w:rFonts w:asciiTheme="minorHAnsi" w:eastAsia="Arial" w:hAnsiTheme="minorHAnsi" w:cstheme="minorHAnsi"/>
          <w:szCs w:val="24"/>
        </w:rPr>
        <w:t>ήρωση ενώπιον της Κεντρικής Εφο</w:t>
      </w:r>
      <w:r w:rsidRPr="00804086">
        <w:rPr>
          <w:rFonts w:asciiTheme="minorHAnsi" w:eastAsia="Arial" w:hAnsiTheme="minorHAnsi" w:cstheme="minorHAnsi"/>
          <w:szCs w:val="24"/>
        </w:rPr>
        <w:t xml:space="preserve">ρευτικής Επιτροπής. Αν υπάρχει ένας μόνο υποψήφιος συνδυασμός, αυτός </w:t>
      </w:r>
      <w:r w:rsidR="00FA2F79" w:rsidRPr="00804086">
        <w:rPr>
          <w:rFonts w:asciiTheme="minorHAnsi" w:eastAsia="Arial" w:hAnsiTheme="minorHAnsi" w:cstheme="minorHAnsi"/>
          <w:szCs w:val="24"/>
        </w:rPr>
        <w:t>εκλέγεται αν συγκεντρώσει τουλά</w:t>
      </w:r>
      <w:r w:rsidRPr="00804086">
        <w:rPr>
          <w:rFonts w:asciiTheme="minorHAnsi" w:eastAsia="Arial" w:hAnsiTheme="minorHAnsi" w:cstheme="minorHAnsi"/>
          <w:szCs w:val="24"/>
        </w:rPr>
        <w:t>χιστον το ένα τρίτο (1/3) των έγκυρων ψήφων. Με κοινή απόφαση των Υπουργών Παιδείας και Θρησκευμάτων και Ψηφιακής Διακυβέρνησης καθορίζονται οι αναγκαίες λεπτομέρειες ως πρ</w:t>
      </w:r>
      <w:r w:rsidR="00FA2F79" w:rsidRPr="00804086">
        <w:rPr>
          <w:rFonts w:asciiTheme="minorHAnsi" w:eastAsia="Arial" w:hAnsiTheme="minorHAnsi" w:cstheme="minorHAnsi"/>
          <w:szCs w:val="24"/>
        </w:rPr>
        <w:t>ος τον τρόπο διεξαγωγής της ηλε</w:t>
      </w:r>
      <w:r w:rsidRPr="00804086">
        <w:rPr>
          <w:rFonts w:asciiTheme="minorHAnsi" w:eastAsia="Arial" w:hAnsiTheme="minorHAnsi" w:cstheme="minorHAnsi"/>
          <w:szCs w:val="24"/>
        </w:rPr>
        <w:t>κτρονικής ψηφοφορίας.</w:t>
      </w:r>
    </w:p>
    <w:p w14:paraId="433A0F48"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Μετά το πέρας τ</w:t>
      </w:r>
      <w:r w:rsidR="00FA2F79" w:rsidRPr="00804086">
        <w:rPr>
          <w:rFonts w:asciiTheme="minorHAnsi" w:eastAsia="Arial" w:hAnsiTheme="minorHAnsi" w:cstheme="minorHAnsi"/>
          <w:szCs w:val="24"/>
        </w:rPr>
        <w:t>ης διαδικασίας εκλογής δημοσιεύ</w:t>
      </w:r>
      <w:r w:rsidRPr="00804086">
        <w:rPr>
          <w:rFonts w:asciiTheme="minorHAnsi" w:eastAsia="Arial" w:hAnsiTheme="minorHAnsi" w:cstheme="minorHAnsi"/>
          <w:szCs w:val="24"/>
        </w:rPr>
        <w:t>εται στην Εφημερίδα της Κυβερνήσεως διαπιστωτική πράξη του Υπουργού Παιδείας και Θρησκευμάτων για την εκλογή του Πρύτανη και των τεσσάρων (</w:t>
      </w:r>
      <w:r w:rsidR="00FA2F79" w:rsidRPr="00804086">
        <w:rPr>
          <w:rFonts w:asciiTheme="minorHAnsi" w:eastAsia="Arial" w:hAnsiTheme="minorHAnsi" w:cstheme="minorHAnsi"/>
          <w:szCs w:val="24"/>
        </w:rPr>
        <w:t>4) Αντιπρυ</w:t>
      </w:r>
      <w:r w:rsidRPr="00804086">
        <w:rPr>
          <w:rFonts w:asciiTheme="minorHAnsi" w:eastAsia="Arial" w:hAnsiTheme="minorHAnsi" w:cstheme="minorHAnsi"/>
          <w:szCs w:val="24"/>
        </w:rPr>
        <w:t>τάνεων.</w:t>
      </w:r>
    </w:p>
    <w:p w14:paraId="2569053E" w14:textId="77777777" w:rsidR="00916C6D" w:rsidRPr="00804086" w:rsidRDefault="00916C6D" w:rsidP="000B0014">
      <w:pPr>
        <w:pStyle w:val="2"/>
        <w:rPr>
          <w:rFonts w:cstheme="minorHAnsi"/>
          <w:sz w:val="24"/>
          <w:szCs w:val="24"/>
        </w:rPr>
      </w:pPr>
      <w:bookmarkStart w:id="105" w:name="_Toc51770919"/>
      <w:bookmarkStart w:id="106" w:name="_Toc51785143"/>
      <w:bookmarkStart w:id="107" w:name="_Toc58415332"/>
      <w:r w:rsidRPr="00804086">
        <w:rPr>
          <w:rFonts w:cstheme="minorHAnsi"/>
          <w:sz w:val="24"/>
          <w:szCs w:val="24"/>
        </w:rPr>
        <w:t>Άρθρο 7</w:t>
      </w:r>
      <w:bookmarkEnd w:id="105"/>
      <w:r w:rsidR="00FA2F79" w:rsidRPr="00804086">
        <w:rPr>
          <w:rFonts w:cstheme="minorHAnsi"/>
          <w:sz w:val="24"/>
          <w:szCs w:val="24"/>
        </w:rPr>
        <w:t xml:space="preserve"> - </w:t>
      </w:r>
      <w:r w:rsidR="004032F3" w:rsidRPr="00804086">
        <w:rPr>
          <w:rFonts w:cstheme="minorHAnsi"/>
          <w:sz w:val="24"/>
          <w:szCs w:val="24"/>
        </w:rPr>
        <w:t xml:space="preserve">Παραίτηση ή Έκλειψη Πρύτανη και </w:t>
      </w:r>
      <w:bookmarkEnd w:id="106"/>
      <w:r w:rsidR="004032F3" w:rsidRPr="00804086">
        <w:rPr>
          <w:rFonts w:cstheme="minorHAnsi"/>
          <w:sz w:val="24"/>
          <w:szCs w:val="24"/>
        </w:rPr>
        <w:t>Αντιπρυτάνεων</w:t>
      </w:r>
      <w:bookmarkEnd w:id="107"/>
    </w:p>
    <w:p w14:paraId="48FAD06C"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Εάν ο Πρύτανης π</w:t>
      </w:r>
      <w:r w:rsidR="00FA2F79" w:rsidRPr="00804086">
        <w:rPr>
          <w:rFonts w:asciiTheme="minorHAnsi" w:eastAsia="Arial" w:hAnsiTheme="minorHAnsi" w:cstheme="minorHAnsi"/>
          <w:szCs w:val="24"/>
        </w:rPr>
        <w:t>αραιτηθεί ή εκλείψει για οποιον</w:t>
      </w:r>
      <w:r w:rsidRPr="00804086">
        <w:rPr>
          <w:rFonts w:asciiTheme="minorHAnsi" w:eastAsia="Arial" w:hAnsiTheme="minorHAnsi" w:cstheme="minorHAnsi"/>
          <w:szCs w:val="24"/>
        </w:rPr>
        <w:t>δήποτε λόγο κατά τα τρία (3) πρώτα έτη της θητείας του, η διαδικασία εκλογής Πρύτανη επαναλαμβάνεται για το υπολειπόμενο χρονικό διάστημα έως τη λήξη της θητείας. Η προκήρυξη των εκλογών πραγματοποιείται το αργότερο εντός ενός (1) μήνα από την ημερομηνία παραίτησης ή έκλειψης του Πρύτανη, σύμφωνα με την οριζόμενη διαδικασία στα άρθρα 69 και 70. Εάν ο νέος Πρύτανης αναλάβει καθήκοντα μετά τη συμπλήρωση των δύο (2) πρώτων ετ</w:t>
      </w:r>
      <w:r w:rsidR="00FA2F79" w:rsidRPr="00804086">
        <w:rPr>
          <w:rFonts w:asciiTheme="minorHAnsi" w:eastAsia="Arial" w:hAnsiTheme="minorHAnsi" w:cstheme="minorHAnsi"/>
          <w:szCs w:val="24"/>
        </w:rPr>
        <w:t>ών της τετραετούς θητείας, η θη</w:t>
      </w:r>
      <w:r w:rsidRPr="00804086">
        <w:rPr>
          <w:rFonts w:asciiTheme="minorHAnsi" w:eastAsia="Arial" w:hAnsiTheme="minorHAnsi" w:cstheme="minorHAnsi"/>
          <w:szCs w:val="24"/>
        </w:rPr>
        <w:t xml:space="preserve">τεία αυτή δεν λαμβάνεται υπόψη στους περιορισμούς της παρ. 3 του άρθρου </w:t>
      </w:r>
      <w:r w:rsidR="00FA2F79" w:rsidRPr="00804086">
        <w:rPr>
          <w:rFonts w:asciiTheme="minorHAnsi" w:eastAsia="Arial" w:hAnsiTheme="minorHAnsi" w:cstheme="minorHAnsi"/>
          <w:szCs w:val="24"/>
        </w:rPr>
        <w:t>66. Έως ότου διεξαχθούν οι εκλο</w:t>
      </w:r>
      <w:r w:rsidRPr="00804086">
        <w:rPr>
          <w:rFonts w:asciiTheme="minorHAnsi" w:eastAsia="Arial" w:hAnsiTheme="minorHAnsi" w:cstheme="minorHAnsi"/>
          <w:szCs w:val="24"/>
        </w:rPr>
        <w:t xml:space="preserve">γές και αναλάβει καθήκοντα ο νέος Πρύτανης, καθώς και στην περίπτωση όπου ο Πρύτανης παραιτηθεί ή εκλείψει κατά τη διάρκεια του τελευταίου έτους της θητείας </w:t>
      </w:r>
      <w:r w:rsidRPr="00804086">
        <w:rPr>
          <w:rFonts w:asciiTheme="minorHAnsi" w:eastAsia="Arial" w:hAnsiTheme="minorHAnsi" w:cstheme="minorHAnsi"/>
          <w:szCs w:val="24"/>
        </w:rPr>
        <w:lastRenderedPageBreak/>
        <w:t>του, καθήκοντα Πρύτα</w:t>
      </w:r>
      <w:r w:rsidR="00FA2F79" w:rsidRPr="00804086">
        <w:rPr>
          <w:rFonts w:asciiTheme="minorHAnsi" w:eastAsia="Arial" w:hAnsiTheme="minorHAnsi" w:cstheme="minorHAnsi"/>
          <w:szCs w:val="24"/>
        </w:rPr>
        <w:t>νη ασκεί ένας από τους υπηρετού</w:t>
      </w:r>
      <w:r w:rsidRPr="00804086">
        <w:rPr>
          <w:rFonts w:asciiTheme="minorHAnsi" w:eastAsia="Arial" w:hAnsiTheme="minorHAnsi" w:cstheme="minorHAnsi"/>
          <w:szCs w:val="24"/>
        </w:rPr>
        <w:t>ντες Αντιπρυτάνεις, ο οποίος ορίζεται με απόφαση της Συγκλήτου. Η άσκηση καθηκόντων Πρύτανη από έναν από τους υπηρετούντες Αντιπρυτάνεις σύμφωνα με τα οριζόμενα στο προηγούμενο εδάφιο δεν εμπίπτει στους περιορισμούς της παρ. 3 του άρθρου 66</w:t>
      </w:r>
      <w:r w:rsidR="00C02199" w:rsidRPr="00804086">
        <w:rPr>
          <w:rFonts w:asciiTheme="minorHAnsi" w:eastAsia="Arial" w:hAnsiTheme="minorHAnsi" w:cstheme="minorHAnsi"/>
          <w:szCs w:val="24"/>
        </w:rPr>
        <w:t xml:space="preserve"> του </w:t>
      </w:r>
      <w:r w:rsidR="00C02199" w:rsidRPr="00804086">
        <w:rPr>
          <w:rFonts w:asciiTheme="minorHAnsi" w:eastAsia="Trebuchet MS" w:hAnsiTheme="minorHAnsi" w:cstheme="minorHAnsi"/>
          <w:szCs w:val="24"/>
        </w:rPr>
        <w:t>Ν.4692/2020</w:t>
      </w:r>
      <w:r w:rsidR="00721655" w:rsidRPr="00804086">
        <w:rPr>
          <w:rFonts w:asciiTheme="minorHAnsi" w:eastAsia="Trebuchet MS" w:hAnsiTheme="minorHAnsi" w:cstheme="minorHAnsi"/>
          <w:szCs w:val="24"/>
        </w:rPr>
        <w:t xml:space="preserve"> και σύμφωνα με τις εκάστοτε ισχύουσες διατάξεις της νομοθεσίας</w:t>
      </w:r>
      <w:r w:rsidR="00C02199" w:rsidRPr="00804086">
        <w:rPr>
          <w:rFonts w:asciiTheme="minorHAnsi" w:eastAsia="Trebuchet MS" w:hAnsiTheme="minorHAnsi" w:cstheme="minorHAnsi"/>
          <w:szCs w:val="24"/>
        </w:rPr>
        <w:t>.</w:t>
      </w:r>
    </w:p>
    <w:p w14:paraId="591AA237" w14:textId="77777777" w:rsidR="00155A07" w:rsidRPr="00804086" w:rsidRDefault="00155A07" w:rsidP="00785350">
      <w:pPr>
        <w:rPr>
          <w:rFonts w:asciiTheme="minorHAnsi" w:eastAsia="Arial" w:hAnsiTheme="minorHAnsi" w:cstheme="minorHAnsi"/>
          <w:szCs w:val="24"/>
        </w:rPr>
      </w:pPr>
      <w:r w:rsidRPr="00804086">
        <w:rPr>
          <w:rFonts w:asciiTheme="minorHAnsi" w:eastAsia="Arial" w:hAnsiTheme="minorHAnsi" w:cstheme="minorHAnsi"/>
          <w:szCs w:val="24"/>
        </w:rPr>
        <w:t>Εάν ένας ή περισσότεροι Αντιπρυτάνεις παραιτη</w:t>
      </w:r>
      <w:r w:rsidRPr="00804086">
        <w:rPr>
          <w:rFonts w:asciiTheme="minorHAnsi" w:eastAsia="Arial" w:hAnsiTheme="minorHAnsi" w:cstheme="minorHAnsi"/>
          <w:szCs w:val="24"/>
        </w:rPr>
        <w:softHyphen/>
        <w:t>θούν ή εκλείψουν για</w:t>
      </w:r>
      <w:r w:rsidR="00FA2F79" w:rsidRPr="00804086">
        <w:rPr>
          <w:rFonts w:asciiTheme="minorHAnsi" w:eastAsia="Arial" w:hAnsiTheme="minorHAnsi" w:cstheme="minorHAnsi"/>
          <w:szCs w:val="24"/>
        </w:rPr>
        <w:t xml:space="preserve"> οποιονδήποτε λόγο κατά τη διάρ</w:t>
      </w:r>
      <w:r w:rsidRPr="00804086">
        <w:rPr>
          <w:rFonts w:asciiTheme="minorHAnsi" w:eastAsia="Arial" w:hAnsiTheme="minorHAnsi" w:cstheme="minorHAnsi"/>
          <w:szCs w:val="24"/>
        </w:rPr>
        <w:t>κεια της θητείας τους, η Σύγκλητος ορίζει αντικαταστά</w:t>
      </w:r>
      <w:r w:rsidRPr="00804086">
        <w:rPr>
          <w:rFonts w:asciiTheme="minorHAnsi" w:eastAsia="Arial" w:hAnsiTheme="minorHAnsi" w:cstheme="minorHAnsi"/>
          <w:szCs w:val="24"/>
        </w:rPr>
        <w:softHyphen/>
        <w:t>τη τους έως τη λήξη της θητείας τους κατόπιν σχετικής εισήγησης του Πρύ</w:t>
      </w:r>
      <w:r w:rsidR="00FA2F79" w:rsidRPr="00804086">
        <w:rPr>
          <w:rFonts w:asciiTheme="minorHAnsi" w:eastAsia="Arial" w:hAnsiTheme="minorHAnsi" w:cstheme="minorHAnsi"/>
          <w:szCs w:val="24"/>
        </w:rPr>
        <w:t>τανη. Ο προτεινόμενος ως αντικα</w:t>
      </w:r>
      <w:r w:rsidRPr="00804086">
        <w:rPr>
          <w:rFonts w:asciiTheme="minorHAnsi" w:eastAsia="Arial" w:hAnsiTheme="minorHAnsi" w:cstheme="minorHAnsi"/>
          <w:szCs w:val="24"/>
        </w:rPr>
        <w:t>ταστάτης για το αξίωμα του Αντιπρύτανη θα πρέπει να πληροί τις προϋποθέσει</w:t>
      </w:r>
      <w:r w:rsidR="00FA2F79" w:rsidRPr="00804086">
        <w:rPr>
          <w:rFonts w:asciiTheme="minorHAnsi" w:eastAsia="Arial" w:hAnsiTheme="minorHAnsi" w:cstheme="minorHAnsi"/>
          <w:szCs w:val="24"/>
        </w:rPr>
        <w:t>ς εκλογής και να μην έχει οιοδή</w:t>
      </w:r>
      <w:r w:rsidRPr="00804086">
        <w:rPr>
          <w:rFonts w:asciiTheme="minorHAnsi" w:eastAsia="Arial" w:hAnsiTheme="minorHAnsi" w:cstheme="minorHAnsi"/>
          <w:szCs w:val="24"/>
        </w:rPr>
        <w:t>ποτε κώλυμα εκλογής στο εν λόγω αξίωμα σύμφωνα με τα άρθρα 66 και 67. Εάν, ο νέος Αντιπρύτανης αναλάβει καθήκοντα μετά τη συμπλήρωση των δύο (2) πρώτων ετών της τετραετούς θητείας, η θητεία του αυτή δεν λαμ</w:t>
      </w:r>
      <w:r w:rsidRPr="00804086">
        <w:rPr>
          <w:rFonts w:asciiTheme="minorHAnsi" w:eastAsia="Arial" w:hAnsiTheme="minorHAnsi" w:cstheme="minorHAnsi"/>
          <w:szCs w:val="24"/>
        </w:rPr>
        <w:softHyphen/>
        <w:t>βάνεται υπόψη στον περιορισμό του δεύτερου εδαφίου της παρ. 3 του άρθρου 66</w:t>
      </w:r>
      <w:r w:rsidR="00C02199" w:rsidRPr="00804086">
        <w:rPr>
          <w:rFonts w:asciiTheme="minorHAnsi" w:eastAsia="Arial" w:hAnsiTheme="minorHAnsi" w:cstheme="minorHAnsi"/>
          <w:szCs w:val="24"/>
        </w:rPr>
        <w:t xml:space="preserve">του </w:t>
      </w:r>
      <w:r w:rsidR="00C02199" w:rsidRPr="00804086">
        <w:rPr>
          <w:rFonts w:asciiTheme="minorHAnsi" w:eastAsia="Trebuchet MS" w:hAnsiTheme="minorHAnsi" w:cstheme="minorHAnsi"/>
          <w:szCs w:val="24"/>
        </w:rPr>
        <w:t>Ν.4692/2020</w:t>
      </w:r>
      <w:r w:rsidR="00C602FC" w:rsidRPr="00804086">
        <w:rPr>
          <w:rFonts w:asciiTheme="minorHAnsi" w:hAnsiTheme="minorHAnsi" w:cstheme="minorHAnsi"/>
          <w:szCs w:val="24"/>
        </w:rPr>
        <w:t xml:space="preserve">και </w:t>
      </w:r>
      <w:r w:rsidR="00721655" w:rsidRPr="00804086">
        <w:rPr>
          <w:rFonts w:asciiTheme="minorHAnsi" w:eastAsia="Trebuchet MS" w:hAnsiTheme="minorHAnsi" w:cstheme="minorHAnsi"/>
          <w:szCs w:val="24"/>
        </w:rPr>
        <w:t xml:space="preserve">σύμφωνα με τις εκάστοτε ισχύουσες διατάξεις της νομοθεσίας </w:t>
      </w:r>
      <w:r w:rsidR="00C02199" w:rsidRPr="00804086">
        <w:rPr>
          <w:rFonts w:asciiTheme="minorHAnsi" w:eastAsia="Trebuchet MS" w:hAnsiTheme="minorHAnsi" w:cstheme="minorHAnsi"/>
          <w:szCs w:val="24"/>
        </w:rPr>
        <w:t>.</w:t>
      </w:r>
    </w:p>
    <w:p w14:paraId="6DCDEFCB" w14:textId="77777777" w:rsidR="00CB7D8C" w:rsidRPr="00804086" w:rsidRDefault="00916C6D" w:rsidP="000B0014">
      <w:pPr>
        <w:pStyle w:val="2"/>
        <w:rPr>
          <w:rFonts w:cstheme="minorHAnsi"/>
          <w:sz w:val="24"/>
          <w:szCs w:val="24"/>
        </w:rPr>
      </w:pPr>
      <w:bookmarkStart w:id="108" w:name="_Toc51770920"/>
      <w:bookmarkStart w:id="109" w:name="_Toc51785144"/>
      <w:bookmarkStart w:id="110" w:name="_Toc58415333"/>
      <w:r w:rsidRPr="00804086">
        <w:rPr>
          <w:rFonts w:cstheme="minorHAnsi"/>
          <w:sz w:val="24"/>
          <w:szCs w:val="24"/>
        </w:rPr>
        <w:t>Άρθρο 8</w:t>
      </w:r>
      <w:bookmarkEnd w:id="108"/>
      <w:r w:rsidR="00FA2F79" w:rsidRPr="00804086">
        <w:rPr>
          <w:rFonts w:cstheme="minorHAnsi"/>
          <w:sz w:val="24"/>
          <w:szCs w:val="24"/>
        </w:rPr>
        <w:t xml:space="preserve"> - </w:t>
      </w:r>
      <w:r w:rsidR="00900FD9" w:rsidRPr="00804086">
        <w:rPr>
          <w:rFonts w:cstheme="minorHAnsi"/>
          <w:sz w:val="24"/>
          <w:szCs w:val="24"/>
        </w:rPr>
        <w:t>Εκλογή Κοσμήτορα Σχολ</w:t>
      </w:r>
      <w:bookmarkEnd w:id="109"/>
      <w:r w:rsidR="00900FD9" w:rsidRPr="00804086">
        <w:rPr>
          <w:rFonts w:cstheme="minorHAnsi"/>
          <w:sz w:val="24"/>
          <w:szCs w:val="24"/>
        </w:rPr>
        <w:t>ής</w:t>
      </w:r>
      <w:bookmarkEnd w:id="110"/>
    </w:p>
    <w:p w14:paraId="10753A75" w14:textId="77777777" w:rsidR="00FA2F79"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1. α)</w:t>
      </w:r>
      <w:r w:rsidR="00B579BC" w:rsidRPr="00804086">
        <w:rPr>
          <w:rFonts w:asciiTheme="minorHAnsi" w:hAnsiTheme="minorHAnsi" w:cstheme="minorHAnsi"/>
          <w:szCs w:val="24"/>
        </w:rPr>
        <w:t xml:space="preserve"> </w:t>
      </w:r>
      <w:r w:rsidRPr="00804086">
        <w:rPr>
          <w:rStyle w:val="a8"/>
          <w:rFonts w:asciiTheme="minorHAnsi" w:hAnsiTheme="minorHAnsi" w:cstheme="minorHAnsi"/>
          <w:b w:val="0"/>
          <w:szCs w:val="24"/>
          <w:bdr w:val="none" w:sz="0" w:space="0" w:color="auto" w:frame="1"/>
        </w:rPr>
        <w:t>Κοσμήτορας</w:t>
      </w:r>
      <w:r w:rsidR="00B661B7" w:rsidRPr="00804086">
        <w:rPr>
          <w:rStyle w:val="a8"/>
          <w:rFonts w:asciiTheme="minorHAnsi" w:hAnsiTheme="minorHAnsi" w:cstheme="minorHAnsi"/>
          <w:b w:val="0"/>
          <w:szCs w:val="24"/>
          <w:bdr w:val="none" w:sz="0" w:space="0" w:color="auto" w:frame="1"/>
        </w:rPr>
        <w:t xml:space="preserve"> </w:t>
      </w:r>
      <w:r w:rsidRPr="00804086">
        <w:rPr>
          <w:rFonts w:asciiTheme="minorHAnsi" w:hAnsiTheme="minorHAnsi" w:cstheme="minorHAnsi"/>
          <w:szCs w:val="24"/>
        </w:rPr>
        <w:t xml:space="preserve">εκλέγεται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πρώτης βαθμίδας ή αναπληρωτής, πλήρους απασχόλησης, της οικείας Σχολής για θητεία τριών (3) ετών. Η ημερομηνία έναρξης και λήξης της θητείας ορίζεται στην προκήρυξη.</w:t>
      </w:r>
    </w:p>
    <w:p w14:paraId="7C5049C8"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 xml:space="preserve">β) Δεν επιτρέπεται να είναι υποψήφιοι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που αποχωρούν από την υπηρεσία λόγω συμπλήρωσης του ανώτατου ορίου ηλικίας κατά τη διάρκεια της προκηρυσσόμενης θέσης.</w:t>
      </w:r>
    </w:p>
    <w:p w14:paraId="2F2B6F19"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γ) Επιτρέπεται η εκλογή Κοσμήτορα για δεύτερη συνεχόμενη θητεία και έως δύο (2) θητείες συνολικά.</w:t>
      </w:r>
    </w:p>
    <w:p w14:paraId="3051EC39"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2. Το σώμα εκλεκτόρων για την εκλογή Κοσμήτορα απαρτίζεται</w:t>
      </w:r>
      <w:r w:rsidR="00B579BC" w:rsidRPr="00804086">
        <w:rPr>
          <w:rFonts w:asciiTheme="minorHAnsi" w:hAnsiTheme="minorHAnsi" w:cstheme="minorHAnsi"/>
          <w:szCs w:val="24"/>
        </w:rPr>
        <w:t xml:space="preserve"> </w:t>
      </w:r>
      <w:r w:rsidRPr="00804086">
        <w:rPr>
          <w:rFonts w:asciiTheme="minorHAnsi" w:hAnsiTheme="minorHAnsi" w:cstheme="minorHAnsi"/>
          <w:szCs w:val="24"/>
        </w:rPr>
        <w:t xml:space="preserve">από το σύνολο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της οικείας Σχολής.</w:t>
      </w:r>
    </w:p>
    <w:p w14:paraId="51E00DE3"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 xml:space="preserve">3. Η προκήρυξη των εκλογών για την ανάδειξη Κοσμήτορα γίνεται από τον υπηρετούντα Κοσμήτορα τρεις (3) μήνες πριν από τη λήξη της θητείας του. Αν δεν τηρηθεί η ανωτέρω προθεσμία η αρμοδιότητα της προκήρυξης περιέρχεται στον Πρύτανη. Ο Κοσμήτορας ή ο Πρύτανης, κατά περίπτωση, μεριμνά για την ανάρτηση της προκήρυξης στο διαδικτυακό τόπο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της οικείας Σχολής και λαμβάνει κάθε άλλο αναγκαίο μέτρο για τη μεγαλύτερη δυνατή δημοσιοποίηση της προκήρυξης.</w:t>
      </w:r>
    </w:p>
    <w:p w14:paraId="1B81ACBC"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4. Υποψηφιότητες για το αξίωμα του Κοσμήτορα υποβάλλονται από τους ενδιαφερόμενους, εντός της προθεσμίας που ορίζεται στην προκήρυξη, στον Κοσμήτορα ή τον Πρύτανη, αν έχει περιέλθει σε αυτόν η αρμοδιότητα της προκήρυξης των εκλογών, σύμφωνα με το δεύτερο εδάφιο της παραγράφου 3.</w:t>
      </w:r>
    </w:p>
    <w:p w14:paraId="58CC7805" w14:textId="15B4E39A"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lastRenderedPageBreak/>
        <w:t>Ο Κοσμήτορας έχει τις εξής</w:t>
      </w:r>
      <w:r w:rsidR="0099418F" w:rsidRPr="00804086">
        <w:rPr>
          <w:rFonts w:asciiTheme="minorHAnsi" w:hAnsiTheme="minorHAnsi" w:cstheme="minorHAnsi"/>
          <w:szCs w:val="24"/>
        </w:rPr>
        <w:t xml:space="preserve"> </w:t>
      </w:r>
      <w:r w:rsidRPr="00804086">
        <w:rPr>
          <w:rStyle w:val="a8"/>
          <w:rFonts w:asciiTheme="minorHAnsi" w:hAnsiTheme="minorHAnsi" w:cstheme="minorHAnsi"/>
          <w:b w:val="0"/>
          <w:szCs w:val="24"/>
          <w:bdr w:val="none" w:sz="0" w:space="0" w:color="auto" w:frame="1"/>
        </w:rPr>
        <w:t>αρμοδιότητες</w:t>
      </w:r>
      <w:r w:rsidR="00B661B7" w:rsidRPr="00804086">
        <w:rPr>
          <w:rStyle w:val="a8"/>
          <w:rFonts w:asciiTheme="minorHAnsi" w:hAnsiTheme="minorHAnsi" w:cstheme="minorHAnsi"/>
          <w:b w:val="0"/>
          <w:szCs w:val="24"/>
          <w:bdr w:val="none" w:sz="0" w:space="0" w:color="auto" w:frame="1"/>
        </w:rPr>
        <w:t xml:space="preserve"> </w:t>
      </w:r>
      <w:r w:rsidRPr="00804086">
        <w:rPr>
          <w:rFonts w:asciiTheme="minorHAnsi" w:hAnsiTheme="minorHAnsi" w:cstheme="minorHAnsi"/>
          <w:szCs w:val="24"/>
        </w:rPr>
        <w:t>και όσες άλλες προβλέποντα</w:t>
      </w:r>
      <w:r w:rsidR="00900FD9" w:rsidRPr="00804086">
        <w:rPr>
          <w:rFonts w:asciiTheme="minorHAnsi" w:hAnsiTheme="minorHAnsi" w:cstheme="minorHAnsi"/>
          <w:szCs w:val="24"/>
        </w:rPr>
        <w:t xml:space="preserve">ι από τις διατάξεις  του Οργανισμού, </w:t>
      </w:r>
      <w:r w:rsidRPr="00804086">
        <w:rPr>
          <w:rFonts w:asciiTheme="minorHAnsi" w:hAnsiTheme="minorHAnsi" w:cstheme="minorHAnsi"/>
          <w:szCs w:val="24"/>
        </w:rPr>
        <w:t>του Εσωτερικού Κανονισμού</w:t>
      </w:r>
      <w:r w:rsidR="004130A0">
        <w:rPr>
          <w:rFonts w:asciiTheme="minorHAnsi" w:hAnsiTheme="minorHAnsi" w:cstheme="minorHAnsi"/>
          <w:szCs w:val="24"/>
        </w:rPr>
        <w:t xml:space="preserve"> </w:t>
      </w:r>
      <w:r w:rsidR="00900FD9" w:rsidRPr="00804086">
        <w:rPr>
          <w:rFonts w:asciiTheme="minorHAnsi" w:hAnsiTheme="minorHAnsi" w:cstheme="minorHAnsi"/>
          <w:szCs w:val="24"/>
        </w:rPr>
        <w:t>και πάντοτε σύμφωνα με τις εκάστοτε ισχύουσες διατάξεις της νομοθεσίας</w:t>
      </w:r>
      <w:r w:rsidR="00185645" w:rsidRPr="00804086">
        <w:rPr>
          <w:rFonts w:asciiTheme="minorHAnsi" w:hAnsiTheme="minorHAnsi" w:cstheme="minorHAnsi"/>
          <w:szCs w:val="24"/>
        </w:rPr>
        <w:t>:</w:t>
      </w:r>
    </w:p>
    <w:p w14:paraId="37253BD9"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 xml:space="preserve">α) συγκαλεί τη Γενική Συνέλευση της Σχολής και την Κοσμητεία, καταρτίζει την ημερήσια διάταξη, ορίζει ως εισηγητή των θεμάτων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Γενικής Συνέλευσης ή της Κοσμητείας, αντίστοιχα, προεδρεύει των εργασιών τους και εισηγείται τα θέματα για τα οποία δεν έχει οριστεί ως εισηγητής άλλο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Γενικής Συνέλευσης ή της Κοσμητείας. Επίσης, μεριμνά για την εφαρμογή των αποφάσεων της Γενικής Συνέλευσης και της Κοσμητείας,</w:t>
      </w:r>
    </w:p>
    <w:p w14:paraId="2A75BA1E"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 xml:space="preserve">β) επιβλέπει την εφαρμογή των Κανονισμών Σπουδών των Τμημάτων </w:t>
      </w:r>
      <w:r w:rsidR="00185645" w:rsidRPr="00804086">
        <w:rPr>
          <w:rFonts w:asciiTheme="minorHAnsi" w:hAnsiTheme="minorHAnsi" w:cstheme="minorHAnsi"/>
          <w:szCs w:val="24"/>
        </w:rPr>
        <w:t>σύμφωνα με τις διατάξεις  του Οργανισμού, του Εσωτερικού Κανονισμού και σύμφωνα με τις εκάστοτε ισχύουσες διατάξεις της νομοθεσίας,</w:t>
      </w:r>
    </w:p>
    <w:p w14:paraId="0171D2EA"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γ) προΐσταται των υπηρεσιών της Κοσμητείας,</w:t>
      </w:r>
    </w:p>
    <w:p w14:paraId="06B50F76"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δ) συγκροτεί επιτροπές για τη μελέτη ή διεκπεραίωση συγκεκριμένων θεμάτων που εμπίπτουν στις αρμοδιότητές του,</w:t>
      </w:r>
    </w:p>
    <w:p w14:paraId="6B1EDB09"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 xml:space="preserve">ε) συμμετέχει στην Επιτροπή Μεταπτυχιακών Σπουδών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σύμφωνα μετην παράγραφο 5 του άρθρου 32</w:t>
      </w:r>
      <w:r w:rsidR="00185645" w:rsidRPr="00804086">
        <w:rPr>
          <w:rFonts w:asciiTheme="minorHAnsi" w:hAnsiTheme="minorHAnsi" w:cstheme="minorHAnsi"/>
          <w:szCs w:val="24"/>
        </w:rPr>
        <w:t>του Ν.4485/2017.</w:t>
      </w:r>
    </w:p>
    <w:p w14:paraId="19C5E451" w14:textId="77777777" w:rsidR="00FB6FB4" w:rsidRPr="00804086" w:rsidRDefault="00FB6FB4" w:rsidP="009B27B1">
      <w:pPr>
        <w:spacing w:after="0"/>
        <w:rPr>
          <w:rFonts w:asciiTheme="minorHAnsi" w:hAnsiTheme="minorHAnsi" w:cstheme="minorHAnsi"/>
          <w:szCs w:val="24"/>
        </w:rPr>
      </w:pPr>
      <w:r w:rsidRPr="00804086">
        <w:rPr>
          <w:rFonts w:asciiTheme="minorHAnsi" w:hAnsiTheme="minorHAnsi" w:cstheme="minorHAnsi"/>
          <w:szCs w:val="24"/>
        </w:rPr>
        <w:t>Ο Κοσμήτορας συντάσσει ετήσια έκθεση απολογισμού του έργου του, την οποία υποβάλλει προς έγκριση στη Γενική Συνέλευση της Σχολής.</w:t>
      </w:r>
    </w:p>
    <w:p w14:paraId="57D4B2D8" w14:textId="405DCBC6" w:rsidR="00916C6D" w:rsidRPr="00804086" w:rsidRDefault="00CB7D8C" w:rsidP="000B0014">
      <w:pPr>
        <w:pStyle w:val="2"/>
        <w:rPr>
          <w:rFonts w:cstheme="minorHAnsi"/>
          <w:sz w:val="24"/>
          <w:szCs w:val="24"/>
        </w:rPr>
      </w:pPr>
      <w:bookmarkStart w:id="111" w:name="_Toc51770921"/>
      <w:bookmarkStart w:id="112" w:name="_Toc51785145"/>
      <w:bookmarkStart w:id="113" w:name="_Toc58415334"/>
      <w:r w:rsidRPr="00804086">
        <w:rPr>
          <w:rFonts w:cstheme="minorHAnsi"/>
          <w:sz w:val="24"/>
          <w:szCs w:val="24"/>
        </w:rPr>
        <w:t>Άρθρο 9</w:t>
      </w:r>
      <w:bookmarkEnd w:id="111"/>
      <w:r w:rsidR="00FA2F79" w:rsidRPr="00804086">
        <w:rPr>
          <w:rFonts w:cstheme="minorHAnsi"/>
          <w:sz w:val="24"/>
          <w:szCs w:val="24"/>
        </w:rPr>
        <w:t xml:space="preserve"> - </w:t>
      </w:r>
      <w:r w:rsidR="00DE6521" w:rsidRPr="00804086">
        <w:rPr>
          <w:rFonts w:cstheme="minorHAnsi"/>
          <w:sz w:val="24"/>
          <w:szCs w:val="24"/>
        </w:rPr>
        <w:t xml:space="preserve">Εκλογή Προέδρου και Αναπληρωτή Προέδρου </w:t>
      </w:r>
      <w:bookmarkEnd w:id="112"/>
      <w:r w:rsidR="00C54A73">
        <w:rPr>
          <w:rFonts w:cstheme="minorHAnsi"/>
          <w:sz w:val="24"/>
          <w:szCs w:val="24"/>
        </w:rPr>
        <w:t>Τμήματος</w:t>
      </w:r>
      <w:bookmarkEnd w:id="113"/>
    </w:p>
    <w:p w14:paraId="15DDE3E2" w14:textId="28B556DA"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Η προκήρυξη των εκλογών για την ανάδειξη Προέδρου και Αναπληρωτή Προέδρου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γίνεται από τον Κοσμήτορα τρεις (3) μήνες πριν από τη λήξη της θητείας των υπηρετούντων Προέδρου και Αναπληρωτή Προέδρου. Αν δεν τηρηθεί η ανωτέρω προθεσμία, η αρμοδιότητα της προκήρυξης περιέρχεται στον Πρύτανη. Ο Κοσμήτορας ή ο Πρύτανης, κατά περίπτωση, μεριμνά για την ανάρτηση της προκήρυξης στον διαδικτυακό τόπο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της οικείας Σχολής και λαμβάνει κάθε άλλο αναγκαίο μέτρο για τη μεγαλύτερη δυνατή δημοσιοποίηση της προκήρυξης.</w:t>
      </w:r>
    </w:p>
    <w:p w14:paraId="7C7C1FA7" w14:textId="3115E0E9"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α) Πρόεδρος ή Αναπληρωτής Πρόεδρος </w:t>
      </w:r>
      <w:r w:rsidR="00C54A73">
        <w:rPr>
          <w:rFonts w:asciiTheme="minorHAnsi" w:hAnsiTheme="minorHAnsi" w:cstheme="minorHAnsi"/>
          <w:szCs w:val="24"/>
        </w:rPr>
        <w:t>Τμήματος</w:t>
      </w:r>
      <w:r w:rsidRPr="00804086">
        <w:rPr>
          <w:rFonts w:asciiTheme="minorHAnsi" w:hAnsiTheme="minorHAnsi" w:cstheme="minorHAnsi"/>
          <w:szCs w:val="24"/>
        </w:rPr>
        <w:t xml:space="preserve"> εκλέγεται πλήρους απασχόλησης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πρώτης βαθμίδας ή της βαθμίδας του αναπληρωτή του οικείου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για θητεία δύο (2) ετών. Αν δεν υπάρχουν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των δύο πρώτων βαθμίδων μπορεί να θέσει υποψηφιότητα και επίκουρος. Αν δεν υπάρχουν υποψηφιότητες, ο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ορίζεται από τη Σύγκλητο μεταξύ των υπαρχόντων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με προτεραιότητα στις δύο πρώτες βαθμίδες και μέχρι τη βαθμίδα του Επίκουρου. Η ημερομηνία έναρξης και λήξης της θητείας ορίζεται στην προκήρυξη. β) Δεν επιτρέπεται να είναι υποψήφιοι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που αποχωρούν από την υπηρεσία λόγω συμπλήρωσης του ανώτατου ορίου ηλικίας κατά τη διάρκεια της προκηρυσσόμενης θητείας. γ) Επιτρέπεται η εκλογή </w:t>
      </w:r>
      <w:r w:rsidRPr="00804086">
        <w:rPr>
          <w:rFonts w:asciiTheme="minorHAnsi" w:hAnsiTheme="minorHAnsi" w:cstheme="minorHAnsi"/>
          <w:szCs w:val="24"/>
        </w:rPr>
        <w:lastRenderedPageBreak/>
        <w:t>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w:t>
      </w:r>
    </w:p>
    <w:p w14:paraId="40D73F9B" w14:textId="77777777"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Η εκλογή του Προέδρου και του Αναπληρωτή Προέδρου γίνεται με δύο (2) ξεχωριστά ενιαία ψηφοδέλτια, που περιλαμβάνουν τα ονόματα όλων των υποψήφιων Προέδρων και Αναπληρωτών Προέδρων, αντίστοιχα. 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14:paraId="1CAFF38E" w14:textId="6080B8DA"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Το σώμα εκλεκτόρων για την εκλογή Προέδρου και Αναπληρωτή Προέδρου απαρτίζεται από το σύνολο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του οικείου </w:t>
      </w:r>
      <w:r w:rsidR="00C54A73">
        <w:rPr>
          <w:rFonts w:asciiTheme="minorHAnsi" w:hAnsiTheme="minorHAnsi" w:cstheme="minorHAnsi"/>
          <w:szCs w:val="24"/>
        </w:rPr>
        <w:t>Τμήματος</w:t>
      </w:r>
      <w:r w:rsidR="00B579BC" w:rsidRPr="00804086">
        <w:rPr>
          <w:rFonts w:asciiTheme="minorHAnsi" w:hAnsiTheme="minorHAnsi" w:cstheme="minorHAnsi"/>
          <w:szCs w:val="24"/>
        </w:rPr>
        <w:t>.</w:t>
      </w:r>
    </w:p>
    <w:p w14:paraId="251F44B0" w14:textId="5157D2C7"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Υποψηφιότητες για το αξίωμα του Προέδρου και του Αναπληρωτή Προέδρου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υποβάλλονται από τους ενδιαφερόμενους, μέσα στην προθεσμία που ορίζεται στην προκήρυξη, στον Κοσμήτορα ή στον Πρύτανη, αν έχει περιέλθει σε αυτόν η αρμοδιότητα της προκήρυξης των εκλογών, σύμφωνα με το εδάφιο β΄ της παραγράφου 4. </w:t>
      </w:r>
    </w:p>
    <w:p w14:paraId="3B9ACCF5" w14:textId="3137E69A"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Την ευθύνη διεξαγωγής της εκλογικής διαδικασίας έχει τριμελής Κεντρική Εφορευτική Επιτροπή, με ισάριθμους αναπληρωτές, η οποία ορίζεται, με απόφαση του Κοσμήτορα, τουλάχιστον πέντε (5) εργάσιμες ημέρες πριν από την ημέρα της ψηφοφορίας και αποτελείται από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Αν δεν τηρηθεί η ανωτέρω προθεσμία, η σχετική αρμοδιότητα περιέρχεται στον Πρύτανη. Πρόεδρος της Κεντρικής Εφορευτικής Επιτροπής είναι το ανώτερης βαθμίδας αρχαιότερο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Η Κεντρική Εφορευτική Επιτροπή, αφού της παραδοθούν οι αιτήσεις των ενδιαφερομένων, εξετάζει την εκλογιμότητα, ανακηρύσσει τους υποψήφιους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εκδίδει διαπιστωτική πράξη εκλογής, που δημοσιεύεται στην Εφημερίδα της Κυβερνήσεως. </w:t>
      </w:r>
    </w:p>
    <w:p w14:paraId="3CB5B59C" w14:textId="77777777"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Η ψηφοφορία είναι άμεση και μυστική και διεξάγεται </w:t>
      </w:r>
      <w:r w:rsidR="00B579BC" w:rsidRPr="00804086">
        <w:rPr>
          <w:rFonts w:asciiTheme="minorHAnsi" w:hAnsiTheme="minorHAnsi" w:cstheme="minorHAnsi"/>
          <w:szCs w:val="24"/>
        </w:rPr>
        <w:t xml:space="preserve">ηλεκτρονικά </w:t>
      </w:r>
      <w:r w:rsidRPr="00804086">
        <w:rPr>
          <w:rFonts w:asciiTheme="minorHAnsi" w:hAnsiTheme="minorHAnsi" w:cstheme="minorHAnsi"/>
          <w:szCs w:val="24"/>
        </w:rPr>
        <w:t xml:space="preserve">ταυτόχρονα για τους υποψήφιους Προέδρους και Αναπληρωτές Προέδρους, σε εργάσιμη ημέρα της εβδομάδος τέτοια που να επιτρέπει τη διεξαγωγή επαναληπτικής ψηφοφορίας την ακριβώς επόμενη εργάσιμη ημέρα. </w:t>
      </w:r>
    </w:p>
    <w:p w14:paraId="2204FD03" w14:textId="77777777"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Πρόεδρος εκλέγεται ο υποψήφιος που συγκέντρωσε την απόλυτη πλειοψηφία των έγκυρων ψήφων, σύμφωνα με όσα ορίζονται στην παράγραφο 3. Αν κανείς από τους υποψήφιους Προέδρους δεν συγκεντρώσει την απόλυτη πλειοψηφία των έγκυρων ψήφων ή σε περίπτωση ισοψηφίας, η εκλογή επαναλαμβάνεται, σύμφωνα με όσα ορίζονται στην παράγραφο 8 του άρθρου 15. Αν υπάρχει ένας μόνο υποψήφιος, αυτός εκλέγεται αν συγκεντρώσει τουλάχιστον το ένα τρίτο (1/3) των έγκυρων ψήφων της πρώτης ομάδας εκλεκτόρων. </w:t>
      </w:r>
    </w:p>
    <w:p w14:paraId="346B1FAD" w14:textId="77777777"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lastRenderedPageBreak/>
        <w:t xml:space="preserve">Για την εκλογή Αναπληρωτή Προέδρου, εφαρμόζεται αναλόγως η παράγραφος 8. </w:t>
      </w:r>
    </w:p>
    <w:p w14:paraId="0CAB038C" w14:textId="4EFB0C7E"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Ο Πρόεδρος </w:t>
      </w:r>
      <w:r w:rsidR="00C54A73">
        <w:rPr>
          <w:rFonts w:asciiTheme="minorHAnsi" w:hAnsiTheme="minorHAnsi" w:cstheme="minorHAnsi"/>
          <w:szCs w:val="24"/>
        </w:rPr>
        <w:t>Τμήματος</w:t>
      </w:r>
      <w:r w:rsidRPr="00804086">
        <w:rPr>
          <w:rFonts w:asciiTheme="minorHAnsi" w:hAnsiTheme="minorHAnsi" w:cstheme="minorHAnsi"/>
          <w:szCs w:val="24"/>
        </w:rPr>
        <w:t xml:space="preserve">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14:paraId="17B3C138" w14:textId="4D07622A" w:rsidR="00D32080"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 xml:space="preserve">Ο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έχει τις εξής αρμοδιότητες και όσες άλλες προβλέπονται από τις διατάξεις του παρόντος νόμου, του Οργανισμού, του Εσωτερικού Κανονισμού, καθώς και τις λοιπές διατάξεις της κείμενης νομοθεσίας: α) προΐσταται των υπηρεσιών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εποπτεύει την εύρυθμη λειτουργία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την τήρηση των νόμων, του Οργανισμού και του Εσωτερικού Κανονισμού, β) συγκαλεί τη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καταρτίζει την ημερήσια διάταξη, ορίζει ως εισηγητή των θεμάτων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Συνέλευσης, προεδρεύει των εργασιών της, εισηγείται τα θέματα για τα οποία δεν έχει οριστεί ως εισηγητής άλλο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Συνέλευσης και μεριμνά για την εκτέλεση των αποφάσεών της, γ) συγκαλεί το Διοικητικό Συμβούλιο, καταρτίζει την ημερήσια διάταξη, προεδρεύει των εργασιών του και μεριμνά για την εκτέλεση των αποφάσεών του, δ) μεριμνά για την εφαρμογή του προγράμματος σπουδών, συμπεριλαμβανομένων των εκπαιδευτικών δραστηριοτήτων, ε) επιμελείται την τήρηση των μητρώων επιστημονικών δημοσιεύσεων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στ) εκδίδει πράξεις ένταξης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σε καθεστώς μερικής απασχόλησης, ζ) διαβιβάζει στα προβλεπόμενα από το νόμο όργανα γνώμες, προτάσεις ή εισηγήσεις της Συνέλευσης </w:t>
      </w:r>
      <w:r w:rsidR="00C54A73">
        <w:rPr>
          <w:rFonts w:asciiTheme="minorHAnsi" w:hAnsiTheme="minorHAnsi" w:cstheme="minorHAnsi"/>
          <w:szCs w:val="24"/>
        </w:rPr>
        <w:t>Τμήματος</w:t>
      </w:r>
      <w:r w:rsidRPr="00804086">
        <w:rPr>
          <w:rFonts w:asciiTheme="minorHAnsi" w:hAnsiTheme="minorHAnsi" w:cstheme="minorHAnsi"/>
          <w:szCs w:val="24"/>
        </w:rPr>
        <w:t xml:space="preserve">, η) συγκροτεί επιτροπές για την μελέτη ή διεκπεραίωση συγκεκριμένων θεμάτων της αρμοδιότητας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θ) συντάσσει ετήσια έκθεση δραστηριοτήτων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τη διαβιβάζει στην Κοσμητεία, ι) εκπροσωπεί το Τμήμα στη Σύγκλητο και πρέπει να ενημερώνει τη Συνέλευση για τις συζητήσεις και τις αποφάσεις της Συγκλήτου. </w:t>
      </w:r>
    </w:p>
    <w:p w14:paraId="66082D06" w14:textId="77777777" w:rsidR="00E751AE" w:rsidRPr="00804086" w:rsidRDefault="00E751AE" w:rsidP="002A65BE">
      <w:pPr>
        <w:spacing w:after="0"/>
        <w:rPr>
          <w:rFonts w:asciiTheme="minorHAnsi" w:hAnsiTheme="minorHAnsi" w:cstheme="minorHAnsi"/>
          <w:szCs w:val="24"/>
        </w:rPr>
      </w:pPr>
      <w:r w:rsidRPr="00804086">
        <w:rPr>
          <w:rFonts w:asciiTheme="minorHAnsi" w:hAnsiTheme="minorHAnsi" w:cstheme="minorHAnsi"/>
          <w:szCs w:val="24"/>
        </w:rPr>
        <w:t>Ο Αναπληρωτής Πρόεδρος αναπληρώνει τον Πρόεδρο σε περίπτωση απουσίας για οποιονδήποτε λόγο ή προσωρινού κωλύματος, καθώς και αν παραιτηθεί ή εκλείψει μέχρι τη συμπλήρωση του υπολοίπου της θητείας</w:t>
      </w:r>
      <w:r w:rsidR="00B777C7" w:rsidRPr="00804086">
        <w:rPr>
          <w:rFonts w:asciiTheme="minorHAnsi" w:hAnsiTheme="minorHAnsi" w:cstheme="minorHAnsi"/>
          <w:szCs w:val="24"/>
        </w:rPr>
        <w:t>.</w:t>
      </w:r>
    </w:p>
    <w:p w14:paraId="62B43B69" w14:textId="77777777" w:rsidR="006461B6" w:rsidRPr="00804086" w:rsidRDefault="006461B6" w:rsidP="000B0014">
      <w:pPr>
        <w:pStyle w:val="2"/>
        <w:rPr>
          <w:rFonts w:cstheme="minorHAnsi"/>
          <w:sz w:val="24"/>
          <w:szCs w:val="24"/>
        </w:rPr>
      </w:pPr>
      <w:bookmarkStart w:id="114" w:name="_Toc51770922"/>
      <w:bookmarkStart w:id="115" w:name="_Toc51785146"/>
      <w:bookmarkStart w:id="116" w:name="_Toc58415335"/>
      <w:r w:rsidRPr="00804086">
        <w:rPr>
          <w:rFonts w:cstheme="minorHAnsi"/>
          <w:sz w:val="24"/>
          <w:szCs w:val="24"/>
        </w:rPr>
        <w:t xml:space="preserve">Άρθρο </w:t>
      </w:r>
      <w:r w:rsidR="00FB6FB4" w:rsidRPr="00804086">
        <w:rPr>
          <w:rFonts w:cstheme="minorHAnsi"/>
          <w:sz w:val="24"/>
          <w:szCs w:val="24"/>
        </w:rPr>
        <w:t>10</w:t>
      </w:r>
      <w:bookmarkEnd w:id="114"/>
      <w:r w:rsidR="00FA2F79" w:rsidRPr="00804086">
        <w:rPr>
          <w:rFonts w:cstheme="minorHAnsi"/>
          <w:sz w:val="24"/>
          <w:szCs w:val="24"/>
        </w:rPr>
        <w:t xml:space="preserve"> - </w:t>
      </w:r>
      <w:r w:rsidR="00B576EE" w:rsidRPr="00804086">
        <w:rPr>
          <w:rFonts w:cstheme="minorHAnsi"/>
          <w:sz w:val="24"/>
          <w:szCs w:val="24"/>
        </w:rPr>
        <w:t xml:space="preserve">Εκλογή Διευθυντή </w:t>
      </w:r>
      <w:bookmarkEnd w:id="115"/>
      <w:r w:rsidR="00B576EE" w:rsidRPr="00804086">
        <w:rPr>
          <w:rFonts w:cstheme="minorHAnsi"/>
          <w:sz w:val="24"/>
          <w:szCs w:val="24"/>
        </w:rPr>
        <w:t>Τομέα</w:t>
      </w:r>
      <w:bookmarkEnd w:id="116"/>
    </w:p>
    <w:p w14:paraId="37580B21" w14:textId="550108DB"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 xml:space="preserve">Η προκήρυξη των εκλογών για την ανάδειξη Διευθυντή Τομέα γίνεται από τον Πρόεδρο του οικείου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τρεις (3) μήνες πριν από τη λήξη της θητείας του υπηρετούντος Διευθυντή. Αν δεν τηρηθεί η ανωτέρω προθεσμία, η αρμοδιότητα της προκήρυξης περιέρχεται στον Κοσμήτορα της Σχολής. Ο Πρόεδρος ή ο Κοσμήτορας, κατά περίπτωση, μεριμνά για την ανάρτηση της προκήρυξης στο διαδικτυακό τόπο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της Σχολής και λαμβάνει κάθε άλλο αναγκαίο μέτρο για τη μεγαλύτερη δυνατή δημοσιοποίησή της.</w:t>
      </w:r>
    </w:p>
    <w:p w14:paraId="47AFBE9D" w14:textId="3EF411E0"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 xml:space="preserve">α) Διευθυντής Τομέα εκλέγεται πλήρους απασχόλησης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μέχρι και τη</w:t>
      </w:r>
      <w:r w:rsidR="00B576EE" w:rsidRPr="00804086">
        <w:rPr>
          <w:rFonts w:asciiTheme="minorHAnsi" w:hAnsiTheme="minorHAnsi" w:cstheme="minorHAnsi"/>
          <w:szCs w:val="24"/>
        </w:rPr>
        <w:t xml:space="preserve"> βαθμίδα του Ε</w:t>
      </w:r>
      <w:r w:rsidRPr="00804086">
        <w:rPr>
          <w:rFonts w:asciiTheme="minorHAnsi" w:hAnsiTheme="minorHAnsi" w:cstheme="minorHAnsi"/>
          <w:szCs w:val="24"/>
        </w:rPr>
        <w:t xml:space="preserve">πίκουρου του οικείου Τομέα για θητεία ενός (1) έτους. Αν δεν υπάρχουν υποψηφιότητες, ο Διευθυντής του Τομέα ορίζεται από τη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μεταξύ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του Τομέα. </w:t>
      </w:r>
    </w:p>
    <w:p w14:paraId="3C306DC5" w14:textId="77777777"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 xml:space="preserve">β) Επιτρέπεται η εκλογή Διευθυντή για δεύτερη συνεχόμενη θητεία. </w:t>
      </w:r>
    </w:p>
    <w:p w14:paraId="28EFE527" w14:textId="77777777"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lastRenderedPageBreak/>
        <w:t xml:space="preserve">γ) Διευθυντής δεν μπορεί να επανεκλεγεί πριν περάσουν δύο (2) έτη από τη λήξη της δεύτερης θητείας του. Δεν επιτρέπεται η εκλογή Διευθυντή για περισσότερες από τέσσερις (4) θητείες συνολικά. </w:t>
      </w:r>
    </w:p>
    <w:p w14:paraId="1636C0B1" w14:textId="77777777"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δ) Ο Διευθυντής Τομέα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και Μουσείου.</w:t>
      </w:r>
    </w:p>
    <w:p w14:paraId="4D8B10A1" w14:textId="2D66B79E" w:rsidR="00D32080"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 xml:space="preserve">Το σώμα εκλεκτόρων για την εκλογή Διευθυντή Τομέα απαρτίζεται από το σύνολο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του οικείου Τομέα. Η εκλογή γίνεται με ενιαίο ψηφοδέλτιο, που περιλαμβάνει τα ονόματα όλων των υποψηφίων. Η ψηφοφορία είναι άμεση και μυστική και διεξάγεται με </w:t>
      </w:r>
      <w:r w:rsidR="00A51FE0" w:rsidRPr="00804086">
        <w:rPr>
          <w:rFonts w:asciiTheme="minorHAnsi" w:hAnsiTheme="minorHAnsi" w:cstheme="minorHAnsi"/>
          <w:szCs w:val="24"/>
        </w:rPr>
        <w:t>ηλεκτρονική ψηφοφορία</w:t>
      </w:r>
      <w:r w:rsidRPr="00804086">
        <w:rPr>
          <w:rFonts w:asciiTheme="minorHAnsi" w:hAnsiTheme="minorHAnsi" w:cstheme="minorHAnsi"/>
          <w:szCs w:val="24"/>
        </w:rPr>
        <w:t xml:space="preserve">. Διευθυντής εκλέγεται ο υποψήφιος που συγκεντρώνει την απόλυτη πλειοψηφία των έγκυρων ψήφων. Αν κανένας υποψήφιος δεν συγκεντρώσει την απαιτούμενη πλειοψηφία, η ψηφοφορία επαναλαμβάνεται αμέσως, την ίδια ημέρα, μεταξύ των δύο (2) πρώτων σε ψήφους υποψηφίων, οπότε και εκλέγεται ο υποψήφιος που συγκεντρώνει τις περισσότερες έγκυρες ψήφους. Σε περίπτωση ισοψηφίας, διενεργείται κλήρωση από τον Πρόεδρο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τον Κοσμήτορα, κατά περίπτωση. Για την εκλογή ή την κλήρωση συντάσσεται σχετικό πρακτικό. Ο Πρύτανης εκδίδει σχετική διαπιστωτική πράξη, η οποία δημοσιεύεται στην Εφημερίδα της Κυβερνήσεως. </w:t>
      </w:r>
    </w:p>
    <w:p w14:paraId="6B09D185" w14:textId="77777777" w:rsidR="00B777C7" w:rsidRPr="00804086" w:rsidRDefault="00D32080" w:rsidP="002A65BE">
      <w:pPr>
        <w:spacing w:after="0"/>
        <w:rPr>
          <w:rFonts w:asciiTheme="minorHAnsi" w:hAnsiTheme="minorHAnsi" w:cstheme="minorHAnsi"/>
          <w:szCs w:val="24"/>
        </w:rPr>
      </w:pPr>
      <w:r w:rsidRPr="00804086">
        <w:rPr>
          <w:rFonts w:asciiTheme="minorHAnsi" w:hAnsiTheme="minorHAnsi" w:cstheme="minorHAnsi"/>
          <w:szCs w:val="24"/>
        </w:rPr>
        <w:t xml:space="preserve">Ο Διευθυντής Τομέα έχει τις εξής αρμοδιότητες και όσες άλλες προβλέπονται από τις διατάξεις του Οργανισμού, </w:t>
      </w:r>
      <w:r w:rsidR="00B576EE" w:rsidRPr="00804086">
        <w:rPr>
          <w:rFonts w:asciiTheme="minorHAnsi" w:hAnsiTheme="minorHAnsi" w:cstheme="minorHAnsi"/>
          <w:szCs w:val="24"/>
        </w:rPr>
        <w:t xml:space="preserve">του Εσωτερικού Κανονισμού και πάντοτε σύμφωνα με τις εκάστοτε ισχύουσες διατάξεις της νομοθεσίας </w:t>
      </w:r>
      <w:r w:rsidRPr="00804086">
        <w:rPr>
          <w:rFonts w:asciiTheme="minorHAnsi" w:hAnsiTheme="minorHAnsi" w:cstheme="minorHAnsi"/>
          <w:szCs w:val="24"/>
        </w:rPr>
        <w:t xml:space="preserve">: α) συγκαλεί τη Γενική Συνέλευση του Τομέα και καταρτίζει την ημερήσια διάταξή της, β) προεδρεύει των εργασιών της Γενικής Συνέλευσης του Τομέα και εισηγείται τα θέματα για τα οποία δεν έχει ορίσει ως εισηγητή άλλο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Γενικής Συνέλευσης του Τομέα, γ) μεριμνά για την εφαρμογή των αποφάσεων της Γενικής Συνέλευσης του Τομέα, δ) συγκροτεί επιτροπές για τη μελέτη ή διεκπεραίωση συγκεκριμένων θεμάτων της αρμοδιότητας του Τομέα.</w:t>
      </w:r>
    </w:p>
    <w:p w14:paraId="72B7BDC5" w14:textId="1C14771C" w:rsidR="00D32080" w:rsidRDefault="00B576EE" w:rsidP="002A65BE">
      <w:pPr>
        <w:spacing w:after="0"/>
        <w:rPr>
          <w:rFonts w:asciiTheme="minorHAnsi" w:hAnsiTheme="minorHAnsi" w:cstheme="minorHAnsi"/>
          <w:szCs w:val="24"/>
        </w:rPr>
      </w:pPr>
      <w:r w:rsidRPr="00804086">
        <w:rPr>
          <w:rFonts w:asciiTheme="minorHAnsi" w:hAnsiTheme="minorHAnsi" w:cstheme="minorHAnsi"/>
          <w:szCs w:val="24"/>
        </w:rPr>
        <w:t xml:space="preserve">ε. </w:t>
      </w:r>
      <w:r w:rsidR="00D32080" w:rsidRPr="00804086">
        <w:rPr>
          <w:rFonts w:asciiTheme="minorHAnsi" w:hAnsiTheme="minorHAnsi" w:cstheme="minorHAnsi"/>
          <w:szCs w:val="24"/>
        </w:rPr>
        <w:t xml:space="preserve">Σε περίπτωση απουσίας ή κωλύματος, ο Διευθυντής Τομέα αναπληρώνεται από το αρχαιότερο </w:t>
      </w:r>
      <w:r w:rsidR="004032F3" w:rsidRPr="00804086">
        <w:rPr>
          <w:rFonts w:asciiTheme="minorHAnsi" w:hAnsiTheme="minorHAnsi" w:cstheme="minorHAnsi"/>
          <w:szCs w:val="24"/>
        </w:rPr>
        <w:t>Μέλος</w:t>
      </w:r>
      <w:r w:rsidR="00D32080" w:rsidRPr="00804086">
        <w:rPr>
          <w:rFonts w:asciiTheme="minorHAnsi" w:hAnsiTheme="minorHAnsi" w:cstheme="minorHAnsi"/>
          <w:szCs w:val="24"/>
        </w:rPr>
        <w:t xml:space="preserve"> Δ.Ε.Π. του Τομέα. Επί ίδιας ημερομηνίας πράξεων διορισμού στην οικεία βαθμίδα, διενεργείται κλήρωση ενώπιον της Γενικής Συνέλευσης του Τομέα.</w:t>
      </w:r>
    </w:p>
    <w:p w14:paraId="11161777" w14:textId="10970F86" w:rsidR="007C4D14" w:rsidRPr="00804086" w:rsidRDefault="007C4D14" w:rsidP="007C4D14">
      <w:pPr>
        <w:pStyle w:val="2"/>
        <w:rPr>
          <w:rFonts w:cstheme="minorHAnsi"/>
          <w:sz w:val="24"/>
          <w:szCs w:val="24"/>
        </w:rPr>
      </w:pPr>
      <w:bookmarkStart w:id="117" w:name="_Toc58415336"/>
      <w:r w:rsidRPr="00804086">
        <w:rPr>
          <w:rFonts w:cstheme="minorHAnsi"/>
          <w:sz w:val="24"/>
          <w:szCs w:val="24"/>
        </w:rPr>
        <w:t>Άρθρο 1</w:t>
      </w:r>
      <w:r>
        <w:rPr>
          <w:rFonts w:cstheme="minorHAnsi"/>
          <w:sz w:val="24"/>
          <w:szCs w:val="24"/>
        </w:rPr>
        <w:t>1</w:t>
      </w:r>
      <w:r w:rsidRPr="00804086">
        <w:rPr>
          <w:rFonts w:cstheme="minorHAnsi"/>
          <w:sz w:val="24"/>
          <w:szCs w:val="24"/>
        </w:rPr>
        <w:t xml:space="preserve"> </w:t>
      </w:r>
      <w:r w:rsidR="003E4421">
        <w:rPr>
          <w:rFonts w:cstheme="minorHAnsi"/>
          <w:sz w:val="24"/>
          <w:szCs w:val="24"/>
        </w:rPr>
        <w:t>–</w:t>
      </w:r>
      <w:r w:rsidRPr="00804086">
        <w:rPr>
          <w:rFonts w:cstheme="minorHAnsi"/>
          <w:sz w:val="24"/>
          <w:szCs w:val="24"/>
        </w:rPr>
        <w:t xml:space="preserve"> </w:t>
      </w:r>
      <w:r w:rsidR="003E4421">
        <w:rPr>
          <w:rFonts w:cstheme="minorHAnsi"/>
          <w:sz w:val="24"/>
          <w:szCs w:val="24"/>
        </w:rPr>
        <w:t>Τομείς και Εργαστήρια</w:t>
      </w:r>
      <w:bookmarkEnd w:id="117"/>
      <w:r w:rsidR="00F62330">
        <w:rPr>
          <w:rFonts w:cstheme="minorHAnsi"/>
          <w:sz w:val="24"/>
          <w:szCs w:val="24"/>
        </w:rPr>
        <w:t xml:space="preserve"> </w:t>
      </w:r>
    </w:p>
    <w:p w14:paraId="61856C49" w14:textId="78715682"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1. Στο Πανεπιστήμιο Δυτικής Μακεδονίας ιδρύονται και λειτουργούν Εργαστήρια,</w:t>
      </w:r>
      <w:r w:rsidR="003D6A88">
        <w:rPr>
          <w:rFonts w:asciiTheme="minorHAnsi" w:hAnsiTheme="minorHAnsi" w:cstheme="minorHAnsi"/>
          <w:szCs w:val="24"/>
        </w:rPr>
        <w:t xml:space="preserve"> </w:t>
      </w:r>
      <w:r w:rsidRPr="00804086">
        <w:rPr>
          <w:rFonts w:asciiTheme="minorHAnsi" w:hAnsiTheme="minorHAnsi" w:cstheme="minorHAnsi"/>
          <w:szCs w:val="24"/>
        </w:rPr>
        <w:t>Κλινικές, Μουσεία ή συναφείς μονάδες (Σπουδαστήρια, συλλογές κ.λπ.)</w:t>
      </w:r>
      <w:r w:rsidR="000326F9">
        <w:rPr>
          <w:rFonts w:asciiTheme="minorHAnsi" w:hAnsiTheme="minorHAnsi" w:cstheme="minorHAnsi"/>
          <w:szCs w:val="24"/>
        </w:rPr>
        <w:t>, καθώς και Δι</w:t>
      </w:r>
      <w:r w:rsidR="00DA576D">
        <w:rPr>
          <w:rFonts w:asciiTheme="minorHAnsi" w:hAnsiTheme="minorHAnsi" w:cstheme="minorHAnsi"/>
          <w:szCs w:val="24"/>
        </w:rPr>
        <w:t xml:space="preserve">ιδρυματικά και </w:t>
      </w:r>
      <w:r w:rsidR="000326F9">
        <w:rPr>
          <w:rFonts w:asciiTheme="minorHAnsi" w:hAnsiTheme="minorHAnsi" w:cstheme="minorHAnsi"/>
          <w:szCs w:val="24"/>
        </w:rPr>
        <w:t>Διακρατικά</w:t>
      </w:r>
      <w:r w:rsidR="00DA576D">
        <w:rPr>
          <w:rFonts w:asciiTheme="minorHAnsi" w:hAnsiTheme="minorHAnsi" w:cstheme="minorHAnsi"/>
          <w:szCs w:val="24"/>
        </w:rPr>
        <w:t xml:space="preserve"> Εργαστ</w:t>
      </w:r>
      <w:r w:rsidR="00F1099C">
        <w:rPr>
          <w:rFonts w:asciiTheme="minorHAnsi" w:hAnsiTheme="minorHAnsi" w:cstheme="minorHAnsi"/>
          <w:szCs w:val="24"/>
        </w:rPr>
        <w:t>ή</w:t>
      </w:r>
      <w:r w:rsidR="00DA576D">
        <w:rPr>
          <w:rFonts w:asciiTheme="minorHAnsi" w:hAnsiTheme="minorHAnsi" w:cstheme="minorHAnsi"/>
          <w:szCs w:val="24"/>
        </w:rPr>
        <w:t>ρια</w:t>
      </w:r>
      <w:r w:rsidRPr="00804086">
        <w:rPr>
          <w:rFonts w:asciiTheme="minorHAnsi" w:hAnsiTheme="minorHAnsi" w:cstheme="minorHAnsi"/>
          <w:szCs w:val="24"/>
        </w:rPr>
        <w:t xml:space="preserve">, σύμφωνα με τις εκάστοτε ισχύουσες διατάξεις, για την υποστήριξη της εκπαιδευτικής και της ερευνητικής λειτουργίας του Ιδρύματος. </w:t>
      </w:r>
    </w:p>
    <w:p w14:paraId="5698290D" w14:textId="77777777"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2. Οι ανωτέρω μονάδες ανήκουν σε Τομέα, εφόσον υπάρχει, ή σε Τμήμα. Επίσης, οι ανωτέρω μονάδες μπορεί να ανήκουν σε Σχολή κατά τα οριζόμενα στις εκάστοτε ισχύουσες διατάξεις. </w:t>
      </w:r>
    </w:p>
    <w:p w14:paraId="266BAD38" w14:textId="653D05D1"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3. Στα Τμήματα του Π.Δ.Μ. </w:t>
      </w:r>
      <w:r w:rsidR="00FB4E31">
        <w:rPr>
          <w:rFonts w:asciiTheme="minorHAnsi" w:hAnsiTheme="minorHAnsi" w:cstheme="minorHAnsi"/>
          <w:szCs w:val="24"/>
        </w:rPr>
        <w:t>δύν</w:t>
      </w:r>
      <w:r w:rsidR="00524FC6">
        <w:rPr>
          <w:rFonts w:asciiTheme="minorHAnsi" w:hAnsiTheme="minorHAnsi" w:cstheme="minorHAnsi"/>
          <w:szCs w:val="24"/>
        </w:rPr>
        <w:t>αν</w:t>
      </w:r>
      <w:r w:rsidR="00FB4E31">
        <w:rPr>
          <w:rFonts w:asciiTheme="minorHAnsi" w:hAnsiTheme="minorHAnsi" w:cstheme="minorHAnsi"/>
          <w:szCs w:val="24"/>
        </w:rPr>
        <w:t xml:space="preserve">ται να </w:t>
      </w:r>
      <w:r w:rsidRPr="00804086">
        <w:rPr>
          <w:rFonts w:asciiTheme="minorHAnsi" w:hAnsiTheme="minorHAnsi" w:cstheme="minorHAnsi"/>
          <w:szCs w:val="24"/>
        </w:rPr>
        <w:t xml:space="preserve">λειτουργούν Τομείς, οι οποίοι συντονίζουν τη διδασκαλία μέρους του γνωστικού αντικειμένου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που αντιστοιχεί σε συγκεκριμένο πεδίο ή πεδία της </w:t>
      </w:r>
      <w:r w:rsidRPr="00804086">
        <w:rPr>
          <w:rFonts w:asciiTheme="minorHAnsi" w:hAnsiTheme="minorHAnsi" w:cstheme="minorHAnsi"/>
          <w:szCs w:val="24"/>
        </w:rPr>
        <w:lastRenderedPageBreak/>
        <w:t xml:space="preserve">επιστήμης. Οι Τομείς ιδρύονται, κατατέμνονται, μετονομάζονται, καταργούνται και τροποποιείται το γνωστικό τους αντικείμενο σύμφωνα με την κείμενη νομοθεσία και τις διατάξεις του παρόντος κανονισμού. </w:t>
      </w:r>
    </w:p>
    <w:p w14:paraId="0BE0FA7D" w14:textId="77777777"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4. Οι Τομείς ιδρύονται υποχρεωτικά σε κάθε Τμήμα, εφόσον πληρούνται τα παρακάτω κριτήρια και προϋποθέσεις και όσα άλλα προβλέπονται στην κείμενη νομοθεσία. Ειδικότερα, Τομείς ιδρύονται εφόσον στο οικείο Τμήμα υπηρετούν τουλάχιστον δέκα (10) Μέλη Δ.Ε.Π.. Προκειμένου να συσταθεί Τομέας απαιτείται να ενταχθούν σε αυτόν τουλάχιστον πέντε (5) Μέλη Δ.Ε.Π. σε συγγενή αντικείμενα με τα πεδία της επιστήμης που θεραπεύει ο Τομέας. </w:t>
      </w:r>
    </w:p>
    <w:p w14:paraId="50F64947" w14:textId="425BFAE3"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5. Εάν ο αριθμός των Μελών ΔΕΠ που υπηρετούν σε ένα Τομέα, ο οποίος έχει νομίμως συσταθεί, γίνει μικρότερος των 5, τότε είτε ο Τομέας καταργείται και τα επιστημονικά πεδία και τα Μέλη του εντάσσονται σε άλλους Τομείς, είτε η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ασκεί τις αρμοδιότητες της Γενικής Συνέλευσης του Τομέα για όσο διάστημα υπηρετούν σε αυτόν λιγότερα από 5 Μέλη. Κάθε Μέλος ΔΕΠ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μπορεί να είναι μέλος μόνο ενός (1) Τομέα, ανεξάρτητα από το εάν προσφέρει τις υπηρεσίες του σε περισσότερους από έναν Τομείς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p>
    <w:p w14:paraId="136607A8" w14:textId="69A1DF86"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6. Τα Πανεπιστημιακά κλινικά εργαστήρια με τις ειδικές μονάδες των Τμημάτων της Σχολής Επιστημών Υγείας του Π.Δ.Μ. εγκαθίστανται και λειτουργούν στο «Μποδοσάκειο» Γενικό Νοσοκομείο Πτολεμαΐδας</w:t>
      </w:r>
      <w:r w:rsidR="00D14FD2">
        <w:rPr>
          <w:rFonts w:asciiTheme="minorHAnsi" w:hAnsiTheme="minorHAnsi" w:cstheme="minorHAnsi"/>
          <w:szCs w:val="24"/>
        </w:rPr>
        <w:t xml:space="preserve"> </w:t>
      </w:r>
      <w:r w:rsidRPr="00804086">
        <w:rPr>
          <w:rFonts w:asciiTheme="minorHAnsi" w:hAnsiTheme="minorHAnsi" w:cstheme="minorHAnsi"/>
          <w:szCs w:val="24"/>
        </w:rPr>
        <w:t xml:space="preserve">ή σε άλλες δομές του Εθνικού Συστήματος Υγείας (Ε.Σ.Υ.), σύμφωνα με την κείμενη νομοθεσία. </w:t>
      </w:r>
    </w:p>
    <w:p w14:paraId="4C4069DC" w14:textId="794C6173"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7. Σύμφωνα με τις κείμενες διατάξεις του νόμου τα Τμήματα ή οι Σχολές έχουν τη δυνατότητα να ιδρύουν θεσμοθετημένα εργαστήρια. Τα εργαστήρια ιδρύονται με πράξη </w:t>
      </w:r>
      <w:r w:rsidR="00D14FD2">
        <w:rPr>
          <w:rFonts w:asciiTheme="minorHAnsi" w:hAnsiTheme="minorHAnsi" w:cstheme="minorHAnsi"/>
          <w:szCs w:val="24"/>
        </w:rPr>
        <w:t xml:space="preserve">του </w:t>
      </w:r>
      <w:r w:rsidRPr="00804086">
        <w:rPr>
          <w:rFonts w:asciiTheme="minorHAnsi" w:hAnsiTheme="minorHAnsi" w:cstheme="minorHAnsi"/>
          <w:szCs w:val="24"/>
        </w:rPr>
        <w:t xml:space="preserve">Πρύτανη ύστερα από απόφαση της Συγκλήτου, η οποία λαμβάνεται ύστερα από εισήγηση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της Κοσμητείας της Σχολής, ανάλογα με το αν η υπό ίδρυση μονάδα πρόκειται να ενταχθεί σε Τμήμα ή Σχολή. Η πράξη του Πρύτανη, στην οποία περιλαμβάνεται και ο Εσωτερικός Κανονισμός, δημοσιεύεται στην Εφημερίδα της Κυβερνήσεως. Κάθε εργαστήριο διευθύνεται από Μέλος ΔΕΠ, αντίστοιχο γνωστικού αντικειμένου, ο οποίος ανήκει στην ακαδημαϊκή μονάδα (Τμήμα ή Σχολή), στην οποία ανήκει το Εργαστήριο. Η θητεία του Διευθυντή είναι τριών (3) ετών. Είναι δυνατή η εκλογή του ίδιου προσώπου ως Διευθυντή για περισσότερες από μία θητείες.</w:t>
      </w:r>
    </w:p>
    <w:p w14:paraId="5E29EEBE" w14:textId="77777777" w:rsidR="003E4421" w:rsidRPr="00804086"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8. Τα θεσμοθετημένα Εργαστήρια, υπόκεινται σε αξιολόγηση του έργου τους στο πλαίσιο εφαρμογής της στρατηγικής και των στόχων και διεργασιών του Εσωτερικού Συστήματος Διασφάλισης Ποιότητας του Π.Δ.Μ.. </w:t>
      </w:r>
    </w:p>
    <w:p w14:paraId="09B8D65A" w14:textId="72E3B726" w:rsidR="003E4421" w:rsidRDefault="003E4421" w:rsidP="003E4421">
      <w:pPr>
        <w:spacing w:after="0"/>
        <w:rPr>
          <w:rFonts w:asciiTheme="minorHAnsi" w:hAnsiTheme="minorHAnsi" w:cstheme="minorHAnsi"/>
          <w:szCs w:val="24"/>
        </w:rPr>
      </w:pPr>
      <w:r w:rsidRPr="00804086">
        <w:rPr>
          <w:rFonts w:asciiTheme="minorHAnsi" w:hAnsiTheme="minorHAnsi" w:cstheme="minorHAnsi"/>
          <w:szCs w:val="24"/>
        </w:rPr>
        <w:t xml:space="preserve">9. Μέχρι την ίδρυση των οικείων Εργαστηρίων ή Κλινικών, τα αντίστοιχα Μέλη Δ.Ε.Π ή ερευνητικές δραστηριότητες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ανήκουν και υπάγονται απευθείας στον αντίστοιχου γνωστικού αντικειμένου Τομέα, εφόσον υπάρχει, ή στο Τμήμα.</w:t>
      </w:r>
    </w:p>
    <w:p w14:paraId="0DF8227C" w14:textId="77777777" w:rsidR="005E38D9" w:rsidRPr="00804086" w:rsidRDefault="005E38D9" w:rsidP="008D211B">
      <w:pPr>
        <w:pStyle w:val="a4"/>
        <w:rPr>
          <w:rFonts w:cstheme="minorHAnsi"/>
          <w:sz w:val="24"/>
          <w:szCs w:val="24"/>
        </w:rPr>
      </w:pPr>
      <w:bookmarkStart w:id="118" w:name="_Toc51770923"/>
      <w:bookmarkStart w:id="119" w:name="_Toc51785147"/>
      <w:bookmarkStart w:id="120" w:name="_Toc58415337"/>
      <w:r w:rsidRPr="001D350A">
        <w:rPr>
          <w:rFonts w:cstheme="minorHAnsi"/>
          <w:sz w:val="24"/>
          <w:szCs w:val="24"/>
        </w:rPr>
        <w:lastRenderedPageBreak/>
        <w:t>4</w:t>
      </w:r>
      <w:r w:rsidRPr="00C00707">
        <w:rPr>
          <w:rFonts w:cstheme="minorHAnsi"/>
          <w:color w:val="FF0000"/>
          <w:sz w:val="24"/>
          <w:szCs w:val="24"/>
        </w:rPr>
        <w:t>.</w:t>
      </w:r>
      <w:r w:rsidRPr="001D350A">
        <w:rPr>
          <w:rFonts w:cstheme="minorHAnsi"/>
          <w:sz w:val="24"/>
          <w:szCs w:val="24"/>
        </w:rPr>
        <w:t xml:space="preserve">2 </w:t>
      </w:r>
      <w:r w:rsidR="00B576EE" w:rsidRPr="00804086">
        <w:rPr>
          <w:rFonts w:cstheme="minorHAnsi"/>
          <w:sz w:val="24"/>
          <w:szCs w:val="24"/>
        </w:rPr>
        <w:t xml:space="preserve">Σύσταση και Λειτουργία Συμβουλίων και </w:t>
      </w:r>
      <w:bookmarkEnd w:id="118"/>
      <w:bookmarkEnd w:id="119"/>
      <w:r w:rsidR="00B576EE" w:rsidRPr="00804086">
        <w:rPr>
          <w:rFonts w:cstheme="minorHAnsi"/>
          <w:sz w:val="24"/>
          <w:szCs w:val="24"/>
        </w:rPr>
        <w:t>Επιτροπών</w:t>
      </w:r>
      <w:bookmarkEnd w:id="120"/>
    </w:p>
    <w:p w14:paraId="034FA287" w14:textId="77777777" w:rsidR="005E38D9" w:rsidRPr="00804086" w:rsidRDefault="005E38D9" w:rsidP="000B0014">
      <w:pPr>
        <w:pStyle w:val="2"/>
        <w:rPr>
          <w:rFonts w:cstheme="minorHAnsi"/>
          <w:sz w:val="24"/>
          <w:szCs w:val="24"/>
        </w:rPr>
      </w:pPr>
      <w:bookmarkStart w:id="121" w:name="_Toc51770924"/>
      <w:bookmarkStart w:id="122" w:name="_Toc51785148"/>
      <w:bookmarkStart w:id="123" w:name="_Toc58415338"/>
      <w:r w:rsidRPr="00804086">
        <w:rPr>
          <w:rFonts w:cstheme="minorHAnsi"/>
          <w:sz w:val="24"/>
          <w:szCs w:val="24"/>
        </w:rPr>
        <w:t>Άρθρο 1</w:t>
      </w:r>
      <w:bookmarkEnd w:id="121"/>
      <w:r w:rsidR="00FA2F79" w:rsidRPr="00804086">
        <w:rPr>
          <w:rFonts w:cstheme="minorHAnsi"/>
          <w:sz w:val="24"/>
          <w:szCs w:val="24"/>
        </w:rPr>
        <w:t xml:space="preserve"> -</w:t>
      </w:r>
      <w:r w:rsidR="00B576EE" w:rsidRPr="00804086">
        <w:rPr>
          <w:rFonts w:cstheme="minorHAnsi"/>
          <w:sz w:val="24"/>
          <w:szCs w:val="24"/>
        </w:rPr>
        <w:t xml:space="preserve"> Σύσταση – Σύνθεση και </w:t>
      </w:r>
      <w:bookmarkEnd w:id="122"/>
      <w:r w:rsidR="00B576EE" w:rsidRPr="00804086">
        <w:rPr>
          <w:rFonts w:cstheme="minorHAnsi"/>
          <w:sz w:val="24"/>
          <w:szCs w:val="24"/>
        </w:rPr>
        <w:t>Αποστολή</w:t>
      </w:r>
      <w:bookmarkEnd w:id="123"/>
    </w:p>
    <w:p w14:paraId="211AC05B" w14:textId="07E3C9A1" w:rsidR="005E38D9" w:rsidRPr="00804086" w:rsidRDefault="005E38D9" w:rsidP="00785350">
      <w:pPr>
        <w:rPr>
          <w:rFonts w:asciiTheme="minorHAnsi" w:hAnsiTheme="minorHAnsi" w:cstheme="minorHAnsi"/>
          <w:szCs w:val="24"/>
        </w:rPr>
      </w:pPr>
      <w:r w:rsidRPr="00804086">
        <w:rPr>
          <w:rFonts w:asciiTheme="minorHAnsi" w:hAnsiTheme="minorHAnsi" w:cstheme="minorHAnsi"/>
          <w:szCs w:val="24"/>
        </w:rPr>
        <w:t xml:space="preserve">1. </w:t>
      </w:r>
      <w:r w:rsidR="001064D4" w:rsidRPr="00804086">
        <w:rPr>
          <w:rFonts w:asciiTheme="minorHAnsi" w:hAnsiTheme="minorHAnsi" w:cstheme="minorHAnsi"/>
          <w:szCs w:val="24"/>
        </w:rPr>
        <w:t xml:space="preserve">Σύμφωνα με τον </w:t>
      </w:r>
      <w:r w:rsidR="00D7693F">
        <w:rPr>
          <w:rFonts w:asciiTheme="minorHAnsi" w:hAnsiTheme="minorHAnsi" w:cstheme="minorHAnsi"/>
          <w:szCs w:val="24"/>
        </w:rPr>
        <w:t>Ν.</w:t>
      </w:r>
      <w:r w:rsidR="001064D4" w:rsidRPr="00804086">
        <w:rPr>
          <w:rFonts w:asciiTheme="minorHAnsi" w:hAnsiTheme="minorHAnsi" w:cstheme="minorHAnsi"/>
          <w:szCs w:val="24"/>
        </w:rPr>
        <w:t>4485</w:t>
      </w:r>
      <w:r w:rsidR="00721655" w:rsidRPr="00804086">
        <w:rPr>
          <w:rFonts w:asciiTheme="minorHAnsi" w:hAnsiTheme="minorHAnsi" w:cstheme="minorHAnsi"/>
          <w:szCs w:val="24"/>
        </w:rPr>
        <w:t>/2017</w:t>
      </w:r>
      <w:r w:rsidR="001064D4" w:rsidRPr="00804086">
        <w:rPr>
          <w:rFonts w:asciiTheme="minorHAnsi" w:hAnsiTheme="minorHAnsi" w:cstheme="minorHAnsi"/>
          <w:szCs w:val="24"/>
        </w:rPr>
        <w:t xml:space="preserve"> οι επιτροπές συγκροτούνται μ</w:t>
      </w:r>
      <w:r w:rsidRPr="00804086">
        <w:rPr>
          <w:rFonts w:asciiTheme="minorHAnsi" w:hAnsiTheme="minorHAnsi" w:cstheme="minorHAnsi"/>
          <w:szCs w:val="24"/>
        </w:rPr>
        <w:t>ε απόφαση της Συγκλήτου</w:t>
      </w:r>
      <w:r w:rsidR="00996FE7" w:rsidRPr="00804086">
        <w:rPr>
          <w:rFonts w:asciiTheme="minorHAnsi" w:hAnsiTheme="minorHAnsi" w:cstheme="minorHAnsi"/>
          <w:szCs w:val="24"/>
        </w:rPr>
        <w:t>,</w:t>
      </w:r>
      <w:r w:rsidR="00D7693F">
        <w:rPr>
          <w:rFonts w:asciiTheme="minorHAnsi" w:hAnsiTheme="minorHAnsi" w:cstheme="minorHAnsi"/>
          <w:szCs w:val="24"/>
        </w:rPr>
        <w:t xml:space="preserve"> </w:t>
      </w:r>
      <w:r w:rsidR="00BF3F0C" w:rsidRPr="00804086">
        <w:rPr>
          <w:rFonts w:asciiTheme="minorHAnsi" w:hAnsiTheme="minorHAnsi" w:cstheme="minorHAnsi"/>
          <w:szCs w:val="24"/>
        </w:rPr>
        <w:t xml:space="preserve">ή με </w:t>
      </w:r>
      <w:r w:rsidRPr="00804086">
        <w:rPr>
          <w:rFonts w:asciiTheme="minorHAnsi" w:hAnsiTheme="minorHAnsi" w:cstheme="minorHAnsi"/>
          <w:szCs w:val="24"/>
        </w:rPr>
        <w:t>πρ</w:t>
      </w:r>
      <w:r w:rsidR="001064D4" w:rsidRPr="00804086">
        <w:rPr>
          <w:rFonts w:asciiTheme="minorHAnsi" w:hAnsiTheme="minorHAnsi" w:cstheme="minorHAnsi"/>
          <w:szCs w:val="24"/>
        </w:rPr>
        <w:t>όταση του Πρυτανικού Συμβουλίου</w:t>
      </w:r>
      <w:r w:rsidR="00BF3F0C" w:rsidRPr="00804086">
        <w:rPr>
          <w:rFonts w:asciiTheme="minorHAnsi" w:hAnsiTheme="minorHAnsi" w:cstheme="minorHAnsi"/>
          <w:szCs w:val="24"/>
        </w:rPr>
        <w:t xml:space="preserve"> προς τη Σύγκλητο</w:t>
      </w:r>
      <w:r w:rsidR="001064D4" w:rsidRPr="00804086">
        <w:rPr>
          <w:rFonts w:asciiTheme="minorHAnsi" w:hAnsiTheme="minorHAnsi" w:cstheme="minorHAnsi"/>
          <w:szCs w:val="24"/>
        </w:rPr>
        <w:t xml:space="preserve">. </w:t>
      </w:r>
      <w:r w:rsidRPr="00804086">
        <w:rPr>
          <w:rFonts w:asciiTheme="minorHAnsi" w:hAnsiTheme="minorHAnsi" w:cstheme="minorHAnsi"/>
          <w:szCs w:val="24"/>
        </w:rPr>
        <w:t>Η σύνθεση, οι αρμ</w:t>
      </w:r>
      <w:r w:rsidR="00FA2F79" w:rsidRPr="00804086">
        <w:rPr>
          <w:rFonts w:asciiTheme="minorHAnsi" w:hAnsiTheme="minorHAnsi" w:cstheme="minorHAnsi"/>
          <w:szCs w:val="24"/>
        </w:rPr>
        <w:t>οδιότητες και κάθε άλλη λεπτομέ</w:t>
      </w:r>
      <w:r w:rsidRPr="00804086">
        <w:rPr>
          <w:rFonts w:asciiTheme="minorHAnsi" w:hAnsiTheme="minorHAnsi" w:cstheme="minorHAnsi"/>
          <w:szCs w:val="24"/>
        </w:rPr>
        <w:t xml:space="preserve">ρεια, καθορίζονται κάθε φορά με την ως άνω απόφαση σύστασής τους. Με την ίδια διαδικασία και μετά από αιτιολογημένη απόφαση του Συμβουλίου αντικαθίσταται οποτεδήποτε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αυτών</w:t>
      </w:r>
      <w:r w:rsidR="00996FE7" w:rsidRPr="00804086">
        <w:rPr>
          <w:rFonts w:asciiTheme="minorHAnsi" w:hAnsiTheme="minorHAnsi" w:cstheme="minorHAnsi"/>
          <w:szCs w:val="24"/>
        </w:rPr>
        <w:t>,</w:t>
      </w:r>
      <w:r w:rsidRPr="00804086">
        <w:rPr>
          <w:rFonts w:asciiTheme="minorHAnsi" w:hAnsiTheme="minorHAnsi" w:cstheme="minorHAnsi"/>
          <w:szCs w:val="24"/>
        </w:rPr>
        <w:t xml:space="preserve"> ή καταργούνται</w:t>
      </w:r>
      <w:r w:rsidR="00996FE7" w:rsidRPr="00804086">
        <w:rPr>
          <w:rFonts w:asciiTheme="minorHAnsi" w:hAnsiTheme="minorHAnsi" w:cstheme="minorHAnsi"/>
          <w:szCs w:val="24"/>
        </w:rPr>
        <w:t>,</w:t>
      </w:r>
      <w:r w:rsidR="00FA2F79" w:rsidRPr="00804086">
        <w:rPr>
          <w:rFonts w:asciiTheme="minorHAnsi" w:hAnsiTheme="minorHAnsi" w:cstheme="minorHAnsi"/>
          <w:szCs w:val="24"/>
        </w:rPr>
        <w:t xml:space="preserve"> ή παύει η λει</w:t>
      </w:r>
      <w:r w:rsidRPr="00804086">
        <w:rPr>
          <w:rFonts w:asciiTheme="minorHAnsi" w:hAnsiTheme="minorHAnsi" w:cstheme="minorHAnsi"/>
          <w:szCs w:val="24"/>
        </w:rPr>
        <w:t>τουργία των ως άνω συμβουλίων και επιτροπών.</w:t>
      </w:r>
    </w:p>
    <w:p w14:paraId="1A521617" w14:textId="4638C9D6" w:rsidR="003A3A59" w:rsidRPr="00804086" w:rsidRDefault="005E38D9" w:rsidP="00785350">
      <w:pPr>
        <w:rPr>
          <w:rFonts w:asciiTheme="minorHAnsi" w:hAnsiTheme="minorHAnsi" w:cstheme="minorHAnsi"/>
          <w:szCs w:val="24"/>
        </w:rPr>
      </w:pPr>
      <w:r w:rsidRPr="00804086">
        <w:rPr>
          <w:rFonts w:asciiTheme="minorHAnsi" w:hAnsiTheme="minorHAnsi" w:cstheme="minorHAnsi"/>
          <w:szCs w:val="24"/>
        </w:rPr>
        <w:t xml:space="preserve">Αποστολή των ως </w:t>
      </w:r>
      <w:r w:rsidR="00FA2F79" w:rsidRPr="00804086">
        <w:rPr>
          <w:rFonts w:asciiTheme="minorHAnsi" w:hAnsiTheme="minorHAnsi" w:cstheme="minorHAnsi"/>
          <w:szCs w:val="24"/>
        </w:rPr>
        <w:t>άνω συμβουλίων και επιτροπών εί</w:t>
      </w:r>
      <w:r w:rsidRPr="00804086">
        <w:rPr>
          <w:rFonts w:asciiTheme="minorHAnsi" w:hAnsiTheme="minorHAnsi" w:cstheme="minorHAnsi"/>
          <w:szCs w:val="24"/>
        </w:rPr>
        <w:t xml:space="preserve">ναι η εξέταση και παρακολούθηση θεμάτων γενικότερου ενδιαφέροντος που αφορούν </w:t>
      </w:r>
      <w:r w:rsidR="00B67CD9" w:rsidRPr="00804086">
        <w:rPr>
          <w:rFonts w:asciiTheme="minorHAnsi" w:hAnsiTheme="minorHAnsi" w:cstheme="minorHAnsi"/>
          <w:szCs w:val="24"/>
        </w:rPr>
        <w:t>το</w:t>
      </w:r>
      <w:r w:rsidR="00D7693F">
        <w:rPr>
          <w:rFonts w:asciiTheme="minorHAnsi" w:hAnsiTheme="minorHAnsi" w:cstheme="minorHAnsi"/>
          <w:szCs w:val="24"/>
        </w:rPr>
        <w:t xml:space="preserve"> </w:t>
      </w:r>
      <w:r w:rsidR="00835C1D" w:rsidRPr="00804086">
        <w:rPr>
          <w:rFonts w:asciiTheme="minorHAnsi" w:hAnsiTheme="minorHAnsi" w:cstheme="minorHAnsi"/>
          <w:szCs w:val="24"/>
        </w:rPr>
        <w:t>Ίδρυμα</w:t>
      </w:r>
      <w:r w:rsidR="00D7693F">
        <w:rPr>
          <w:rFonts w:asciiTheme="minorHAnsi" w:hAnsiTheme="minorHAnsi" w:cstheme="minorHAnsi"/>
          <w:szCs w:val="24"/>
        </w:rPr>
        <w:t xml:space="preserve"> </w:t>
      </w:r>
      <w:r w:rsidRPr="00804086">
        <w:rPr>
          <w:rFonts w:asciiTheme="minorHAnsi" w:hAnsiTheme="minorHAnsi" w:cstheme="minorHAnsi"/>
          <w:szCs w:val="24"/>
        </w:rPr>
        <w:t>και η υποβολή σχετικών εισηγή</w:t>
      </w:r>
      <w:r w:rsidR="00FA2F79" w:rsidRPr="00804086">
        <w:rPr>
          <w:rFonts w:asciiTheme="minorHAnsi" w:hAnsiTheme="minorHAnsi" w:cstheme="minorHAnsi"/>
          <w:szCs w:val="24"/>
        </w:rPr>
        <w:t>σεων ή εκθέσεων πεπραγμένων κατ’</w:t>
      </w:r>
      <w:r w:rsidRPr="00804086">
        <w:rPr>
          <w:rFonts w:asciiTheme="minorHAnsi" w:hAnsiTheme="minorHAnsi" w:cstheme="minorHAnsi"/>
          <w:szCs w:val="24"/>
        </w:rPr>
        <w:t xml:space="preserve"> έτος.</w:t>
      </w:r>
    </w:p>
    <w:p w14:paraId="5A262F38" w14:textId="77777777" w:rsidR="003A3A59" w:rsidRPr="00804086" w:rsidRDefault="003A3A59" w:rsidP="000B0014">
      <w:pPr>
        <w:pStyle w:val="2"/>
        <w:rPr>
          <w:rFonts w:cstheme="minorHAnsi"/>
          <w:sz w:val="24"/>
          <w:szCs w:val="24"/>
        </w:rPr>
      </w:pPr>
      <w:bookmarkStart w:id="124" w:name="_Toc51770925"/>
      <w:bookmarkStart w:id="125" w:name="_Toc51785149"/>
      <w:bookmarkStart w:id="126" w:name="_Toc58415339"/>
      <w:r w:rsidRPr="00804086">
        <w:rPr>
          <w:rFonts w:cstheme="minorHAnsi"/>
          <w:sz w:val="24"/>
          <w:szCs w:val="24"/>
        </w:rPr>
        <w:t>Άρθρο 2</w:t>
      </w:r>
      <w:bookmarkEnd w:id="124"/>
      <w:r w:rsidR="0024034B" w:rsidRPr="00804086">
        <w:rPr>
          <w:rFonts w:cstheme="minorHAnsi"/>
          <w:sz w:val="24"/>
          <w:szCs w:val="24"/>
        </w:rPr>
        <w:t>–Επιτροπές και Γραφεία</w:t>
      </w:r>
      <w:bookmarkEnd w:id="125"/>
      <w:bookmarkEnd w:id="126"/>
    </w:p>
    <w:p w14:paraId="05EE6066" w14:textId="77777777" w:rsidR="00260782" w:rsidRPr="00804086" w:rsidRDefault="00260782" w:rsidP="008D211B">
      <w:pPr>
        <w:pStyle w:val="a0"/>
        <w:rPr>
          <w:rFonts w:cstheme="minorHAnsi"/>
          <w:b/>
          <w:color w:val="2F5496" w:themeColor="accent5" w:themeShade="BF"/>
          <w:szCs w:val="24"/>
        </w:rPr>
      </w:pPr>
      <w:r w:rsidRPr="00804086">
        <w:rPr>
          <w:rFonts w:cstheme="minorHAnsi"/>
          <w:b/>
          <w:color w:val="2F5496" w:themeColor="accent5" w:themeShade="BF"/>
          <w:szCs w:val="24"/>
        </w:rPr>
        <w:t xml:space="preserve">Τεχνικό Συμβούλιο του </w:t>
      </w:r>
      <w:r w:rsidRPr="00804086">
        <w:rPr>
          <w:rStyle w:val="5Char"/>
          <w:rFonts w:cstheme="minorHAnsi"/>
          <w:szCs w:val="24"/>
        </w:rPr>
        <w:t xml:space="preserve">Πανεπιστημίου </w:t>
      </w:r>
      <w:r w:rsidRPr="00804086">
        <w:rPr>
          <w:rFonts w:cstheme="minorHAnsi"/>
          <w:b/>
          <w:color w:val="2F5496" w:themeColor="accent5" w:themeShade="BF"/>
          <w:szCs w:val="24"/>
        </w:rPr>
        <w:t>Δυτικής Μακεδονίας</w:t>
      </w:r>
    </w:p>
    <w:p w14:paraId="24F4CF7F" w14:textId="77777777" w:rsidR="00260782" w:rsidRPr="00804086" w:rsidRDefault="00260782" w:rsidP="001D350A">
      <w:pPr>
        <w:spacing w:after="0"/>
        <w:rPr>
          <w:rFonts w:asciiTheme="minorHAnsi" w:hAnsiTheme="minorHAnsi" w:cstheme="minorHAnsi"/>
          <w:szCs w:val="24"/>
        </w:rPr>
      </w:pPr>
      <w:r w:rsidRPr="00804086">
        <w:rPr>
          <w:rFonts w:asciiTheme="minorHAnsi" w:hAnsiTheme="minorHAnsi" w:cstheme="minorHAnsi"/>
          <w:szCs w:val="24"/>
        </w:rPr>
        <w:t xml:space="preserve">Με την </w:t>
      </w:r>
      <w:r w:rsidR="001623D4" w:rsidRPr="00804086">
        <w:rPr>
          <w:rFonts w:asciiTheme="minorHAnsi" w:hAnsiTheme="minorHAnsi" w:cstheme="minorHAnsi"/>
          <w:szCs w:val="24"/>
        </w:rPr>
        <w:t xml:space="preserve">υπ’ αριθμ. </w:t>
      </w:r>
      <w:r w:rsidRPr="00804086">
        <w:rPr>
          <w:rFonts w:asciiTheme="minorHAnsi" w:hAnsiTheme="minorHAnsi" w:cstheme="minorHAnsi"/>
          <w:szCs w:val="24"/>
        </w:rPr>
        <w:t xml:space="preserve">απόφαση  Ζ2/Σ114/15-06-2020 της Συγκλήτου του </w:t>
      </w:r>
      <w:r w:rsidR="00013631" w:rsidRPr="00804086">
        <w:rPr>
          <w:rFonts w:asciiTheme="minorHAnsi" w:hAnsiTheme="minorHAnsi" w:cstheme="minorHAnsi"/>
          <w:szCs w:val="24"/>
        </w:rPr>
        <w:t>Π.Δ.Μ.</w:t>
      </w:r>
      <w:r w:rsidRPr="00804086">
        <w:rPr>
          <w:rFonts w:asciiTheme="minorHAnsi" w:hAnsiTheme="minorHAnsi" w:cstheme="minorHAnsi"/>
          <w:szCs w:val="24"/>
        </w:rPr>
        <w:t>,</w:t>
      </w:r>
      <w:r w:rsidR="00000D92" w:rsidRPr="00804086">
        <w:rPr>
          <w:rFonts w:asciiTheme="minorHAnsi" w:hAnsiTheme="minorHAnsi" w:cstheme="minorHAnsi"/>
          <w:szCs w:val="24"/>
        </w:rPr>
        <w:t xml:space="preserve"> βάσει</w:t>
      </w:r>
      <w:r w:rsidR="0099418F" w:rsidRPr="00804086">
        <w:rPr>
          <w:rFonts w:asciiTheme="minorHAnsi" w:hAnsiTheme="minorHAnsi" w:cstheme="minorHAnsi"/>
          <w:szCs w:val="24"/>
        </w:rPr>
        <w:t xml:space="preserve"> </w:t>
      </w:r>
      <w:r w:rsidR="00000D92" w:rsidRPr="00804086">
        <w:rPr>
          <w:rFonts w:asciiTheme="minorHAnsi" w:hAnsiTheme="minorHAnsi" w:cstheme="minorHAnsi"/>
          <w:szCs w:val="24"/>
        </w:rPr>
        <w:t>των διατάξεων του Ν. 44</w:t>
      </w:r>
      <w:r w:rsidR="001623D4" w:rsidRPr="00804086">
        <w:rPr>
          <w:rFonts w:asciiTheme="minorHAnsi" w:hAnsiTheme="minorHAnsi" w:cstheme="minorHAnsi"/>
          <w:szCs w:val="24"/>
        </w:rPr>
        <w:t>12/2016 (ΦΕΚ 147/08-08-2016, τ.</w:t>
      </w:r>
      <w:r w:rsidR="00276DB2" w:rsidRPr="00804086">
        <w:rPr>
          <w:rFonts w:asciiTheme="minorHAnsi" w:hAnsiTheme="minorHAnsi" w:cstheme="minorHAnsi"/>
          <w:szCs w:val="24"/>
        </w:rPr>
        <w:t>Α</w:t>
      </w:r>
      <w:r w:rsidR="00000D92" w:rsidRPr="00804086">
        <w:rPr>
          <w:rFonts w:asciiTheme="minorHAnsi" w:hAnsiTheme="minorHAnsi" w:cstheme="minorHAnsi"/>
          <w:szCs w:val="24"/>
        </w:rPr>
        <w:t>)</w:t>
      </w:r>
      <w:r w:rsidR="0087472A" w:rsidRPr="00804086">
        <w:rPr>
          <w:rFonts w:asciiTheme="minorHAnsi" w:hAnsiTheme="minorHAnsi" w:cstheme="minorHAnsi"/>
          <w:szCs w:val="24"/>
        </w:rPr>
        <w:t>,</w:t>
      </w:r>
      <w:r w:rsidR="0099418F" w:rsidRPr="00804086">
        <w:rPr>
          <w:rFonts w:asciiTheme="minorHAnsi" w:hAnsiTheme="minorHAnsi" w:cstheme="minorHAnsi"/>
          <w:szCs w:val="24"/>
        </w:rPr>
        <w:t xml:space="preserve"> </w:t>
      </w:r>
      <w:r w:rsidR="0087472A" w:rsidRPr="00804086">
        <w:rPr>
          <w:rFonts w:asciiTheme="minorHAnsi" w:hAnsiTheme="minorHAnsi" w:cstheme="minorHAnsi"/>
          <w:szCs w:val="24"/>
        </w:rPr>
        <w:t xml:space="preserve">όπως εκάστοτε ισχύουν, </w:t>
      </w:r>
      <w:r w:rsidR="001623D4" w:rsidRPr="00804086">
        <w:rPr>
          <w:rFonts w:asciiTheme="minorHAnsi" w:hAnsiTheme="minorHAnsi" w:cstheme="minorHAnsi"/>
          <w:szCs w:val="24"/>
        </w:rPr>
        <w:t>συστά</w:t>
      </w:r>
      <w:r w:rsidRPr="00804086">
        <w:rPr>
          <w:rFonts w:asciiTheme="minorHAnsi" w:hAnsiTheme="minorHAnsi" w:cstheme="minorHAnsi"/>
          <w:szCs w:val="24"/>
        </w:rPr>
        <w:t xml:space="preserve">θηκε 7μελές Τεχνικό Συμβούλιο ως εξής: </w:t>
      </w:r>
    </w:p>
    <w:p w14:paraId="5EC8F594" w14:textId="77777777" w:rsidR="00260782" w:rsidRPr="00804086" w:rsidRDefault="001623D4" w:rsidP="001D350A">
      <w:pPr>
        <w:spacing w:after="0"/>
        <w:rPr>
          <w:rFonts w:asciiTheme="minorHAnsi" w:hAnsiTheme="minorHAnsi" w:cstheme="minorHAnsi"/>
          <w:szCs w:val="24"/>
        </w:rPr>
      </w:pPr>
      <w:r w:rsidRPr="00804086">
        <w:rPr>
          <w:rFonts w:asciiTheme="minorHAnsi" w:hAnsiTheme="minorHAnsi" w:cstheme="minorHAnsi"/>
          <w:szCs w:val="24"/>
        </w:rPr>
        <w:t>α</w:t>
      </w:r>
      <w:r w:rsidR="00260782" w:rsidRPr="00804086">
        <w:rPr>
          <w:rFonts w:asciiTheme="minorHAnsi" w:hAnsiTheme="minorHAnsi" w:cstheme="minorHAnsi"/>
          <w:szCs w:val="24"/>
        </w:rPr>
        <w:t xml:space="preserve">) Σύνθεση: </w:t>
      </w:r>
    </w:p>
    <w:p w14:paraId="5E8222AE" w14:textId="77777777" w:rsidR="00FA2F79" w:rsidRPr="00804086" w:rsidRDefault="00FA2F79" w:rsidP="006E1A80">
      <w:pPr>
        <w:numPr>
          <w:ilvl w:val="0"/>
          <w:numId w:val="65"/>
        </w:numPr>
        <w:spacing w:after="0"/>
        <w:rPr>
          <w:rFonts w:asciiTheme="minorHAnsi" w:hAnsiTheme="minorHAnsi" w:cstheme="minorHAnsi"/>
          <w:szCs w:val="24"/>
        </w:rPr>
      </w:pPr>
      <w:r w:rsidRPr="00804086">
        <w:rPr>
          <w:rFonts w:asciiTheme="minorHAnsi" w:hAnsiTheme="minorHAnsi" w:cstheme="minorHAnsi"/>
          <w:szCs w:val="24"/>
        </w:rPr>
        <w:t>Τ</w:t>
      </w:r>
      <w:r w:rsidR="00260782" w:rsidRPr="00804086">
        <w:rPr>
          <w:rFonts w:asciiTheme="minorHAnsi" w:hAnsiTheme="minorHAnsi" w:cstheme="minorHAnsi"/>
          <w:szCs w:val="24"/>
        </w:rPr>
        <w:t xml:space="preserve">ρία (3) </w:t>
      </w:r>
      <w:r w:rsidR="00DB6F44" w:rsidRPr="00804086">
        <w:rPr>
          <w:rFonts w:asciiTheme="minorHAnsi" w:hAnsiTheme="minorHAnsi" w:cstheme="minorHAnsi"/>
          <w:szCs w:val="24"/>
        </w:rPr>
        <w:t>Μέλη</w:t>
      </w:r>
      <w:r w:rsidR="00260782" w:rsidRPr="00804086">
        <w:rPr>
          <w:rFonts w:asciiTheme="minorHAnsi" w:hAnsiTheme="minorHAnsi" w:cstheme="minorHAnsi"/>
          <w:szCs w:val="24"/>
        </w:rPr>
        <w:t xml:space="preserve"> ΔΕΠ, οριζόμενα από τη Σύγκλητο, ειδικότητας πολιτικού μηχανικού ή μηχανολόγου ή ηλεκτρολόγου μηχανικού ή αρχιτέκτονα μηχανικού.  </w:t>
      </w:r>
    </w:p>
    <w:p w14:paraId="417946FA" w14:textId="77777777" w:rsidR="00FA2F79" w:rsidRPr="00804086" w:rsidRDefault="00260782" w:rsidP="006E1A80">
      <w:pPr>
        <w:numPr>
          <w:ilvl w:val="0"/>
          <w:numId w:val="65"/>
        </w:numPr>
        <w:spacing w:after="0"/>
        <w:rPr>
          <w:rFonts w:asciiTheme="minorHAnsi" w:hAnsiTheme="minorHAnsi" w:cstheme="minorHAnsi"/>
          <w:szCs w:val="24"/>
        </w:rPr>
      </w:pPr>
      <w:r w:rsidRPr="00804086">
        <w:rPr>
          <w:rFonts w:asciiTheme="minorHAnsi" w:hAnsiTheme="minorHAnsi" w:cstheme="minorHAnsi"/>
          <w:szCs w:val="24"/>
        </w:rPr>
        <w:t xml:space="preserve">Ένα (1)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ειδικότητας νομικού, ή ένας δικηγόρος της νομικής υπηρεσίας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οριζόμενο από τη Σύγκλητο. </w:t>
      </w:r>
    </w:p>
    <w:p w14:paraId="64A4AF86" w14:textId="77777777" w:rsidR="00FA2F79" w:rsidRPr="00804086" w:rsidRDefault="00260782" w:rsidP="006E1A80">
      <w:pPr>
        <w:numPr>
          <w:ilvl w:val="0"/>
          <w:numId w:val="65"/>
        </w:numPr>
        <w:spacing w:after="0"/>
        <w:rPr>
          <w:rFonts w:asciiTheme="minorHAnsi" w:hAnsiTheme="minorHAnsi" w:cstheme="minorHAnsi"/>
          <w:szCs w:val="24"/>
        </w:rPr>
      </w:pPr>
      <w:r w:rsidRPr="00804086">
        <w:rPr>
          <w:rFonts w:asciiTheme="minorHAnsi" w:hAnsiTheme="minorHAnsi" w:cstheme="minorHAnsi"/>
          <w:szCs w:val="24"/>
        </w:rPr>
        <w:t xml:space="preserve">Ένας (1) εκπρόσωπος των Πανελλήνιων Εργοληπτικών Οργανώσεων, με τον αναπληρωτή του, υποδεικνυόμενοι από τις οργανώσεις αυτές, ύστερα από σχετικό αίτημα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1CEE8531" w14:textId="77777777" w:rsidR="00FA2F79" w:rsidRPr="00804086" w:rsidRDefault="00260782" w:rsidP="006E1A80">
      <w:pPr>
        <w:numPr>
          <w:ilvl w:val="0"/>
          <w:numId w:val="65"/>
        </w:numPr>
        <w:spacing w:after="0"/>
        <w:rPr>
          <w:rFonts w:asciiTheme="minorHAnsi" w:hAnsiTheme="minorHAnsi" w:cstheme="minorHAnsi"/>
          <w:szCs w:val="24"/>
        </w:rPr>
      </w:pPr>
      <w:r w:rsidRPr="00804086">
        <w:rPr>
          <w:rFonts w:asciiTheme="minorHAnsi" w:hAnsiTheme="minorHAnsi" w:cstheme="minorHAnsi"/>
          <w:szCs w:val="24"/>
        </w:rPr>
        <w:t xml:space="preserve">Ένας (1) εκπρόσωπος του Τεχνικού Επιμελητηρίου Ελλάδας με τον αναπληρωτή του, που θα ορισθούν από τη Διοικούσα Επιτροπή του Τ.Ε.Ε., ύστερα από σχετικό αίτημα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057876A8" w14:textId="77777777" w:rsidR="00260782" w:rsidRPr="00804086" w:rsidRDefault="00260782" w:rsidP="006E1A80">
      <w:pPr>
        <w:numPr>
          <w:ilvl w:val="0"/>
          <w:numId w:val="65"/>
        </w:numPr>
        <w:spacing w:after="0"/>
        <w:rPr>
          <w:rFonts w:asciiTheme="minorHAnsi" w:hAnsiTheme="minorHAnsi" w:cstheme="minorHAnsi"/>
          <w:szCs w:val="24"/>
        </w:rPr>
      </w:pPr>
      <w:r w:rsidRPr="00804086">
        <w:rPr>
          <w:rFonts w:asciiTheme="minorHAnsi" w:hAnsiTheme="minorHAnsi" w:cstheme="minorHAnsi"/>
          <w:szCs w:val="24"/>
        </w:rPr>
        <w:t>Ένας (1) εκπρόσωπος προερχόμενος από την Περιφέρεια Δυτικής Μακεδονίας με τον αναπληρωτή του, ύστερα από</w:t>
      </w:r>
      <w:r w:rsidR="00FA2F79" w:rsidRPr="00804086">
        <w:rPr>
          <w:rFonts w:asciiTheme="minorHAnsi" w:hAnsiTheme="minorHAnsi" w:cstheme="minorHAnsi"/>
          <w:szCs w:val="24"/>
        </w:rPr>
        <w:t xml:space="preserve"> σχετικό αίτημα του </w:t>
      </w:r>
      <w:r w:rsidR="00835C1D" w:rsidRPr="00804086">
        <w:rPr>
          <w:rFonts w:asciiTheme="minorHAnsi" w:hAnsiTheme="minorHAnsi" w:cstheme="minorHAnsi"/>
          <w:szCs w:val="24"/>
        </w:rPr>
        <w:t>Ιδρύματος</w:t>
      </w:r>
      <w:r w:rsidR="00FA2F79" w:rsidRPr="00804086">
        <w:rPr>
          <w:rFonts w:asciiTheme="minorHAnsi" w:hAnsiTheme="minorHAnsi" w:cstheme="minorHAnsi"/>
          <w:szCs w:val="24"/>
        </w:rPr>
        <w:t xml:space="preserve">. </w:t>
      </w:r>
    </w:p>
    <w:p w14:paraId="796CB3F0" w14:textId="77777777" w:rsidR="00B77850" w:rsidRPr="00804086" w:rsidRDefault="001623D4" w:rsidP="006E1A80">
      <w:pPr>
        <w:spacing w:after="0"/>
        <w:rPr>
          <w:rFonts w:asciiTheme="minorHAnsi" w:hAnsiTheme="minorHAnsi" w:cstheme="minorHAnsi"/>
          <w:szCs w:val="24"/>
        </w:rPr>
      </w:pPr>
      <w:r w:rsidRPr="00804086">
        <w:rPr>
          <w:rFonts w:asciiTheme="minorHAnsi" w:hAnsiTheme="minorHAnsi" w:cstheme="minorHAnsi"/>
          <w:szCs w:val="24"/>
        </w:rPr>
        <w:t xml:space="preserve"> β</w:t>
      </w:r>
      <w:r w:rsidR="00260782" w:rsidRPr="00804086">
        <w:rPr>
          <w:rFonts w:asciiTheme="minorHAnsi" w:hAnsiTheme="minorHAnsi" w:cstheme="minorHAnsi"/>
          <w:szCs w:val="24"/>
        </w:rPr>
        <w:t xml:space="preserve">) Η θητεία των </w:t>
      </w:r>
      <w:r w:rsidR="00DB6F44" w:rsidRPr="00804086">
        <w:rPr>
          <w:rFonts w:asciiTheme="minorHAnsi" w:hAnsiTheme="minorHAnsi" w:cstheme="minorHAnsi"/>
          <w:szCs w:val="24"/>
        </w:rPr>
        <w:t>Μελών</w:t>
      </w:r>
      <w:r w:rsidR="00260782" w:rsidRPr="00804086">
        <w:rPr>
          <w:rFonts w:asciiTheme="minorHAnsi" w:hAnsiTheme="minorHAnsi" w:cstheme="minorHAnsi"/>
          <w:szCs w:val="24"/>
        </w:rPr>
        <w:t xml:space="preserve"> είναι τριετής (3 έτη), αρχής γενομένης από τη δημοσίευση της απόφασης συγκρότησης από τη Σύγκλητο στην Εφημερίδα της Κυβερνήσεως. </w:t>
      </w:r>
    </w:p>
    <w:p w14:paraId="5A400522" w14:textId="77777777" w:rsidR="00B77850" w:rsidRPr="00804086" w:rsidRDefault="001623D4" w:rsidP="006E1A80">
      <w:pPr>
        <w:spacing w:after="0"/>
        <w:rPr>
          <w:rFonts w:asciiTheme="minorHAnsi" w:hAnsiTheme="minorHAnsi" w:cstheme="minorHAnsi"/>
          <w:szCs w:val="24"/>
        </w:rPr>
      </w:pPr>
      <w:r w:rsidRPr="00804086">
        <w:rPr>
          <w:rFonts w:asciiTheme="minorHAnsi" w:hAnsiTheme="minorHAnsi" w:cstheme="minorHAnsi"/>
          <w:szCs w:val="24"/>
        </w:rPr>
        <w:t>γ</w:t>
      </w:r>
      <w:r w:rsidR="00260782" w:rsidRPr="00804086">
        <w:rPr>
          <w:rFonts w:asciiTheme="minorHAnsi" w:hAnsiTheme="minorHAnsi" w:cstheme="minorHAnsi"/>
          <w:szCs w:val="24"/>
        </w:rPr>
        <w:t>) Αρμοδιότητα του τεχνικού συμβουλίου είναι η διατύπωση γνώμης προς τη Σύγκλητο/Πρυτανικό Συμβούλιο για τεχνικά θέματα που αφορούν την κατασκευή έργων, ανάθεση και εκτέλεση δημοσίων συμβάσεων έργων, μελετών και τεχνικών και συναφών υπηρεσιών</w:t>
      </w:r>
      <w:r w:rsidR="0087472A" w:rsidRPr="00804086">
        <w:rPr>
          <w:rFonts w:asciiTheme="minorHAnsi" w:hAnsiTheme="minorHAnsi" w:cstheme="minorHAnsi"/>
          <w:szCs w:val="24"/>
        </w:rPr>
        <w:t>.</w:t>
      </w:r>
      <w:r w:rsidR="00260782" w:rsidRPr="00804086">
        <w:rPr>
          <w:rFonts w:asciiTheme="minorHAnsi" w:hAnsiTheme="minorHAnsi" w:cstheme="minorHAnsi"/>
          <w:szCs w:val="24"/>
        </w:rPr>
        <w:t xml:space="preserve"> Επιπλέον, θα είναι αρμόδιο να </w:t>
      </w:r>
      <w:r w:rsidR="00260782" w:rsidRPr="00804086">
        <w:rPr>
          <w:rFonts w:asciiTheme="minorHAnsi" w:hAnsiTheme="minorHAnsi" w:cstheme="minorHAnsi"/>
          <w:szCs w:val="24"/>
        </w:rPr>
        <w:lastRenderedPageBreak/>
        <w:t xml:space="preserve">γνωμοδοτεί για κάθε τεχνικό θέμα, το οποίο παραπέμπεται από τη Σύγκλητο/Πρυτανικό Συμβούλιο ή τον Πρύτανη, ή ύστερα από αίτημα της Διεύθυνσης Τεχνικών Υπηρεσιών και Μηχανοργάνωσης του </w:t>
      </w:r>
      <w:r w:rsidR="00835C1D" w:rsidRPr="00804086">
        <w:rPr>
          <w:rFonts w:asciiTheme="minorHAnsi" w:hAnsiTheme="minorHAnsi" w:cstheme="minorHAnsi"/>
          <w:szCs w:val="24"/>
        </w:rPr>
        <w:t>Ιδρύματος</w:t>
      </w:r>
      <w:r w:rsidR="00260782" w:rsidRPr="00804086">
        <w:rPr>
          <w:rFonts w:asciiTheme="minorHAnsi" w:hAnsiTheme="minorHAnsi" w:cstheme="minorHAnsi"/>
          <w:szCs w:val="24"/>
        </w:rPr>
        <w:t xml:space="preserve">.    </w:t>
      </w:r>
    </w:p>
    <w:p w14:paraId="6511C86F" w14:textId="77777777" w:rsidR="00B77850" w:rsidRPr="00804086" w:rsidRDefault="001623D4" w:rsidP="006E1A80">
      <w:pPr>
        <w:spacing w:after="0"/>
        <w:rPr>
          <w:rFonts w:asciiTheme="minorHAnsi" w:hAnsiTheme="minorHAnsi" w:cstheme="minorHAnsi"/>
          <w:szCs w:val="24"/>
        </w:rPr>
      </w:pPr>
      <w:r w:rsidRPr="00804086">
        <w:rPr>
          <w:rFonts w:asciiTheme="minorHAnsi" w:hAnsiTheme="minorHAnsi" w:cstheme="minorHAnsi"/>
          <w:szCs w:val="24"/>
        </w:rPr>
        <w:t>δ</w:t>
      </w:r>
      <w:r w:rsidR="00260782" w:rsidRPr="00804086">
        <w:rPr>
          <w:rFonts w:asciiTheme="minorHAnsi" w:hAnsiTheme="minorHAnsi" w:cstheme="minorHAnsi"/>
          <w:szCs w:val="24"/>
        </w:rPr>
        <w:t xml:space="preserve">) Στις συνεδριάσεις του Τεχνικού Συμβουλίου μετέχει ως εισηγητής ο Διευθυντής Τεχνικών Υπηρεσιών και Μηχανοργάνωσης του </w:t>
      </w:r>
      <w:r w:rsidR="00835C1D" w:rsidRPr="00804086">
        <w:rPr>
          <w:rFonts w:asciiTheme="minorHAnsi" w:hAnsiTheme="minorHAnsi" w:cstheme="minorHAnsi"/>
          <w:szCs w:val="24"/>
        </w:rPr>
        <w:t>Ιδρύματος</w:t>
      </w:r>
      <w:r w:rsidR="00260782" w:rsidRPr="00804086">
        <w:rPr>
          <w:rFonts w:asciiTheme="minorHAnsi" w:hAnsiTheme="minorHAnsi" w:cstheme="minorHAnsi"/>
          <w:szCs w:val="24"/>
        </w:rPr>
        <w:t xml:space="preserve"> ή ο νόμιμος αναπληρωτής του. Επιπλέον, μπορούν να μετέχουν, χωρίς δικαίωμα ψήφου, ύστερα από πρόσκληση του Προέδρου του, επιστήμονες ειδικοτήτων σχετικών με το εκάστοτε προς συζήτηση θέμα.    </w:t>
      </w:r>
    </w:p>
    <w:p w14:paraId="7643376B" w14:textId="77777777" w:rsidR="00B77850" w:rsidRPr="00804086" w:rsidRDefault="001623D4" w:rsidP="006E1A80">
      <w:pPr>
        <w:spacing w:after="0"/>
        <w:rPr>
          <w:rFonts w:asciiTheme="minorHAnsi" w:hAnsiTheme="minorHAnsi" w:cstheme="minorHAnsi"/>
          <w:szCs w:val="24"/>
        </w:rPr>
      </w:pPr>
      <w:r w:rsidRPr="00804086">
        <w:rPr>
          <w:rFonts w:asciiTheme="minorHAnsi" w:hAnsiTheme="minorHAnsi" w:cstheme="minorHAnsi"/>
          <w:szCs w:val="24"/>
        </w:rPr>
        <w:t>ε</w:t>
      </w:r>
      <w:r w:rsidR="00260782" w:rsidRPr="00804086">
        <w:rPr>
          <w:rFonts w:asciiTheme="minorHAnsi" w:hAnsiTheme="minorHAnsi" w:cstheme="minorHAnsi"/>
          <w:szCs w:val="24"/>
        </w:rPr>
        <w:t>) Η συνεδρίαση του Τεχνικού Συμβουλίου μπορεί να πραγματ</w:t>
      </w:r>
      <w:r w:rsidR="00FA2F79" w:rsidRPr="00804086">
        <w:rPr>
          <w:rFonts w:asciiTheme="minorHAnsi" w:hAnsiTheme="minorHAnsi" w:cstheme="minorHAnsi"/>
          <w:szCs w:val="24"/>
        </w:rPr>
        <w:t xml:space="preserve">οποιείται και με τηλεδιάσκεψη. </w:t>
      </w:r>
    </w:p>
    <w:p w14:paraId="0BB1EFB2" w14:textId="772E1817" w:rsidR="00260782" w:rsidRDefault="001623D4" w:rsidP="006E1A80">
      <w:pPr>
        <w:spacing w:after="0"/>
        <w:rPr>
          <w:rFonts w:asciiTheme="minorHAnsi" w:hAnsiTheme="minorHAnsi" w:cstheme="minorHAnsi"/>
          <w:szCs w:val="24"/>
        </w:rPr>
      </w:pPr>
      <w:r w:rsidRPr="00804086">
        <w:rPr>
          <w:rFonts w:asciiTheme="minorHAnsi" w:hAnsiTheme="minorHAnsi" w:cstheme="minorHAnsi"/>
          <w:szCs w:val="24"/>
        </w:rPr>
        <w:t>στ</w:t>
      </w:r>
      <w:r w:rsidR="00260782" w:rsidRPr="00804086">
        <w:rPr>
          <w:rFonts w:asciiTheme="minorHAnsi" w:hAnsiTheme="minorHAnsi" w:cstheme="minorHAnsi"/>
          <w:szCs w:val="24"/>
        </w:rPr>
        <w:t xml:space="preserve">) Το Τεχνικό Συμβούλιο λειτουργεί, διαδικαστικά, σύμφωνα με τις διατάξεις για τη λειτουργία των τεχνικών συμβουλίων των ΑΕΙ, καθώς και τις γενικές διατάξεις της κείμενης νομοθεσίας για τη λειτουργία των συλλογικών οργάνων. </w:t>
      </w:r>
    </w:p>
    <w:p w14:paraId="3E5F1D98" w14:textId="77777777" w:rsidR="006E1A80" w:rsidRPr="00804086" w:rsidRDefault="006E1A80" w:rsidP="006E1A80">
      <w:pPr>
        <w:spacing w:after="0"/>
        <w:rPr>
          <w:rFonts w:asciiTheme="minorHAnsi" w:hAnsiTheme="minorHAnsi" w:cstheme="minorHAnsi"/>
          <w:szCs w:val="24"/>
        </w:rPr>
      </w:pPr>
    </w:p>
    <w:p w14:paraId="50B05AB5" w14:textId="636CAC03" w:rsidR="001D09FA" w:rsidRPr="001D350A" w:rsidRDefault="001D09FA" w:rsidP="008D211B">
      <w:pPr>
        <w:pStyle w:val="5"/>
        <w:rPr>
          <w:rFonts w:cstheme="minorHAnsi"/>
          <w:szCs w:val="24"/>
        </w:rPr>
      </w:pPr>
      <w:r w:rsidRPr="001D350A">
        <w:rPr>
          <w:rFonts w:cstheme="minorHAnsi"/>
          <w:szCs w:val="24"/>
        </w:rPr>
        <w:t xml:space="preserve">Γραφείο </w:t>
      </w:r>
      <w:r w:rsidR="006E1A80" w:rsidRPr="001D350A">
        <w:rPr>
          <w:rFonts w:cstheme="minorHAnsi"/>
          <w:szCs w:val="24"/>
        </w:rPr>
        <w:t>Σ</w:t>
      </w:r>
      <w:r w:rsidRPr="001D350A">
        <w:rPr>
          <w:rFonts w:cstheme="minorHAnsi"/>
          <w:szCs w:val="24"/>
        </w:rPr>
        <w:t xml:space="preserve">υνηγόρου του </w:t>
      </w:r>
      <w:r w:rsidR="006E1A80" w:rsidRPr="001D350A">
        <w:rPr>
          <w:rFonts w:cstheme="minorHAnsi"/>
          <w:szCs w:val="24"/>
        </w:rPr>
        <w:t>Φ</w:t>
      </w:r>
      <w:r w:rsidRPr="001D350A">
        <w:rPr>
          <w:rFonts w:cstheme="minorHAnsi"/>
          <w:szCs w:val="24"/>
        </w:rPr>
        <w:t xml:space="preserve">οιτητή </w:t>
      </w:r>
    </w:p>
    <w:p w14:paraId="1894C30C" w14:textId="77777777" w:rsidR="00E60A95" w:rsidRPr="00782355" w:rsidRDefault="001D09FA" w:rsidP="001D09FA">
      <w:pPr>
        <w:rPr>
          <w:rFonts w:asciiTheme="minorHAnsi" w:hAnsiTheme="minorHAnsi" w:cstheme="minorHAnsi"/>
          <w:szCs w:val="24"/>
        </w:rPr>
      </w:pPr>
      <w:r w:rsidRPr="00782355">
        <w:rPr>
          <w:rFonts w:asciiTheme="minorHAnsi" w:hAnsiTheme="minorHAnsi" w:cstheme="minorHAnsi"/>
          <w:szCs w:val="24"/>
        </w:rPr>
        <w:t xml:space="preserve">Το γραφείο του συνηγόρου του φοιτητή (δείτε και </w:t>
      </w:r>
      <w:r w:rsidR="00E60A95" w:rsidRPr="00782355">
        <w:rPr>
          <w:rFonts w:asciiTheme="minorHAnsi" w:hAnsiTheme="minorHAnsi" w:cstheme="minorHAnsi"/>
          <w:szCs w:val="24"/>
        </w:rPr>
        <w:t>https://www.uowm.gr/ekpaideysi/akadimaika /synigoros-toy-foititi-toy-pdm/</w:t>
      </w:r>
      <w:r w:rsidRPr="00782355">
        <w:rPr>
          <w:rFonts w:asciiTheme="minorHAnsi" w:hAnsiTheme="minorHAnsi" w:cstheme="minorHAnsi"/>
          <w:szCs w:val="24"/>
        </w:rPr>
        <w:t>) συστάθηκε βάσει του Νόμου 4009/2011 [Απόφαση Συγκλήτου Ν.</w:t>
      </w:r>
      <w:r w:rsidR="00E60A95" w:rsidRPr="00782355">
        <w:rPr>
          <w:rFonts w:asciiTheme="minorHAnsi" w:hAnsiTheme="minorHAnsi" w:cstheme="minorHAnsi"/>
          <w:szCs w:val="24"/>
        </w:rPr>
        <w:t xml:space="preserve"> </w:t>
      </w:r>
      <w:r w:rsidRPr="00782355">
        <w:rPr>
          <w:rFonts w:asciiTheme="minorHAnsi" w:hAnsiTheme="minorHAnsi" w:cstheme="minorHAnsi"/>
          <w:szCs w:val="24"/>
        </w:rPr>
        <w:t xml:space="preserve"> 110/08-04-2020], με σκοπό: α) την τήρηση της νομιμότητας στο πλαίσιο της ακαδημαϊκής ελευθερίας, β) διαμεσολάβηση μεταξύ φοιτητών και καθηγητών ή διοικητικών υπηρεσιών του Ιδρύματος γ) αντιμετώπιση φαινομένων κακοδιοίκησης και δ) διαφύλαξη της εύρυθμης λειτουργίας του Ιδρύματος.</w:t>
      </w:r>
    </w:p>
    <w:p w14:paraId="35DD5EB3" w14:textId="77777777" w:rsidR="001D09FA" w:rsidRPr="00804086" w:rsidRDefault="001D09FA" w:rsidP="00E60A95">
      <w:pPr>
        <w:pStyle w:val="5"/>
        <w:rPr>
          <w:rFonts w:cstheme="minorHAnsi"/>
          <w:szCs w:val="24"/>
        </w:rPr>
      </w:pPr>
      <w:r w:rsidRPr="00804086">
        <w:rPr>
          <w:rFonts w:cstheme="minorHAnsi"/>
          <w:szCs w:val="24"/>
        </w:rPr>
        <w:t xml:space="preserve">Γραφείο υποστήριξης διδασκαλίας </w:t>
      </w:r>
      <w:r w:rsidR="002E7340">
        <w:rPr>
          <w:rFonts w:cstheme="minorHAnsi"/>
          <w:szCs w:val="24"/>
        </w:rPr>
        <w:t>και Μάθησης</w:t>
      </w:r>
    </w:p>
    <w:p w14:paraId="0886C71B" w14:textId="6344AFF1" w:rsidR="001D09FA" w:rsidRPr="00DB2812" w:rsidRDefault="001D09FA" w:rsidP="002A65BE">
      <w:pPr>
        <w:spacing w:after="0"/>
        <w:rPr>
          <w:rFonts w:asciiTheme="minorHAnsi" w:hAnsiTheme="minorHAnsi" w:cstheme="minorHAnsi"/>
          <w:szCs w:val="24"/>
        </w:rPr>
      </w:pPr>
      <w:r w:rsidRPr="00DB2812">
        <w:rPr>
          <w:rFonts w:asciiTheme="minorHAnsi" w:hAnsiTheme="minorHAnsi" w:cstheme="minorHAnsi"/>
          <w:szCs w:val="24"/>
        </w:rPr>
        <w:t xml:space="preserve">Το Γραφείο συστάθηκε με την ΣΤ2/Σ112/06-05-2020 Απόφαση Συγκλήτου του Π.Δ.Μ. και έχει ως στόχο την προώθηση της </w:t>
      </w:r>
      <w:r w:rsidR="00D924B1" w:rsidRPr="00DB2812">
        <w:rPr>
          <w:rFonts w:asciiTheme="minorHAnsi" w:hAnsiTheme="minorHAnsi" w:cstheme="minorHAnsi"/>
          <w:szCs w:val="24"/>
        </w:rPr>
        <w:t>λεγόμενης «</w:t>
      </w:r>
      <w:r w:rsidRPr="00DB2812">
        <w:rPr>
          <w:rFonts w:asciiTheme="minorHAnsi" w:hAnsiTheme="minorHAnsi" w:cstheme="minorHAnsi"/>
          <w:szCs w:val="24"/>
        </w:rPr>
        <w:t>Πανεπιστημιακής Παιδαγωγικής</w:t>
      </w:r>
      <w:r w:rsidR="00D924B1" w:rsidRPr="00DB2812">
        <w:rPr>
          <w:rFonts w:asciiTheme="minorHAnsi" w:hAnsiTheme="minorHAnsi" w:cstheme="minorHAnsi"/>
          <w:szCs w:val="24"/>
        </w:rPr>
        <w:t xml:space="preserve">», που αφορά την εκπαίδευση και τη διδασκαλία στα ανώτατα ιδρύματα. Πρόκειται για μια δομή του </w:t>
      </w:r>
      <w:r w:rsidR="00AC7A47" w:rsidRPr="00DB2812">
        <w:rPr>
          <w:rFonts w:asciiTheme="minorHAnsi" w:hAnsiTheme="minorHAnsi" w:cstheme="minorHAnsi"/>
          <w:szCs w:val="24"/>
        </w:rPr>
        <w:t>Π.Δ.Μ.</w:t>
      </w:r>
      <w:r w:rsidR="00D924B1" w:rsidRPr="00DB2812">
        <w:rPr>
          <w:rFonts w:asciiTheme="minorHAnsi" w:hAnsiTheme="minorHAnsi" w:cstheme="minorHAnsi"/>
          <w:szCs w:val="24"/>
        </w:rPr>
        <w:t xml:space="preserve"> η οποία αναλαμβάνει δράσεις για θέματα που αφορούν το θεωρητικό υπόβαθρο, το θεσμικό πλαίσιο, τις εκπαιδευτικές πολιτικές και τις πρακτικές των διδακτικών προσεγγίσεων στο Ίδρυμα, με στόχο τη δημιουργία κοινοτήτων μάθησης, καινοτομιών, συγκριτικών καταγραφών εκπαιδευτικής πολιτικής που ισχύουν σε ευρωπαϊκό και διεθνές επίπεδο, ανάπτυξη καλών πρακτικών, ανάληψη ερευνητικών δράσεων μέσω συνεργειών, και γενικότερα τη λήψη πρωτοβουλιών που αποβλέπουν στη βελτίωση του διδακτικού έργου που αναπτύσσεται στο </w:t>
      </w:r>
      <w:r w:rsidR="00AC7A47" w:rsidRPr="00DB2812">
        <w:rPr>
          <w:rFonts w:asciiTheme="minorHAnsi" w:hAnsiTheme="minorHAnsi" w:cstheme="minorHAnsi"/>
          <w:szCs w:val="24"/>
        </w:rPr>
        <w:t>Π.Δ.Μ.</w:t>
      </w:r>
      <w:r w:rsidR="00D924B1" w:rsidRPr="00DB2812">
        <w:rPr>
          <w:rFonts w:asciiTheme="minorHAnsi" w:hAnsiTheme="minorHAnsi" w:cstheme="minorHAnsi"/>
          <w:szCs w:val="24"/>
        </w:rPr>
        <w:t>,</w:t>
      </w:r>
      <w:r w:rsidRPr="00DB2812">
        <w:rPr>
          <w:rFonts w:asciiTheme="minorHAnsi" w:hAnsiTheme="minorHAnsi" w:cstheme="minorHAnsi"/>
          <w:szCs w:val="24"/>
        </w:rPr>
        <w:t xml:space="preserve"> τόσο σε προπτυχιακό, όσο και μεταπτυχιακό επίπεδο. </w:t>
      </w:r>
    </w:p>
    <w:p w14:paraId="359114A0" w14:textId="3B82CCF3" w:rsidR="001D09FA" w:rsidRDefault="001D09FA" w:rsidP="002A65BE">
      <w:pPr>
        <w:spacing w:after="0"/>
        <w:rPr>
          <w:rFonts w:asciiTheme="minorHAnsi" w:hAnsiTheme="minorHAnsi" w:cstheme="minorHAnsi"/>
          <w:szCs w:val="24"/>
        </w:rPr>
      </w:pPr>
      <w:r w:rsidRPr="00804086">
        <w:rPr>
          <w:rFonts w:asciiTheme="minorHAnsi" w:hAnsiTheme="minorHAnsi" w:cstheme="minorHAnsi"/>
          <w:szCs w:val="24"/>
        </w:rPr>
        <w:t>Το Γραφείο Υποστήριξης Διδασκαλίας και Μάθησης εποπτεύεται από τον Αντιπρύτανη Ακαδημαϊκών Υποθέσεων και Φοιτητικής Μέριμνας και υποβάλει Πρόγραμμα Δράσης και Απολογισμό στο Πρυτανικό Συμβούλιο και στη ΜΟ.ΔΙ.Π.</w:t>
      </w:r>
    </w:p>
    <w:p w14:paraId="23FD56E7" w14:textId="77777777" w:rsidR="002A65BE" w:rsidRPr="00804086" w:rsidRDefault="002A65BE" w:rsidP="002A65BE">
      <w:pPr>
        <w:spacing w:after="0"/>
        <w:rPr>
          <w:rFonts w:asciiTheme="minorHAnsi" w:hAnsiTheme="minorHAnsi" w:cstheme="minorHAnsi"/>
          <w:szCs w:val="24"/>
        </w:rPr>
      </w:pPr>
    </w:p>
    <w:p w14:paraId="19D11259" w14:textId="005200B5" w:rsidR="001D09FA" w:rsidRPr="00797D38" w:rsidRDefault="001D09FA" w:rsidP="00E165D2">
      <w:pPr>
        <w:pStyle w:val="5"/>
        <w:jc w:val="center"/>
        <w:rPr>
          <w:rFonts w:cstheme="minorHAnsi"/>
          <w:szCs w:val="24"/>
        </w:rPr>
      </w:pPr>
      <w:r w:rsidRPr="00797D38">
        <w:rPr>
          <w:rFonts w:cstheme="minorHAnsi"/>
          <w:szCs w:val="24"/>
        </w:rPr>
        <w:lastRenderedPageBreak/>
        <w:t>Επιτροπές ακαδημαϊκών, περιβαλλοντικών και πολιτισ</w:t>
      </w:r>
      <w:r w:rsidR="00134FC3" w:rsidRPr="00797D38">
        <w:rPr>
          <w:rFonts w:cstheme="minorHAnsi"/>
          <w:szCs w:val="24"/>
        </w:rPr>
        <w:t>μ</w:t>
      </w:r>
      <w:r w:rsidRPr="00797D38">
        <w:rPr>
          <w:rFonts w:cstheme="minorHAnsi"/>
          <w:szCs w:val="24"/>
        </w:rPr>
        <w:t>ικών δράσεων</w:t>
      </w:r>
    </w:p>
    <w:p w14:paraId="04B99A1B"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Το Π.Δ.Μ. προκειμένου να υποστηρίξει τις ευρύτερες ακαδημαϊκές του δραστηριότητες έχει αναπτύξει επιτροπές. Σημειώνεται ότι οι επιτροπές, θα πρέπει να υποβάλλουν πρόγραμμα δράσης και απολογισμό κατ’ ελάχιστο σε ετήσια βάση στη ΜΟ.ΔΙ.Π. </w:t>
      </w:r>
    </w:p>
    <w:p w14:paraId="5F59B302" w14:textId="77777777" w:rsidR="001D09FA" w:rsidRPr="00804086" w:rsidRDefault="001D09FA" w:rsidP="00E60A95">
      <w:pPr>
        <w:pStyle w:val="5"/>
        <w:rPr>
          <w:rFonts w:cstheme="minorHAnsi"/>
          <w:szCs w:val="24"/>
        </w:rPr>
      </w:pPr>
      <w:r w:rsidRPr="00804086">
        <w:rPr>
          <w:rFonts w:cstheme="minorHAnsi"/>
          <w:szCs w:val="24"/>
        </w:rPr>
        <w:t>Επιτροπή διασφάλισης ποιότητας στην εξ αποστάσεως εκπαίδευση</w:t>
      </w:r>
    </w:p>
    <w:p w14:paraId="0F352C38" w14:textId="6E98751A"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συστήθηκε με την απόφαση 15/06-04-2020 της Συγκλήτου προκειμένου το Π.Δ.Μ. να </w:t>
      </w:r>
      <w:r w:rsidR="00D7671E" w:rsidRPr="00804086">
        <w:rPr>
          <w:rFonts w:asciiTheme="minorHAnsi" w:hAnsiTheme="minorHAnsi" w:cstheme="minorHAnsi"/>
          <w:szCs w:val="24"/>
        </w:rPr>
        <w:t>αντ</w:t>
      </w:r>
      <w:r w:rsidR="00D7671E">
        <w:rPr>
          <w:rFonts w:asciiTheme="minorHAnsi" w:hAnsiTheme="minorHAnsi" w:cstheme="minorHAnsi"/>
          <w:szCs w:val="24"/>
        </w:rPr>
        <w:t>α</w:t>
      </w:r>
      <w:r w:rsidR="00D7671E" w:rsidRPr="00804086">
        <w:rPr>
          <w:rFonts w:asciiTheme="minorHAnsi" w:hAnsiTheme="minorHAnsi" w:cstheme="minorHAnsi"/>
          <w:szCs w:val="24"/>
        </w:rPr>
        <w:t>πεξέλθει</w:t>
      </w:r>
      <w:r w:rsidRPr="00804086">
        <w:rPr>
          <w:rFonts w:asciiTheme="minorHAnsi" w:hAnsiTheme="minorHAnsi" w:cstheme="minorHAnsi"/>
          <w:szCs w:val="24"/>
        </w:rPr>
        <w:t xml:space="preserve"> στην πρόκληση της εξ αποστάσεως εκπαίδευσης με αφορμή την πρόσφατη υγειονομική κρίση. Επιπροσθέτως η εξ αποστάσεως εκπαίδευση αποτελεί πλέον ένα δυναμικά εξελισσόμενο μέρος της παγκόσμιας εκπαιδευτικής πραγματικότητας και ως εκ τούτου το Π.Δ.Μ. συγκρότησε την εν λόγω επιτροπή με σκοπό τη διαρκή εξέλιξη και βελτίωση των παρεχόμενων υπηρεσιών του, προσαρμοζόμενο στη νέα αυτή πραγματικότητα. Η επιτροπή συντονίζεται από τμήμα της ΜΟ.ΔΙ.Π. και υποβάλλει Πρόγραμμα Δράσης και Απολογισμό στο Πρυτανικό Συμβούλιο και στη ΜΟ.ΔΙ.Π. </w:t>
      </w:r>
    </w:p>
    <w:p w14:paraId="05EE27AE" w14:textId="7FF76615" w:rsidR="001D09FA" w:rsidRPr="00804086" w:rsidRDefault="001D09FA" w:rsidP="00E60A95">
      <w:pPr>
        <w:pStyle w:val="5"/>
        <w:rPr>
          <w:rFonts w:cstheme="minorHAnsi"/>
          <w:szCs w:val="24"/>
        </w:rPr>
      </w:pPr>
      <w:r w:rsidRPr="00804086">
        <w:rPr>
          <w:rFonts w:cstheme="minorHAnsi"/>
          <w:szCs w:val="24"/>
        </w:rPr>
        <w:t xml:space="preserve">Επιτροπή Ανασκόπησης </w:t>
      </w:r>
      <w:r w:rsidR="00D924B1">
        <w:rPr>
          <w:rFonts w:cstheme="minorHAnsi"/>
          <w:szCs w:val="24"/>
        </w:rPr>
        <w:t xml:space="preserve">και </w:t>
      </w:r>
      <w:r w:rsidRPr="00804086">
        <w:rPr>
          <w:rFonts w:cstheme="minorHAnsi"/>
          <w:szCs w:val="24"/>
        </w:rPr>
        <w:t>Ε</w:t>
      </w:r>
      <w:r w:rsidR="00D924B1">
        <w:rPr>
          <w:rFonts w:cstheme="minorHAnsi"/>
          <w:szCs w:val="24"/>
        </w:rPr>
        <w:t xml:space="preserve">σωτερικού </w:t>
      </w:r>
      <w:r w:rsidRPr="00804086">
        <w:rPr>
          <w:rFonts w:cstheme="minorHAnsi"/>
          <w:szCs w:val="24"/>
        </w:rPr>
        <w:t>Σ</w:t>
      </w:r>
      <w:r w:rsidR="00D924B1">
        <w:rPr>
          <w:rFonts w:cstheme="minorHAnsi"/>
          <w:szCs w:val="24"/>
        </w:rPr>
        <w:t xml:space="preserve">υστήματος </w:t>
      </w:r>
      <w:r w:rsidRPr="00804086">
        <w:rPr>
          <w:rFonts w:cstheme="minorHAnsi"/>
          <w:szCs w:val="24"/>
        </w:rPr>
        <w:t>Δ</w:t>
      </w:r>
      <w:r w:rsidR="00D924B1">
        <w:rPr>
          <w:rFonts w:cstheme="minorHAnsi"/>
          <w:szCs w:val="24"/>
        </w:rPr>
        <w:t xml:space="preserve">ιασφάλισης </w:t>
      </w:r>
      <w:r w:rsidRPr="00804086">
        <w:rPr>
          <w:rFonts w:cstheme="minorHAnsi"/>
          <w:szCs w:val="24"/>
        </w:rPr>
        <w:t>Π</w:t>
      </w:r>
      <w:r w:rsidR="00D924B1">
        <w:rPr>
          <w:rFonts w:cstheme="minorHAnsi"/>
          <w:szCs w:val="24"/>
        </w:rPr>
        <w:t>οιότητας</w:t>
      </w:r>
      <w:r w:rsidRPr="00804086">
        <w:rPr>
          <w:rFonts w:cstheme="minorHAnsi"/>
          <w:szCs w:val="24"/>
        </w:rPr>
        <w:t>.</w:t>
      </w:r>
    </w:p>
    <w:p w14:paraId="1C74EEB1" w14:textId="77777777" w:rsidR="001D09FA" w:rsidRPr="00804086" w:rsidRDefault="001D09FA" w:rsidP="00A177BC">
      <w:pPr>
        <w:spacing w:after="0"/>
        <w:rPr>
          <w:rFonts w:asciiTheme="minorHAnsi" w:hAnsiTheme="minorHAnsi" w:cstheme="minorHAnsi"/>
          <w:szCs w:val="24"/>
        </w:rPr>
      </w:pPr>
      <w:r w:rsidRPr="00804086">
        <w:rPr>
          <w:rFonts w:asciiTheme="minorHAnsi" w:hAnsiTheme="minorHAnsi" w:cstheme="minorHAnsi"/>
          <w:szCs w:val="24"/>
        </w:rPr>
        <w:t xml:space="preserve">Η επιτροπή ανασκόπησης του Ε.Σ.Δ.Π. συστήθηκε με την υπ’ αριθμό απόφαση ΣΤ1/ΠΣ18/05.05.2020 της Συγκλήτου και απαρτίζεται από τον Πρύτανη, τους Αντιπρυτάνεις, την ΜΟ.ΔΙ.Π. και τον Γραμματέα της. Η επιτροπή λαμβάνει υπόψη της δεδομένα από διάφορες πηγές όπως τα αποτελέσματα της εσωτερικής αξιολόγησης, της απόδοσης των διεργασιών του συστήματος, </w:t>
      </w:r>
      <w:r w:rsidR="00E60A95" w:rsidRPr="00804086">
        <w:rPr>
          <w:rFonts w:asciiTheme="minorHAnsi" w:hAnsiTheme="minorHAnsi" w:cstheme="minorHAnsi"/>
          <w:szCs w:val="24"/>
        </w:rPr>
        <w:t>τα αποτελέσματα των προληπτικών</w:t>
      </w:r>
      <w:r w:rsidRPr="00804086">
        <w:rPr>
          <w:rFonts w:asciiTheme="minorHAnsi" w:hAnsiTheme="minorHAnsi" w:cstheme="minorHAnsi"/>
          <w:szCs w:val="24"/>
        </w:rPr>
        <w:t>/ διορθωτικών ενεργειών και βάσει αυτών:</w:t>
      </w:r>
    </w:p>
    <w:p w14:paraId="4CF5C3C8" w14:textId="77777777" w:rsidR="001D09FA" w:rsidRPr="00804086" w:rsidRDefault="001D09FA" w:rsidP="00A177BC">
      <w:pPr>
        <w:pStyle w:val="a6"/>
        <w:numPr>
          <w:ilvl w:val="0"/>
          <w:numId w:val="73"/>
        </w:numPr>
        <w:spacing w:after="0"/>
        <w:rPr>
          <w:rFonts w:asciiTheme="minorHAnsi" w:hAnsiTheme="minorHAnsi" w:cstheme="minorHAnsi"/>
          <w:szCs w:val="24"/>
        </w:rPr>
      </w:pPr>
      <w:r w:rsidRPr="00804086">
        <w:rPr>
          <w:rFonts w:asciiTheme="minorHAnsi" w:hAnsiTheme="minorHAnsi" w:cstheme="minorHAnsi"/>
          <w:szCs w:val="24"/>
        </w:rPr>
        <w:t>ενημερώνει τη Σύγκλητο για τον βαθμό επίτευξης των στόχων και</w:t>
      </w:r>
    </w:p>
    <w:p w14:paraId="0B64B470" w14:textId="77777777" w:rsidR="001D09FA" w:rsidRPr="00804086" w:rsidRDefault="001D09FA" w:rsidP="00A177BC">
      <w:pPr>
        <w:pStyle w:val="a6"/>
        <w:numPr>
          <w:ilvl w:val="0"/>
          <w:numId w:val="73"/>
        </w:numPr>
        <w:spacing w:after="0"/>
        <w:rPr>
          <w:rFonts w:asciiTheme="minorHAnsi" w:hAnsiTheme="minorHAnsi" w:cstheme="minorHAnsi"/>
          <w:szCs w:val="24"/>
        </w:rPr>
      </w:pPr>
      <w:r w:rsidRPr="00804086">
        <w:rPr>
          <w:rFonts w:asciiTheme="minorHAnsi" w:hAnsiTheme="minorHAnsi" w:cstheme="minorHAnsi"/>
          <w:szCs w:val="24"/>
        </w:rPr>
        <w:t>εισηγείται στη Σύγκλητο αλλαγές που θα μπορούσαν να επιδράσουν θετικά στην αποτελεσματικότητα του Ε.Σ.Δ.Π.</w:t>
      </w:r>
    </w:p>
    <w:p w14:paraId="316AEBEE" w14:textId="318428A2" w:rsidR="001D09FA" w:rsidRDefault="001D09FA" w:rsidP="002A65BE">
      <w:pPr>
        <w:rPr>
          <w:rFonts w:asciiTheme="minorHAnsi" w:hAnsiTheme="minorHAnsi" w:cstheme="minorHAnsi"/>
          <w:szCs w:val="24"/>
        </w:rPr>
      </w:pPr>
      <w:r w:rsidRPr="00804086">
        <w:rPr>
          <w:rFonts w:asciiTheme="minorHAnsi" w:hAnsiTheme="minorHAnsi" w:cstheme="minorHAnsi"/>
          <w:szCs w:val="24"/>
        </w:rPr>
        <w:t>Η επιτροπή υποβάλλει Πρόγραμμα Δράσης και Απολογισμό στη Σύγκλητο</w:t>
      </w:r>
      <w:r w:rsidR="00E60A95" w:rsidRPr="00804086">
        <w:rPr>
          <w:rFonts w:asciiTheme="minorHAnsi" w:hAnsiTheme="minorHAnsi" w:cstheme="minorHAnsi"/>
          <w:szCs w:val="24"/>
        </w:rPr>
        <w:t>.</w:t>
      </w:r>
      <w:r w:rsidRPr="00804086">
        <w:rPr>
          <w:rFonts w:asciiTheme="minorHAnsi" w:hAnsiTheme="minorHAnsi" w:cstheme="minorHAnsi"/>
          <w:szCs w:val="24"/>
        </w:rPr>
        <w:t xml:space="preserve"> </w:t>
      </w:r>
    </w:p>
    <w:p w14:paraId="6DE9C89F" w14:textId="77777777" w:rsidR="001D09FA" w:rsidRPr="00804086" w:rsidRDefault="001D09FA" w:rsidP="002A65BE">
      <w:pPr>
        <w:pStyle w:val="5"/>
        <w:rPr>
          <w:rFonts w:cstheme="minorHAnsi"/>
          <w:szCs w:val="24"/>
        </w:rPr>
      </w:pPr>
      <w:r w:rsidRPr="00804086">
        <w:rPr>
          <w:rFonts w:cstheme="minorHAnsi"/>
          <w:szCs w:val="24"/>
        </w:rPr>
        <w:t>Επιτροπή εσωτερικού κανονισμού</w:t>
      </w:r>
    </w:p>
    <w:p w14:paraId="3CC280AF"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εσωτερικού κανονισμού συγκροτήθηκε με σκοπό την υποβολή προτάσεων προς τη Σύγκλητο για τη διαμόρφωση του Εσωτερικού Κανονισμού και τη συμμόρφωση του Ιδρύματος με την κείμενη νομοθεσία. Η επιτροπή παρακολουθεί τις βέλτιστες διεθνείς πρακτικές διακυβέρνησης και εσωτερικής οργάνωσης στο χώρο της ανώτατης εκπαίδευσης, συνεργάζεται με την μονάδα εσωτερικού ελέγχου και υποβάλλει τεκμηριωμένες προτάσεις προς τη Σύγκλητο του Ιδρύματος. </w:t>
      </w:r>
    </w:p>
    <w:p w14:paraId="0CCF9C68"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συντονίζεται από τμήμα της ΜΟ.ΔΙ.Π. και υποβάλλει Πρόγραμμα Δράσης και Απολογισμό στο Πρυτανικό Συμβούλιο και στη ΜΟ.ΔΙ.Π. </w:t>
      </w:r>
    </w:p>
    <w:p w14:paraId="13B00BAA" w14:textId="77777777" w:rsidR="001D09FA" w:rsidRPr="00804086" w:rsidRDefault="001D09FA" w:rsidP="00E60A95">
      <w:pPr>
        <w:pStyle w:val="5"/>
        <w:rPr>
          <w:rFonts w:cstheme="minorHAnsi"/>
          <w:szCs w:val="24"/>
        </w:rPr>
      </w:pPr>
      <w:r w:rsidRPr="00804086">
        <w:rPr>
          <w:rFonts w:cstheme="minorHAnsi"/>
          <w:szCs w:val="24"/>
        </w:rPr>
        <w:lastRenderedPageBreak/>
        <w:t>Επιτροπή στρατηγικού σχεδιασμού</w:t>
      </w:r>
    </w:p>
    <w:p w14:paraId="45898501" w14:textId="7C339B38"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στρατηγικού σχεδιασμού συστήθηκε με σκοπό την υποβολή προτάσεων προς τη Σύγκλητο του Πανεπιστημίου για τη χάραξη της μακροπρόθεσμης στρατηγικής του Ιδρύματος. Η επιτροπή παρακολουθεί τις εξελίξεις στο χώρο της ανώτατης εκπαίδευσης, το βαθμό επίτευξης των δράσεων και των ενεργειών και προτείνει έγκαιρα διορθωτικά μέτρα και όπου απαιτείται επαναπροσδιορισμό των στόχων του Ιδρύματος. Η επιτροπή υποβάλλει Πρόγραμμα Δράσης και Απολογισμό στο Πρυτανικό Συμβούλιο και στη ΜΟ.ΔΙ.Π. </w:t>
      </w:r>
    </w:p>
    <w:p w14:paraId="47C04284" w14:textId="77777777" w:rsidR="001D09FA" w:rsidRPr="00804086" w:rsidRDefault="001D09FA" w:rsidP="00E60A95">
      <w:pPr>
        <w:pStyle w:val="5"/>
        <w:rPr>
          <w:rFonts w:cstheme="minorHAnsi"/>
          <w:szCs w:val="24"/>
        </w:rPr>
      </w:pPr>
      <w:r w:rsidRPr="00804086">
        <w:rPr>
          <w:rFonts w:cstheme="minorHAnsi"/>
          <w:szCs w:val="24"/>
        </w:rPr>
        <w:t>Επιτροπή προώθησης της επιστημονικής αριστείας και διασύνδεσης έρευνας και εκπαίδευσης</w:t>
      </w:r>
    </w:p>
    <w:p w14:paraId="35C4A2E9"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Η Επιτροπή προώθησης της επιστημονικής αριστείας και διασύνδεσης της έρευνας με την εκπαίδευση συστήθηκε με την υπ’ αριθμό απόφαση ΣΤ1/ΠΣ18/05.05.20020 της Συγκλήτου με σκοπό τη(ν):</w:t>
      </w:r>
    </w:p>
    <w:p w14:paraId="53AAA022" w14:textId="77777777" w:rsidR="001D09FA" w:rsidRPr="00804086" w:rsidRDefault="001D09FA" w:rsidP="002A5DD3">
      <w:pPr>
        <w:pStyle w:val="a6"/>
        <w:numPr>
          <w:ilvl w:val="0"/>
          <w:numId w:val="74"/>
        </w:numPr>
        <w:rPr>
          <w:rFonts w:asciiTheme="minorHAnsi" w:hAnsiTheme="minorHAnsi" w:cstheme="minorHAnsi"/>
          <w:szCs w:val="24"/>
        </w:rPr>
      </w:pPr>
      <w:r w:rsidRPr="00804086">
        <w:rPr>
          <w:rFonts w:asciiTheme="minorHAnsi" w:hAnsiTheme="minorHAnsi" w:cstheme="minorHAnsi"/>
          <w:szCs w:val="24"/>
        </w:rPr>
        <w:t xml:space="preserve">προώθηση της αριστείας μέσω της οργάνωσης σεμιναρίων, ημερίδων κτλ. ανά Σχολή για τους υποψήφιους διδάκτορες με σκοπό την ερευνητική υποστήριξή </w:t>
      </w:r>
      <w:r w:rsidR="00E60A95" w:rsidRPr="00804086">
        <w:rPr>
          <w:rFonts w:asciiTheme="minorHAnsi" w:hAnsiTheme="minorHAnsi" w:cstheme="minorHAnsi"/>
          <w:szCs w:val="24"/>
        </w:rPr>
        <w:t>τους</w:t>
      </w:r>
    </w:p>
    <w:p w14:paraId="53CE09DF" w14:textId="77777777" w:rsidR="001D09FA" w:rsidRPr="00804086" w:rsidRDefault="001D09FA" w:rsidP="002A5DD3">
      <w:pPr>
        <w:pStyle w:val="a6"/>
        <w:numPr>
          <w:ilvl w:val="0"/>
          <w:numId w:val="74"/>
        </w:numPr>
        <w:rPr>
          <w:rFonts w:asciiTheme="minorHAnsi" w:hAnsiTheme="minorHAnsi" w:cstheme="minorHAnsi"/>
          <w:szCs w:val="24"/>
        </w:rPr>
      </w:pPr>
      <w:r w:rsidRPr="00804086">
        <w:rPr>
          <w:rFonts w:asciiTheme="minorHAnsi" w:hAnsiTheme="minorHAnsi" w:cstheme="minorHAnsi"/>
          <w:szCs w:val="24"/>
        </w:rPr>
        <w:t>δημιουργία κέντρων αριστείας στο Π.Δ.Μ., την υποβολή προτάσεων για τη διασύνδεση της έρευνας με την εκπαίδευση στα Προγράμματα Σπουδών</w:t>
      </w:r>
    </w:p>
    <w:p w14:paraId="225DA1D4" w14:textId="77777777" w:rsidR="001D09FA" w:rsidRPr="00804086" w:rsidRDefault="001D09FA" w:rsidP="002A5DD3">
      <w:pPr>
        <w:pStyle w:val="a6"/>
        <w:numPr>
          <w:ilvl w:val="0"/>
          <w:numId w:val="74"/>
        </w:numPr>
        <w:rPr>
          <w:rFonts w:asciiTheme="minorHAnsi" w:hAnsiTheme="minorHAnsi" w:cstheme="minorHAnsi"/>
          <w:szCs w:val="24"/>
        </w:rPr>
      </w:pPr>
      <w:r w:rsidRPr="00804086">
        <w:rPr>
          <w:rFonts w:asciiTheme="minorHAnsi" w:hAnsiTheme="minorHAnsi" w:cstheme="minorHAnsi"/>
          <w:szCs w:val="24"/>
        </w:rPr>
        <w:t xml:space="preserve">την υποβολή προτάσεων για την ανάπτυξη της διεπιστημονικότητας. </w:t>
      </w:r>
    </w:p>
    <w:p w14:paraId="7D16187B"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Η επιτροπή υποβάλλει Πρόγραμμα Δράσης και Απολογισμό στο Πρυτανικό Συμβούλιο και στη ΜΟ.ΔΙ.Π.</w:t>
      </w:r>
    </w:p>
    <w:p w14:paraId="53B6180D" w14:textId="77777777" w:rsidR="001D09FA" w:rsidRPr="00804086" w:rsidRDefault="001D09FA" w:rsidP="00E60A95">
      <w:pPr>
        <w:pStyle w:val="5"/>
        <w:rPr>
          <w:rFonts w:cstheme="minorHAnsi"/>
          <w:szCs w:val="24"/>
        </w:rPr>
      </w:pPr>
      <w:r w:rsidRPr="00804086">
        <w:rPr>
          <w:rFonts w:cstheme="minorHAnsi"/>
          <w:szCs w:val="24"/>
        </w:rPr>
        <w:t xml:space="preserve">Επιτροπή Υποστήριξης Ευπαθών Ομάδων </w:t>
      </w:r>
    </w:p>
    <w:p w14:paraId="0BC57DD2" w14:textId="77777777" w:rsidR="001D09FA" w:rsidRPr="00804086" w:rsidRDefault="001D09FA" w:rsidP="00A177BC">
      <w:pPr>
        <w:spacing w:after="0"/>
        <w:rPr>
          <w:rFonts w:asciiTheme="minorHAnsi" w:hAnsiTheme="minorHAnsi" w:cstheme="minorHAnsi"/>
          <w:szCs w:val="24"/>
        </w:rPr>
      </w:pPr>
      <w:r w:rsidRPr="00804086">
        <w:rPr>
          <w:rFonts w:asciiTheme="minorHAnsi" w:hAnsiTheme="minorHAnsi" w:cstheme="minorHAnsi"/>
          <w:szCs w:val="24"/>
        </w:rPr>
        <w:t>Το Πανεπιστήμιο Δυτικής Μακεδονίας σύστησε επιτροπή Υποστήριξης Ευπαθών Ομάδων με την υπ’ αριθμό απόφαση ΣΤ3/ΠΣ18/05.05.2020 της Συγκλήτου με σκοπό την ανάπτυξη Μονάδας Υποστήριξης Φοιτητών Ευπαθών Ομάδων (Μ.Υ.Φ.Ε.Ο.) στο Π.Δ.Μ. Η μονάδα αποτελεί συγκροτημένη δομή κοινωνικής μέριμνας και συμβουλευτικής που θα υποστηρίζει αποτελεσματικά όλους τους φοιτητές του Πανεπιστημίου και ιδιαίτερα τους μειονεκτούντες.</w:t>
      </w:r>
    </w:p>
    <w:p w14:paraId="3278A5A0" w14:textId="36DC5FD0" w:rsidR="001D09FA" w:rsidRDefault="001D09FA" w:rsidP="002A65BE">
      <w:pPr>
        <w:rPr>
          <w:rFonts w:asciiTheme="minorHAnsi" w:hAnsiTheme="minorHAnsi" w:cstheme="minorHAnsi"/>
          <w:szCs w:val="24"/>
        </w:rPr>
      </w:pPr>
      <w:r w:rsidRPr="00804086">
        <w:rPr>
          <w:rFonts w:asciiTheme="minorHAnsi" w:hAnsiTheme="minorHAnsi" w:cstheme="minorHAnsi"/>
          <w:szCs w:val="24"/>
        </w:rPr>
        <w:t>Η επιτροπή συντονίζεται από το τμήμα Φοιτητικής Μέριμνας που ανήκει στη Διεύθυνση Ακαδημαϊκών Θεμάτων και Φοιτητικής Μέριμνας και υποβάλλει Πρόγραμμα Δράσης και Απολογισμό στο Πρυτανικό Συμβούλιο και στη ΜΟ.ΔΙ.Π.</w:t>
      </w:r>
    </w:p>
    <w:p w14:paraId="5976B7C7" w14:textId="77777777" w:rsidR="001D09FA" w:rsidRPr="00804086" w:rsidRDefault="001D09FA" w:rsidP="002A65BE">
      <w:pPr>
        <w:pStyle w:val="5"/>
        <w:rPr>
          <w:rFonts w:cstheme="minorHAnsi"/>
          <w:szCs w:val="24"/>
        </w:rPr>
      </w:pPr>
      <w:r w:rsidRPr="00804086">
        <w:rPr>
          <w:rFonts w:cstheme="minorHAnsi"/>
          <w:szCs w:val="24"/>
        </w:rPr>
        <w:t>Μονάδα Υποστήριξης Φοιτητών Ευπαθών Ομάδων (Μ.Υ.Φ.Ε.Ο.)</w:t>
      </w:r>
    </w:p>
    <w:p w14:paraId="65135DEE" w14:textId="6EE7545A" w:rsidR="001C69B2" w:rsidRDefault="001D09FA" w:rsidP="001D09FA">
      <w:pPr>
        <w:rPr>
          <w:rFonts w:asciiTheme="minorHAnsi" w:hAnsiTheme="minorHAnsi" w:cstheme="minorHAnsi"/>
          <w:szCs w:val="24"/>
        </w:rPr>
      </w:pPr>
      <w:r w:rsidRPr="00804086">
        <w:rPr>
          <w:rFonts w:asciiTheme="minorHAnsi" w:hAnsiTheme="minorHAnsi" w:cstheme="minorHAnsi"/>
          <w:szCs w:val="24"/>
        </w:rPr>
        <w:t xml:space="preserve"> Η Μονάδα Υποστήριξης Φοιτητών Ευπαθών Ομάδων (Μ.Υ.Φ.Ε.Ο.) εντάσσεται οργανικά στην αρμοδιότητα της Διεύθυνσης Ακαδημαϊκών Θεμάτων &amp; Φοιτητικής Μέριμνας του Πανεπιστημίου Δυτικής Μακεδονίας (Π.Δ.Μ.). Στόχος της Μ.Υ.Φ.Ε.Ο. είναι η ισότιμη συμμετοχή στην τριτοβάθμια </w:t>
      </w:r>
      <w:r w:rsidRPr="00804086">
        <w:rPr>
          <w:rFonts w:asciiTheme="minorHAnsi" w:hAnsiTheme="minorHAnsi" w:cstheme="minorHAnsi"/>
          <w:szCs w:val="24"/>
        </w:rPr>
        <w:lastRenderedPageBreak/>
        <w:t xml:space="preserve">εκπαίδευση και η αύξηση του ποσοστού έγκαιρης ολοκλήρωσης των σπουδών των φοιτητών που ανήκουν σε ευπαθείς/ευαίσθητες κοινωνικές ομάδες (ΕΚΟ). Η Μ.Υ.Φ.Ε.Ο. παρέχει υπηρεσίες ψυχολογικής και συμβουλευτικής υποστήριξης σε όλο το ανθρώπινο δυναμικό (φοιτητές και προσωπικό) του Π.Δ.Μ. σε κάθε μία από τις πέντε πόλεις που εδρεύει το ίδρυμα. Παράλληλα παρέχει υπηρεσίες μεταφοράς φοιτητών με κινητικά προβλήματα από και προς τα τμήματα σπουδών τους αξιοποιώντας λευκά ταξί. Ακόμη φροντίζει ώστε φοιτητές με αισθητηριακές αναπηρίες να έχουν υποστήριξη από κατάλληλα εκπαιδευμένο προσωπικό στην ελληνική νοηματική γλώσσα ή στη γραφή Braille. Τέλος η Μ.Υ.Φ.Ε.Ο. θα απονείμει 100 ετήσιες υποτροφίες, δύο για κάθε τμήμα του ιδρύματος, σε φοιτητές από χαμηλές εισοδηματικές τάξεις ως επιδότηση στέγης. Οι παραπάνω πληροφορίες είναι διαθέσιμες στην ιστοσελίδα </w:t>
      </w:r>
      <w:hyperlink r:id="rId14" w:history="1">
        <w:r w:rsidR="001C69B2" w:rsidRPr="009C787F">
          <w:rPr>
            <w:rStyle w:val="-"/>
            <w:rFonts w:asciiTheme="minorHAnsi" w:hAnsiTheme="minorHAnsi" w:cstheme="minorHAnsi"/>
            <w:szCs w:val="24"/>
          </w:rPr>
          <w:t>https://myfeo.uowm.gr</w:t>
        </w:r>
      </w:hyperlink>
      <w:r w:rsidR="001C69B2">
        <w:rPr>
          <w:rFonts w:asciiTheme="minorHAnsi" w:hAnsiTheme="minorHAnsi" w:cstheme="minorHAnsi"/>
          <w:szCs w:val="24"/>
        </w:rPr>
        <w:t>.</w:t>
      </w:r>
    </w:p>
    <w:p w14:paraId="3A5FC10D" w14:textId="77777777" w:rsidR="001D09FA" w:rsidRPr="00804086" w:rsidRDefault="001D09FA" w:rsidP="00E60A95">
      <w:pPr>
        <w:pStyle w:val="5"/>
        <w:rPr>
          <w:rFonts w:cstheme="minorHAnsi"/>
          <w:szCs w:val="24"/>
        </w:rPr>
      </w:pPr>
      <w:r w:rsidRPr="00804086">
        <w:rPr>
          <w:rFonts w:cstheme="minorHAnsi"/>
          <w:szCs w:val="24"/>
        </w:rPr>
        <w:t>Επιτροπή αντιμετώπισης υγειονομικών κρίσεων</w:t>
      </w:r>
    </w:p>
    <w:p w14:paraId="067DE8BE" w14:textId="77777777"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αντιμετώπισης υγειονομικών κρίσεων με την υπ’ αριθμό 16/14-04-2020 της Συγκλήτου, συγκροτήθηκε από μέλη ΔΕΠ και επιστημονικούς συνεργάτες των Τμημάτων της Σχολής Επιστημών Υγείας, υπό την προεδρία του Κοσμήτορα της Σχολής, με αφορμή την πρόσφατη υγειονομική κρίση, με σκοπό την προστασία της ακαδημαϊκής κοινότητας και ταυτόχρονα την απρόσκοπτη λειτουργία του Ιδρύματος. Η επιτροπή υποβάλλει Πρόγραμμα Δράσης και Απολογισμό στο Πρυτανικό Συμβούλιο και στη ΜΟ.ΔΙ.Π. </w:t>
      </w:r>
    </w:p>
    <w:p w14:paraId="27566C69" w14:textId="77777777" w:rsidR="001D09FA" w:rsidRPr="00804086" w:rsidRDefault="001D09FA" w:rsidP="00E60A95">
      <w:pPr>
        <w:pStyle w:val="5"/>
        <w:rPr>
          <w:rFonts w:cstheme="minorHAnsi"/>
          <w:szCs w:val="24"/>
        </w:rPr>
      </w:pPr>
      <w:r w:rsidRPr="00804086">
        <w:rPr>
          <w:rFonts w:cstheme="minorHAnsi"/>
          <w:szCs w:val="24"/>
        </w:rPr>
        <w:t>Επιτροπή ισότητας των Φύλων</w:t>
      </w:r>
    </w:p>
    <w:p w14:paraId="3989B224" w14:textId="77777777" w:rsidR="003D154E" w:rsidRPr="00804086" w:rsidRDefault="001D09FA" w:rsidP="001D09FA">
      <w:pPr>
        <w:rPr>
          <w:rFonts w:asciiTheme="minorHAnsi" w:hAnsiTheme="minorHAnsi" w:cstheme="minorHAnsi"/>
          <w:szCs w:val="24"/>
        </w:rPr>
      </w:pPr>
      <w:r w:rsidRPr="00804086">
        <w:rPr>
          <w:rFonts w:asciiTheme="minorHAnsi" w:hAnsiTheme="minorHAnsi" w:cstheme="minorHAnsi"/>
          <w:szCs w:val="24"/>
        </w:rPr>
        <w:t>Η Επιτροπή Ισότητας των Φύλων του Π.Δ.Μ., συστήθηκε με την υπ’ αριθμό απόφαση της Συγκλήτου 111/24.04.2020 με σκοπό την προαγωγή της ισότιμης αντιμετώπισης των φύλων. Η επιτροπή υποβάλλει Πρόγραμμα Δράσης και Απολογισμό στο Πρυτα</w:t>
      </w:r>
      <w:r w:rsidR="003D154E" w:rsidRPr="00804086">
        <w:rPr>
          <w:rFonts w:asciiTheme="minorHAnsi" w:hAnsiTheme="minorHAnsi" w:cstheme="minorHAnsi"/>
          <w:szCs w:val="24"/>
        </w:rPr>
        <w:t>νικό Συμβούλιο και στη ΜΟ.ΔΙ.Π.</w:t>
      </w:r>
    </w:p>
    <w:p w14:paraId="7283D92E" w14:textId="1E7C8CC6" w:rsidR="001D09FA" w:rsidRPr="00EC75DF" w:rsidRDefault="001D09FA" w:rsidP="00E60A95">
      <w:pPr>
        <w:pStyle w:val="5"/>
        <w:rPr>
          <w:rFonts w:cstheme="minorHAnsi"/>
          <w:szCs w:val="24"/>
        </w:rPr>
      </w:pPr>
      <w:r w:rsidRPr="00EC75DF">
        <w:rPr>
          <w:rFonts w:cstheme="minorHAnsi"/>
          <w:szCs w:val="24"/>
        </w:rPr>
        <w:t xml:space="preserve">Επιτροπή </w:t>
      </w:r>
      <w:r w:rsidR="00E60A95" w:rsidRPr="00EC75DF">
        <w:rPr>
          <w:rFonts w:cstheme="minorHAnsi"/>
          <w:szCs w:val="24"/>
        </w:rPr>
        <w:t>πολιτισμ</w:t>
      </w:r>
      <w:r w:rsidR="004800B0" w:rsidRPr="00EC75DF">
        <w:rPr>
          <w:rFonts w:cstheme="minorHAnsi"/>
          <w:szCs w:val="24"/>
        </w:rPr>
        <w:t>ού</w:t>
      </w:r>
    </w:p>
    <w:p w14:paraId="472FAC34" w14:textId="67591F4C" w:rsidR="00E60A95" w:rsidRPr="007572F3" w:rsidRDefault="001D09FA" w:rsidP="001D09FA">
      <w:pPr>
        <w:rPr>
          <w:rFonts w:asciiTheme="minorHAnsi" w:hAnsiTheme="minorHAnsi" w:cstheme="minorHAnsi"/>
          <w:szCs w:val="24"/>
        </w:rPr>
      </w:pPr>
      <w:r w:rsidRPr="007572F3">
        <w:rPr>
          <w:rFonts w:asciiTheme="minorHAnsi" w:hAnsiTheme="minorHAnsi" w:cstheme="minorHAnsi"/>
          <w:szCs w:val="24"/>
        </w:rPr>
        <w:t>Η επιτροπή πολιτισ</w:t>
      </w:r>
      <w:r w:rsidR="004800B0">
        <w:rPr>
          <w:rFonts w:asciiTheme="minorHAnsi" w:hAnsiTheme="minorHAnsi" w:cstheme="minorHAnsi"/>
          <w:szCs w:val="24"/>
        </w:rPr>
        <w:t>μού</w:t>
      </w:r>
      <w:r w:rsidR="00AF059D">
        <w:rPr>
          <w:rFonts w:asciiTheme="minorHAnsi" w:hAnsiTheme="minorHAnsi" w:cstheme="minorHAnsi"/>
          <w:szCs w:val="24"/>
        </w:rPr>
        <w:t>,</w:t>
      </w:r>
      <w:r w:rsidR="00536A86">
        <w:rPr>
          <w:rFonts w:asciiTheme="minorHAnsi" w:hAnsiTheme="minorHAnsi" w:cstheme="minorHAnsi"/>
          <w:szCs w:val="24"/>
        </w:rPr>
        <w:t xml:space="preserve"> που είχε συσταθεί ως Επιτροπή </w:t>
      </w:r>
      <w:r w:rsidR="0092318D">
        <w:rPr>
          <w:rFonts w:asciiTheme="minorHAnsi" w:hAnsiTheme="minorHAnsi" w:cstheme="minorHAnsi"/>
          <w:szCs w:val="24"/>
        </w:rPr>
        <w:t>Πολιτισμικών Δράσεων</w:t>
      </w:r>
      <w:r w:rsidRPr="007572F3">
        <w:rPr>
          <w:rFonts w:asciiTheme="minorHAnsi" w:hAnsiTheme="minorHAnsi" w:cstheme="minorHAnsi"/>
          <w:szCs w:val="24"/>
        </w:rPr>
        <w:t xml:space="preserve"> του Π.Δ.Μ. με την υπ’ αριθμό 17/23.04.2020, απόφαση της Συγκλήτου, </w:t>
      </w:r>
      <w:r w:rsidR="00AF059D">
        <w:rPr>
          <w:rFonts w:asciiTheme="minorHAnsi" w:hAnsiTheme="minorHAnsi" w:cstheme="minorHAnsi"/>
          <w:szCs w:val="24"/>
        </w:rPr>
        <w:t xml:space="preserve">έχει </w:t>
      </w:r>
      <w:r w:rsidR="003E0761">
        <w:rPr>
          <w:rFonts w:asciiTheme="minorHAnsi" w:hAnsiTheme="minorHAnsi" w:cstheme="minorHAnsi"/>
          <w:szCs w:val="24"/>
        </w:rPr>
        <w:t>ως</w:t>
      </w:r>
      <w:r w:rsidRPr="007572F3">
        <w:rPr>
          <w:rFonts w:asciiTheme="minorHAnsi" w:hAnsiTheme="minorHAnsi" w:cstheme="minorHAnsi"/>
          <w:szCs w:val="24"/>
        </w:rPr>
        <w:t xml:space="preserve"> σκοπό την εισήγηση, υλοποίηση και προβολή των πολιτιστικών και καλλιτεχνικών δράσεων. Η επιτροπή υποβάλλει Πρόγραμμα Δράσης και Απολογισμό στο Πρυτα</w:t>
      </w:r>
      <w:r w:rsidR="00E60A95" w:rsidRPr="007572F3">
        <w:rPr>
          <w:rFonts w:asciiTheme="minorHAnsi" w:hAnsiTheme="minorHAnsi" w:cstheme="minorHAnsi"/>
          <w:szCs w:val="24"/>
        </w:rPr>
        <w:t>νικό Συμβούλιο και στη ΜΟ.ΔΙ.Π.</w:t>
      </w:r>
    </w:p>
    <w:p w14:paraId="0AEE0F5A" w14:textId="0778DADC" w:rsidR="001D09FA" w:rsidRPr="00EC75DF" w:rsidRDefault="001D09FA" w:rsidP="00E60A95">
      <w:pPr>
        <w:pStyle w:val="5"/>
        <w:rPr>
          <w:rFonts w:cstheme="minorHAnsi"/>
          <w:szCs w:val="24"/>
        </w:rPr>
      </w:pPr>
      <w:r w:rsidRPr="00EC75DF">
        <w:rPr>
          <w:rFonts w:cstheme="minorHAnsi"/>
          <w:szCs w:val="24"/>
        </w:rPr>
        <w:t xml:space="preserve">Επιτροπή </w:t>
      </w:r>
      <w:r w:rsidR="00215727" w:rsidRPr="00EC75DF">
        <w:rPr>
          <w:rFonts w:cstheme="minorHAnsi"/>
          <w:szCs w:val="24"/>
        </w:rPr>
        <w:t>Φ</w:t>
      </w:r>
      <w:r w:rsidRPr="00EC75DF">
        <w:rPr>
          <w:rFonts w:cstheme="minorHAnsi"/>
          <w:szCs w:val="24"/>
        </w:rPr>
        <w:t xml:space="preserve">ιλόζωων και </w:t>
      </w:r>
      <w:r w:rsidR="00215727" w:rsidRPr="00EC75DF">
        <w:rPr>
          <w:rFonts w:cstheme="minorHAnsi"/>
          <w:szCs w:val="24"/>
        </w:rPr>
        <w:t>Π</w:t>
      </w:r>
      <w:r w:rsidRPr="00EC75DF">
        <w:rPr>
          <w:rFonts w:cstheme="minorHAnsi"/>
          <w:szCs w:val="24"/>
        </w:rPr>
        <w:t xml:space="preserve">εριβάλλοντος </w:t>
      </w:r>
    </w:p>
    <w:p w14:paraId="69CF959B" w14:textId="77777777" w:rsidR="001D09FA" w:rsidRPr="007572F3" w:rsidRDefault="001D09FA" w:rsidP="001D09FA">
      <w:pPr>
        <w:rPr>
          <w:rFonts w:asciiTheme="minorHAnsi" w:hAnsiTheme="minorHAnsi" w:cstheme="minorHAnsi"/>
          <w:szCs w:val="24"/>
        </w:rPr>
      </w:pPr>
      <w:r w:rsidRPr="007572F3">
        <w:rPr>
          <w:rFonts w:asciiTheme="minorHAnsi" w:hAnsiTheme="minorHAnsi" w:cstheme="minorHAnsi"/>
          <w:szCs w:val="24"/>
        </w:rPr>
        <w:t xml:space="preserve">Η επιτροπή φιλόζωων και περιβάλλοντος συστήθηκε με την υπ’ αριθμό απόφαση 17/23.04.2020, της Συγκλήτου με σκοπό την ανάληψη πρωτοβουλιών που άπτονται της προστασίας των ζώων (αδέσποτων, </w:t>
      </w:r>
      <w:r w:rsidRPr="007572F3">
        <w:rPr>
          <w:rFonts w:asciiTheme="minorHAnsi" w:hAnsiTheme="minorHAnsi" w:cstheme="minorHAnsi"/>
          <w:szCs w:val="24"/>
        </w:rPr>
        <w:lastRenderedPageBreak/>
        <w:t xml:space="preserve">οικόσιτων και αγρίων) και του περιβάλλοντος. Η επιτροπή υποβάλλει Πρόγραμμα Δράσης και Απολογισμό στο Πρυτανικό Συμβούλιο και στη ΜΟ.ΔΙ.Π. </w:t>
      </w:r>
    </w:p>
    <w:p w14:paraId="5BAB5810" w14:textId="27C99593" w:rsidR="001D09FA" w:rsidRPr="00804086" w:rsidRDefault="001D09FA" w:rsidP="00E60A95">
      <w:pPr>
        <w:pStyle w:val="5"/>
        <w:rPr>
          <w:rFonts w:cstheme="minorHAnsi"/>
          <w:szCs w:val="24"/>
        </w:rPr>
      </w:pPr>
      <w:r w:rsidRPr="00804086">
        <w:rPr>
          <w:rFonts w:cstheme="minorHAnsi"/>
          <w:szCs w:val="24"/>
        </w:rPr>
        <w:t xml:space="preserve">Επιτροπή </w:t>
      </w:r>
      <w:r w:rsidR="00215727">
        <w:rPr>
          <w:rFonts w:cstheme="minorHAnsi"/>
          <w:szCs w:val="24"/>
        </w:rPr>
        <w:t>Β</w:t>
      </w:r>
      <w:r w:rsidRPr="00804086">
        <w:rPr>
          <w:rFonts w:cstheme="minorHAnsi"/>
          <w:szCs w:val="24"/>
        </w:rPr>
        <w:t xml:space="preserve">ιβλιοθήκης </w:t>
      </w:r>
    </w:p>
    <w:p w14:paraId="575E4836" w14:textId="0ED8E6EB" w:rsidR="001D09FA" w:rsidRPr="00804086" w:rsidRDefault="001D09FA" w:rsidP="001D09FA">
      <w:pPr>
        <w:rPr>
          <w:rFonts w:asciiTheme="minorHAnsi" w:hAnsiTheme="minorHAnsi" w:cstheme="minorHAnsi"/>
          <w:szCs w:val="24"/>
        </w:rPr>
      </w:pPr>
      <w:r w:rsidRPr="00804086">
        <w:rPr>
          <w:rFonts w:asciiTheme="minorHAnsi" w:hAnsiTheme="minorHAnsi" w:cstheme="minorHAnsi"/>
          <w:szCs w:val="24"/>
        </w:rPr>
        <w:t>Η επιτροπή βιβλιοθήκης συγκροτήθηκε με την υπ’ αριθμό 17/23.04.2020, από</w:t>
      </w:r>
      <w:r w:rsidR="00D924B1">
        <w:rPr>
          <w:rFonts w:asciiTheme="minorHAnsi" w:hAnsiTheme="minorHAnsi" w:cstheme="minorHAnsi"/>
          <w:szCs w:val="24"/>
        </w:rPr>
        <w:t>φ</w:t>
      </w:r>
      <w:r w:rsidRPr="00804086">
        <w:rPr>
          <w:rFonts w:asciiTheme="minorHAnsi" w:hAnsiTheme="minorHAnsi" w:cstheme="minorHAnsi"/>
          <w:szCs w:val="24"/>
        </w:rPr>
        <w:t>αση της Συγκλήτου, με σκοπό την εύρυθμη και αποτελεσματική λειτουργία της βιβλιοθήκης του ιδρύματος καθώς και την υποβολή εισηγήσεων στις Πρυτανικές Αρχές. Ο ρόλος της επιτροπής είναι συμβουλευτικός και εποπτικός. Η επιτροπή υποβάλλει Πρόγραμμα Δράσης και Απολογισμό στο Πρυτανικό Συμβούλιο και στη ΜΟ.ΔΙ.Π.</w:t>
      </w:r>
    </w:p>
    <w:p w14:paraId="570516C2" w14:textId="6976814E" w:rsidR="001D09FA" w:rsidRPr="00804086" w:rsidRDefault="001D09FA" w:rsidP="00E60A95">
      <w:pPr>
        <w:pStyle w:val="5"/>
        <w:rPr>
          <w:rFonts w:cstheme="minorHAnsi"/>
          <w:szCs w:val="24"/>
        </w:rPr>
      </w:pPr>
      <w:r w:rsidRPr="00804086">
        <w:rPr>
          <w:rFonts w:cstheme="minorHAnsi"/>
          <w:szCs w:val="24"/>
        </w:rPr>
        <w:t xml:space="preserve">Επιτροπή </w:t>
      </w:r>
      <w:r w:rsidR="00215727">
        <w:rPr>
          <w:rFonts w:cstheme="minorHAnsi"/>
          <w:szCs w:val="24"/>
        </w:rPr>
        <w:t>Α</w:t>
      </w:r>
      <w:r w:rsidRPr="00804086">
        <w:rPr>
          <w:rFonts w:cstheme="minorHAnsi"/>
          <w:szCs w:val="24"/>
        </w:rPr>
        <w:t xml:space="preserve">θλητισμού </w:t>
      </w:r>
    </w:p>
    <w:p w14:paraId="7946F3D4" w14:textId="77777777" w:rsidR="00E60A95" w:rsidRPr="00804086" w:rsidRDefault="001D09FA" w:rsidP="001D09FA">
      <w:pPr>
        <w:rPr>
          <w:rFonts w:asciiTheme="minorHAnsi" w:hAnsiTheme="minorHAnsi" w:cstheme="minorHAnsi"/>
          <w:szCs w:val="24"/>
        </w:rPr>
      </w:pPr>
      <w:r w:rsidRPr="00804086">
        <w:rPr>
          <w:rFonts w:asciiTheme="minorHAnsi" w:hAnsiTheme="minorHAnsi" w:cstheme="minorHAnsi"/>
          <w:szCs w:val="24"/>
        </w:rPr>
        <w:t xml:space="preserve">Η επιτροπή αθλητισμού συστήθηκε υπ’ αριθμό απόφαση 17/23.04.2020, με σκοπό την προαγωγή του αθλητικού πνεύματος στην ακαδημαϊκή κοινότητα. Η επιτροπή υποβάλλει Πρόγραμμα Δράσης και Απολογισμό στη Διεύθυνση Τεχνικών Υπηρεσιών και Μηχανοργάνωσης, στο τμήμα Φοιτητικής Μέριμνας, στο Πρυτανικό Συμβούλιο και στη ΜΟ.ΔΙ.Π. </w:t>
      </w:r>
    </w:p>
    <w:p w14:paraId="5C1F4E2F" w14:textId="7131EDB8" w:rsidR="007C4A19" w:rsidRPr="002A65BE" w:rsidRDefault="00E60A95" w:rsidP="002A65BE">
      <w:pPr>
        <w:pStyle w:val="af6"/>
        <w:spacing w:after="0"/>
        <w:rPr>
          <w:rFonts w:cstheme="minorHAnsi"/>
          <w:sz w:val="24"/>
          <w:szCs w:val="24"/>
        </w:rPr>
      </w:pPr>
      <w:r w:rsidRPr="00804086">
        <w:rPr>
          <w:rFonts w:cstheme="minorHAnsi"/>
          <w:szCs w:val="24"/>
        </w:rPr>
        <w:br w:type="page"/>
      </w:r>
      <w:bookmarkStart w:id="127" w:name="_Toc51770928"/>
      <w:bookmarkStart w:id="128" w:name="_Toc51785152"/>
      <w:r w:rsidR="007C4A19" w:rsidRPr="002A65BE">
        <w:rPr>
          <w:rFonts w:cstheme="minorHAnsi"/>
          <w:sz w:val="24"/>
          <w:szCs w:val="24"/>
        </w:rPr>
        <w:lastRenderedPageBreak/>
        <w:t>ΕΝΟΤΗΤΑ Β: ΑΝΘΡΩΠΙΝΟ ΔΥΝΑΜΙΚΟ ΠΑΝΕΠΙΣΤΗΜΙΟΥ ΔΥΤΙΚΗΣ ΜΑΚΕΔΟΝΙΑΣ</w:t>
      </w:r>
      <w:bookmarkEnd w:id="127"/>
      <w:bookmarkEnd w:id="128"/>
    </w:p>
    <w:p w14:paraId="3807463A" w14:textId="14E877CA" w:rsidR="00E34F4D" w:rsidRPr="00804086" w:rsidRDefault="00E34F4D" w:rsidP="002A65BE">
      <w:pPr>
        <w:pStyle w:val="af5"/>
        <w:spacing w:before="0"/>
        <w:rPr>
          <w:rFonts w:cstheme="minorHAnsi"/>
          <w:sz w:val="24"/>
          <w:szCs w:val="24"/>
        </w:rPr>
      </w:pPr>
      <w:bookmarkStart w:id="129" w:name="_Toc51770929"/>
      <w:bookmarkStart w:id="130" w:name="_Toc51785153"/>
      <w:bookmarkStart w:id="131" w:name="_Toc58415340"/>
      <w:r w:rsidRPr="00804086">
        <w:rPr>
          <w:rFonts w:cstheme="minorHAnsi"/>
          <w:sz w:val="24"/>
          <w:szCs w:val="24"/>
        </w:rPr>
        <w:t xml:space="preserve">ΚΕΦΑΛΑΙΟ </w:t>
      </w:r>
      <w:r w:rsidR="00B50D5A">
        <w:rPr>
          <w:rFonts w:cstheme="minorHAnsi"/>
          <w:sz w:val="24"/>
          <w:szCs w:val="24"/>
        </w:rPr>
        <w:t>5</w:t>
      </w:r>
      <w:r w:rsidR="0084518C" w:rsidRPr="00804086">
        <w:rPr>
          <w:rFonts w:cstheme="minorHAnsi"/>
          <w:sz w:val="24"/>
          <w:szCs w:val="24"/>
        </w:rPr>
        <w:t xml:space="preserve">: </w:t>
      </w:r>
      <w:bookmarkStart w:id="132" w:name="_Toc27488231"/>
      <w:r w:rsidR="007C4A19" w:rsidRPr="00804086">
        <w:rPr>
          <w:rFonts w:cstheme="minorHAnsi"/>
          <w:sz w:val="24"/>
          <w:szCs w:val="24"/>
        </w:rPr>
        <w:t>ΔΙΔΑΚΤΙΚΟ ΕΡΕΥΝΗΤΙΚΟ ΠΡΟΣΩΠΙΚΟ (Δ.Ε.Π.)</w:t>
      </w:r>
      <w:bookmarkEnd w:id="129"/>
      <w:bookmarkEnd w:id="130"/>
      <w:bookmarkEnd w:id="131"/>
      <w:bookmarkEnd w:id="132"/>
    </w:p>
    <w:p w14:paraId="3C1F0617" w14:textId="322D603A" w:rsidR="002E3EBB" w:rsidRPr="00804086" w:rsidRDefault="00B50D5A" w:rsidP="00E60A95">
      <w:pPr>
        <w:pStyle w:val="a4"/>
        <w:rPr>
          <w:rFonts w:cstheme="minorHAnsi"/>
          <w:sz w:val="24"/>
          <w:szCs w:val="24"/>
        </w:rPr>
      </w:pPr>
      <w:bookmarkStart w:id="133" w:name="_Toc51770930"/>
      <w:bookmarkStart w:id="134" w:name="_Toc51785154"/>
      <w:bookmarkStart w:id="135" w:name="_Toc58415341"/>
      <w:r>
        <w:rPr>
          <w:rFonts w:cstheme="minorHAnsi"/>
          <w:sz w:val="24"/>
          <w:szCs w:val="24"/>
        </w:rPr>
        <w:t>5</w:t>
      </w:r>
      <w:r w:rsidR="002E3EBB" w:rsidRPr="00804086">
        <w:rPr>
          <w:rFonts w:cstheme="minorHAnsi"/>
          <w:sz w:val="24"/>
          <w:szCs w:val="24"/>
        </w:rPr>
        <w:t xml:space="preserve">.1 </w:t>
      </w:r>
      <w:r w:rsidR="003F7D77" w:rsidRPr="00804086">
        <w:rPr>
          <w:rFonts w:cstheme="minorHAnsi"/>
          <w:sz w:val="24"/>
          <w:szCs w:val="24"/>
        </w:rPr>
        <w:t xml:space="preserve">Δικαιώματα και Υποχρεώσεις Μελών </w:t>
      </w:r>
      <w:r w:rsidR="008569B6" w:rsidRPr="00804086">
        <w:rPr>
          <w:rFonts w:cstheme="minorHAnsi"/>
          <w:sz w:val="24"/>
          <w:szCs w:val="24"/>
        </w:rPr>
        <w:t>Δ.Ε.Π.</w:t>
      </w:r>
      <w:bookmarkEnd w:id="133"/>
      <w:bookmarkEnd w:id="134"/>
      <w:bookmarkEnd w:id="135"/>
    </w:p>
    <w:p w14:paraId="0D3980CB" w14:textId="77777777" w:rsidR="00E34F4D" w:rsidRPr="00804086" w:rsidRDefault="00EB7E03" w:rsidP="00E60A95">
      <w:pPr>
        <w:pStyle w:val="2"/>
        <w:rPr>
          <w:rFonts w:cstheme="minorHAnsi"/>
          <w:sz w:val="24"/>
          <w:szCs w:val="24"/>
        </w:rPr>
      </w:pPr>
      <w:bookmarkStart w:id="136" w:name="_Toc51770931"/>
      <w:bookmarkStart w:id="137" w:name="_Toc51785155"/>
      <w:bookmarkStart w:id="138" w:name="_Toc58415342"/>
      <w:r w:rsidRPr="00804086">
        <w:rPr>
          <w:rFonts w:cstheme="minorHAnsi"/>
          <w:sz w:val="24"/>
          <w:szCs w:val="24"/>
        </w:rPr>
        <w:t>Άρθρο 1</w:t>
      </w:r>
      <w:bookmarkEnd w:id="136"/>
      <w:r w:rsidR="00521650" w:rsidRPr="00804086">
        <w:rPr>
          <w:rFonts w:cstheme="minorHAnsi"/>
          <w:sz w:val="24"/>
          <w:szCs w:val="24"/>
        </w:rPr>
        <w:t xml:space="preserve"> - </w:t>
      </w:r>
      <w:r w:rsidR="003F7D77" w:rsidRPr="00804086">
        <w:rPr>
          <w:rFonts w:cstheme="minorHAnsi"/>
          <w:sz w:val="24"/>
          <w:szCs w:val="24"/>
        </w:rPr>
        <w:t xml:space="preserve">Εκλογή Διδακτικού Ερευνητικού Προσωπικού </w:t>
      </w:r>
      <w:r w:rsidR="00E34F4D" w:rsidRPr="00804086">
        <w:rPr>
          <w:rFonts w:cstheme="minorHAnsi"/>
          <w:sz w:val="24"/>
          <w:szCs w:val="24"/>
        </w:rPr>
        <w:t>(Δ.Ε.Π.)</w:t>
      </w:r>
      <w:bookmarkEnd w:id="137"/>
      <w:bookmarkEnd w:id="138"/>
    </w:p>
    <w:p w14:paraId="720E9674" w14:textId="77777777" w:rsidR="00903FC3" w:rsidRPr="00804086" w:rsidRDefault="00903FC3" w:rsidP="002A5DD3">
      <w:pPr>
        <w:pStyle w:val="a6"/>
        <w:widowControl w:val="0"/>
        <w:numPr>
          <w:ilvl w:val="0"/>
          <w:numId w:val="75"/>
        </w:numPr>
        <w:shd w:val="clear" w:color="auto" w:fill="FFFFFF"/>
        <w:tabs>
          <w:tab w:val="left" w:pos="0"/>
          <w:tab w:val="left" w:pos="284"/>
        </w:tabs>
        <w:autoSpaceDE w:val="0"/>
        <w:autoSpaceDN w:val="0"/>
        <w:adjustRightInd w:val="0"/>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Το διδακτικό και ερευνητικό έργο στο Π.Δ.Μ. ασκείται από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τα οποία διακρίνονται σε καθηγητές πρώτης βαθμίδας (καθηγητές), αναπληρωτές καθηγητές, επίκουρους καθηγητές και υπηρετούντες λέκτορες. </w:t>
      </w:r>
      <w:r w:rsidRPr="00804086">
        <w:rPr>
          <w:rFonts w:asciiTheme="minorHAnsi" w:eastAsia="Times New Roman" w:hAnsiTheme="minorHAnsi" w:cstheme="minorHAnsi"/>
          <w:bCs/>
          <w:szCs w:val="24"/>
        </w:rPr>
        <w:t>Ως διδακτικό έργο νοείται αυτό που ορίζεται στο</w:t>
      </w:r>
      <w:r w:rsidR="00BF5309" w:rsidRPr="00804086">
        <w:rPr>
          <w:rFonts w:asciiTheme="minorHAnsi" w:eastAsia="Times New Roman" w:hAnsiTheme="minorHAnsi" w:cstheme="minorHAnsi"/>
          <w:bCs/>
          <w:szCs w:val="24"/>
        </w:rPr>
        <w:t>ν</w:t>
      </w:r>
      <w:r w:rsidRPr="00804086">
        <w:rPr>
          <w:rFonts w:asciiTheme="minorHAnsi" w:eastAsia="Times New Roman" w:hAnsiTheme="minorHAnsi" w:cstheme="minorHAnsi"/>
          <w:bCs/>
          <w:szCs w:val="24"/>
        </w:rPr>
        <w:t xml:space="preserve"> νόμο</w:t>
      </w:r>
      <w:r w:rsidRPr="00804086">
        <w:rPr>
          <w:rFonts w:asciiTheme="minorHAnsi" w:eastAsia="Times New Roman" w:hAnsiTheme="minorHAnsi" w:cstheme="minorHAnsi"/>
          <w:szCs w:val="24"/>
        </w:rPr>
        <w:t xml:space="preserve">, ενώ το ερευνητικό έργο περιλαμβάνει τη βασική ή εφαρμοσμένη έρευνα, την καθοδήγηση διπλωματικών εργασιών, μεταπτυχιακών </w:t>
      </w:r>
      <w:r w:rsidR="005228FE" w:rsidRPr="00804086">
        <w:rPr>
          <w:rFonts w:asciiTheme="minorHAnsi" w:eastAsia="Times New Roman" w:hAnsiTheme="minorHAnsi" w:cstheme="minorHAnsi"/>
          <w:szCs w:val="24"/>
        </w:rPr>
        <w:t xml:space="preserve">διπλωματικών </w:t>
      </w:r>
      <w:r w:rsidRPr="00804086">
        <w:rPr>
          <w:rFonts w:asciiTheme="minorHAnsi" w:eastAsia="Times New Roman" w:hAnsiTheme="minorHAnsi" w:cstheme="minorHAnsi"/>
          <w:szCs w:val="24"/>
        </w:rPr>
        <w:t>και διδακτορικών διατριβών και</w:t>
      </w:r>
      <w:r w:rsidR="00BF5309" w:rsidRPr="00804086">
        <w:rPr>
          <w:rFonts w:asciiTheme="minorHAnsi" w:eastAsia="Times New Roman" w:hAnsiTheme="minorHAnsi" w:cstheme="minorHAnsi"/>
          <w:szCs w:val="24"/>
        </w:rPr>
        <w:t>τη</w:t>
      </w:r>
      <w:r w:rsidRPr="00804086">
        <w:rPr>
          <w:rFonts w:asciiTheme="minorHAnsi" w:eastAsia="Times New Roman" w:hAnsiTheme="minorHAnsi" w:cstheme="minorHAnsi"/>
          <w:szCs w:val="24"/>
        </w:rPr>
        <w:t xml:space="preserve"> συμμετοχή σε συνέδρια και ερευνητικά σεμινάρια.</w:t>
      </w:r>
    </w:p>
    <w:p w14:paraId="34AECE83" w14:textId="77777777" w:rsidR="00903FC3" w:rsidRPr="00804086" w:rsidRDefault="00903FC3" w:rsidP="002A5DD3">
      <w:pPr>
        <w:pStyle w:val="a6"/>
        <w:widowControl w:val="0"/>
        <w:numPr>
          <w:ilvl w:val="0"/>
          <w:numId w:val="75"/>
        </w:numPr>
        <w:shd w:val="clear" w:color="auto" w:fill="FFFFFF"/>
        <w:tabs>
          <w:tab w:val="left" w:pos="0"/>
          <w:tab w:val="left" w:pos="284"/>
        </w:tabs>
        <w:autoSpaceDE w:val="0"/>
        <w:autoSpaceDN w:val="0"/>
        <w:adjustRightInd w:val="0"/>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Οι καθηγητές και οι αναπληρωτές καθηγητές εκλέγονται ως μόνιμοι. Οι επίκουροι καθηγητές εκλέγονται για τριετή θητεία, με δυνατότητα ανανέωσης για άλλη μια θητεία</w:t>
      </w:r>
      <w:r w:rsidR="00BF530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ύστερα από κρίση.</w:t>
      </w:r>
    </w:p>
    <w:p w14:paraId="3135407F" w14:textId="77777777" w:rsidR="00E34F4D" w:rsidRPr="00804086" w:rsidRDefault="00EB7E03" w:rsidP="000B0014">
      <w:pPr>
        <w:pStyle w:val="2"/>
        <w:rPr>
          <w:rFonts w:cstheme="minorHAnsi"/>
          <w:sz w:val="24"/>
          <w:szCs w:val="24"/>
        </w:rPr>
      </w:pPr>
      <w:bookmarkStart w:id="139" w:name="_Toc51770932"/>
      <w:bookmarkStart w:id="140" w:name="_Toc51785156"/>
      <w:bookmarkStart w:id="141" w:name="_Toc58415343"/>
      <w:r w:rsidRPr="00804086">
        <w:rPr>
          <w:rFonts w:cstheme="minorHAnsi"/>
          <w:sz w:val="24"/>
          <w:szCs w:val="24"/>
        </w:rPr>
        <w:t>Άρθρο 2</w:t>
      </w:r>
      <w:bookmarkEnd w:id="139"/>
      <w:r w:rsidR="00521650" w:rsidRPr="00804086">
        <w:rPr>
          <w:rFonts w:cstheme="minorHAnsi"/>
          <w:sz w:val="24"/>
          <w:szCs w:val="24"/>
        </w:rPr>
        <w:t xml:space="preserve"> - </w:t>
      </w:r>
      <w:bookmarkStart w:id="142" w:name="_Toc27488232"/>
      <w:r w:rsidR="003F7D77" w:rsidRPr="00804086">
        <w:rPr>
          <w:rFonts w:cstheme="minorHAnsi"/>
          <w:sz w:val="24"/>
          <w:szCs w:val="24"/>
        </w:rPr>
        <w:t xml:space="preserve">Ορκωμοσία, Δικαιώματα, Υποχρεώσεις και Καθήκοντα Μελών </w:t>
      </w:r>
      <w:r w:rsidR="00E34F4D" w:rsidRPr="00804086">
        <w:rPr>
          <w:rFonts w:cstheme="minorHAnsi"/>
          <w:sz w:val="24"/>
          <w:szCs w:val="24"/>
        </w:rPr>
        <w:t>Δ.Ε.Π.</w:t>
      </w:r>
      <w:bookmarkEnd w:id="140"/>
      <w:bookmarkEnd w:id="141"/>
      <w:bookmarkEnd w:id="142"/>
    </w:p>
    <w:p w14:paraId="62F817DC" w14:textId="77777777" w:rsidR="002E3EBB" w:rsidRPr="00804086" w:rsidRDefault="003F7D77" w:rsidP="000B0014">
      <w:pPr>
        <w:pStyle w:val="2"/>
        <w:rPr>
          <w:rFonts w:cstheme="minorHAnsi"/>
          <w:sz w:val="24"/>
          <w:szCs w:val="24"/>
        </w:rPr>
      </w:pPr>
      <w:bookmarkStart w:id="143" w:name="_Toc58415344"/>
      <w:r w:rsidRPr="00804086">
        <w:rPr>
          <w:rFonts w:cstheme="minorHAnsi"/>
          <w:sz w:val="24"/>
          <w:szCs w:val="24"/>
        </w:rPr>
        <w:t xml:space="preserve">Ορκωμοσία Μελών </w:t>
      </w:r>
      <w:r w:rsidR="002E3EBB" w:rsidRPr="00804086">
        <w:rPr>
          <w:rFonts w:cstheme="minorHAnsi"/>
          <w:sz w:val="24"/>
          <w:szCs w:val="24"/>
        </w:rPr>
        <w:t>Δ.Ε.Π.</w:t>
      </w:r>
      <w:bookmarkEnd w:id="143"/>
    </w:p>
    <w:p w14:paraId="62B836F3" w14:textId="77777777" w:rsidR="00E34F4D" w:rsidRPr="00804086" w:rsidRDefault="00E34F4D" w:rsidP="007B76DB">
      <w:pPr>
        <w:widowControl w:val="0"/>
        <w:numPr>
          <w:ilvl w:val="0"/>
          <w:numId w:val="1"/>
        </w:numPr>
        <w:shd w:val="clear" w:color="auto" w:fill="FFFFFF"/>
        <w:tabs>
          <w:tab w:val="left" w:pos="0"/>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διοριζόμενα στο Π.Δ.Μ. </w:t>
      </w:r>
      <w:r w:rsidR="003F7D77"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 xml:space="preserve"> Δ.Ε.Π. (αλλά και </w:t>
      </w:r>
      <w:r w:rsidR="003F7D77"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των άλλων κατηγοριών προσωπικού Ε.Ε.Π., Ε.ΔΙ.Π., Ε.Τ.Ε.Π., καθώς και του Διοικητικού Προσωπικού), πριν από την ανάληψη </w:t>
      </w:r>
      <w:r w:rsidR="003B3C45" w:rsidRPr="00804086">
        <w:rPr>
          <w:rFonts w:asciiTheme="minorHAnsi" w:eastAsia="Times New Roman" w:hAnsiTheme="minorHAnsi" w:cstheme="minorHAnsi"/>
          <w:szCs w:val="24"/>
        </w:rPr>
        <w:t xml:space="preserve">της </w:t>
      </w:r>
      <w:r w:rsidRPr="00804086">
        <w:rPr>
          <w:rFonts w:asciiTheme="minorHAnsi" w:eastAsia="Times New Roman" w:hAnsiTheme="minorHAnsi" w:cstheme="minorHAnsi"/>
          <w:szCs w:val="24"/>
        </w:rPr>
        <w:t>υπηρεσίας τους, δίδουν ενώπιον του Πρ</w:t>
      </w:r>
      <w:r w:rsidR="003B3C45" w:rsidRPr="00804086">
        <w:rPr>
          <w:rFonts w:asciiTheme="minorHAnsi" w:eastAsia="Times New Roman" w:hAnsiTheme="minorHAnsi" w:cstheme="minorHAnsi"/>
          <w:szCs w:val="24"/>
        </w:rPr>
        <w:t>ύ</w:t>
      </w:r>
      <w:r w:rsidRPr="00804086">
        <w:rPr>
          <w:rFonts w:asciiTheme="minorHAnsi" w:eastAsia="Times New Roman" w:hAnsiTheme="minorHAnsi" w:cstheme="minorHAnsi"/>
          <w:szCs w:val="24"/>
        </w:rPr>
        <w:t>τ</w:t>
      </w:r>
      <w:r w:rsidR="003B3C45" w:rsidRPr="00804086">
        <w:rPr>
          <w:rFonts w:asciiTheme="minorHAnsi" w:eastAsia="Times New Roman" w:hAnsiTheme="minorHAnsi" w:cstheme="minorHAnsi"/>
          <w:szCs w:val="24"/>
        </w:rPr>
        <w:t>α</w:t>
      </w:r>
      <w:r w:rsidRPr="00804086">
        <w:rPr>
          <w:rFonts w:asciiTheme="minorHAnsi" w:eastAsia="Times New Roman" w:hAnsiTheme="minorHAnsi" w:cstheme="minorHAnsi"/>
          <w:szCs w:val="24"/>
        </w:rPr>
        <w:t>ν</w:t>
      </w:r>
      <w:r w:rsidR="003B3C45" w:rsidRPr="00804086">
        <w:rPr>
          <w:rFonts w:asciiTheme="minorHAnsi" w:eastAsia="Times New Roman" w:hAnsiTheme="minorHAnsi" w:cstheme="minorHAnsi"/>
          <w:szCs w:val="24"/>
        </w:rPr>
        <w:t>η</w:t>
      </w:r>
      <w:r w:rsidRPr="00804086">
        <w:rPr>
          <w:rFonts w:asciiTheme="minorHAnsi" w:eastAsia="Times New Roman" w:hAnsiTheme="minorHAnsi" w:cstheme="minorHAnsi"/>
          <w:szCs w:val="24"/>
        </w:rPr>
        <w:t xml:space="preserve"> ή του </w:t>
      </w:r>
      <w:r w:rsidR="00EB7E03" w:rsidRPr="00804086">
        <w:rPr>
          <w:rFonts w:asciiTheme="minorHAnsi" w:eastAsia="Times New Roman" w:hAnsiTheme="minorHAnsi" w:cstheme="minorHAnsi"/>
          <w:szCs w:val="24"/>
        </w:rPr>
        <w:t>νόμιμου</w:t>
      </w:r>
      <w:r w:rsidRPr="00804086">
        <w:rPr>
          <w:rFonts w:asciiTheme="minorHAnsi" w:eastAsia="Times New Roman" w:hAnsiTheme="minorHAnsi" w:cstheme="minorHAnsi"/>
          <w:szCs w:val="24"/>
        </w:rPr>
        <w:t xml:space="preserve"> αναπληρωτή του τον ακόλουθο όρκο της υπηρεσίας:</w:t>
      </w:r>
    </w:p>
    <w:p w14:paraId="5020F4EC" w14:textId="77777777" w:rsidR="00E34F4D" w:rsidRPr="00804086" w:rsidRDefault="00E34F4D" w:rsidP="003A3A59">
      <w:pPr>
        <w:shd w:val="clear" w:color="auto" w:fill="FFFFFF"/>
        <w:tabs>
          <w:tab w:val="left" w:pos="0"/>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w:t>
      </w:r>
      <w:r w:rsidRPr="00804086">
        <w:rPr>
          <w:rFonts w:asciiTheme="minorHAnsi" w:eastAsia="Times New Roman" w:hAnsiTheme="minorHAnsi" w:cstheme="minorHAnsi"/>
          <w:i/>
          <w:iCs/>
          <w:szCs w:val="24"/>
        </w:rPr>
        <w:t xml:space="preserve">Ορκίζομαι να φυλάττω πίστη στην πατρίδα, υπακοή στο Σύνταγμα και </w:t>
      </w:r>
      <w:r w:rsidR="003B3C45" w:rsidRPr="00804086">
        <w:rPr>
          <w:rFonts w:asciiTheme="minorHAnsi" w:eastAsia="Times New Roman" w:hAnsiTheme="minorHAnsi" w:cstheme="minorHAnsi"/>
          <w:i/>
          <w:iCs/>
          <w:szCs w:val="24"/>
        </w:rPr>
        <w:t>σ</w:t>
      </w:r>
      <w:r w:rsidRPr="00804086">
        <w:rPr>
          <w:rFonts w:asciiTheme="minorHAnsi" w:eastAsia="Times New Roman" w:hAnsiTheme="minorHAnsi" w:cstheme="minorHAnsi"/>
          <w:i/>
          <w:iCs/>
          <w:szCs w:val="24"/>
        </w:rPr>
        <w:t>τους νόμους και να εκπληρώνω τιμίως και ευσυνειδήτως τα καθήκοντ</w:t>
      </w:r>
      <w:r w:rsidR="00E639B8" w:rsidRPr="00804086">
        <w:rPr>
          <w:rFonts w:asciiTheme="minorHAnsi" w:eastAsia="Times New Roman" w:hAnsiTheme="minorHAnsi" w:cstheme="minorHAnsi"/>
          <w:i/>
          <w:iCs/>
          <w:szCs w:val="24"/>
        </w:rPr>
        <w:t>ά</w:t>
      </w:r>
      <w:r w:rsidRPr="00804086">
        <w:rPr>
          <w:rFonts w:asciiTheme="minorHAnsi" w:eastAsia="Times New Roman" w:hAnsiTheme="minorHAnsi" w:cstheme="minorHAnsi"/>
          <w:i/>
          <w:iCs/>
          <w:szCs w:val="24"/>
        </w:rPr>
        <w:t xml:space="preserve"> μου</w:t>
      </w:r>
      <w:r w:rsidRPr="00804086">
        <w:rPr>
          <w:rFonts w:asciiTheme="minorHAnsi" w:eastAsia="Times New Roman" w:hAnsiTheme="minorHAnsi" w:cstheme="minorHAnsi"/>
          <w:szCs w:val="24"/>
        </w:rPr>
        <w:t>».</w:t>
      </w:r>
    </w:p>
    <w:p w14:paraId="1B60EA1D" w14:textId="77777777" w:rsidR="00E34F4D" w:rsidRPr="00804086" w:rsidRDefault="00E34F4D" w:rsidP="007B76DB">
      <w:pPr>
        <w:widowControl w:val="0"/>
        <w:numPr>
          <w:ilvl w:val="0"/>
          <w:numId w:val="1"/>
        </w:numPr>
        <w:shd w:val="clear" w:color="auto" w:fill="FFFFFF"/>
        <w:tabs>
          <w:tab w:val="left" w:pos="0"/>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Σε περίπτωση που ο διορισθείς είναι αλλοδαπός</w:t>
      </w:r>
      <w:r w:rsidR="00693455"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τότε δίδει τον κάτωθι όρκο: «</w:t>
      </w:r>
      <w:r w:rsidRPr="00804086">
        <w:rPr>
          <w:rFonts w:asciiTheme="minorHAnsi" w:eastAsia="Times New Roman" w:hAnsiTheme="minorHAnsi" w:cstheme="minorHAnsi"/>
          <w:i/>
          <w:iCs/>
          <w:szCs w:val="24"/>
        </w:rPr>
        <w:t>Ορκίζομαι να φυλάττω πίστη στην Ελλάδα, υπακοή στο Σύνταγμα και τους νόμους και να εκπληρώνω τιμίως</w:t>
      </w:r>
      <w:r w:rsidRPr="00804086">
        <w:rPr>
          <w:rFonts w:asciiTheme="minorHAnsi" w:eastAsia="Times New Roman" w:hAnsiTheme="minorHAnsi" w:cstheme="minorHAnsi"/>
          <w:szCs w:val="24"/>
        </w:rPr>
        <w:t xml:space="preserve"> και </w:t>
      </w:r>
      <w:r w:rsidRPr="00804086">
        <w:rPr>
          <w:rFonts w:asciiTheme="minorHAnsi" w:eastAsia="Times New Roman" w:hAnsiTheme="minorHAnsi" w:cstheme="minorHAnsi"/>
          <w:i/>
          <w:iCs/>
          <w:szCs w:val="24"/>
        </w:rPr>
        <w:t>ευσυνειδήτως τα καθήκοντά μου</w:t>
      </w:r>
      <w:r w:rsidRPr="00804086">
        <w:rPr>
          <w:rFonts w:asciiTheme="minorHAnsi" w:eastAsia="Times New Roman" w:hAnsiTheme="minorHAnsi" w:cstheme="minorHAnsi"/>
          <w:szCs w:val="24"/>
        </w:rPr>
        <w:t>».</w:t>
      </w:r>
    </w:p>
    <w:p w14:paraId="70020EFB" w14:textId="77777777" w:rsidR="00E34F4D" w:rsidRPr="00804086" w:rsidRDefault="00E34F4D" w:rsidP="007B76DB">
      <w:pPr>
        <w:widowControl w:val="0"/>
        <w:numPr>
          <w:ilvl w:val="0"/>
          <w:numId w:val="1"/>
        </w:numPr>
        <w:shd w:val="clear" w:color="auto" w:fill="FFFFFF"/>
        <w:tabs>
          <w:tab w:val="left" w:pos="0"/>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Ομοίως σε περίπτωση που ο διορισθείς δηλώνει ότι δεν πιστεύει </w:t>
      </w:r>
      <w:r w:rsidR="00B753D9" w:rsidRPr="00804086">
        <w:rPr>
          <w:rFonts w:asciiTheme="minorHAnsi" w:eastAsia="Times New Roman" w:hAnsiTheme="minorHAnsi" w:cstheme="minorHAnsi"/>
          <w:szCs w:val="24"/>
        </w:rPr>
        <w:t xml:space="preserve">σε </w:t>
      </w:r>
      <w:r w:rsidRPr="00804086">
        <w:rPr>
          <w:rFonts w:asciiTheme="minorHAnsi" w:eastAsia="Times New Roman" w:hAnsiTheme="minorHAnsi" w:cstheme="minorHAnsi"/>
          <w:szCs w:val="24"/>
        </w:rPr>
        <w:t xml:space="preserve">καμία θρησκεία ή η θρησκεία </w:t>
      </w:r>
      <w:r w:rsidR="00B753D9" w:rsidRPr="00804086">
        <w:rPr>
          <w:rFonts w:asciiTheme="minorHAnsi" w:eastAsia="Times New Roman" w:hAnsiTheme="minorHAnsi" w:cstheme="minorHAnsi"/>
          <w:szCs w:val="24"/>
        </w:rPr>
        <w:t>σ</w:t>
      </w:r>
      <w:r w:rsidRPr="00804086">
        <w:rPr>
          <w:rFonts w:asciiTheme="minorHAnsi" w:eastAsia="Times New Roman" w:hAnsiTheme="minorHAnsi" w:cstheme="minorHAnsi"/>
          <w:szCs w:val="24"/>
        </w:rPr>
        <w:t>την οποία πιστεύει δεν επιτρέπει τον όρκο ή δεν επιθυμεί να δώσει όρκο θρησκευτικού τύπου, τότε παρέχει την ακόλουθη διαβεβαίωση:</w:t>
      </w:r>
    </w:p>
    <w:p w14:paraId="1A05B915" w14:textId="77777777" w:rsidR="00E34F4D" w:rsidRPr="00804086" w:rsidRDefault="00E34F4D" w:rsidP="00E34F4D">
      <w:pPr>
        <w:shd w:val="clear" w:color="auto" w:fill="FFFFFF"/>
        <w:tabs>
          <w:tab w:val="left" w:pos="0"/>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w:t>
      </w:r>
      <w:r w:rsidRPr="00804086">
        <w:rPr>
          <w:rFonts w:asciiTheme="minorHAnsi" w:eastAsia="Times New Roman" w:hAnsiTheme="minorHAnsi" w:cstheme="minorHAnsi"/>
          <w:i/>
          <w:iCs/>
          <w:szCs w:val="24"/>
        </w:rPr>
        <w:t xml:space="preserve">Δηλώνω επικαλούμενος την τιμήν και τη </w:t>
      </w:r>
      <w:r w:rsidR="007F649A" w:rsidRPr="00804086">
        <w:rPr>
          <w:rFonts w:asciiTheme="minorHAnsi" w:eastAsia="Times New Roman" w:hAnsiTheme="minorHAnsi" w:cstheme="minorHAnsi"/>
          <w:i/>
          <w:iCs/>
          <w:szCs w:val="24"/>
        </w:rPr>
        <w:t>συνείδησή</w:t>
      </w:r>
      <w:r w:rsidR="00B60E05" w:rsidRPr="00804086">
        <w:rPr>
          <w:rFonts w:asciiTheme="minorHAnsi" w:eastAsia="Times New Roman" w:hAnsiTheme="minorHAnsi" w:cstheme="minorHAnsi"/>
          <w:i/>
          <w:iCs/>
          <w:szCs w:val="24"/>
        </w:rPr>
        <w:t xml:space="preserve"> </w:t>
      </w:r>
      <w:r w:rsidRPr="00804086">
        <w:rPr>
          <w:rFonts w:asciiTheme="minorHAnsi" w:eastAsia="Times New Roman" w:hAnsiTheme="minorHAnsi" w:cstheme="minorHAnsi"/>
          <w:i/>
          <w:iCs/>
          <w:szCs w:val="24"/>
        </w:rPr>
        <w:t>μου ότι θα φυλάττω πίστη στην Ελλάδα, υπακοή στο Σύνταγμα και τους νόμους και ότι θα εκπληρώνω τιμίως και ευσυνειδήτως τα καθήκοντά μου</w:t>
      </w:r>
      <w:r w:rsidRPr="00804086">
        <w:rPr>
          <w:rFonts w:asciiTheme="minorHAnsi" w:eastAsia="Times New Roman" w:hAnsiTheme="minorHAnsi" w:cstheme="minorHAnsi"/>
          <w:szCs w:val="24"/>
        </w:rPr>
        <w:t>».</w:t>
      </w:r>
    </w:p>
    <w:p w14:paraId="689A24E1" w14:textId="77777777" w:rsidR="00E34F4D" w:rsidRPr="00804086" w:rsidRDefault="00E34F4D" w:rsidP="007B76DB">
      <w:pPr>
        <w:widowControl w:val="0"/>
        <w:numPr>
          <w:ilvl w:val="0"/>
          <w:numId w:val="1"/>
        </w:numPr>
        <w:shd w:val="clear" w:color="auto" w:fill="FFFFFF"/>
        <w:tabs>
          <w:tab w:val="left" w:pos="0"/>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Για την ορκωμοσία συντάσσεται πρωτόκολλο, το οποίο υπογράφεται από τον Πρύτανη και τον ορκισθέντα. Με την ορκωμοσία υποβάλλεται υπεύθυνη δήλωση του διορισθέντος ότι δεν κατέχει μόνιμη θέση σε άλλο Α.Ε.Ι. της ημεδαπής ή της αλλοδαπής. Για την ανάληψη υπηρεσίας εκδίδεται από τον Πρύτανη διαπιστωτική πράξη, η οποία κοινοποιείται αρμοδίως στις Υπηρεσίες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w:t>
      </w:r>
    </w:p>
    <w:p w14:paraId="7C85CC29" w14:textId="77777777" w:rsidR="00E34F4D" w:rsidRPr="00804086" w:rsidRDefault="00E34F4D" w:rsidP="007B76DB">
      <w:pPr>
        <w:widowControl w:val="0"/>
        <w:numPr>
          <w:ilvl w:val="0"/>
          <w:numId w:val="1"/>
        </w:numPr>
        <w:shd w:val="clear" w:color="auto" w:fill="FFFFFF"/>
        <w:tabs>
          <w:tab w:val="left" w:pos="0"/>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προθεσμία ανάληψης των καθηκόντων </w:t>
      </w:r>
      <w:r w:rsidR="00B753D9" w:rsidRPr="00804086">
        <w:rPr>
          <w:rFonts w:asciiTheme="minorHAnsi" w:eastAsia="Times New Roman" w:hAnsiTheme="minorHAnsi" w:cstheme="minorHAnsi"/>
          <w:szCs w:val="24"/>
        </w:rPr>
        <w:t xml:space="preserve">για </w:t>
      </w:r>
      <w:r w:rsidRPr="00804086">
        <w:rPr>
          <w:rFonts w:asciiTheme="minorHAnsi" w:eastAsia="Times New Roman" w:hAnsiTheme="minorHAnsi" w:cstheme="minorHAnsi"/>
          <w:szCs w:val="24"/>
        </w:rPr>
        <w:t xml:space="preserve">όσους διορίζονται ή εξελίσσονται σε θέσεις Δ.Ε.Π. </w:t>
      </w:r>
      <w:r w:rsidRPr="00804086">
        <w:rPr>
          <w:rFonts w:asciiTheme="minorHAnsi" w:eastAsia="Times New Roman" w:hAnsiTheme="minorHAnsi" w:cstheme="minorHAnsi"/>
          <w:szCs w:val="24"/>
        </w:rPr>
        <w:lastRenderedPageBreak/>
        <w:t>αρχίζει από την κοινοποίηση του εγγράφου ανακοίνωσης του διορισμού</w:t>
      </w:r>
      <w:r w:rsidR="00B753D9" w:rsidRPr="00804086">
        <w:rPr>
          <w:rFonts w:asciiTheme="minorHAnsi" w:eastAsia="Times New Roman" w:hAnsiTheme="minorHAnsi" w:cstheme="minorHAnsi"/>
          <w:szCs w:val="24"/>
        </w:rPr>
        <w:t xml:space="preserve"> τους</w:t>
      </w:r>
      <w:r w:rsidRPr="00804086">
        <w:rPr>
          <w:rFonts w:asciiTheme="minorHAnsi" w:eastAsia="Times New Roman" w:hAnsiTheme="minorHAnsi" w:cstheme="minorHAnsi"/>
          <w:szCs w:val="24"/>
        </w:rPr>
        <w:t xml:space="preserve">. Εάν </w:t>
      </w:r>
      <w:r w:rsidR="00B753D9" w:rsidRPr="00804086">
        <w:rPr>
          <w:rFonts w:asciiTheme="minorHAnsi" w:eastAsia="Times New Roman" w:hAnsiTheme="minorHAnsi" w:cstheme="minorHAnsi"/>
          <w:szCs w:val="24"/>
        </w:rPr>
        <w:t xml:space="preserve">είχαν εκλεγεί </w:t>
      </w:r>
      <w:r w:rsidRPr="00804086">
        <w:rPr>
          <w:rFonts w:asciiTheme="minorHAnsi" w:eastAsia="Times New Roman" w:hAnsiTheme="minorHAnsi" w:cstheme="minorHAnsi"/>
          <w:szCs w:val="24"/>
        </w:rPr>
        <w:t>σε θέση Δ.Ε.Π. σε άλλο Τμήμα του Π.Δ.Μ. ή σε άλλο Α.Ε.Ι. της ημεδαπής ή της αλλοδαπής, θεωρείται ότι παραιτήθηκαν αυτοδικαίως από τη θέση που κατείχαν μέχρι τούδε. Η παραίτηση ισχύει από την ημερομηνία ανάληψης των νέων καθηκόντων.</w:t>
      </w:r>
    </w:p>
    <w:p w14:paraId="33F64DD6" w14:textId="77777777" w:rsidR="00E34F4D" w:rsidRPr="00804086" w:rsidRDefault="005049D9" w:rsidP="00784B27">
      <w:pPr>
        <w:pStyle w:val="2"/>
        <w:jc w:val="left"/>
        <w:rPr>
          <w:rFonts w:cstheme="minorHAnsi"/>
          <w:sz w:val="24"/>
          <w:szCs w:val="24"/>
        </w:rPr>
      </w:pPr>
      <w:bookmarkStart w:id="144" w:name="_Toc58415345"/>
      <w:r w:rsidRPr="00804086">
        <w:rPr>
          <w:rFonts w:cstheme="minorHAnsi"/>
          <w:sz w:val="24"/>
          <w:szCs w:val="24"/>
        </w:rPr>
        <w:t xml:space="preserve">Δικαιώματα Μελών </w:t>
      </w:r>
      <w:r w:rsidR="00E34F4D" w:rsidRPr="00804086">
        <w:rPr>
          <w:rFonts w:cstheme="minorHAnsi"/>
          <w:sz w:val="24"/>
          <w:szCs w:val="24"/>
        </w:rPr>
        <w:t>Δ.Ε.Π.</w:t>
      </w:r>
      <w:bookmarkEnd w:id="144"/>
    </w:p>
    <w:p w14:paraId="0B14D7D9" w14:textId="77777777" w:rsidR="00E34F4D" w:rsidRPr="00804086" w:rsidRDefault="00E34F4D"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szCs w:val="24"/>
        </w:rPr>
        <w:t xml:space="preserve">Κάθε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απολαμβάνει πλήρως του δικαιώματος της ακαδημαϊκής ελευθερίας στην έρευνα και </w:t>
      </w:r>
      <w:r w:rsidR="00726C6E" w:rsidRPr="00804086">
        <w:rPr>
          <w:rFonts w:asciiTheme="minorHAnsi" w:hAnsiTheme="minorHAnsi" w:cstheme="minorHAnsi"/>
          <w:szCs w:val="24"/>
        </w:rPr>
        <w:t xml:space="preserve">στη </w:t>
      </w:r>
      <w:r w:rsidRPr="00804086">
        <w:rPr>
          <w:rFonts w:asciiTheme="minorHAnsi" w:hAnsiTheme="minorHAnsi" w:cstheme="minorHAnsi"/>
          <w:szCs w:val="24"/>
        </w:rPr>
        <w:t>διδασκαλία.</w:t>
      </w:r>
    </w:p>
    <w:p w14:paraId="39A94FC9" w14:textId="63F4546D" w:rsidR="00E34F4D" w:rsidRPr="00804086" w:rsidRDefault="00E34F4D"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Όλα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έχουν δικαίωμα να συμμετέχουν ελεύθερα και ανεμπόδιστα </w:t>
      </w:r>
      <w:r w:rsidR="005231F3" w:rsidRPr="00804086">
        <w:rPr>
          <w:rFonts w:asciiTheme="minorHAnsi" w:eastAsia="Times New Roman" w:hAnsiTheme="minorHAnsi" w:cstheme="minorHAnsi"/>
          <w:szCs w:val="24"/>
        </w:rPr>
        <w:t>στα συλλογικά</w:t>
      </w:r>
      <w:r w:rsidRPr="00804086">
        <w:rPr>
          <w:rFonts w:asciiTheme="minorHAnsi" w:eastAsia="Times New Roman" w:hAnsiTheme="minorHAnsi" w:cstheme="minorHAnsi"/>
          <w:szCs w:val="24"/>
        </w:rPr>
        <w:t xml:space="preserve"> όργανα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και του Π.Δ.Μ., σύμφωνα με τις εκάστοτε</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ισχύουσες διατάξεις. Τα ενδιαφερόμενα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έχουν το δικαίωμα να λαμβάνουν</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γνώση των αποφάσεων των οργάνων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Το δικαίωμά τους αυτό ασκείται</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ύστερα από σχετική αίτηση προς τον προεδρεύοντα του οικείου οργάνου.</w:t>
      </w:r>
    </w:p>
    <w:p w14:paraId="2F66B573" w14:textId="432878F7" w:rsidR="00E34F4D" w:rsidRPr="00804086" w:rsidRDefault="00E34F4D"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δικαιούνται να κάνουν χρήση των εγκαταστάσεων, του εξοπλισμού </w:t>
      </w:r>
      <w:r w:rsidR="005231F3">
        <w:rPr>
          <w:rFonts w:asciiTheme="minorHAnsi" w:eastAsia="Times New Roman" w:hAnsiTheme="minorHAnsi" w:cstheme="minorHAnsi"/>
          <w:szCs w:val="24"/>
        </w:rPr>
        <w:t>και των</w:t>
      </w:r>
      <w:r w:rsidRPr="00804086">
        <w:rPr>
          <w:rFonts w:asciiTheme="minorHAnsi" w:eastAsia="Times New Roman" w:hAnsiTheme="minorHAnsi" w:cstheme="minorHAnsi"/>
          <w:szCs w:val="24"/>
        </w:rPr>
        <w:t xml:space="preserve"> υπηρεσιών του Π.Δ.Μ. (βιβλιοθήκες, σπουδαστήρια, εργαστήρια, δίκτυο και</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υπηρεσίες ηλεκτρονικ</w:t>
      </w:r>
      <w:r w:rsidR="002B1001" w:rsidRPr="00804086">
        <w:rPr>
          <w:rFonts w:asciiTheme="minorHAnsi" w:eastAsia="Times New Roman" w:hAnsiTheme="minorHAnsi" w:cstheme="minorHAnsi"/>
          <w:szCs w:val="24"/>
        </w:rPr>
        <w:t>ών</w:t>
      </w:r>
      <w:r w:rsidRPr="00804086">
        <w:rPr>
          <w:rFonts w:asciiTheme="minorHAnsi" w:eastAsia="Times New Roman" w:hAnsiTheme="minorHAnsi" w:cstheme="minorHAnsi"/>
          <w:szCs w:val="24"/>
        </w:rPr>
        <w:t xml:space="preserve"> επικοινωνιών κ.λπ.), σύμφωνα με τις αποφάσεις των οικείων</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οργάνων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w:t>
      </w:r>
    </w:p>
    <w:p w14:paraId="124BD80B" w14:textId="2C5969A8" w:rsidR="00E34F4D" w:rsidRPr="00804086" w:rsidRDefault="00E34F4D"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διοίκηση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και του Π.Δ.Μ. οφείλει να εξασφαλίζει την εγκατάσταση (στέγαση, εξοπλισμό γραφείων) για όλα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w:t>
      </w:r>
    </w:p>
    <w:p w14:paraId="02ABDA9E" w14:textId="77777777" w:rsidR="007D6C0E" w:rsidRPr="00804086" w:rsidRDefault="00521650"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Στους </w:t>
      </w:r>
      <w:r w:rsidR="007D6C0E" w:rsidRPr="00804086">
        <w:rPr>
          <w:rFonts w:asciiTheme="minorHAnsi" w:eastAsia="Times New Roman" w:hAnsiTheme="minorHAnsi" w:cstheme="minorHAnsi"/>
          <w:szCs w:val="24"/>
        </w:rPr>
        <w:t>Καθηγητές και ερευνητές εξωτερικού και εσωτερικού, κατά περίπτωση, παραχωρείται για ακαδημαϊκούς και ειδικούς σκοπούς χώρος φιλοξενίας καθηγητών</w:t>
      </w:r>
      <w:r w:rsidR="00B60E05" w:rsidRPr="00804086">
        <w:rPr>
          <w:rFonts w:asciiTheme="minorHAnsi" w:eastAsia="Times New Roman" w:hAnsiTheme="minorHAnsi" w:cstheme="minorHAnsi"/>
          <w:szCs w:val="24"/>
        </w:rPr>
        <w:t xml:space="preserve"> </w:t>
      </w:r>
      <w:r w:rsidR="007D6C0E" w:rsidRPr="00804086">
        <w:rPr>
          <w:rFonts w:asciiTheme="minorHAnsi" w:eastAsia="Times New Roman" w:hAnsiTheme="minorHAnsi" w:cstheme="minorHAnsi"/>
          <w:szCs w:val="24"/>
        </w:rPr>
        <w:t>για να εξυπηρετούνται έκτακτες στεγαστικές ανά</w:t>
      </w:r>
      <w:r w:rsidRPr="00804086">
        <w:rPr>
          <w:rFonts w:asciiTheme="minorHAnsi" w:eastAsia="Times New Roman" w:hAnsiTheme="minorHAnsi" w:cstheme="minorHAnsi"/>
          <w:szCs w:val="24"/>
        </w:rPr>
        <w:t xml:space="preserve">γκες τους στο Πανεπιστήμιο, </w:t>
      </w:r>
      <w:r w:rsidR="007D6C0E" w:rsidRPr="00804086">
        <w:rPr>
          <w:rFonts w:asciiTheme="minorHAnsi" w:eastAsia="Times New Roman" w:hAnsiTheme="minorHAnsi" w:cstheme="minorHAnsi"/>
          <w:szCs w:val="24"/>
        </w:rPr>
        <w:t>μετά από εισήγηση του καθ’ ύλη αρμόδιου Αντιπρύτανη που χειρίζεται τα θέματα Ακαδημαϊκών Υποθέσεων</w:t>
      </w:r>
      <w:r w:rsidR="008A2218" w:rsidRPr="00804086">
        <w:rPr>
          <w:rFonts w:asciiTheme="minorHAnsi" w:eastAsia="Times New Roman" w:hAnsiTheme="minorHAnsi" w:cstheme="minorHAnsi"/>
          <w:szCs w:val="24"/>
        </w:rPr>
        <w:t xml:space="preserve"> και Μέριμνας,</w:t>
      </w:r>
      <w:r w:rsidR="007D6C0E" w:rsidRPr="00804086">
        <w:rPr>
          <w:rFonts w:asciiTheme="minorHAnsi" w:eastAsia="Times New Roman" w:hAnsiTheme="minorHAnsi" w:cstheme="minorHAnsi"/>
          <w:szCs w:val="24"/>
        </w:rPr>
        <w:t xml:space="preserve"> και έγκριση του Πρύτανη.</w:t>
      </w:r>
    </w:p>
    <w:p w14:paraId="15EE90DB" w14:textId="77777777" w:rsidR="007D6C0E" w:rsidRPr="00804086" w:rsidRDefault="007D6C0E"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Οι καθηγητές εκλέγονται ως πλήρους απασχόλησης. Μετά την συμπλήρωση τριετούς πραγματικής άσκησης καθηκόντων στην βαθμίδα του πρώτου διορισμού τους, ή και πριν από την συμπλήρωση, σύμ</w:t>
      </w:r>
      <w:r w:rsidR="00521650" w:rsidRPr="00804086">
        <w:rPr>
          <w:rFonts w:asciiTheme="minorHAnsi" w:eastAsia="Times New Roman" w:hAnsiTheme="minorHAnsi" w:cstheme="minorHAnsi"/>
          <w:szCs w:val="24"/>
        </w:rPr>
        <w:t xml:space="preserve">φωνα με το άρθρο 69 παρ. 1 του </w:t>
      </w:r>
      <w:r w:rsidR="008A2218"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.4485/2017, μπορούν να ενταχθούν στην κατηγορία της μερικής απασχόλησης, οπότε και λαμβάνουν το 35% των τακτικών αποδοχών τους. </w:t>
      </w:r>
    </w:p>
    <w:p w14:paraId="7C37D08A" w14:textId="77777777" w:rsidR="00E34F4D" w:rsidRPr="00804086" w:rsidRDefault="00E34F4D" w:rsidP="002A5DD3">
      <w:pPr>
        <w:pStyle w:val="a6"/>
        <w:widowControl w:val="0"/>
        <w:numPr>
          <w:ilvl w:val="0"/>
          <w:numId w:val="8"/>
        </w:numPr>
        <w:shd w:val="clear" w:color="auto" w:fill="FFFFFF"/>
        <w:tabs>
          <w:tab w:val="left" w:pos="0"/>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Οι καθηγητές πλήρους απασχόλησης μπορούν:</w:t>
      </w:r>
    </w:p>
    <w:p w14:paraId="04482AB5" w14:textId="77777777"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 xml:space="preserve">α) Να αμείβονται από χρηματοδοτούμενα έργα που διαχειρίζεται </w:t>
      </w:r>
      <w:r w:rsidRPr="00804086">
        <w:rPr>
          <w:rFonts w:asciiTheme="minorHAnsi" w:hAnsiTheme="minorHAnsi" w:cstheme="minorHAnsi"/>
          <w:szCs w:val="24"/>
        </w:rPr>
        <w:t xml:space="preserve">ο Ειδικός Λογαριασμός Κονδυλίων Έρευνας (ΕΛΚΕ) ή και </w:t>
      </w:r>
      <w:r w:rsidRPr="00804086">
        <w:rPr>
          <w:rFonts w:asciiTheme="minorHAnsi" w:eastAsia="Times New Roman" w:hAnsiTheme="minorHAnsi" w:cstheme="minorHAnsi"/>
          <w:szCs w:val="24"/>
        </w:rPr>
        <w:t xml:space="preserve">το Ν.Π.Ι.Δ. οποιουδήποτε Α.Ε.Ι., το οποίο προβλέπεται στο άρθρο 58 του </w:t>
      </w:r>
      <w:r w:rsidR="008A2218"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.4009/2011, ή </w:t>
      </w:r>
      <w:r w:rsidR="003E206A" w:rsidRPr="00804086">
        <w:rPr>
          <w:rFonts w:asciiTheme="minorHAnsi" w:eastAsia="Times New Roman" w:hAnsiTheme="minorHAnsi" w:cstheme="minorHAnsi"/>
          <w:szCs w:val="24"/>
        </w:rPr>
        <w:t xml:space="preserve">από </w:t>
      </w:r>
      <w:r w:rsidRPr="00804086">
        <w:rPr>
          <w:rFonts w:asciiTheme="minorHAnsi" w:eastAsia="Times New Roman" w:hAnsiTheme="minorHAnsi" w:cstheme="minorHAnsi"/>
          <w:szCs w:val="24"/>
        </w:rPr>
        <w:t>οποιοδήποτε ερευνητικό ινστιτούτο</w:t>
      </w:r>
      <w:r w:rsidR="005049D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ή κέντρο που εποπτεύεται </w:t>
      </w:r>
      <w:r w:rsidRPr="00804086">
        <w:rPr>
          <w:rFonts w:asciiTheme="minorHAnsi" w:eastAsia="Times New Roman" w:hAnsiTheme="minorHAnsi" w:cstheme="minorHAnsi"/>
          <w:iCs/>
          <w:szCs w:val="24"/>
        </w:rPr>
        <w:t xml:space="preserve">από </w:t>
      </w:r>
      <w:r w:rsidRPr="00804086">
        <w:rPr>
          <w:rFonts w:asciiTheme="minorHAnsi" w:eastAsia="Times New Roman" w:hAnsiTheme="minorHAnsi" w:cstheme="minorHAnsi"/>
          <w:szCs w:val="24"/>
        </w:rPr>
        <w:t>οποιοδήποτε Υπουργείο.</w:t>
      </w:r>
    </w:p>
    <w:p w14:paraId="5F9B1CDF" w14:textId="77777777"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β) Να αμείβονται από δικαιώματα διανοητικής ιδιοκτησίας.</w:t>
      </w:r>
    </w:p>
    <w:p w14:paraId="5CAF7CEA" w14:textId="77777777" w:rsidR="00E34F4D" w:rsidRPr="00804086" w:rsidRDefault="00E34F4D" w:rsidP="003A3A59">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γ) Να ασκούν με ή χωρίς αμοιβή, καθώς και με αποζημίωση κατ’ </w:t>
      </w:r>
      <w:r w:rsidR="002B1001" w:rsidRPr="00804086">
        <w:rPr>
          <w:rFonts w:asciiTheme="minorHAnsi" w:eastAsia="Times New Roman" w:hAnsiTheme="minorHAnsi" w:cstheme="minorHAnsi"/>
          <w:szCs w:val="24"/>
        </w:rPr>
        <w:t>αποκοπή</w:t>
      </w:r>
      <w:r w:rsidRPr="00804086">
        <w:rPr>
          <w:rFonts w:asciiTheme="minorHAnsi" w:eastAsia="Times New Roman" w:hAnsiTheme="minorHAnsi" w:cstheme="minorHAnsi"/>
          <w:szCs w:val="24"/>
        </w:rPr>
        <w:t>, κάθε είδους έργο ή δραστηριότητα, πλην εκείνων που προσδίδουν την εμπορική ιδιότητα, καθώς και να ασκούν τα καθήκοντα του διευθύνον</w:t>
      </w:r>
      <w:r w:rsidR="005049D9" w:rsidRPr="00804086">
        <w:rPr>
          <w:rFonts w:asciiTheme="minorHAnsi" w:eastAsia="Times New Roman" w:hAnsiTheme="minorHAnsi" w:cstheme="minorHAnsi"/>
          <w:szCs w:val="24"/>
        </w:rPr>
        <w:t>τος συμβούλου του Ν.Π.Ι.Δ. του Ι</w:t>
      </w:r>
      <w:r w:rsidRPr="00804086">
        <w:rPr>
          <w:rFonts w:asciiTheme="minorHAnsi" w:eastAsia="Times New Roman" w:hAnsiTheme="minorHAnsi" w:cstheme="minorHAnsi"/>
          <w:szCs w:val="24"/>
        </w:rPr>
        <w:t>δρύματ</w:t>
      </w:r>
      <w:r w:rsidR="003E206A" w:rsidRPr="00804086">
        <w:rPr>
          <w:rFonts w:asciiTheme="minorHAnsi" w:eastAsia="Times New Roman" w:hAnsiTheme="minorHAnsi" w:cstheme="minorHAnsi"/>
          <w:szCs w:val="24"/>
        </w:rPr>
        <w:t>ό</w:t>
      </w:r>
      <w:r w:rsidRPr="00804086">
        <w:rPr>
          <w:rFonts w:asciiTheme="minorHAnsi" w:eastAsia="Times New Roman" w:hAnsiTheme="minorHAnsi" w:cstheme="minorHAnsi"/>
          <w:szCs w:val="24"/>
        </w:rPr>
        <w:t xml:space="preserve">ς τους, που προβλέπεται στο άρθρο </w:t>
      </w:r>
      <w:r w:rsidRPr="00804086">
        <w:rPr>
          <w:rFonts w:asciiTheme="minorHAnsi" w:eastAsia="Times New Roman" w:hAnsiTheme="minorHAnsi" w:cstheme="minorHAnsi"/>
          <w:szCs w:val="24"/>
        </w:rPr>
        <w:lastRenderedPageBreak/>
        <w:t xml:space="preserve">58 του </w:t>
      </w:r>
      <w:r w:rsidR="008A2218"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.4009/2011. Σε κάθε περίπτωση μπορούν να μετέχουν με οποιαδήποτε ιδιότητα σε εταιρείες τεχνολογικής βάσης έντασης γνώσης που προβλέπονται από το άρθρο </w:t>
      </w:r>
      <w:r w:rsidRPr="00804086">
        <w:rPr>
          <w:rFonts w:asciiTheme="minorHAnsi" w:hAnsiTheme="minorHAnsi" w:cstheme="minorHAnsi"/>
          <w:szCs w:val="24"/>
        </w:rPr>
        <w:t xml:space="preserve">23 </w:t>
      </w:r>
      <w:r w:rsidRPr="00804086">
        <w:rPr>
          <w:rFonts w:asciiTheme="minorHAnsi" w:eastAsia="Times New Roman" w:hAnsiTheme="minorHAnsi" w:cstheme="minorHAnsi"/>
          <w:szCs w:val="24"/>
        </w:rPr>
        <w:t xml:space="preserve">του </w:t>
      </w:r>
      <w:r w:rsidR="008A2218"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.2741/1999 (Α' 199).</w:t>
      </w:r>
    </w:p>
    <w:p w14:paraId="5357F80B" w14:textId="77777777"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hAnsiTheme="minorHAnsi" w:cstheme="minorHAnsi"/>
          <w:szCs w:val="24"/>
        </w:rPr>
        <w:t>δ) Να αμείβονται από εκτέλεση κλινικού έργου και εφημερίων σε πανεπιστημιακές κλινικές.</w:t>
      </w:r>
    </w:p>
    <w:p w14:paraId="70D3B26F" w14:textId="049D6889"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 xml:space="preserve">ε) Να συμμετέχουν με αμοιβή στις διαδικασίες επιλογής προσωπικού του </w:t>
      </w:r>
      <w:r w:rsidR="005231F3" w:rsidRPr="00804086">
        <w:rPr>
          <w:rFonts w:asciiTheme="minorHAnsi" w:eastAsia="Times New Roman" w:hAnsiTheme="minorHAnsi" w:cstheme="minorHAnsi"/>
          <w:szCs w:val="24"/>
        </w:rPr>
        <w:t>Ανώτατου</w:t>
      </w:r>
      <w:r w:rsidRPr="00804086">
        <w:rPr>
          <w:rFonts w:asciiTheme="minorHAnsi" w:eastAsia="Times New Roman" w:hAnsiTheme="minorHAnsi" w:cstheme="minorHAnsi"/>
          <w:szCs w:val="24"/>
        </w:rPr>
        <w:t xml:space="preserve"> Συμβουλίου Επιλογής Προσωπικού (Α.Σ.Ε.Π.), καθώς και της Κεντρικής Επιτροπής Εξετάσεων για την εισαγωγή στην τριτοβάθμια εκπαίδευση.</w:t>
      </w:r>
    </w:p>
    <w:p w14:paraId="04713082" w14:textId="25C00E1D"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 xml:space="preserve">στ) Να συμμετέχουν ως έμμισθα </w:t>
      </w:r>
      <w:r w:rsidR="005049D9"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 xml:space="preserve"> σε δύο κατ’ ανώτατο όριο επιτροπές και επιστημονικά ή διοικητικά συμβούλια του </w:t>
      </w:r>
      <w:r w:rsidR="0018746F" w:rsidRPr="00804086">
        <w:rPr>
          <w:rFonts w:asciiTheme="minorHAnsi" w:eastAsia="Times New Roman" w:hAnsiTheme="minorHAnsi" w:cstheme="minorHAnsi"/>
          <w:szCs w:val="24"/>
        </w:rPr>
        <w:t>δημόσιου</w:t>
      </w:r>
      <w:r w:rsidR="005231F3">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και ιδιωτικού τομέα, στις οποίες προβλέπεται υποχρεωτικώς η συμμετοχή καθηγητών, καθώς και σε Διοικούσες Επιτροπές Α.Ε.Ι. και ως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της Ακαδημίας Αθηνών, ως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ή επιστημονικοί συνεργάτες του Επιστημονικού Συμβουλίου, της Επιστημονικής Υπηρεσίας και Επιτροπών της Βουλής, καθώς και ως </w:t>
      </w:r>
      <w:r w:rsidR="005049D9"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 xml:space="preserve"> των ανεξάρτητων διοικητικών αρχών</w:t>
      </w:r>
      <w:r w:rsidR="003E206A"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με εξαίρεση τη θέση του προέδρου τους,  και να κατέχουν </w:t>
      </w:r>
      <w:r w:rsidRPr="00804086">
        <w:rPr>
          <w:rFonts w:asciiTheme="minorHAnsi" w:hAnsiTheme="minorHAnsi" w:cstheme="minorHAnsi"/>
          <w:szCs w:val="24"/>
        </w:rPr>
        <w:t xml:space="preserve">τις εκ του νόμου προβλεπόμενες θέσεις Επιστημονικού Διευθυντή και επιστημονικών συνεργατών του Κέντρου Ανάλυσης και Σχεδιασμού, καθώς και να ορίζονται </w:t>
      </w:r>
      <w:r w:rsidR="005049D9" w:rsidRPr="00804086">
        <w:rPr>
          <w:rFonts w:asciiTheme="minorHAnsi" w:hAnsiTheme="minorHAnsi" w:cstheme="minorHAnsi"/>
          <w:szCs w:val="24"/>
        </w:rPr>
        <w:t>μ</w:t>
      </w:r>
      <w:r w:rsidR="00DB6F44" w:rsidRPr="00804086">
        <w:rPr>
          <w:rFonts w:asciiTheme="minorHAnsi" w:hAnsiTheme="minorHAnsi" w:cstheme="minorHAnsi"/>
          <w:szCs w:val="24"/>
        </w:rPr>
        <w:t>έλη</w:t>
      </w:r>
      <w:r w:rsidRPr="00804086">
        <w:rPr>
          <w:rFonts w:asciiTheme="minorHAnsi" w:hAnsiTheme="minorHAnsi" w:cstheme="minorHAnsi"/>
          <w:szCs w:val="24"/>
        </w:rPr>
        <w:t xml:space="preserve"> του Επιστημονικού Συμβουλίου του Υπουργείου Εξωτερικών.</w:t>
      </w:r>
    </w:p>
    <w:p w14:paraId="055E9929" w14:textId="77777777" w:rsidR="00E34F4D" w:rsidRPr="00804086" w:rsidRDefault="00E34F4D" w:rsidP="00E34F4D">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ζ) Να διδάσκουν σε οποιοδήποτε άλλο Α.Ε.Ι., σε δημόσιες σχολές, σε δ</w:t>
      </w:r>
      <w:r w:rsidR="006C11C6" w:rsidRPr="00804086">
        <w:rPr>
          <w:rFonts w:asciiTheme="minorHAnsi" w:eastAsia="Times New Roman" w:hAnsiTheme="minorHAnsi" w:cstheme="minorHAnsi"/>
          <w:szCs w:val="24"/>
        </w:rPr>
        <w:t>ημόσια</w:t>
      </w:r>
      <w:r w:rsidRPr="00804086">
        <w:rPr>
          <w:rFonts w:asciiTheme="minorHAnsi" w:eastAsia="Times New Roman" w:hAnsiTheme="minorHAnsi" w:cstheme="minorHAnsi"/>
          <w:szCs w:val="24"/>
        </w:rPr>
        <w:t xml:space="preserve"> Ινστιτούτα Επαγγελματικής Κατάρτισης </w:t>
      </w:r>
      <w:r w:rsidRPr="00804086">
        <w:rPr>
          <w:rFonts w:asciiTheme="minorHAnsi" w:eastAsia="Times New Roman" w:hAnsiTheme="minorHAnsi" w:cstheme="minorHAnsi"/>
          <w:spacing w:val="16"/>
          <w:szCs w:val="24"/>
        </w:rPr>
        <w:t>(Ι.</w:t>
      </w:r>
      <w:r w:rsidRPr="00804086">
        <w:rPr>
          <w:rFonts w:asciiTheme="minorHAnsi" w:eastAsia="Times New Roman" w:hAnsiTheme="minorHAnsi" w:cstheme="minorHAnsi"/>
          <w:szCs w:val="24"/>
        </w:rPr>
        <w:t xml:space="preserve">Ε.Κ.) και Κέντρα Επαγγελματικής Κατάρτισης (Κ.Ε.Κ.) </w:t>
      </w:r>
      <w:r w:rsidR="00F636BB" w:rsidRPr="00804086">
        <w:rPr>
          <w:rFonts w:asciiTheme="minorHAnsi" w:eastAsia="Times New Roman" w:hAnsiTheme="minorHAnsi" w:cstheme="minorHAnsi"/>
          <w:szCs w:val="24"/>
        </w:rPr>
        <w:t xml:space="preserve">Δημοσίου </w:t>
      </w:r>
      <w:r w:rsidRPr="00804086">
        <w:rPr>
          <w:rFonts w:asciiTheme="minorHAnsi" w:eastAsia="Times New Roman" w:hAnsiTheme="minorHAnsi" w:cstheme="minorHAnsi"/>
          <w:szCs w:val="24"/>
        </w:rPr>
        <w:t>ή να παρέ</w:t>
      </w:r>
      <w:r w:rsidR="00521650" w:rsidRPr="00804086">
        <w:rPr>
          <w:rFonts w:asciiTheme="minorHAnsi" w:eastAsia="Times New Roman" w:hAnsiTheme="minorHAnsi" w:cstheme="minorHAnsi"/>
          <w:szCs w:val="24"/>
        </w:rPr>
        <w:t>χουν διοικητικό έργο στο Ι.Ε.Π.</w:t>
      </w:r>
    </w:p>
    <w:p w14:paraId="19267AA3" w14:textId="10089816" w:rsidR="00E34F4D" w:rsidRPr="00804086" w:rsidRDefault="00E34F4D" w:rsidP="00784B27">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η) Να αμείβονται για τη</w:t>
      </w:r>
      <w:r w:rsidR="00DB1BAC"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συμμετοχή τους στα όργανα διοίκησης του </w:t>
      </w:r>
      <w:r w:rsidR="00CD4048" w:rsidRPr="00804086">
        <w:rPr>
          <w:rFonts w:asciiTheme="minorHAnsi" w:eastAsia="Times New Roman" w:hAnsiTheme="minorHAnsi" w:cstheme="minorHAnsi"/>
          <w:szCs w:val="24"/>
        </w:rPr>
        <w:t>Ιδρύματος και</w:t>
      </w:r>
      <w:r w:rsidRPr="00804086">
        <w:rPr>
          <w:rFonts w:asciiTheme="minorHAnsi" w:eastAsia="Times New Roman" w:hAnsiTheme="minorHAnsi" w:cstheme="minorHAnsi"/>
          <w:szCs w:val="24"/>
        </w:rPr>
        <w:t xml:space="preserve"> κάθε άλλου φορέα που εποπτεύεται από το Υπουργείο Παιδείας και Θρησκευμάτων.</w:t>
      </w:r>
    </w:p>
    <w:p w14:paraId="743B704A" w14:textId="66AC1007" w:rsidR="005049D9" w:rsidRPr="00804086" w:rsidRDefault="00E34F4D" w:rsidP="00784B27">
      <w:pPr>
        <w:shd w:val="clear" w:color="auto" w:fill="FFFFFF"/>
        <w:tabs>
          <w:tab w:val="left" w:pos="0"/>
          <w:tab w:val="left" w:pos="284"/>
        </w:tabs>
        <w:spacing w:after="0"/>
        <w:rPr>
          <w:rFonts w:asciiTheme="minorHAnsi" w:hAnsiTheme="minorHAnsi" w:cstheme="minorHAnsi"/>
          <w:szCs w:val="24"/>
        </w:rPr>
      </w:pPr>
      <w:r w:rsidRPr="00804086">
        <w:rPr>
          <w:rFonts w:asciiTheme="minorHAnsi" w:eastAsia="Times New Roman" w:hAnsiTheme="minorHAnsi" w:cstheme="minorHAnsi"/>
          <w:szCs w:val="24"/>
        </w:rPr>
        <w:t xml:space="preserve">θ) </w:t>
      </w:r>
      <w:r w:rsidRPr="00804086">
        <w:rPr>
          <w:rFonts w:asciiTheme="minorHAnsi" w:hAnsiTheme="minorHAnsi" w:cstheme="minorHAnsi"/>
          <w:szCs w:val="24"/>
        </w:rPr>
        <w:t>Να ασκούν επιχειρηματική δραστηριότητα</w:t>
      </w:r>
      <w:r w:rsidR="00DB1BAC" w:rsidRPr="00804086">
        <w:rPr>
          <w:rFonts w:asciiTheme="minorHAnsi" w:hAnsiTheme="minorHAnsi" w:cstheme="minorHAnsi"/>
          <w:szCs w:val="24"/>
        </w:rPr>
        <w:t>,</w:t>
      </w:r>
      <w:r w:rsidRPr="00804086">
        <w:rPr>
          <w:rFonts w:asciiTheme="minorHAnsi" w:hAnsiTheme="minorHAnsi" w:cstheme="minorHAnsi"/>
          <w:szCs w:val="24"/>
        </w:rPr>
        <w:t xml:space="preserve"> με την επιφύλαξη των περιορισμών που προβλέπονται στην περίπτωση γ΄ της παρούσας παραγράφου και ύστερα από ενημέρωση του Κοσμήτορα της σχολής</w:t>
      </w:r>
      <w:r w:rsidR="00DB1BAC" w:rsidRPr="00804086">
        <w:rPr>
          <w:rFonts w:asciiTheme="minorHAnsi" w:hAnsiTheme="minorHAnsi" w:cstheme="minorHAnsi"/>
          <w:szCs w:val="24"/>
        </w:rPr>
        <w:t>,</w:t>
      </w:r>
      <w:r w:rsidRPr="00804086">
        <w:rPr>
          <w:rFonts w:asciiTheme="minorHAnsi" w:hAnsiTheme="minorHAnsi" w:cstheme="minorHAnsi"/>
          <w:szCs w:val="24"/>
        </w:rPr>
        <w:t xml:space="preserve"> στην οποία ανήκουν. Η παράλειψη εκπλήρωσης της ανωτέρω υποχρέωσης συνιστά πειθαρχικό </w:t>
      </w:r>
      <w:r w:rsidR="00CD4048" w:rsidRPr="00804086">
        <w:rPr>
          <w:rFonts w:asciiTheme="minorHAnsi" w:hAnsiTheme="minorHAnsi" w:cstheme="minorHAnsi"/>
          <w:szCs w:val="24"/>
        </w:rPr>
        <w:t>παράπτωμα, σύμφωνα</w:t>
      </w:r>
      <w:r w:rsidR="002B1001" w:rsidRPr="00804086">
        <w:rPr>
          <w:rFonts w:asciiTheme="minorHAnsi" w:hAnsiTheme="minorHAnsi" w:cstheme="minorHAnsi"/>
          <w:szCs w:val="24"/>
        </w:rPr>
        <w:t xml:space="preserve"> με την περίπτωση [ε΄] της παρ. 1 του άρθρου 23 του </w:t>
      </w:r>
      <w:r w:rsidR="00DE6077" w:rsidRPr="00804086">
        <w:rPr>
          <w:rFonts w:asciiTheme="minorHAnsi" w:hAnsiTheme="minorHAnsi" w:cstheme="minorHAnsi"/>
          <w:szCs w:val="24"/>
        </w:rPr>
        <w:t>Π</w:t>
      </w:r>
      <w:r w:rsidR="002B1001" w:rsidRPr="00804086">
        <w:rPr>
          <w:rFonts w:asciiTheme="minorHAnsi" w:hAnsiTheme="minorHAnsi" w:cstheme="minorHAnsi"/>
          <w:szCs w:val="24"/>
        </w:rPr>
        <w:t>.</w:t>
      </w:r>
      <w:r w:rsidR="00DE6077" w:rsidRPr="00804086">
        <w:rPr>
          <w:rFonts w:asciiTheme="minorHAnsi" w:hAnsiTheme="minorHAnsi" w:cstheme="minorHAnsi"/>
          <w:szCs w:val="24"/>
        </w:rPr>
        <w:t>Δ</w:t>
      </w:r>
      <w:r w:rsidR="002B1001" w:rsidRPr="00804086">
        <w:rPr>
          <w:rFonts w:asciiTheme="minorHAnsi" w:hAnsiTheme="minorHAnsi" w:cstheme="minorHAnsi"/>
          <w:szCs w:val="24"/>
        </w:rPr>
        <w:t>.160/2008 (Α΄ 220).</w:t>
      </w:r>
    </w:p>
    <w:p w14:paraId="274FC61D" w14:textId="77777777" w:rsidR="00E34F4D" w:rsidRPr="00804086" w:rsidRDefault="00E34F4D" w:rsidP="00784B27">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Καθηγητές μερικής απασχόλησης είναι υποχρεωτικά όσοι κατέχουν θέση πλήρους</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απασχόλησης στο</w:t>
      </w:r>
      <w:r w:rsidR="00B60E05"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δημόσιο ή </w:t>
      </w:r>
      <w:r w:rsidR="003E01B6" w:rsidRPr="00804086">
        <w:rPr>
          <w:rFonts w:asciiTheme="minorHAnsi" w:eastAsia="Times New Roman" w:hAnsiTheme="minorHAnsi" w:cstheme="minorHAnsi"/>
          <w:szCs w:val="24"/>
        </w:rPr>
        <w:t xml:space="preserve">στον </w:t>
      </w:r>
      <w:r w:rsidRPr="00804086">
        <w:rPr>
          <w:rFonts w:asciiTheme="minorHAnsi" w:eastAsia="Times New Roman" w:hAnsiTheme="minorHAnsi" w:cstheme="minorHAnsi"/>
          <w:szCs w:val="24"/>
        </w:rPr>
        <w:t>ιδιωτικό τομέα.</w:t>
      </w:r>
    </w:p>
    <w:p w14:paraId="3A700A7F" w14:textId="77777777" w:rsidR="00E34F4D" w:rsidRPr="00804086" w:rsidRDefault="00E34F4D" w:rsidP="00784B27">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Οι καθηγητές που επιθυμούν να υπηρετήσουν κατά το επόμενο ακαδημαϊκό έτος ως μερικής απασχόλησης υποβάλλουν</w:t>
      </w:r>
      <w:r w:rsidR="00B758A9" w:rsidRPr="00804086">
        <w:rPr>
          <w:rFonts w:asciiTheme="minorHAnsi" w:eastAsia="Times New Roman" w:hAnsiTheme="minorHAnsi" w:cstheme="minorHAnsi"/>
          <w:szCs w:val="24"/>
        </w:rPr>
        <w:t xml:space="preserve"> αίτηση</w:t>
      </w:r>
      <w:r w:rsidRPr="00804086">
        <w:rPr>
          <w:rFonts w:asciiTheme="minorHAnsi" w:eastAsia="Times New Roman" w:hAnsiTheme="minorHAnsi" w:cstheme="minorHAnsi"/>
          <w:szCs w:val="24"/>
        </w:rPr>
        <w:t xml:space="preserve"> στη </w:t>
      </w:r>
      <w:r w:rsidR="0018746F" w:rsidRPr="00804086">
        <w:rPr>
          <w:rFonts w:asciiTheme="minorHAnsi" w:eastAsia="Times New Roman" w:hAnsiTheme="minorHAnsi" w:cstheme="minorHAnsi"/>
          <w:szCs w:val="24"/>
        </w:rPr>
        <w:t>Σχολή</w:t>
      </w:r>
      <w:r w:rsidR="00B758A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στην οποία υπηρετούν</w:t>
      </w:r>
      <w:r w:rsidR="00B758A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στην οποία δηλώνουν την παράλληλη απασχόληση που επιθυμούν να ασκήσουν. Η αίτηση εγκρίνεται από την </w:t>
      </w:r>
      <w:r w:rsidR="0018746F" w:rsidRPr="00804086">
        <w:rPr>
          <w:rFonts w:asciiTheme="minorHAnsi" w:eastAsia="Times New Roman" w:hAnsiTheme="minorHAnsi" w:cstheme="minorHAnsi"/>
          <w:szCs w:val="24"/>
        </w:rPr>
        <w:t>Κοσμητεία</w:t>
      </w:r>
      <w:r w:rsidRPr="00804086">
        <w:rPr>
          <w:rFonts w:asciiTheme="minorHAnsi" w:eastAsia="Times New Roman" w:hAnsiTheme="minorHAnsi" w:cstheme="minorHAnsi"/>
          <w:szCs w:val="24"/>
        </w:rPr>
        <w:t>, αφού διαπιστωθεί</w:t>
      </w:r>
      <w:r w:rsidR="00B758A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τεκμηριωμένα ότι δεν παρακωλύεται η εύρυθμη λειτουργία και ότι καλύπτονται οι ανάγκες της </w:t>
      </w:r>
      <w:r w:rsidR="0018746F" w:rsidRPr="00804086">
        <w:rPr>
          <w:rFonts w:asciiTheme="minorHAnsi" w:eastAsia="Times New Roman" w:hAnsiTheme="minorHAnsi" w:cstheme="minorHAnsi"/>
          <w:szCs w:val="24"/>
        </w:rPr>
        <w:t>Σχολής</w:t>
      </w:r>
      <w:r w:rsidRPr="00804086">
        <w:rPr>
          <w:rFonts w:asciiTheme="minorHAnsi" w:eastAsia="Times New Roman" w:hAnsiTheme="minorHAnsi" w:cstheme="minorHAnsi"/>
          <w:szCs w:val="24"/>
        </w:rPr>
        <w:t xml:space="preserve">. Την έγκριση ακολουθεί η έκδοση πράξης ένταξης στην κατηγορία της μερικής απασχόλησης από τον Κοσμήτορα, η οποία κοινοποιείται στον Πρύτανη και </w:t>
      </w:r>
      <w:r w:rsidR="0018746F" w:rsidRPr="00804086">
        <w:rPr>
          <w:rFonts w:asciiTheme="minorHAnsi" w:eastAsia="Times New Roman" w:hAnsiTheme="minorHAnsi" w:cstheme="minorHAnsi"/>
          <w:szCs w:val="24"/>
        </w:rPr>
        <w:t>στη</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Σύγκλητο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καθώς και στο Υπουργείο Παιδείας και Θρησκευμάτων.</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Με τον Οργανισμό μπορεί να καθορίζονται οι ειδικές </w:t>
      </w:r>
      <w:r w:rsidRPr="00804086">
        <w:rPr>
          <w:rFonts w:asciiTheme="minorHAnsi" w:eastAsia="Times New Roman" w:hAnsiTheme="minorHAnsi" w:cstheme="minorHAnsi"/>
          <w:szCs w:val="24"/>
        </w:rPr>
        <w:lastRenderedPageBreak/>
        <w:t>περιπτώσεις κατά τις οποίες η αίτηση μπορεί να υποβάλλεται και κατά τη διάρκεια του ακαδημαϊκού έτους.</w:t>
      </w:r>
    </w:p>
    <w:p w14:paraId="774F7A4F" w14:textId="77777777" w:rsidR="00E34F4D" w:rsidRPr="00804086" w:rsidRDefault="00E34F4D" w:rsidP="00784B27">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Για την κατοχή δεύτερης έμμισθης θέσης στο δημόσιο ή ιδιωτικό τομέα από καθηγητές μερικής απασχόλησης, απαιτείται σχετική άδεια της </w:t>
      </w:r>
      <w:r w:rsidR="0018746F" w:rsidRPr="00804086">
        <w:rPr>
          <w:rFonts w:asciiTheme="minorHAnsi" w:eastAsia="Times New Roman" w:hAnsiTheme="minorHAnsi" w:cstheme="minorHAnsi"/>
          <w:szCs w:val="24"/>
        </w:rPr>
        <w:t>Κοσμητείας</w:t>
      </w:r>
      <w:r w:rsidRPr="00804086">
        <w:rPr>
          <w:rFonts w:asciiTheme="minorHAnsi" w:eastAsia="Times New Roman" w:hAnsiTheme="minorHAnsi" w:cstheme="minorHAnsi"/>
          <w:szCs w:val="24"/>
        </w:rPr>
        <w:t>, η οποία εγκρίνεται με απόφαση του Πρύτανη.</w:t>
      </w:r>
    </w:p>
    <w:p w14:paraId="3F14102D" w14:textId="3F21970E" w:rsidR="00E34F4D" w:rsidRPr="00804086" w:rsidRDefault="00E34F4D" w:rsidP="00784B27">
      <w:pPr>
        <w:spacing w:after="0"/>
        <w:rPr>
          <w:rFonts w:asciiTheme="minorHAnsi" w:eastAsia="Times New Roman" w:hAnsiTheme="minorHAnsi" w:cstheme="minorHAnsi"/>
          <w:color w:val="000000"/>
          <w:szCs w:val="24"/>
        </w:rPr>
      </w:pPr>
      <w:r w:rsidRPr="00804086">
        <w:rPr>
          <w:rFonts w:asciiTheme="minorHAnsi" w:eastAsia="Times New Roman" w:hAnsiTheme="minorHAnsi" w:cstheme="minorHAnsi"/>
          <w:color w:val="000000"/>
          <w:szCs w:val="24"/>
        </w:rPr>
        <w:t xml:space="preserve">Οι καθηγητές και οι λέκτορες, μετά από απόφαση της Συνέλευσης </w:t>
      </w:r>
      <w:r w:rsidR="00B758A9" w:rsidRPr="00804086">
        <w:rPr>
          <w:rFonts w:asciiTheme="minorHAnsi" w:eastAsia="Times New Roman" w:hAnsiTheme="minorHAnsi" w:cstheme="minorHAnsi"/>
          <w:color w:val="000000"/>
          <w:szCs w:val="24"/>
        </w:rPr>
        <w:t xml:space="preserve">του </w:t>
      </w:r>
      <w:r w:rsidR="00C54A73">
        <w:rPr>
          <w:rFonts w:asciiTheme="minorHAnsi" w:eastAsia="Times New Roman" w:hAnsiTheme="minorHAnsi" w:cstheme="minorHAnsi"/>
          <w:color w:val="000000"/>
          <w:szCs w:val="24"/>
        </w:rPr>
        <w:t>Τμήματος</w:t>
      </w:r>
      <w:r w:rsidRPr="00804086">
        <w:rPr>
          <w:rFonts w:asciiTheme="minorHAnsi" w:eastAsia="Times New Roman" w:hAnsiTheme="minorHAnsi" w:cstheme="minorHAnsi"/>
          <w:color w:val="000000"/>
          <w:szCs w:val="24"/>
        </w:rPr>
        <w:t>, μπορούν να ασκούν πλήρες διδακτικό, ερευνητικό, εργαστηριακό ή κλινικό και εν γένει επιστημονικό έργο</w:t>
      </w:r>
      <w:r w:rsidR="00B758A9" w:rsidRPr="00804086">
        <w:rPr>
          <w:rFonts w:asciiTheme="minorHAnsi" w:eastAsia="Times New Roman" w:hAnsiTheme="minorHAnsi" w:cstheme="minorHAnsi"/>
          <w:color w:val="000000"/>
          <w:szCs w:val="24"/>
        </w:rPr>
        <w:t>,</w:t>
      </w:r>
      <w:r w:rsidRPr="00804086">
        <w:rPr>
          <w:rFonts w:asciiTheme="minorHAnsi" w:eastAsia="Times New Roman" w:hAnsiTheme="minorHAnsi" w:cstheme="minorHAnsi"/>
          <w:color w:val="000000"/>
          <w:szCs w:val="24"/>
        </w:rPr>
        <w:t xml:space="preserve"> σε περισσότερους από έναν Τομείς του ίδιου </w:t>
      </w:r>
      <w:r w:rsidR="00C54A73">
        <w:rPr>
          <w:rFonts w:asciiTheme="minorHAnsi" w:eastAsia="Times New Roman" w:hAnsiTheme="minorHAnsi" w:cstheme="minorHAnsi"/>
          <w:color w:val="000000"/>
          <w:szCs w:val="24"/>
        </w:rPr>
        <w:t>Τμήματος</w:t>
      </w:r>
      <w:r w:rsidRPr="00804086">
        <w:rPr>
          <w:rFonts w:asciiTheme="minorHAnsi" w:eastAsia="Times New Roman" w:hAnsiTheme="minorHAnsi" w:cstheme="minorHAnsi"/>
          <w:color w:val="000000"/>
          <w:szCs w:val="24"/>
        </w:rPr>
        <w:t xml:space="preserve"> και σε περισσότερα από ένα Τμήματα της ίδιας Σχολής</w:t>
      </w:r>
      <w:r w:rsidR="00B758A9" w:rsidRPr="00804086">
        <w:rPr>
          <w:rFonts w:asciiTheme="minorHAnsi" w:eastAsia="Times New Roman" w:hAnsiTheme="minorHAnsi" w:cstheme="minorHAnsi"/>
          <w:color w:val="000000"/>
          <w:szCs w:val="24"/>
        </w:rPr>
        <w:t>,</w:t>
      </w:r>
      <w:r w:rsidRPr="00804086">
        <w:rPr>
          <w:rFonts w:asciiTheme="minorHAnsi" w:eastAsia="Times New Roman" w:hAnsiTheme="minorHAnsi" w:cstheme="minorHAnsi"/>
          <w:color w:val="000000"/>
          <w:szCs w:val="24"/>
        </w:rPr>
        <w:t xml:space="preserve"> ή και σε δύο διαφορετικές Σχολές</w:t>
      </w:r>
      <w:r w:rsidR="00B758A9" w:rsidRPr="00804086">
        <w:rPr>
          <w:rFonts w:asciiTheme="minorHAnsi" w:eastAsia="Times New Roman" w:hAnsiTheme="minorHAnsi" w:cstheme="minorHAnsi"/>
          <w:color w:val="000000"/>
          <w:szCs w:val="24"/>
        </w:rPr>
        <w:t>,</w:t>
      </w:r>
      <w:r w:rsidRPr="00804086">
        <w:rPr>
          <w:rFonts w:asciiTheme="minorHAnsi" w:eastAsia="Times New Roman" w:hAnsiTheme="minorHAnsi" w:cstheme="minorHAnsi"/>
          <w:color w:val="000000"/>
          <w:szCs w:val="24"/>
        </w:rPr>
        <w:t xml:space="preserve"> μετά από αίτημα του Τομέα ή του </w:t>
      </w:r>
      <w:r w:rsidR="00C54A73">
        <w:rPr>
          <w:rFonts w:asciiTheme="minorHAnsi" w:eastAsia="Times New Roman" w:hAnsiTheme="minorHAnsi" w:cstheme="minorHAnsi"/>
          <w:color w:val="000000"/>
          <w:szCs w:val="24"/>
        </w:rPr>
        <w:t>Τμήματος</w:t>
      </w:r>
      <w:r w:rsidRPr="00804086">
        <w:rPr>
          <w:rFonts w:asciiTheme="minorHAnsi" w:eastAsia="Times New Roman" w:hAnsiTheme="minorHAnsi" w:cstheme="minorHAnsi"/>
          <w:color w:val="000000"/>
          <w:szCs w:val="24"/>
        </w:rPr>
        <w:t xml:space="preserve"> υποδοχής.</w:t>
      </w:r>
    </w:p>
    <w:p w14:paraId="7FBD6257" w14:textId="77777777" w:rsidR="004F6C3D" w:rsidRPr="004F6C3D" w:rsidRDefault="00E34F4D" w:rsidP="00784B27">
      <w:pPr>
        <w:pStyle w:val="Default"/>
        <w:numPr>
          <w:ilvl w:val="0"/>
          <w:numId w:val="8"/>
        </w:numPr>
        <w:tabs>
          <w:tab w:val="left" w:pos="0"/>
          <w:tab w:val="left" w:pos="284"/>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α) </w:t>
      </w:r>
      <w:r w:rsidR="00DB6F44" w:rsidRPr="00804086">
        <w:rPr>
          <w:rFonts w:asciiTheme="minorHAnsi" w:hAnsiTheme="minorHAnsi" w:cstheme="minorHAnsi"/>
        </w:rPr>
        <w:t>Μέλη</w:t>
      </w:r>
      <w:r w:rsidRPr="00804086">
        <w:rPr>
          <w:rFonts w:asciiTheme="minorHAnsi" w:hAnsiTheme="minorHAnsi" w:cstheme="minorHAnsi"/>
        </w:rPr>
        <w:t xml:space="preserve"> Δ.Ε.Π. όλων των βαθμίδων, τα οποία έχουν συμπληρώσει τουλάχιστον πέντε (5) έτη υπηρεσίας στο ίδιο Τμήμα, εκ των οποίων τα τρία (3) στη βαθμίδα που υπηρετούν, έχουν τη δυνατότητα μετακίνησης σε Τμήμα του Π.Δ.Μ. ή άλλου Α.Ε.Ι.</w:t>
      </w:r>
      <w:r w:rsidR="00950939" w:rsidRPr="00804086">
        <w:rPr>
          <w:rFonts w:asciiTheme="minorHAnsi" w:hAnsiTheme="minorHAnsi" w:cstheme="minorHAnsi"/>
        </w:rPr>
        <w:t>,</w:t>
      </w:r>
      <w:r w:rsidRPr="00804086">
        <w:rPr>
          <w:rFonts w:asciiTheme="minorHAnsi" w:hAnsiTheme="minorHAnsi" w:cstheme="minorHAnsi"/>
        </w:rPr>
        <w:t xml:space="preserve"> στην ίδια βαθμίδα που κατέχουν, </w:t>
      </w:r>
      <w:r w:rsidRPr="00804086">
        <w:rPr>
          <w:rFonts w:asciiTheme="minorHAnsi" w:hAnsiTheme="minorHAnsi" w:cstheme="minorHAnsi"/>
          <w:bCs/>
        </w:rPr>
        <w:t>στο ίδιο γνωστικό αντικείμενο και με το ίδιο εν γένει υπηρεσιακό καθεστώς, με την επιφύλαξη των επόμενων περιπτώσεων της παρούσας παραγράφου</w:t>
      </w:r>
      <w:r w:rsidR="004F6C3D" w:rsidRPr="004F6C3D">
        <w:rPr>
          <w:rFonts w:ascii="Calibri" w:hAnsi="Calibri" w:cs="Calibri"/>
        </w:rPr>
        <w:t xml:space="preserve">. </w:t>
      </w:r>
    </w:p>
    <w:p w14:paraId="1F729533" w14:textId="77777777" w:rsidR="00E34F4D" w:rsidRPr="00804086" w:rsidRDefault="00E34F4D" w:rsidP="00784B27">
      <w:pPr>
        <w:pStyle w:val="Default"/>
        <w:tabs>
          <w:tab w:val="left" w:pos="0"/>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β) Αποκλείεται η μετακίνηση </w:t>
      </w:r>
      <w:r w:rsidR="00DB6F44" w:rsidRPr="00804086">
        <w:rPr>
          <w:rFonts w:asciiTheme="minorHAnsi" w:hAnsiTheme="minorHAnsi" w:cstheme="minorHAnsi"/>
          <w:bCs/>
        </w:rPr>
        <w:t>Μελών</w:t>
      </w:r>
      <w:r w:rsidRPr="00804086">
        <w:rPr>
          <w:rFonts w:asciiTheme="minorHAnsi" w:hAnsiTheme="minorHAnsi" w:cstheme="minorHAnsi"/>
          <w:bCs/>
        </w:rPr>
        <w:t xml:space="preserve"> Δ.Ε.Π. προς τα Α.Ε.Ι. των Νομών Αττικής και Θεσσαλονίκης</w:t>
      </w:r>
      <w:r w:rsidR="00950939" w:rsidRPr="00804086">
        <w:rPr>
          <w:rFonts w:asciiTheme="minorHAnsi" w:hAnsiTheme="minorHAnsi" w:cstheme="minorHAnsi"/>
          <w:bCs/>
        </w:rPr>
        <w:t>,</w:t>
      </w:r>
      <w:r w:rsidRPr="00804086">
        <w:rPr>
          <w:rFonts w:asciiTheme="minorHAnsi" w:hAnsiTheme="minorHAnsi" w:cstheme="minorHAnsi"/>
          <w:bCs/>
        </w:rPr>
        <w:t xml:space="preserve"> από Α.Ε.Ι. που εδρεύουν σε άλλους νομούς. Κατά παρέκκλιση του προηγούμενου εδαφίου, επιτρέπεται η μετακίνηση </w:t>
      </w:r>
      <w:r w:rsidR="00DB6F44" w:rsidRPr="00804086">
        <w:rPr>
          <w:rFonts w:asciiTheme="minorHAnsi" w:hAnsiTheme="minorHAnsi" w:cstheme="minorHAnsi"/>
          <w:bCs/>
        </w:rPr>
        <w:t>Μελών</w:t>
      </w:r>
      <w:r w:rsidRPr="00804086">
        <w:rPr>
          <w:rFonts w:asciiTheme="minorHAnsi" w:hAnsiTheme="minorHAnsi" w:cstheme="minorHAnsi"/>
          <w:bCs/>
        </w:rPr>
        <w:t xml:space="preserve"> Δ.Ε.Π. πρώτης βαθμίδας προς τα Α.Ε.Ι. των Νομών Αττικής και Θεσσαλονίκης από το </w:t>
      </w:r>
      <w:r w:rsidRPr="00804086">
        <w:rPr>
          <w:rFonts w:asciiTheme="minorHAnsi" w:hAnsiTheme="minorHAnsi" w:cstheme="minorHAnsi"/>
        </w:rPr>
        <w:t>Π.Δ.Μ.</w:t>
      </w:r>
      <w:r w:rsidRPr="00804086">
        <w:rPr>
          <w:rFonts w:asciiTheme="minorHAnsi" w:hAnsiTheme="minorHAnsi" w:cstheme="minorHAnsi"/>
          <w:bCs/>
        </w:rPr>
        <w:t xml:space="preserve">, εφόσον αυτά τα </w:t>
      </w:r>
      <w:r w:rsidR="00DB6F44" w:rsidRPr="00804086">
        <w:rPr>
          <w:rFonts w:asciiTheme="minorHAnsi" w:hAnsiTheme="minorHAnsi" w:cstheme="minorHAnsi"/>
          <w:bCs/>
        </w:rPr>
        <w:t>Μέλη</w:t>
      </w:r>
      <w:r w:rsidRPr="00804086">
        <w:rPr>
          <w:rFonts w:asciiTheme="minorHAnsi" w:hAnsiTheme="minorHAnsi" w:cstheme="minorHAnsi"/>
          <w:bCs/>
        </w:rPr>
        <w:t xml:space="preserve"> Δ.Ε.Π. έχουν συμπληρώσει τουλάχιστον δεκαπέντε (15) έτη υπηρεσίας στο ίδιο Τμήμα και σε οποιαδήποτε βαθμίδα. </w:t>
      </w:r>
    </w:p>
    <w:p w14:paraId="09D28718" w14:textId="230EC825" w:rsidR="004736DD" w:rsidRPr="004736DD" w:rsidRDefault="00E34F4D" w:rsidP="00784B27">
      <w:pPr>
        <w:spacing w:after="0"/>
        <w:rPr>
          <w:rFonts w:asciiTheme="minorHAnsi" w:hAnsiTheme="minorHAnsi" w:cstheme="minorHAnsi"/>
        </w:rPr>
      </w:pPr>
      <w:r w:rsidRPr="004736DD">
        <w:rPr>
          <w:rFonts w:asciiTheme="minorHAnsi" w:hAnsiTheme="minorHAnsi" w:cstheme="minorHAnsi"/>
          <w:bCs/>
        </w:rPr>
        <w:t xml:space="preserve">γ) </w:t>
      </w:r>
      <w:r w:rsidR="00015A22">
        <w:rPr>
          <w:rFonts w:asciiTheme="minorHAnsi" w:hAnsiTheme="minorHAnsi" w:cstheme="minorHAnsi"/>
          <w:bCs/>
        </w:rPr>
        <w:t>Γ</w:t>
      </w:r>
      <w:r w:rsidR="004736DD" w:rsidRPr="004736DD">
        <w:rPr>
          <w:rFonts w:asciiTheme="minorHAnsi" w:hAnsiTheme="minorHAnsi" w:cstheme="minorHAnsi"/>
          <w:color w:val="000000"/>
        </w:rPr>
        <w:t xml:space="preserve">ια τη μετακίνηση απαιτείται αίτηση του ενδιαφερομένου προς το Τμήμα του και έγκριση από τη Σύγκλητο του </w:t>
      </w:r>
      <w:r w:rsidR="003D1849">
        <w:rPr>
          <w:rFonts w:asciiTheme="minorHAnsi" w:hAnsiTheme="minorHAnsi" w:cstheme="minorHAnsi"/>
          <w:color w:val="000000"/>
        </w:rPr>
        <w:t>Ι</w:t>
      </w:r>
      <w:r w:rsidR="004736DD" w:rsidRPr="004736DD">
        <w:rPr>
          <w:rFonts w:asciiTheme="minorHAnsi" w:hAnsiTheme="minorHAnsi" w:cstheme="minorHAnsi"/>
          <w:color w:val="000000"/>
        </w:rPr>
        <w:t xml:space="preserve">δρύματος προέλευσης ύστερα από γνώμη της Συνέλευσης του οικείου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xml:space="preserve">. </w:t>
      </w:r>
      <w:r w:rsidR="002678AE" w:rsidRPr="00C1468A">
        <w:rPr>
          <w:rFonts w:asciiTheme="minorHAnsi" w:hAnsiTheme="minorHAnsi" w:cstheme="minorHAnsi"/>
        </w:rPr>
        <w:t xml:space="preserve">Η γνώμη διαβιβάζεται στη Σύγκλητο δια της Κοσμητείας, η οποία αν κρίνει ότι η γνώμη του </w:t>
      </w:r>
      <w:r w:rsidR="00C54A73">
        <w:rPr>
          <w:rFonts w:asciiTheme="minorHAnsi" w:hAnsiTheme="minorHAnsi" w:cstheme="minorHAnsi"/>
        </w:rPr>
        <w:t>Τμήματος</w:t>
      </w:r>
      <w:r w:rsidR="002678AE" w:rsidRPr="00C1468A">
        <w:rPr>
          <w:rFonts w:asciiTheme="minorHAnsi" w:hAnsiTheme="minorHAnsi" w:cstheme="minorHAnsi"/>
        </w:rPr>
        <w:t xml:space="preserve"> δεν είναι επαρκώς τεκμηριωμένη, την αναπέμπει στο Τμήμα για να την αιτιολογήσει επαρκώς. Η Κοσμητεία αναπέμπει τη γνώμη στο Τμήμα μία (1) μόνο φορά. Σε κάθε περίπτωση η Κοσμητεία διαβιβάζοντας τη γνώμη του </w:t>
      </w:r>
      <w:r w:rsidR="00C54A73">
        <w:rPr>
          <w:rFonts w:asciiTheme="minorHAnsi" w:hAnsiTheme="minorHAnsi" w:cstheme="minorHAnsi"/>
        </w:rPr>
        <w:t>Τμήματος</w:t>
      </w:r>
      <w:r w:rsidR="002678AE" w:rsidRPr="00C1468A">
        <w:rPr>
          <w:rFonts w:asciiTheme="minorHAnsi" w:hAnsiTheme="minorHAnsi" w:cstheme="minorHAnsi"/>
        </w:rPr>
        <w:t xml:space="preserve"> στη Σύγκλητο μπορεί να διατυπώσει αντιρρήσεις. </w:t>
      </w:r>
      <w:r w:rsidR="004736DD" w:rsidRPr="00C1468A">
        <w:rPr>
          <w:rFonts w:asciiTheme="minorHAnsi" w:hAnsiTheme="minorHAnsi" w:cstheme="minorHAnsi"/>
        </w:rPr>
        <w:t xml:space="preserve">Για τη διατύπωση της γνώμης, </w:t>
      </w:r>
      <w:r w:rsidR="004736DD" w:rsidRPr="004736DD">
        <w:rPr>
          <w:rFonts w:asciiTheme="minorHAnsi" w:hAnsiTheme="minorHAnsi" w:cstheme="minorHAnsi"/>
          <w:color w:val="000000"/>
        </w:rPr>
        <w:t xml:space="preserve">καθώς και για την απόφαση της Συγκλήτου, λαμβάνονται ιδιαιτέρως υπόψη η επαρκής στελέχωση και η εύρυθμη λειτουργία του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xml:space="preserve">, οι οποίες τεκμαίρεται ότι αναιρούνται εφόσον, ύστερα από τη μετακίνηση, παύουν να πληρούνται οι προϋποθέσεις αυτοδυναμίας του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Η απόφαση της Συγκλήτου λαμβάνεται μέσα αποκλειστική προθεσμία εξήντα (60) ημερών από την από την υποβολή της αίτησης και πρέπει σε αυτή να αναγράφεται οτι η σύγκλητος συνηγορεί στη μεταφορά της πίστωσης της θέσης του μέλους Δ.Ε.Π. που μετακινείται.</w:t>
      </w:r>
    </w:p>
    <w:p w14:paraId="6C9554B8" w14:textId="494F615D" w:rsidR="004736DD" w:rsidRPr="004736DD" w:rsidRDefault="002678AE" w:rsidP="00784B27">
      <w:pPr>
        <w:spacing w:after="0"/>
        <w:rPr>
          <w:rFonts w:asciiTheme="minorHAnsi" w:hAnsiTheme="minorHAnsi" w:cstheme="minorHAnsi"/>
        </w:rPr>
      </w:pPr>
      <w:r>
        <w:rPr>
          <w:rFonts w:asciiTheme="minorHAnsi" w:hAnsiTheme="minorHAnsi" w:cstheme="minorHAnsi"/>
          <w:color w:val="000000"/>
        </w:rPr>
        <w:t>δ)</w:t>
      </w:r>
      <w:r w:rsidR="004736DD" w:rsidRPr="004736DD">
        <w:rPr>
          <w:rFonts w:asciiTheme="minorHAnsi" w:hAnsiTheme="minorHAnsi" w:cstheme="minorHAnsi"/>
          <w:color w:val="000000"/>
        </w:rPr>
        <w:t xml:space="preserve">. Μετά την απόφαση της Συγκλήτου του ιδρύματος προέλευσης ο ενδιαφερόμενος καταθέτει αίτηση στο ίδρυμα υποδοχής. Για τη μετακίνηση αποφασίζει η Συνέλευση του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xml:space="preserve"> υποδοχής συνεδριάζοντας σε ειδική σύνθεση στην οποία μετέχουν μόνο τα μέλη της περίπτωσης α΄ της παρ. 1 του </w:t>
      </w:r>
      <w:r w:rsidR="004736DD" w:rsidRPr="004736DD">
        <w:rPr>
          <w:rFonts w:asciiTheme="minorHAnsi" w:hAnsiTheme="minorHAnsi" w:cstheme="minorHAnsi"/>
          <w:color w:val="000000"/>
        </w:rPr>
        <w:lastRenderedPageBreak/>
        <w:t xml:space="preserve">άρθρου 21 του </w:t>
      </w:r>
      <w:r w:rsidR="004C0BE8">
        <w:rPr>
          <w:rFonts w:asciiTheme="minorHAnsi" w:hAnsiTheme="minorHAnsi" w:cstheme="minorHAnsi"/>
          <w:color w:val="000000"/>
        </w:rPr>
        <w:t>Ν</w:t>
      </w:r>
      <w:r w:rsidR="004736DD" w:rsidRPr="004736DD">
        <w:rPr>
          <w:rFonts w:asciiTheme="minorHAnsi" w:hAnsiTheme="minorHAnsi" w:cstheme="minorHAnsi"/>
          <w:color w:val="000000"/>
        </w:rPr>
        <w:t>.4485/2017</w:t>
      </w:r>
      <w:r w:rsidR="004C0BE8">
        <w:rPr>
          <w:rFonts w:asciiTheme="minorHAnsi" w:hAnsiTheme="minorHAnsi" w:cstheme="minorHAnsi"/>
          <w:color w:val="000000"/>
        </w:rPr>
        <w:t>, όπως τροποποιήθηκε με το άρθρο 92 του Ν.4547/2018</w:t>
      </w:r>
      <w:r w:rsidR="004736DD" w:rsidRPr="004736DD">
        <w:rPr>
          <w:rFonts w:asciiTheme="minorHAnsi" w:hAnsiTheme="minorHAnsi" w:cstheme="minorHAnsi"/>
          <w:color w:val="000000"/>
        </w:rPr>
        <w:t xml:space="preserve">. Η απόφαση λαμβάνεται ύστερα από εισήγηση τριμελούς εισηγητικής επιτροπής από μέλη Δ.Ε.Π. του ίδιου ή άλλου Α.Ε.Ι., του ίδιου γνωστικού αντικειμένου με αυτό του αιτούμενου τη μετακίνηση και, μόνο αν δεν υπάρχουν ή δεν επαρκούν τέτοια μέλη, επιλέγονται μέλη συναφούς γνωστικού αντικειμένου. Η επιτροπή συγκροτείται με αιτιολογημένη ως προς τη συνάφεια του γνωστικού αντικειμένου απόφαση της Συνέλευσης του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xml:space="preserve"> με την ειδική σύνθεση και τα μέλη της είναι της ίδιας ή ανώτερης βαθμίδας με αυτήν του αιτούμενου τη μετακίνηση. Η μετακίνηση ολοκληρώνεται με πράξη του Πρύτανη του Ιδρύματος υποδοχής, η οποία εκδίδεται ύστερα από έγκριση της απόφασης της Συνέλευσης του </w:t>
      </w:r>
      <w:r w:rsidR="00C54A73">
        <w:rPr>
          <w:rFonts w:asciiTheme="minorHAnsi" w:hAnsiTheme="minorHAnsi" w:cstheme="minorHAnsi"/>
          <w:color w:val="000000"/>
        </w:rPr>
        <w:t>Τμήματος</w:t>
      </w:r>
      <w:r w:rsidR="004736DD" w:rsidRPr="004736DD">
        <w:rPr>
          <w:rFonts w:asciiTheme="minorHAnsi" w:hAnsiTheme="minorHAnsi" w:cstheme="minorHAnsi"/>
          <w:color w:val="000000"/>
        </w:rPr>
        <w:t xml:space="preserve"> από τη Σύγκλητο και δημοσιεύεται στην Εφημερίδα της Κυβερνήσεως. Η διαδικασία στο ίδρυμα υποδοχής ολοκληρώνεται μέσα σε αποκλειστική προθεσμία τεσσάρων (4) μηνών από την κατάθεση σε αυτό της αίτησης του ενδιαφερομένου και έχει ως έναρξη ισχύος το αμέσως επόμενο ακαδημαϊκό εξάμηνο.</w:t>
      </w:r>
    </w:p>
    <w:p w14:paraId="37E00F1B" w14:textId="5F021869" w:rsidR="004736DD" w:rsidRPr="002678AE" w:rsidRDefault="004736DD" w:rsidP="00784B27">
      <w:pPr>
        <w:spacing w:after="0"/>
        <w:rPr>
          <w:rFonts w:asciiTheme="minorHAnsi" w:hAnsiTheme="minorHAnsi" w:cstheme="minorHAnsi"/>
          <w:color w:val="0070C0"/>
        </w:rPr>
      </w:pPr>
      <w:r w:rsidRPr="004736DD">
        <w:rPr>
          <w:rFonts w:asciiTheme="minorHAnsi" w:hAnsiTheme="minorHAnsi" w:cstheme="minorHAnsi"/>
        </w:rPr>
        <w:t>Εκκρεμείς κατά την έναρξη ισχύος του παρόντος διαδικασίες μετακίνησης μελών Δ.Ε.Π. για τις οποίες έχουν δοθεί οι γνώμες και των δύο (2) Τμημάτων, προέλευσης και υποδοχής, συνεχίζονται και ολοκληρώνονται σύμφωνα με τις διατάξεις που ισχύουν πριν από την έναρξη ισχύος του παρόντος.</w:t>
      </w:r>
      <w:r w:rsidR="002678AE">
        <w:rPr>
          <w:rFonts w:asciiTheme="minorHAnsi" w:hAnsiTheme="minorHAnsi" w:cstheme="minorHAnsi"/>
        </w:rPr>
        <w:t xml:space="preserve"> </w:t>
      </w:r>
    </w:p>
    <w:p w14:paraId="29B046D1" w14:textId="27998C60" w:rsidR="006A5BE4" w:rsidRPr="006A5BE4" w:rsidRDefault="002678AE" w:rsidP="00784B27">
      <w:pPr>
        <w:spacing w:after="0"/>
        <w:rPr>
          <w:rFonts w:asciiTheme="minorHAnsi" w:hAnsiTheme="minorHAnsi" w:cstheme="minorHAnsi"/>
        </w:rPr>
      </w:pPr>
      <w:r>
        <w:rPr>
          <w:rFonts w:asciiTheme="minorHAnsi" w:hAnsiTheme="minorHAnsi" w:cstheme="minorHAnsi"/>
          <w:bCs/>
        </w:rPr>
        <w:t>ε)</w:t>
      </w:r>
      <w:r w:rsidR="006A5BE4" w:rsidRPr="006A5BE4">
        <w:rPr>
          <w:rFonts w:asciiTheme="minorHAnsi" w:hAnsiTheme="minorHAnsi" w:cstheme="minorHAnsi"/>
          <w:bCs/>
        </w:rPr>
        <w:t>.</w:t>
      </w:r>
      <w:r w:rsidR="006A5BE4" w:rsidRPr="006A5BE4">
        <w:rPr>
          <w:rFonts w:asciiTheme="minorHAnsi" w:hAnsiTheme="minorHAnsi" w:cstheme="minorHAnsi"/>
          <w:b/>
        </w:rPr>
        <w:t xml:space="preserve"> </w:t>
      </w:r>
      <w:r w:rsidR="006A5BE4" w:rsidRPr="006A5BE4">
        <w:rPr>
          <w:rFonts w:asciiTheme="minorHAnsi" w:hAnsiTheme="minorHAnsi" w:cstheme="minorHAnsi"/>
        </w:rPr>
        <w:t xml:space="preserve">Αναφορικά με τις εσωτερικές μετακινήσεις εντός του Ιδρύματος Ν.4547/2018, άρθρο 92 ακολουθείται η ίδια διαδικασία σε περίπτωση μετακίνησης μεταξύ Τμημάτων του ίδιου ιδρύματος. Στην περίπτωση αυτή η Σύγκλητος εγκρίνει τη μετακίνηση αφού λάβει τη γνώμη του </w:t>
      </w:r>
      <w:r w:rsidR="00C54A73">
        <w:rPr>
          <w:rFonts w:asciiTheme="minorHAnsi" w:hAnsiTheme="minorHAnsi" w:cstheme="minorHAnsi"/>
        </w:rPr>
        <w:t>Τμήματος</w:t>
      </w:r>
      <w:r w:rsidR="006A5BE4" w:rsidRPr="006A5BE4">
        <w:rPr>
          <w:rFonts w:asciiTheme="minorHAnsi" w:hAnsiTheme="minorHAnsi" w:cstheme="minorHAnsi"/>
        </w:rPr>
        <w:t xml:space="preserve"> προέλευσης και την απόφαση του </w:t>
      </w:r>
      <w:r w:rsidR="00C54A73">
        <w:rPr>
          <w:rFonts w:asciiTheme="minorHAnsi" w:hAnsiTheme="minorHAnsi" w:cstheme="minorHAnsi"/>
        </w:rPr>
        <w:t>Τμήματος</w:t>
      </w:r>
      <w:r w:rsidR="006A5BE4" w:rsidRPr="006A5BE4">
        <w:rPr>
          <w:rFonts w:asciiTheme="minorHAnsi" w:hAnsiTheme="minorHAnsi" w:cstheme="minorHAnsi"/>
        </w:rPr>
        <w:t xml:space="preserve"> υποδοχής.</w:t>
      </w:r>
    </w:p>
    <w:p w14:paraId="6A9988C1" w14:textId="0339D5DC" w:rsidR="00E34F4D" w:rsidRDefault="00E34F4D" w:rsidP="00784B27">
      <w:pPr>
        <w:spacing w:after="0"/>
        <w:rPr>
          <w:rFonts w:asciiTheme="minorHAnsi" w:hAnsiTheme="minorHAnsi" w:cstheme="minorHAnsi"/>
          <w:szCs w:val="24"/>
        </w:rPr>
      </w:pPr>
      <w:r w:rsidRPr="006A5BE4">
        <w:rPr>
          <w:rFonts w:asciiTheme="minorHAnsi" w:hAnsiTheme="minorHAnsi" w:cstheme="minorHAnsi"/>
          <w:szCs w:val="24"/>
        </w:rPr>
        <w:t>στ) Αν η μετακίνηση ανακληθεί ή ακυρωθεί για οποιονδήποτε λόγο, ο μετακινηθείς επανέρχεται αυτοδίκαια στο Α.Ε.Ι.</w:t>
      </w:r>
      <w:r w:rsidR="004C3061" w:rsidRPr="006A5BE4">
        <w:rPr>
          <w:rFonts w:asciiTheme="minorHAnsi" w:hAnsiTheme="minorHAnsi" w:cstheme="minorHAnsi"/>
          <w:szCs w:val="24"/>
        </w:rPr>
        <w:t xml:space="preserve">, </w:t>
      </w:r>
      <w:r w:rsidRPr="006A5BE4">
        <w:rPr>
          <w:rFonts w:asciiTheme="minorHAnsi" w:hAnsiTheme="minorHAnsi" w:cstheme="minorHAnsi"/>
          <w:szCs w:val="24"/>
        </w:rPr>
        <w:t xml:space="preserve">από το οποίο προέρχεται και καταλαμβάνει, εφόσον παραμένει κενή, τη θέση την οποία κατείχε προ της μετακίνησης. Αν η θέση που κατείχε έχει ήδη πληρωθεί ή για οποιονδήποτε λόγο καταργηθεί, καταλαμβάνει αυτοδικαίως ομοιόβαθμη προσωποπαγή θέση που </w:t>
      </w:r>
      <w:r w:rsidR="0018746F" w:rsidRPr="006A5BE4">
        <w:rPr>
          <w:rFonts w:asciiTheme="minorHAnsi" w:hAnsiTheme="minorHAnsi" w:cstheme="minorHAnsi"/>
          <w:szCs w:val="24"/>
        </w:rPr>
        <w:t>συνίσταται</w:t>
      </w:r>
      <w:r w:rsidR="00B60E05" w:rsidRPr="006A5BE4">
        <w:rPr>
          <w:rFonts w:asciiTheme="minorHAnsi" w:hAnsiTheme="minorHAnsi" w:cstheme="minorHAnsi"/>
          <w:szCs w:val="24"/>
        </w:rPr>
        <w:t xml:space="preserve"> </w:t>
      </w:r>
      <w:r w:rsidRPr="006A5BE4">
        <w:rPr>
          <w:rFonts w:asciiTheme="minorHAnsi" w:hAnsiTheme="minorHAnsi" w:cstheme="minorHAnsi"/>
          <w:szCs w:val="24"/>
        </w:rPr>
        <w:t>για το</w:t>
      </w:r>
      <w:r w:rsidR="004C3061" w:rsidRPr="006A5BE4">
        <w:rPr>
          <w:rFonts w:asciiTheme="minorHAnsi" w:hAnsiTheme="minorHAnsi" w:cstheme="minorHAnsi"/>
          <w:szCs w:val="24"/>
        </w:rPr>
        <w:t>ν</w:t>
      </w:r>
      <w:r w:rsidRPr="006A5BE4">
        <w:rPr>
          <w:rFonts w:asciiTheme="minorHAnsi" w:hAnsiTheme="minorHAnsi" w:cstheme="minorHAnsi"/>
          <w:szCs w:val="24"/>
        </w:rPr>
        <w:t xml:space="preserve"> σκοπό αυτό.</w:t>
      </w:r>
    </w:p>
    <w:p w14:paraId="5CCE105E" w14:textId="3B7EDC2B" w:rsidR="002678AE" w:rsidRPr="00E939BA" w:rsidRDefault="002678AE" w:rsidP="00F7068F">
      <w:pPr>
        <w:spacing w:after="120"/>
        <w:rPr>
          <w:rFonts w:asciiTheme="minorHAnsi" w:hAnsiTheme="minorHAnsi" w:cstheme="minorHAnsi"/>
          <w:szCs w:val="24"/>
        </w:rPr>
      </w:pPr>
      <w:r w:rsidRPr="00E939BA">
        <w:rPr>
          <w:rFonts w:asciiTheme="minorHAnsi" w:hAnsiTheme="minorHAnsi" w:cstheme="minorHAnsi"/>
          <w:szCs w:val="24"/>
        </w:rPr>
        <w:t>ζ). Οι χρονικές προϋποθέσεις υπηρεσίας των περιπτώσεων α΄</w:t>
      </w:r>
      <w:r w:rsidR="00CD4048">
        <w:rPr>
          <w:rFonts w:asciiTheme="minorHAnsi" w:hAnsiTheme="minorHAnsi" w:cstheme="minorHAnsi"/>
          <w:szCs w:val="24"/>
        </w:rPr>
        <w:t xml:space="preserve"> </w:t>
      </w:r>
      <w:r w:rsidRPr="00E939BA">
        <w:rPr>
          <w:rFonts w:asciiTheme="minorHAnsi" w:hAnsiTheme="minorHAnsi" w:cstheme="minorHAnsi"/>
          <w:szCs w:val="24"/>
        </w:rPr>
        <w:t xml:space="preserve">και β΄ δεν </w:t>
      </w:r>
      <w:r w:rsidR="00CD4048" w:rsidRPr="00E939BA">
        <w:rPr>
          <w:rFonts w:asciiTheme="minorHAnsi" w:hAnsiTheme="minorHAnsi" w:cstheme="minorHAnsi"/>
          <w:szCs w:val="24"/>
        </w:rPr>
        <w:t>απαιτούνται</w:t>
      </w:r>
      <w:r w:rsidRPr="00E939BA">
        <w:rPr>
          <w:rFonts w:asciiTheme="minorHAnsi" w:hAnsiTheme="minorHAnsi" w:cstheme="minorHAnsi"/>
          <w:szCs w:val="24"/>
        </w:rPr>
        <w:t xml:space="preserve"> στις περιπτώσεις μετακίνησης μελών Δ.Ε.Π., λόγω κατάργησης του </w:t>
      </w:r>
      <w:r w:rsidR="00C54A73">
        <w:rPr>
          <w:rFonts w:asciiTheme="minorHAnsi" w:hAnsiTheme="minorHAnsi" w:cstheme="minorHAnsi"/>
          <w:szCs w:val="24"/>
        </w:rPr>
        <w:t>Τμήματος</w:t>
      </w:r>
      <w:r w:rsidRPr="00E939BA">
        <w:rPr>
          <w:rFonts w:asciiTheme="minorHAnsi" w:hAnsiTheme="minorHAnsi" w:cstheme="minorHAnsi"/>
          <w:szCs w:val="24"/>
        </w:rPr>
        <w:t xml:space="preserve"> όπου υπηρετούσαν.</w:t>
      </w:r>
    </w:p>
    <w:p w14:paraId="1F20433C" w14:textId="77777777" w:rsidR="00E34F4D" w:rsidRPr="00804086" w:rsidRDefault="000E090A" w:rsidP="00F7068F">
      <w:pPr>
        <w:pStyle w:val="5"/>
        <w:spacing w:after="120"/>
        <w:rPr>
          <w:rFonts w:cstheme="minorHAnsi"/>
          <w:szCs w:val="24"/>
        </w:rPr>
      </w:pPr>
      <w:r w:rsidRPr="00804086">
        <w:rPr>
          <w:rFonts w:cstheme="minorHAnsi"/>
          <w:szCs w:val="24"/>
        </w:rPr>
        <w:t>Βασικές Υποχρεώσεις Μελών Δ.Ε.Π.</w:t>
      </w:r>
    </w:p>
    <w:p w14:paraId="33C01696" w14:textId="51469BAB"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szCs w:val="24"/>
        </w:rPr>
        <w:t>Η ένταξη των καθηγητών και υπηρετούντων λεκτόρων σε κατηγορίες πλήρους ή μερικής απασχόλησης</w:t>
      </w:r>
      <w:r w:rsidR="00B60E05" w:rsidRPr="00804086">
        <w:rPr>
          <w:rFonts w:asciiTheme="minorHAnsi" w:hAnsiTheme="minorHAnsi" w:cstheme="minorHAnsi"/>
          <w:szCs w:val="24"/>
        </w:rPr>
        <w:t xml:space="preserve"> </w:t>
      </w:r>
      <w:r w:rsidR="00CD4048" w:rsidRPr="00804086">
        <w:rPr>
          <w:rFonts w:asciiTheme="minorHAnsi" w:hAnsiTheme="minorHAnsi" w:cstheme="minorHAnsi"/>
          <w:szCs w:val="24"/>
        </w:rPr>
        <w:t>διέπετε</w:t>
      </w:r>
      <w:r w:rsidRPr="00804086">
        <w:rPr>
          <w:rFonts w:asciiTheme="minorHAnsi" w:hAnsiTheme="minorHAnsi" w:cstheme="minorHAnsi"/>
          <w:szCs w:val="24"/>
        </w:rPr>
        <w:t xml:space="preserve"> από τις εκάστοτε ισχύουσες διατάξεις.</w:t>
      </w:r>
    </w:p>
    <w:p w14:paraId="6B2F3E66"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υποχρεούνται να παρέχουν διδακτικό-εκπαιδευτικό, ερευνητικό-επιστημονικό και διοικητικό έργο, όπως αυτό ορίζεται στο</w:t>
      </w:r>
      <w:r w:rsidR="00771502"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νόμο. Ειδικότερα, κάθε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Δ.Ε.Π.:</w:t>
      </w:r>
    </w:p>
    <w:p w14:paraId="0E79BAF4" w14:textId="652C186D" w:rsidR="00CF3640" w:rsidRPr="00804086" w:rsidRDefault="00E34F4D" w:rsidP="00CF3640">
      <w:pPr>
        <w:shd w:val="clear" w:color="auto" w:fill="FFFFFF"/>
        <w:tabs>
          <w:tab w:val="left" w:pos="284"/>
        </w:tabs>
        <w:spacing w:after="0"/>
        <w:ind w:right="14"/>
        <w:rPr>
          <w:rFonts w:asciiTheme="minorHAnsi" w:hAnsiTheme="minorHAnsi" w:cstheme="minorHAnsi"/>
          <w:szCs w:val="24"/>
        </w:rPr>
      </w:pPr>
      <w:r w:rsidRPr="00804086">
        <w:rPr>
          <w:rFonts w:asciiTheme="minorHAnsi" w:eastAsia="Times New Roman" w:hAnsiTheme="minorHAnsi" w:cstheme="minorHAnsi"/>
          <w:szCs w:val="24"/>
        </w:rPr>
        <w:lastRenderedPageBreak/>
        <w:t xml:space="preserve">α) Ασκεί διδακτικό έργο, όπως ο νόμος ορίζει, σύμφωνα με τον προγραμματισμό κάθε </w:t>
      </w:r>
      <w:r w:rsidR="00C54A73">
        <w:rPr>
          <w:rFonts w:asciiTheme="minorHAnsi" w:eastAsia="Times New Roman" w:hAnsiTheme="minorHAnsi" w:cstheme="minorHAnsi"/>
          <w:szCs w:val="24"/>
        </w:rPr>
        <w:t>Τμήματος</w:t>
      </w:r>
      <w:r w:rsidR="00771502"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σε προπτυχιακό ή και μεταπτυχιακό επίπεδο.</w:t>
      </w:r>
    </w:p>
    <w:p w14:paraId="6F05EBB1" w14:textId="77777777" w:rsidR="00CF3640" w:rsidRPr="00804086" w:rsidRDefault="00CF3640" w:rsidP="00CF3640">
      <w:p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Το Διδακτικό έργο κατανέμεται σε εξαμηνιαία μαθήματα. Ως Διδακτικό έργο θεωρείται:</w:t>
      </w:r>
    </w:p>
    <w:p w14:paraId="512FE953" w14:textId="77777777" w:rsidR="00CF3640" w:rsidRPr="00804086" w:rsidRDefault="00CF3640" w:rsidP="002A5DD3">
      <w:pPr>
        <w:numPr>
          <w:ilvl w:val="0"/>
          <w:numId w:val="36"/>
        </w:num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η αυτοτελής διδασκαλία ενός μαθήματος,</w:t>
      </w:r>
    </w:p>
    <w:p w14:paraId="3616F117" w14:textId="77777777" w:rsidR="00CF3640" w:rsidRPr="00804086" w:rsidRDefault="00CF3640" w:rsidP="002A5DD3">
      <w:pPr>
        <w:numPr>
          <w:ilvl w:val="0"/>
          <w:numId w:val="36"/>
        </w:num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η αυτοτελής διδασκαλία μαθημάτων εμβάθυνσης σε μικρές ομάδες φοιτητών,</w:t>
      </w:r>
    </w:p>
    <w:p w14:paraId="292BD453" w14:textId="77777777" w:rsidR="00CF3640" w:rsidRPr="00804086" w:rsidRDefault="00CF3640" w:rsidP="002A5DD3">
      <w:pPr>
        <w:numPr>
          <w:ilvl w:val="0"/>
          <w:numId w:val="36"/>
        </w:num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οι εργαστηριακές και κλινικές ασκήσεις και η εν γένει πρακτική εξάσκηση των φοιτητών,</w:t>
      </w:r>
    </w:p>
    <w:p w14:paraId="117D4D3F" w14:textId="77777777" w:rsidR="00CF3640" w:rsidRPr="00804086" w:rsidRDefault="00CF3640" w:rsidP="002A5DD3">
      <w:pPr>
        <w:numPr>
          <w:ilvl w:val="0"/>
          <w:numId w:val="36"/>
        </w:num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επίβλεψη εργασιών και </w:t>
      </w:r>
    </w:p>
    <w:p w14:paraId="0F091C3E" w14:textId="77777777" w:rsidR="00E34F4D" w:rsidRPr="00804086" w:rsidRDefault="00CF3640" w:rsidP="002A5DD3">
      <w:pPr>
        <w:numPr>
          <w:ilvl w:val="0"/>
          <w:numId w:val="36"/>
        </w:numPr>
        <w:shd w:val="clear" w:color="auto" w:fill="FFFFFF"/>
        <w:tabs>
          <w:tab w:val="left" w:pos="284"/>
        </w:tabs>
        <w:spacing w:after="0"/>
        <w:ind w:right="14"/>
        <w:rPr>
          <w:rFonts w:asciiTheme="minorHAnsi" w:eastAsia="Times New Roman" w:hAnsiTheme="minorHAnsi" w:cstheme="minorHAnsi"/>
          <w:szCs w:val="24"/>
        </w:rPr>
      </w:pPr>
      <w:r w:rsidRPr="00804086">
        <w:rPr>
          <w:rFonts w:asciiTheme="minorHAnsi" w:eastAsia="Times New Roman" w:hAnsiTheme="minorHAnsi" w:cstheme="minorHAnsi"/>
          <w:szCs w:val="24"/>
        </w:rPr>
        <w:t>η οργάνωση σεμιναρίων ή άλλων ανάλογων δραστηριοτήτων που αποσκοπούν στην εμπέδωση των γνώσεων των φοιτητών.</w:t>
      </w:r>
    </w:p>
    <w:p w14:paraId="6B8D2C65" w14:textId="1C914C2F" w:rsidR="00E34F4D" w:rsidRPr="00804086" w:rsidRDefault="00E34F4D" w:rsidP="00E34F4D">
      <w:pPr>
        <w:shd w:val="clear" w:color="auto" w:fill="FFFFFF"/>
        <w:tabs>
          <w:tab w:val="left" w:pos="284"/>
        </w:tabs>
        <w:spacing w:after="0"/>
        <w:ind w:right="14"/>
        <w:rPr>
          <w:rFonts w:asciiTheme="minorHAnsi" w:hAnsiTheme="minorHAnsi" w:cstheme="minorHAnsi"/>
          <w:szCs w:val="24"/>
        </w:rPr>
      </w:pPr>
      <w:r w:rsidRPr="00804086">
        <w:rPr>
          <w:rFonts w:asciiTheme="minorHAnsi" w:hAnsiTheme="minorHAnsi" w:cstheme="minorHAnsi"/>
          <w:szCs w:val="24"/>
        </w:rPr>
        <w:t xml:space="preserve">β) </w:t>
      </w:r>
      <w:r w:rsidRPr="00804086">
        <w:rPr>
          <w:rFonts w:asciiTheme="minorHAnsi" w:eastAsia="Times New Roman" w:hAnsiTheme="minorHAnsi" w:cstheme="minorHAnsi"/>
          <w:szCs w:val="24"/>
        </w:rPr>
        <w:t>Οφείλει να δέχεται τακτικά τους φοιτητές για θέματα που σχετίζονται με την εκπαιδευτική και ερευνητική διαδικασία</w:t>
      </w:r>
      <w:r w:rsidR="0063030D"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σε ημέρες και </w:t>
      </w:r>
      <w:r w:rsidRPr="00804086">
        <w:rPr>
          <w:rFonts w:asciiTheme="minorHAnsi" w:eastAsia="Times New Roman" w:hAnsiTheme="minorHAnsi" w:cstheme="minorHAnsi"/>
          <w:iCs/>
          <w:szCs w:val="24"/>
        </w:rPr>
        <w:t xml:space="preserve">ώρες </w:t>
      </w:r>
      <w:r w:rsidRPr="00804086">
        <w:rPr>
          <w:rFonts w:asciiTheme="minorHAnsi" w:eastAsia="Times New Roman" w:hAnsiTheme="minorHAnsi" w:cstheme="minorHAnsi"/>
          <w:szCs w:val="24"/>
        </w:rPr>
        <w:t xml:space="preserve">που ανακοινώνονται στους φοιτητές, στον Διευθυντή του Τομέα και στον Πρόεδρο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στην αρχή κάθε εξαμήνου του ακαδημαϊκού έτους</w:t>
      </w:r>
      <w:r w:rsidR="00D6399F"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Οι ημέρες και οι ώρες της υποδοχής των φοιτητών αναρτώνται </w:t>
      </w:r>
      <w:r w:rsidRPr="00804086">
        <w:rPr>
          <w:rFonts w:asciiTheme="minorHAnsi" w:eastAsia="Times New Roman" w:hAnsiTheme="minorHAnsi" w:cstheme="minorHAnsi"/>
          <w:iCs/>
          <w:szCs w:val="24"/>
        </w:rPr>
        <w:t xml:space="preserve">έξω από </w:t>
      </w:r>
      <w:r w:rsidRPr="00804086">
        <w:rPr>
          <w:rFonts w:asciiTheme="minorHAnsi" w:eastAsia="Times New Roman" w:hAnsiTheme="minorHAnsi" w:cstheme="minorHAnsi"/>
          <w:szCs w:val="24"/>
        </w:rPr>
        <w:t>το</w:t>
      </w:r>
      <w:r w:rsidR="0063030D"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χώρο υποδοχής, στη Γραμματεία του οικείου Τομέα, καθώς και στον ιστότοπο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w:t>
      </w:r>
    </w:p>
    <w:p w14:paraId="21ED0F89" w14:textId="77777777" w:rsidR="00E34F4D" w:rsidRPr="00804086" w:rsidRDefault="00E34F4D" w:rsidP="00E34F4D">
      <w:pPr>
        <w:shd w:val="clear" w:color="auto" w:fill="FFFFFF"/>
        <w:tabs>
          <w:tab w:val="left" w:pos="284"/>
        </w:tabs>
        <w:spacing w:after="0"/>
        <w:ind w:right="29"/>
        <w:rPr>
          <w:rFonts w:asciiTheme="minorHAnsi" w:hAnsiTheme="minorHAnsi" w:cstheme="minorHAnsi"/>
          <w:szCs w:val="24"/>
        </w:rPr>
      </w:pPr>
      <w:r w:rsidRPr="00804086">
        <w:rPr>
          <w:rFonts w:asciiTheme="minorHAnsi" w:eastAsia="Times New Roman" w:hAnsiTheme="minorHAnsi" w:cstheme="minorHAnsi"/>
          <w:szCs w:val="24"/>
        </w:rPr>
        <w:t xml:space="preserve">γ) Προσφέρει ερευνητικό-επιστημονικό έργο (βασική και εφαρμοσμένη έρευνα). Στο έργο αυτό περιλαμβάνεται και η απασχόληση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Δ.Ε.Π. ως επιστημονικών υπευθύνων ερευνητικών προγραμμάτων, καθώς και ως συντονιστών Προγραμμάτων Μεταπτυχιακών Σπουδών ή Διευθυντών Μεταπτυχιακών Σπουδών.</w:t>
      </w:r>
    </w:p>
    <w:p w14:paraId="1E79C387" w14:textId="4B344840" w:rsidR="00E34F4D" w:rsidRPr="00804086" w:rsidRDefault="00E34F4D" w:rsidP="00E34F4D">
      <w:pPr>
        <w:shd w:val="clear" w:color="auto" w:fill="FFFFFF"/>
        <w:tabs>
          <w:tab w:val="left" w:pos="284"/>
        </w:tabs>
        <w:spacing w:after="0"/>
        <w:ind w:right="29"/>
        <w:rPr>
          <w:rFonts w:asciiTheme="minorHAnsi" w:hAnsiTheme="minorHAnsi" w:cstheme="minorHAnsi"/>
          <w:szCs w:val="24"/>
        </w:rPr>
      </w:pPr>
      <w:r w:rsidRPr="00804086">
        <w:rPr>
          <w:rFonts w:asciiTheme="minorHAnsi" w:eastAsia="Times New Roman" w:hAnsiTheme="minorHAnsi" w:cstheme="minorHAnsi"/>
          <w:szCs w:val="24"/>
        </w:rPr>
        <w:t>δ) Υποχρεούται να αναφέρει το όνομα του Π.Δ.Μ. σε όλες τις επιστημονικές παρουσίες και δημοσιεύσεις. Η αναφορά σε ξένη γλώσσα γίνεται σύμφωνα με τις ονομασίες που εγκρίνονται από το Π.Δ.Μ.</w:t>
      </w:r>
      <w:r w:rsidR="004D5FFA" w:rsidRPr="00804086">
        <w:rPr>
          <w:rFonts w:asciiTheme="minorHAnsi" w:eastAsia="Times New Roman" w:hAnsiTheme="minorHAnsi" w:cstheme="minorHAnsi"/>
          <w:szCs w:val="24"/>
        </w:rPr>
        <w:t>.</w:t>
      </w:r>
    </w:p>
    <w:p w14:paraId="404ED3D5" w14:textId="290E4724" w:rsidR="00E34F4D" w:rsidRPr="00804086" w:rsidRDefault="00E34F4D" w:rsidP="00E34F4D">
      <w:pPr>
        <w:shd w:val="clear" w:color="auto" w:fill="FFFFFF"/>
        <w:tabs>
          <w:tab w:val="left" w:pos="284"/>
        </w:tabs>
        <w:spacing w:after="0"/>
        <w:ind w:right="29"/>
        <w:rPr>
          <w:rFonts w:asciiTheme="minorHAnsi" w:eastAsia="Times New Roman" w:hAnsiTheme="minorHAnsi" w:cstheme="minorHAnsi"/>
          <w:szCs w:val="24"/>
        </w:rPr>
      </w:pPr>
      <w:r w:rsidRPr="00804086">
        <w:rPr>
          <w:rFonts w:asciiTheme="minorHAnsi" w:eastAsia="Times New Roman" w:hAnsiTheme="minorHAnsi" w:cstheme="minorHAnsi"/>
          <w:szCs w:val="24"/>
        </w:rPr>
        <w:t>ε) Οφείλει να αποδέχεται τον ορισμό του ως μέλους Αξιολογητή και Ε</w:t>
      </w:r>
      <w:r w:rsidR="000E090A" w:rsidRPr="00804086">
        <w:rPr>
          <w:rFonts w:asciiTheme="minorHAnsi" w:eastAsia="Times New Roman" w:hAnsiTheme="minorHAnsi" w:cstheme="minorHAnsi"/>
          <w:szCs w:val="24"/>
        </w:rPr>
        <w:t xml:space="preserve">πιτροπών Εξέλιξης </w:t>
      </w:r>
      <w:r w:rsidRPr="00804086">
        <w:rPr>
          <w:rFonts w:asciiTheme="minorHAnsi" w:eastAsia="Times New Roman" w:hAnsiTheme="minorHAnsi" w:cstheme="minorHAnsi"/>
          <w:szCs w:val="24"/>
        </w:rPr>
        <w:t xml:space="preserve">του </w:t>
      </w:r>
      <w:r w:rsidR="00C54A73">
        <w:rPr>
          <w:rFonts w:asciiTheme="minorHAnsi" w:eastAsia="Times New Roman" w:hAnsiTheme="minorHAnsi" w:cstheme="minorHAnsi"/>
          <w:szCs w:val="24"/>
        </w:rPr>
        <w:t>Τμήματος</w:t>
      </w:r>
      <w:r w:rsidR="00D10183" w:rsidRPr="00804086">
        <w:rPr>
          <w:rFonts w:asciiTheme="minorHAnsi" w:eastAsia="Times New Roman" w:hAnsiTheme="minorHAnsi" w:cstheme="minorHAnsi"/>
          <w:szCs w:val="24"/>
        </w:rPr>
        <w:t xml:space="preserve"> του</w:t>
      </w:r>
      <w:r w:rsidRPr="00804086">
        <w:rPr>
          <w:rFonts w:asciiTheme="minorHAnsi" w:eastAsia="Times New Roman" w:hAnsiTheme="minorHAnsi" w:cstheme="minorHAnsi"/>
          <w:szCs w:val="24"/>
        </w:rPr>
        <w:t xml:space="preserve"> ή άλλου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xml:space="preserve"> ή άλλου Α.Ε.Ι. </w:t>
      </w:r>
    </w:p>
    <w:p w14:paraId="2B21584A" w14:textId="60F3C419" w:rsidR="00E34F4D" w:rsidRPr="00804086" w:rsidRDefault="00E34F4D" w:rsidP="00E34F4D">
      <w:pPr>
        <w:shd w:val="clear" w:color="auto" w:fill="FFFFFF"/>
        <w:tabs>
          <w:tab w:val="left" w:pos="284"/>
        </w:tabs>
        <w:spacing w:after="0"/>
        <w:ind w:right="29"/>
        <w:rPr>
          <w:rFonts w:asciiTheme="minorHAnsi" w:hAnsiTheme="minorHAnsi" w:cstheme="minorHAnsi"/>
          <w:szCs w:val="24"/>
        </w:rPr>
      </w:pPr>
      <w:r w:rsidRPr="00804086">
        <w:rPr>
          <w:rFonts w:asciiTheme="minorHAnsi" w:eastAsia="Times New Roman" w:hAnsiTheme="minorHAnsi" w:cstheme="minorHAnsi"/>
          <w:szCs w:val="24"/>
        </w:rPr>
        <w:t>στ) Οφείλει ακόμη να συμμετέχει ενεργ</w:t>
      </w:r>
      <w:r w:rsidR="00A74312" w:rsidRPr="00804086">
        <w:rPr>
          <w:rFonts w:asciiTheme="minorHAnsi" w:eastAsia="Times New Roman" w:hAnsiTheme="minorHAnsi" w:cstheme="minorHAnsi"/>
          <w:szCs w:val="24"/>
        </w:rPr>
        <w:t>ά</w:t>
      </w:r>
      <w:r w:rsidRPr="00804086">
        <w:rPr>
          <w:rFonts w:asciiTheme="minorHAnsi" w:eastAsia="Times New Roman" w:hAnsiTheme="minorHAnsi" w:cstheme="minorHAnsi"/>
          <w:szCs w:val="24"/>
        </w:rPr>
        <w:t xml:space="preserve"> στις διοικητικές δραστηριότητες των συλλογικών οργάνων, συμβουλίων και επιτροπών του Π.Δ.Μ. και να συμβάλλει στην οργάνωση και στη σωστή και εύρυθμη λειτουργία των εκπαιδευτικών, ερευνητικών και διοικητικών δραστηριοτήτων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και του Τομέα, στα οποία ανήκει.</w:t>
      </w:r>
    </w:p>
    <w:p w14:paraId="3944D46B"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Οι ανωτέρω υποχρεώσεις πρέπει να εκπληρώνονται στο</w:t>
      </w:r>
      <w:r w:rsidR="00A74312"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χώρο του Π.Δ.Μ., ώστε οι ώρες της πρόσθετης παρουσίας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Δ.Ε.Π. στο Π.Δ.Μ. να αποτελούν</w:t>
      </w:r>
      <w:r w:rsidR="004D5FFA"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ουσιαστική συμμετοχή στις εκπαιδευτικές διαδικασίες. </w:t>
      </w:r>
    </w:p>
    <w:p w14:paraId="2095D5EE"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Η εβδομαδιαία απασχόληση μέλους Δ.Ε.Π. μπορεί να καλύπτεται από τον μέσο όρο της διδακτικής απασχόλησ</w:t>
      </w:r>
      <w:r w:rsidR="004654C6" w:rsidRPr="00804086">
        <w:rPr>
          <w:rFonts w:asciiTheme="minorHAnsi" w:eastAsia="Times New Roman" w:hAnsiTheme="minorHAnsi" w:cstheme="minorHAnsi"/>
          <w:szCs w:val="24"/>
        </w:rPr>
        <w:t>ή</w:t>
      </w:r>
      <w:r w:rsidRPr="00804086">
        <w:rPr>
          <w:rFonts w:asciiTheme="minorHAnsi" w:eastAsia="Times New Roman" w:hAnsiTheme="minorHAnsi" w:cstheme="minorHAnsi"/>
          <w:szCs w:val="24"/>
        </w:rPr>
        <w:t xml:space="preserve">ς </w:t>
      </w:r>
      <w:r w:rsidR="004654C6" w:rsidRPr="00804086">
        <w:rPr>
          <w:rFonts w:asciiTheme="minorHAnsi" w:eastAsia="Times New Roman" w:hAnsiTheme="minorHAnsi" w:cstheme="minorHAnsi"/>
          <w:szCs w:val="24"/>
        </w:rPr>
        <w:t xml:space="preserve">του </w:t>
      </w:r>
      <w:r w:rsidRPr="00804086">
        <w:rPr>
          <w:rFonts w:asciiTheme="minorHAnsi" w:eastAsia="Times New Roman" w:hAnsiTheme="minorHAnsi" w:cstheme="minorHAnsi"/>
          <w:szCs w:val="24"/>
        </w:rPr>
        <w:t>και στα δύο εξάμηνα σπουδών, υπό τον όρο, ότι ο μέσος όρος της συμπίπτει</w:t>
      </w:r>
      <w:r w:rsidR="00FF317C" w:rsidRPr="00804086">
        <w:rPr>
          <w:rFonts w:asciiTheme="minorHAnsi" w:eastAsia="Times New Roman" w:hAnsiTheme="minorHAnsi" w:cstheme="minorHAnsi"/>
          <w:szCs w:val="24"/>
        </w:rPr>
        <w:t xml:space="preserve"> ή ξεπερνά </w:t>
      </w:r>
      <w:r w:rsidRPr="00804086">
        <w:rPr>
          <w:rFonts w:asciiTheme="minorHAnsi" w:eastAsia="Times New Roman" w:hAnsiTheme="minorHAnsi" w:cstheme="minorHAnsi"/>
          <w:szCs w:val="24"/>
        </w:rPr>
        <w:t>τον προβλεπόμενο από το</w:t>
      </w:r>
      <w:r w:rsidR="0051570A"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νόμο αριθμό ωρών εβδομαδιαίας διδακτικής απασχόλησης. Εξάλλου στις </w:t>
      </w:r>
      <w:r w:rsidRPr="00804086">
        <w:rPr>
          <w:rFonts w:asciiTheme="minorHAnsi" w:eastAsia="Times New Roman" w:hAnsiTheme="minorHAnsi" w:cstheme="minorHAnsi"/>
          <w:szCs w:val="24"/>
        </w:rPr>
        <w:lastRenderedPageBreak/>
        <w:t xml:space="preserve">περιπτώσεις συνδιδασκαλίας οι ώρες διδασκαλίας για κάθε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Δ.Ε.Π. υπολογίζονται ισομερώς, εκτός εάν έχει δηλωθεί στο Τμήμα άλλη κατανομή.</w:t>
      </w:r>
    </w:p>
    <w:p w14:paraId="2F3CC2C2"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δικαιούνται να </w:t>
      </w:r>
      <w:r w:rsidRPr="00804086">
        <w:rPr>
          <w:rFonts w:asciiTheme="minorHAnsi" w:eastAsia="Times New Roman" w:hAnsiTheme="minorHAnsi" w:cstheme="minorHAnsi"/>
          <w:color w:val="000000"/>
          <w:szCs w:val="24"/>
        </w:rPr>
        <w:t xml:space="preserve">απουσιάζουν </w:t>
      </w:r>
      <w:r w:rsidR="00CE5E15" w:rsidRPr="00804086">
        <w:rPr>
          <w:rFonts w:asciiTheme="minorHAnsi" w:eastAsia="Times New Roman" w:hAnsiTheme="minorHAnsi" w:cstheme="minorHAnsi"/>
          <w:color w:val="000000"/>
          <w:szCs w:val="24"/>
        </w:rPr>
        <w:t xml:space="preserve">από </w:t>
      </w:r>
      <w:r w:rsidRPr="00804086">
        <w:rPr>
          <w:rFonts w:asciiTheme="minorHAnsi" w:eastAsia="Times New Roman" w:hAnsiTheme="minorHAnsi" w:cstheme="minorHAnsi"/>
          <w:color w:val="000000"/>
          <w:szCs w:val="24"/>
        </w:rPr>
        <w:t xml:space="preserve">μία </w:t>
      </w:r>
      <w:r w:rsidR="00CE5E15" w:rsidRPr="00804086">
        <w:rPr>
          <w:rFonts w:asciiTheme="minorHAnsi" w:eastAsia="Times New Roman" w:hAnsiTheme="minorHAnsi" w:cstheme="minorHAnsi"/>
          <w:color w:val="000000"/>
          <w:szCs w:val="24"/>
        </w:rPr>
        <w:t xml:space="preserve">έως δύο </w:t>
      </w:r>
      <w:r w:rsidRPr="00804086">
        <w:rPr>
          <w:rFonts w:asciiTheme="minorHAnsi" w:eastAsia="Times New Roman" w:hAnsiTheme="minorHAnsi" w:cstheme="minorHAnsi"/>
          <w:color w:val="000000"/>
          <w:szCs w:val="24"/>
        </w:rPr>
        <w:t>ημέρ</w:t>
      </w:r>
      <w:r w:rsidR="00CE5E15" w:rsidRPr="00804086">
        <w:rPr>
          <w:rFonts w:asciiTheme="minorHAnsi" w:eastAsia="Times New Roman" w:hAnsiTheme="minorHAnsi" w:cstheme="minorHAnsi"/>
          <w:color w:val="000000"/>
          <w:szCs w:val="24"/>
        </w:rPr>
        <w:t>ες</w:t>
      </w:r>
      <w:r w:rsidRPr="00804086">
        <w:rPr>
          <w:rFonts w:asciiTheme="minorHAnsi" w:eastAsia="Times New Roman" w:hAnsiTheme="minorHAnsi" w:cstheme="minorHAnsi"/>
          <w:color w:val="000000"/>
          <w:szCs w:val="24"/>
        </w:rPr>
        <w:t xml:space="preserve"> της</w:t>
      </w:r>
      <w:r w:rsidRPr="00804086">
        <w:rPr>
          <w:rFonts w:asciiTheme="minorHAnsi" w:eastAsia="Times New Roman" w:hAnsiTheme="minorHAnsi" w:cstheme="minorHAnsi"/>
          <w:szCs w:val="24"/>
        </w:rPr>
        <w:t xml:space="preserve"> εβδομάδας από το </w:t>
      </w:r>
      <w:r w:rsidR="00835C1D" w:rsidRPr="00804086">
        <w:rPr>
          <w:rFonts w:asciiTheme="minorHAnsi" w:eastAsia="Times New Roman" w:hAnsiTheme="minorHAnsi" w:cstheme="minorHAnsi"/>
          <w:szCs w:val="24"/>
        </w:rPr>
        <w:t>Ίδρυμα</w:t>
      </w:r>
      <w:r w:rsidR="0051570A"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για την εξυπηρέτηση ερευνητικών ή άλλων σκοπών.</w:t>
      </w:r>
    </w:p>
    <w:p w14:paraId="49086843"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εξωιδρυματική απασχόληση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Δ.Ε.Π. (π.χ. κατοχή δεύτερης θέσης, ανάθεση εντολής διδασκαλίας σε άλλο Α.Ε.Ι., μερική άσκηση επαγγελματικής δραστηριότητας, κ.λπ.), επιτρέπεται μόνο βάσει της εκάστοτε κείμενης νομοθεσίας, σύμφωνα με τη</w:t>
      </w:r>
      <w:r w:rsidR="00CD0AE0"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διάκριση του νόμου σε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πλήρους ή μερικής απασχόλησης.</w:t>
      </w:r>
    </w:p>
    <w:p w14:paraId="6294BFBC" w14:textId="77777777"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μερικής απασχόλησης υποχρεούνται να παρευρίσκονται στο Π.Δ.Μ. κατ’ ελάχιστον επτά (7) ώρες εβδομαδιαίως, κατανεμημένες σε δύο τουλάχιστον εργάσιμες</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ημέρες. Επίσης υποχρεούνται να δέχονται τους φοιτητές για θέματα σχετιζόμενα με την</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εκπαιδευτική και ερευνητική διαδικασία μία (1) τουλάχιστον ώρα την εβδομάδα. Κατά τα</w:t>
      </w:r>
      <w:r w:rsidR="00B60E0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λοιπά ισχύουν τα οριζόμενα ανωτέρω περί καθορισμού της ώρας και </w:t>
      </w:r>
      <w:r w:rsidR="0007013B" w:rsidRPr="00804086">
        <w:rPr>
          <w:rFonts w:asciiTheme="minorHAnsi" w:eastAsia="Times New Roman" w:hAnsiTheme="minorHAnsi" w:cstheme="minorHAnsi"/>
          <w:szCs w:val="24"/>
        </w:rPr>
        <w:t xml:space="preserve">της </w:t>
      </w:r>
      <w:r w:rsidRPr="00804086">
        <w:rPr>
          <w:rFonts w:asciiTheme="minorHAnsi" w:eastAsia="Times New Roman" w:hAnsiTheme="minorHAnsi" w:cstheme="minorHAnsi"/>
          <w:szCs w:val="24"/>
        </w:rPr>
        <w:t>ανακοίνωσής της.</w:t>
      </w:r>
    </w:p>
    <w:p w14:paraId="7F8C70A0" w14:textId="3EFF106F" w:rsidR="00E34F4D" w:rsidRPr="00804086" w:rsidRDefault="00E34F4D"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szCs w:val="24"/>
        </w:rPr>
        <w:t xml:space="preserve">Κάθε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υποχρεούται να συμμετέχει ενεργά</w:t>
      </w:r>
      <w:r w:rsidR="004D5FFA" w:rsidRPr="00804086">
        <w:rPr>
          <w:rFonts w:asciiTheme="minorHAnsi" w:hAnsiTheme="minorHAnsi" w:cstheme="minorHAnsi"/>
          <w:szCs w:val="24"/>
        </w:rPr>
        <w:t xml:space="preserve"> </w:t>
      </w:r>
      <w:r w:rsidRPr="00804086">
        <w:rPr>
          <w:rFonts w:asciiTheme="minorHAnsi" w:hAnsiTheme="minorHAnsi" w:cstheme="minorHAnsi"/>
          <w:szCs w:val="24"/>
        </w:rPr>
        <w:t>στις διοικητικές δραστηριότητες των συλλογικών οργάνων, συμβουλίων και επιτροπών του Π.Δ.Μ. και να συμβάλλει στην οργάνωση και στην εύρυθμ</w:t>
      </w:r>
      <w:r w:rsidR="003A3338" w:rsidRPr="00804086">
        <w:rPr>
          <w:rFonts w:asciiTheme="minorHAnsi" w:hAnsiTheme="minorHAnsi" w:cstheme="minorHAnsi"/>
          <w:szCs w:val="24"/>
        </w:rPr>
        <w:t xml:space="preserve">η </w:t>
      </w:r>
      <w:r w:rsidRPr="00804086">
        <w:rPr>
          <w:rFonts w:asciiTheme="minorHAnsi" w:hAnsiTheme="minorHAnsi" w:cstheme="minorHAnsi"/>
          <w:szCs w:val="24"/>
        </w:rPr>
        <w:t xml:space="preserve">λειτουργία των εκπαιδευτικών, ερευνητικών και διοικητικών δραστηριοτήτων του Τομέα,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w:t>
      </w:r>
      <w:r w:rsidR="004D5FFA" w:rsidRPr="00804086">
        <w:rPr>
          <w:rFonts w:asciiTheme="minorHAnsi" w:hAnsiTheme="minorHAnsi" w:cstheme="minorHAnsi"/>
          <w:szCs w:val="24"/>
        </w:rPr>
        <w:t xml:space="preserve"> </w:t>
      </w:r>
      <w:r w:rsidRPr="00804086">
        <w:rPr>
          <w:rFonts w:asciiTheme="minorHAnsi" w:hAnsiTheme="minorHAnsi" w:cstheme="minorHAnsi"/>
          <w:szCs w:val="24"/>
        </w:rPr>
        <w:t>της Σχολής στα οποία ανήκει</w:t>
      </w:r>
      <w:r w:rsidR="003F50C3" w:rsidRPr="00804086">
        <w:rPr>
          <w:rFonts w:asciiTheme="minorHAnsi" w:hAnsiTheme="minorHAnsi" w:cstheme="minorHAnsi"/>
          <w:szCs w:val="24"/>
        </w:rPr>
        <w:t>,</w:t>
      </w:r>
      <w:r w:rsidRPr="00804086">
        <w:rPr>
          <w:rFonts w:asciiTheme="minorHAnsi" w:hAnsiTheme="minorHAnsi" w:cstheme="minorHAnsi"/>
          <w:szCs w:val="24"/>
        </w:rPr>
        <w:t xml:space="preserve"> καθώς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49C9A874" w14:textId="77777777" w:rsidR="00E34F4D" w:rsidRPr="00804086" w:rsidRDefault="00E639B8"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w:t>
      </w:r>
      <w:r w:rsidR="00E34F4D" w:rsidRPr="00804086">
        <w:rPr>
          <w:rFonts w:asciiTheme="minorHAnsi" w:hAnsiTheme="minorHAnsi" w:cstheme="minorHAnsi"/>
          <w:szCs w:val="24"/>
        </w:rPr>
        <w:t xml:space="preserve"> οφείλουν να αποδέχονται τον ορισμό</w:t>
      </w:r>
      <w:r w:rsidR="00FF76C1" w:rsidRPr="00804086">
        <w:rPr>
          <w:rFonts w:asciiTheme="minorHAnsi" w:hAnsiTheme="minorHAnsi" w:cstheme="minorHAnsi"/>
          <w:szCs w:val="24"/>
        </w:rPr>
        <w:t xml:space="preserve"> </w:t>
      </w:r>
      <w:r w:rsidR="00E34F4D" w:rsidRPr="00804086">
        <w:rPr>
          <w:rFonts w:asciiTheme="minorHAnsi" w:hAnsiTheme="minorHAnsi" w:cstheme="minorHAnsi"/>
          <w:szCs w:val="24"/>
        </w:rPr>
        <w:t xml:space="preserve">τους ως </w:t>
      </w:r>
      <w:r w:rsidR="00DB6F44" w:rsidRPr="00804086">
        <w:rPr>
          <w:rFonts w:asciiTheme="minorHAnsi" w:hAnsiTheme="minorHAnsi" w:cstheme="minorHAnsi"/>
          <w:szCs w:val="24"/>
        </w:rPr>
        <w:t>Μελών</w:t>
      </w:r>
      <w:r w:rsidR="00E34F4D" w:rsidRPr="00804086">
        <w:rPr>
          <w:rFonts w:asciiTheme="minorHAnsi" w:hAnsiTheme="minorHAnsi" w:cstheme="minorHAnsi"/>
          <w:szCs w:val="24"/>
        </w:rPr>
        <w:t xml:space="preserve"> επιτροπών και εκλεκτορικών σωμάτων,</w:t>
      </w:r>
      <w:r w:rsidR="00FF76C1" w:rsidRPr="00804086">
        <w:rPr>
          <w:rFonts w:asciiTheme="minorHAnsi" w:hAnsiTheme="minorHAnsi" w:cstheme="minorHAnsi"/>
          <w:szCs w:val="24"/>
        </w:rPr>
        <w:t xml:space="preserve"> </w:t>
      </w:r>
      <w:r w:rsidR="00E34F4D" w:rsidRPr="00804086">
        <w:rPr>
          <w:rFonts w:asciiTheme="minorHAnsi" w:hAnsiTheme="minorHAnsi" w:cstheme="minorHAnsi"/>
          <w:szCs w:val="24"/>
        </w:rPr>
        <w:t>καθώς και ως αξιολογητών στο ίδιο ή άλλο ΑΕΙ. Εφόσον</w:t>
      </w:r>
      <w:r w:rsidR="00FF76C1" w:rsidRPr="00804086">
        <w:rPr>
          <w:rFonts w:asciiTheme="minorHAnsi" w:hAnsiTheme="minorHAnsi" w:cstheme="minorHAnsi"/>
          <w:szCs w:val="24"/>
        </w:rPr>
        <w:t xml:space="preserve"> </w:t>
      </w:r>
      <w:r w:rsidR="00E34F4D" w:rsidRPr="00804086">
        <w:rPr>
          <w:rFonts w:asciiTheme="minorHAnsi" w:hAnsiTheme="minorHAnsi" w:cstheme="minorHAnsi"/>
          <w:szCs w:val="24"/>
        </w:rPr>
        <w:t>μετέχουν σε συλλογικά όργανα, έχουν καθήκον να παρίστανται σε όλη τη διάρκεια των συνεδριάσεων. Απουσία</w:t>
      </w:r>
      <w:r w:rsidR="00FF76C1" w:rsidRPr="00804086">
        <w:rPr>
          <w:rFonts w:asciiTheme="minorHAnsi" w:hAnsiTheme="minorHAnsi" w:cstheme="minorHAnsi"/>
          <w:szCs w:val="24"/>
        </w:rPr>
        <w:t xml:space="preserve"> </w:t>
      </w:r>
      <w:r w:rsidR="00E34F4D" w:rsidRPr="00804086">
        <w:rPr>
          <w:rFonts w:asciiTheme="minorHAnsi" w:hAnsiTheme="minorHAnsi" w:cstheme="minorHAnsi"/>
          <w:szCs w:val="24"/>
        </w:rPr>
        <w:t>ή αποχώρηση πριν από τη λήξη της συνεδρίασης επιτρέπεται μόνο για σοβαρό λόγο, που γ</w:t>
      </w:r>
      <w:r w:rsidR="00D10183" w:rsidRPr="00804086">
        <w:rPr>
          <w:rFonts w:asciiTheme="minorHAnsi" w:hAnsiTheme="minorHAnsi" w:cstheme="minorHAnsi"/>
          <w:szCs w:val="24"/>
        </w:rPr>
        <w:t>νωστοποιείται στον Προεδρεύοντα.</w:t>
      </w:r>
    </w:p>
    <w:p w14:paraId="58504D92" w14:textId="77777777" w:rsidR="00E34F4D" w:rsidRPr="00804086" w:rsidRDefault="00FF76C1"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hAnsiTheme="minorHAnsi" w:cstheme="minorHAnsi"/>
          <w:spacing w:val="-8"/>
          <w:szCs w:val="24"/>
        </w:rPr>
      </w:pPr>
      <w:r w:rsidRPr="00804086">
        <w:rPr>
          <w:rFonts w:asciiTheme="minorHAnsi" w:eastAsia="Times New Roman" w:hAnsiTheme="minorHAnsi" w:cstheme="minorHAnsi"/>
          <w:szCs w:val="24"/>
        </w:rPr>
        <w:t xml:space="preserve"> </w:t>
      </w:r>
      <w:r w:rsidR="00347602"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00347602" w:rsidRPr="00804086">
        <w:rPr>
          <w:rFonts w:asciiTheme="minorHAnsi" w:eastAsia="Times New Roman" w:hAnsiTheme="minorHAnsi" w:cstheme="minorHAnsi"/>
          <w:szCs w:val="24"/>
        </w:rPr>
        <w:t xml:space="preserve"> Δ.Ε.Π. </w:t>
      </w:r>
      <w:r w:rsidR="00E34F4D" w:rsidRPr="00804086">
        <w:rPr>
          <w:rFonts w:asciiTheme="minorHAnsi" w:eastAsia="Times New Roman" w:hAnsiTheme="minorHAnsi" w:cstheme="minorHAnsi"/>
          <w:szCs w:val="24"/>
        </w:rPr>
        <w:t xml:space="preserve">πλήρους απασχόλησης υποχρεούνται να διαμένουν και να εγκαθίστανται στο νομό όπου εδρεύει </w:t>
      </w:r>
      <w:r w:rsidR="00D6399F" w:rsidRPr="00804086">
        <w:rPr>
          <w:rFonts w:asciiTheme="minorHAnsi" w:eastAsia="Times New Roman" w:hAnsiTheme="minorHAnsi" w:cstheme="minorHAnsi"/>
          <w:szCs w:val="24"/>
        </w:rPr>
        <w:t>το Τμήμα</w:t>
      </w:r>
      <w:r w:rsidR="00E34F4D" w:rsidRPr="00804086">
        <w:rPr>
          <w:rFonts w:asciiTheme="minorHAnsi" w:eastAsia="Times New Roman" w:hAnsiTheme="minorHAnsi" w:cstheme="minorHAnsi"/>
          <w:szCs w:val="24"/>
        </w:rPr>
        <w:t xml:space="preserve"> του Π.Δ.Μ. στ</w:t>
      </w:r>
      <w:r w:rsidR="00D6399F" w:rsidRPr="00804086">
        <w:rPr>
          <w:rFonts w:asciiTheme="minorHAnsi" w:eastAsia="Times New Roman" w:hAnsiTheme="minorHAnsi" w:cstheme="minorHAnsi"/>
          <w:szCs w:val="24"/>
        </w:rPr>
        <w:t>ο</w:t>
      </w:r>
      <w:r w:rsidR="00E34F4D" w:rsidRPr="00804086">
        <w:rPr>
          <w:rFonts w:asciiTheme="minorHAnsi" w:eastAsia="Times New Roman" w:hAnsiTheme="minorHAnsi" w:cstheme="minorHAnsi"/>
          <w:szCs w:val="24"/>
        </w:rPr>
        <w:t xml:space="preserve"> οποί</w:t>
      </w:r>
      <w:r w:rsidR="00D6399F" w:rsidRPr="00804086">
        <w:rPr>
          <w:rFonts w:asciiTheme="minorHAnsi" w:eastAsia="Times New Roman" w:hAnsiTheme="minorHAnsi" w:cstheme="minorHAnsi"/>
          <w:szCs w:val="24"/>
        </w:rPr>
        <w:t>ο</w:t>
      </w:r>
      <w:r w:rsidR="00E34F4D" w:rsidRPr="00804086">
        <w:rPr>
          <w:rFonts w:asciiTheme="minorHAnsi" w:eastAsia="Times New Roman" w:hAnsiTheme="minorHAnsi" w:cstheme="minorHAnsi"/>
          <w:szCs w:val="24"/>
        </w:rPr>
        <w:t xml:space="preserve"> υπηρετούν.</w:t>
      </w:r>
    </w:p>
    <w:p w14:paraId="1BBCB54E" w14:textId="0A4A8FAD" w:rsidR="00E34F4D" w:rsidRPr="00804086" w:rsidRDefault="00FF76C1" w:rsidP="002A5DD3">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hAnsiTheme="minorHAnsi" w:cstheme="minorHAnsi"/>
          <w:spacing w:val="-8"/>
          <w:szCs w:val="24"/>
        </w:rPr>
      </w:pPr>
      <w:r w:rsidRPr="00804086">
        <w:rPr>
          <w:rFonts w:asciiTheme="minorHAnsi" w:eastAsia="Times New Roman" w:hAnsiTheme="minorHAnsi" w:cstheme="minorHAnsi"/>
          <w:szCs w:val="24"/>
        </w:rPr>
        <w:t xml:space="preserve"> </w:t>
      </w:r>
      <w:r w:rsidR="00DB6F44" w:rsidRPr="00804086">
        <w:rPr>
          <w:rFonts w:asciiTheme="minorHAnsi" w:eastAsia="Times New Roman" w:hAnsiTheme="minorHAnsi" w:cstheme="minorHAnsi"/>
          <w:szCs w:val="24"/>
        </w:rPr>
        <w:t>Μέλη</w:t>
      </w:r>
      <w:r w:rsidR="00E34F4D" w:rsidRPr="00804086">
        <w:rPr>
          <w:rFonts w:asciiTheme="minorHAnsi" w:eastAsia="Times New Roman" w:hAnsiTheme="minorHAnsi" w:cstheme="minorHAnsi"/>
          <w:szCs w:val="24"/>
        </w:rPr>
        <w:t xml:space="preserve"> Δ.Ε.Π. που αποχωρούν από την υπηρεσία αποδίδουν τη χρήση του γραφείου στο οποίο</w:t>
      </w:r>
      <w:r w:rsidR="00D6399F" w:rsidRPr="00804086">
        <w:rPr>
          <w:rFonts w:asciiTheme="minorHAnsi" w:eastAsia="Times New Roman" w:hAnsiTheme="minorHAnsi" w:cstheme="minorHAnsi"/>
          <w:szCs w:val="24"/>
        </w:rPr>
        <w:t xml:space="preserve"> στεγάζονταν και παραδίδουν στον Πρόεδρο του </w:t>
      </w:r>
      <w:r w:rsidR="00C54A73">
        <w:rPr>
          <w:rFonts w:asciiTheme="minorHAnsi" w:eastAsia="Times New Roman" w:hAnsiTheme="minorHAnsi" w:cstheme="minorHAnsi"/>
          <w:szCs w:val="24"/>
        </w:rPr>
        <w:t>Τμήματος</w:t>
      </w:r>
      <w:r w:rsidR="00D6399F" w:rsidRPr="00804086">
        <w:rPr>
          <w:rFonts w:asciiTheme="minorHAnsi" w:eastAsia="Times New Roman" w:hAnsiTheme="minorHAnsi" w:cstheme="minorHAnsi"/>
          <w:szCs w:val="24"/>
        </w:rPr>
        <w:t xml:space="preserve"> </w:t>
      </w:r>
      <w:r w:rsidR="00E34F4D" w:rsidRPr="00804086">
        <w:rPr>
          <w:rFonts w:asciiTheme="minorHAnsi" w:eastAsia="Times New Roman" w:hAnsiTheme="minorHAnsi" w:cstheme="minorHAnsi"/>
          <w:szCs w:val="24"/>
        </w:rPr>
        <w:t>τα όργανα και τα υλικά που είχαν στη διάθεση τους εντός ενός (1) μηνός.</w:t>
      </w:r>
    </w:p>
    <w:p w14:paraId="31842DF4" w14:textId="0F972C1E" w:rsidR="003A3A59" w:rsidRPr="00552D5B" w:rsidRDefault="00FF76C1" w:rsidP="00784B27">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hAnsiTheme="minorHAnsi" w:cstheme="minorHAnsi"/>
          <w:spacing w:val="-8"/>
          <w:szCs w:val="24"/>
        </w:rPr>
      </w:pPr>
      <w:r w:rsidRPr="00804086">
        <w:rPr>
          <w:rFonts w:asciiTheme="minorHAnsi" w:hAnsiTheme="minorHAnsi" w:cstheme="minorHAnsi"/>
          <w:szCs w:val="24"/>
        </w:rPr>
        <w:t xml:space="preserve"> </w:t>
      </w:r>
      <w:r w:rsidR="003A3A59" w:rsidRPr="00804086">
        <w:rPr>
          <w:rFonts w:asciiTheme="minorHAnsi" w:hAnsiTheme="minorHAnsi" w:cstheme="minorHAnsi"/>
          <w:szCs w:val="24"/>
        </w:rPr>
        <w:t xml:space="preserve">Κάθε </w:t>
      </w:r>
      <w:r w:rsidR="004032F3" w:rsidRPr="00804086">
        <w:rPr>
          <w:rFonts w:asciiTheme="minorHAnsi" w:hAnsiTheme="minorHAnsi" w:cstheme="minorHAnsi"/>
          <w:szCs w:val="24"/>
        </w:rPr>
        <w:t>Μέλος</w:t>
      </w:r>
      <w:r w:rsidR="003A3A59" w:rsidRPr="00804086">
        <w:rPr>
          <w:rFonts w:asciiTheme="minorHAnsi" w:hAnsiTheme="minorHAnsi" w:cstheme="minorHAnsi"/>
          <w:szCs w:val="24"/>
        </w:rPr>
        <w:t xml:space="preserve"> ΔΕΠ υποβάλλει κατά το μήνα Σ</w:t>
      </w:r>
      <w:r w:rsidR="00D10183" w:rsidRPr="00804086">
        <w:rPr>
          <w:rFonts w:asciiTheme="minorHAnsi" w:hAnsiTheme="minorHAnsi" w:cstheme="minorHAnsi"/>
          <w:szCs w:val="24"/>
        </w:rPr>
        <w:t xml:space="preserve">επτέμβριο κάθε έτους, προς τον Πρόεδρο του </w:t>
      </w:r>
      <w:r w:rsidR="00C54A73">
        <w:rPr>
          <w:rFonts w:asciiTheme="minorHAnsi" w:hAnsiTheme="minorHAnsi" w:cstheme="minorHAnsi"/>
          <w:szCs w:val="24"/>
        </w:rPr>
        <w:t>Τμήματος</w:t>
      </w:r>
      <w:r w:rsidR="003A3A59" w:rsidRPr="00804086">
        <w:rPr>
          <w:rFonts w:asciiTheme="minorHAnsi" w:hAnsiTheme="minorHAnsi" w:cstheme="minorHAnsi"/>
          <w:szCs w:val="24"/>
        </w:rPr>
        <w:t>, πρόγραμμα δράσης σε</w:t>
      </w:r>
      <w:r w:rsidR="00347602" w:rsidRPr="00804086">
        <w:rPr>
          <w:rFonts w:asciiTheme="minorHAnsi" w:hAnsiTheme="minorHAnsi" w:cstheme="minorHAnsi"/>
          <w:szCs w:val="24"/>
        </w:rPr>
        <w:t xml:space="preserve"> τυποποιημένο έγγραφο της ΜΟΔΙΠ</w:t>
      </w:r>
      <w:r w:rsidR="003A3A59" w:rsidRPr="00804086">
        <w:rPr>
          <w:rFonts w:asciiTheme="minorHAnsi" w:hAnsiTheme="minorHAnsi" w:cstheme="minorHAnsi"/>
          <w:szCs w:val="24"/>
        </w:rPr>
        <w:t xml:space="preserve"> του επόμενου έτους και την έκθεση απο</w:t>
      </w:r>
      <w:r w:rsidR="00552D5B">
        <w:rPr>
          <w:rFonts w:asciiTheme="minorHAnsi" w:hAnsiTheme="minorHAnsi" w:cstheme="minorHAnsi"/>
          <w:szCs w:val="24"/>
        </w:rPr>
        <w:t>λογισμού (</w:t>
      </w:r>
      <w:r w:rsidR="00621B1F" w:rsidRPr="00804086">
        <w:rPr>
          <w:rFonts w:asciiTheme="minorHAnsi" w:hAnsiTheme="minorHAnsi" w:cstheme="minorHAnsi"/>
          <w:szCs w:val="24"/>
        </w:rPr>
        <w:t>δελτίο των δραστηριοτήτων του</w:t>
      </w:r>
      <w:r w:rsidR="00736923">
        <w:rPr>
          <w:rFonts w:asciiTheme="minorHAnsi" w:hAnsiTheme="minorHAnsi" w:cstheme="minorHAnsi"/>
          <w:szCs w:val="24"/>
        </w:rPr>
        <w:t>)</w:t>
      </w:r>
      <w:r w:rsidR="00621B1F" w:rsidRPr="00804086">
        <w:rPr>
          <w:rFonts w:asciiTheme="minorHAnsi" w:hAnsiTheme="minorHAnsi" w:cstheme="minorHAnsi"/>
          <w:szCs w:val="24"/>
        </w:rPr>
        <w:t xml:space="preserve"> για </w:t>
      </w:r>
      <w:r w:rsidR="003A3A59" w:rsidRPr="00804086">
        <w:rPr>
          <w:rFonts w:asciiTheme="minorHAnsi" w:hAnsiTheme="minorHAnsi" w:cstheme="minorHAnsi"/>
          <w:szCs w:val="24"/>
        </w:rPr>
        <w:t>το προηγούμενο ακαδημαϊκ</w:t>
      </w:r>
      <w:r w:rsidR="00621B1F" w:rsidRPr="00804086">
        <w:rPr>
          <w:rFonts w:asciiTheme="minorHAnsi" w:hAnsiTheme="minorHAnsi" w:cstheme="minorHAnsi"/>
          <w:szCs w:val="24"/>
        </w:rPr>
        <w:t>ό</w:t>
      </w:r>
      <w:r w:rsidR="003A3A59" w:rsidRPr="00804086">
        <w:rPr>
          <w:rFonts w:asciiTheme="minorHAnsi" w:hAnsiTheme="minorHAnsi" w:cstheme="minorHAnsi"/>
          <w:szCs w:val="24"/>
        </w:rPr>
        <w:t xml:space="preserve"> έτος. Ο </w:t>
      </w:r>
      <w:r w:rsidR="00FF317C" w:rsidRPr="00804086">
        <w:rPr>
          <w:rFonts w:asciiTheme="minorHAnsi" w:hAnsiTheme="minorHAnsi" w:cstheme="minorHAnsi"/>
          <w:szCs w:val="24"/>
        </w:rPr>
        <w:t xml:space="preserve">Πρόεδρος </w:t>
      </w:r>
      <w:r w:rsidR="00135B4F" w:rsidRPr="00804086">
        <w:rPr>
          <w:rFonts w:asciiTheme="minorHAnsi" w:hAnsiTheme="minorHAnsi" w:cstheme="minorHAnsi"/>
          <w:szCs w:val="24"/>
        </w:rPr>
        <w:t xml:space="preserve">του </w:t>
      </w:r>
      <w:r w:rsidR="00C54A73">
        <w:rPr>
          <w:rFonts w:asciiTheme="minorHAnsi" w:hAnsiTheme="minorHAnsi" w:cstheme="minorHAnsi"/>
          <w:szCs w:val="24"/>
        </w:rPr>
        <w:t>Τμήματος</w:t>
      </w:r>
      <w:r w:rsidR="004D5FFA" w:rsidRPr="00804086">
        <w:rPr>
          <w:rFonts w:asciiTheme="minorHAnsi" w:hAnsiTheme="minorHAnsi" w:cstheme="minorHAnsi"/>
          <w:szCs w:val="24"/>
        </w:rPr>
        <w:t xml:space="preserve"> </w:t>
      </w:r>
      <w:r w:rsidR="00D10183" w:rsidRPr="00804086">
        <w:rPr>
          <w:rFonts w:asciiTheme="minorHAnsi" w:hAnsiTheme="minorHAnsi" w:cstheme="minorHAnsi"/>
          <w:szCs w:val="24"/>
        </w:rPr>
        <w:t>υ</w:t>
      </w:r>
      <w:r w:rsidR="005C258E" w:rsidRPr="00804086">
        <w:rPr>
          <w:rFonts w:asciiTheme="minorHAnsi" w:hAnsiTheme="minorHAnsi" w:cstheme="minorHAnsi"/>
          <w:szCs w:val="24"/>
        </w:rPr>
        <w:t>ποβάλλει σε τυποποιημένο έγγραφο της ΜΟΔΙΠ το πρόγραμμα δράσης και τον απολογισμό</w:t>
      </w:r>
      <w:r w:rsidR="00135B4F" w:rsidRPr="00804086">
        <w:rPr>
          <w:rFonts w:asciiTheme="minorHAnsi" w:hAnsiTheme="minorHAnsi" w:cstheme="minorHAnsi"/>
          <w:szCs w:val="24"/>
        </w:rPr>
        <w:t xml:space="preserve"> του </w:t>
      </w:r>
      <w:r w:rsidR="00C54A73">
        <w:rPr>
          <w:rFonts w:asciiTheme="minorHAnsi" w:hAnsiTheme="minorHAnsi" w:cstheme="minorHAnsi"/>
          <w:szCs w:val="24"/>
        </w:rPr>
        <w:t>Τμήματος</w:t>
      </w:r>
      <w:r w:rsidR="005C258E" w:rsidRPr="00804086">
        <w:rPr>
          <w:rFonts w:asciiTheme="minorHAnsi" w:hAnsiTheme="minorHAnsi" w:cstheme="minorHAnsi"/>
          <w:szCs w:val="24"/>
        </w:rPr>
        <w:t xml:space="preserve"> στηριζόμενος στο έργο των </w:t>
      </w:r>
      <w:r w:rsidR="00DB6F44" w:rsidRPr="00804086">
        <w:rPr>
          <w:rFonts w:asciiTheme="minorHAnsi" w:hAnsiTheme="minorHAnsi" w:cstheme="minorHAnsi"/>
          <w:szCs w:val="24"/>
        </w:rPr>
        <w:t>Μελών</w:t>
      </w:r>
      <w:r w:rsidR="005C258E" w:rsidRPr="00804086">
        <w:rPr>
          <w:rFonts w:asciiTheme="minorHAnsi" w:hAnsiTheme="minorHAnsi" w:cstheme="minorHAnsi"/>
          <w:szCs w:val="24"/>
        </w:rPr>
        <w:t xml:space="preserve"> ΔΕΠ, στον Κοσμήτορα και στη ΜΟΔΙΠ.</w:t>
      </w:r>
      <w:r w:rsidR="00736923">
        <w:rPr>
          <w:rFonts w:asciiTheme="minorHAnsi" w:hAnsiTheme="minorHAnsi" w:cstheme="minorHAnsi"/>
          <w:szCs w:val="24"/>
        </w:rPr>
        <w:t xml:space="preserve"> Τα μέλη ΔΕΠ που δεν θα ανταποκρίνονται στο πρόγραμμα δράσης και στην έκθεση απολογισμού των δραστηριοτήτων τους θα αποκλείονται από την διδασκαλία των μεταπτυχιακών προγραμμάτων και από την υποβολή</w:t>
      </w:r>
      <w:r w:rsidR="00A3701C">
        <w:rPr>
          <w:rFonts w:asciiTheme="minorHAnsi" w:hAnsiTheme="minorHAnsi" w:cstheme="minorHAnsi"/>
          <w:szCs w:val="24"/>
        </w:rPr>
        <w:t xml:space="preserve"> και </w:t>
      </w:r>
      <w:r w:rsidR="00A3701C">
        <w:rPr>
          <w:rFonts w:asciiTheme="minorHAnsi" w:hAnsiTheme="minorHAnsi" w:cstheme="minorHAnsi"/>
          <w:szCs w:val="24"/>
        </w:rPr>
        <w:lastRenderedPageBreak/>
        <w:t>συμμετοχή σε</w:t>
      </w:r>
      <w:r w:rsidR="00736923">
        <w:rPr>
          <w:rFonts w:asciiTheme="minorHAnsi" w:hAnsiTheme="minorHAnsi" w:cstheme="minorHAnsi"/>
          <w:szCs w:val="24"/>
        </w:rPr>
        <w:t xml:space="preserve"> προγρ</w:t>
      </w:r>
      <w:r w:rsidR="00A3701C">
        <w:rPr>
          <w:rFonts w:asciiTheme="minorHAnsi" w:hAnsiTheme="minorHAnsi" w:cstheme="minorHAnsi"/>
          <w:szCs w:val="24"/>
        </w:rPr>
        <w:t>άμματα</w:t>
      </w:r>
      <w:r w:rsidR="00736923">
        <w:rPr>
          <w:rFonts w:asciiTheme="minorHAnsi" w:hAnsiTheme="minorHAnsi" w:cstheme="minorHAnsi"/>
          <w:szCs w:val="24"/>
        </w:rPr>
        <w:t xml:space="preserve"> στον ΕΛΚΕ. </w:t>
      </w:r>
    </w:p>
    <w:p w14:paraId="36E3C175" w14:textId="468A92B0" w:rsidR="00552D5B" w:rsidRPr="00736923" w:rsidRDefault="00552D5B" w:rsidP="00D34FDC">
      <w:pPr>
        <w:pStyle w:val="a6"/>
        <w:widowControl w:val="0"/>
        <w:numPr>
          <w:ilvl w:val="0"/>
          <w:numId w:val="2"/>
        </w:numPr>
        <w:shd w:val="clear" w:color="auto" w:fill="FFFFFF"/>
        <w:tabs>
          <w:tab w:val="left" w:pos="284"/>
        </w:tabs>
        <w:autoSpaceDE w:val="0"/>
        <w:autoSpaceDN w:val="0"/>
        <w:adjustRightInd w:val="0"/>
        <w:spacing w:after="0"/>
        <w:ind w:left="0" w:firstLine="0"/>
        <w:rPr>
          <w:rFonts w:asciiTheme="minorHAnsi" w:hAnsiTheme="minorHAnsi" w:cstheme="minorHAnsi"/>
          <w:szCs w:val="24"/>
        </w:rPr>
      </w:pPr>
      <w:r>
        <w:rPr>
          <w:rFonts w:asciiTheme="minorHAnsi" w:hAnsiTheme="minorHAnsi" w:cstheme="minorHAnsi"/>
          <w:szCs w:val="24"/>
        </w:rPr>
        <w:t>Τα μέλη ΔΕΠ υποχρεούνται να συμπληρώνουν και να επικαιροποιούν το Πληροφοριακό Σύστημα της ΜΟΔΙΠ (Απογραφικό Δελτίο κ.α.) κατά την ένα</w:t>
      </w:r>
      <w:r w:rsidR="00736923">
        <w:rPr>
          <w:rFonts w:asciiTheme="minorHAnsi" w:hAnsiTheme="minorHAnsi" w:cstheme="minorHAnsi"/>
          <w:szCs w:val="24"/>
        </w:rPr>
        <w:t xml:space="preserve">ρξη του </w:t>
      </w:r>
      <w:r w:rsidR="00CD4048">
        <w:rPr>
          <w:rFonts w:asciiTheme="minorHAnsi" w:hAnsiTheme="minorHAnsi" w:cstheme="minorHAnsi"/>
          <w:szCs w:val="24"/>
        </w:rPr>
        <w:t>ακαδημαϊκού</w:t>
      </w:r>
      <w:r w:rsidR="00736923">
        <w:rPr>
          <w:rFonts w:asciiTheme="minorHAnsi" w:hAnsiTheme="minorHAnsi" w:cstheme="minorHAnsi"/>
          <w:szCs w:val="24"/>
        </w:rPr>
        <w:t xml:space="preserve"> έτους και </w:t>
      </w:r>
      <w:r w:rsidR="00CD4048">
        <w:rPr>
          <w:rFonts w:asciiTheme="minorHAnsi" w:hAnsiTheme="minorHAnsi" w:cstheme="minorHAnsi"/>
          <w:szCs w:val="24"/>
        </w:rPr>
        <w:t>έως</w:t>
      </w:r>
      <w:r>
        <w:rPr>
          <w:rFonts w:asciiTheme="minorHAnsi" w:hAnsiTheme="minorHAnsi" w:cstheme="minorHAnsi"/>
          <w:szCs w:val="24"/>
        </w:rPr>
        <w:t xml:space="preserve"> τον Νοέμβριο.  </w:t>
      </w:r>
      <w:r w:rsidR="00736923">
        <w:rPr>
          <w:rFonts w:asciiTheme="minorHAnsi" w:hAnsiTheme="minorHAnsi" w:cstheme="minorHAnsi"/>
          <w:szCs w:val="24"/>
        </w:rPr>
        <w:t xml:space="preserve">Τα μέλη ΔΕΠ που δεν θα συμπληρώνουν και </w:t>
      </w:r>
      <w:r w:rsidR="00736923" w:rsidRPr="00736923">
        <w:rPr>
          <w:rFonts w:asciiTheme="minorHAnsi" w:hAnsiTheme="minorHAnsi" w:cstheme="minorHAnsi"/>
          <w:szCs w:val="24"/>
        </w:rPr>
        <w:t>επικαιροποιούν το Πληροφοριακό Σύστημα της ΜΟΔΙΠ</w:t>
      </w:r>
      <w:r w:rsidR="00736923">
        <w:rPr>
          <w:rFonts w:asciiTheme="minorHAnsi" w:hAnsiTheme="minorHAnsi" w:cstheme="minorHAnsi"/>
          <w:szCs w:val="24"/>
        </w:rPr>
        <w:t xml:space="preserve"> στον προβλεπόμενο χρόνο θα αποκλείονται </w:t>
      </w:r>
      <w:r w:rsidR="00736923" w:rsidRPr="00736923">
        <w:rPr>
          <w:rFonts w:asciiTheme="minorHAnsi" w:hAnsiTheme="minorHAnsi" w:cstheme="minorHAnsi"/>
          <w:szCs w:val="24"/>
        </w:rPr>
        <w:t xml:space="preserve">από την διδασκαλία των μεταπτυχιακών προγραμμάτων και από την υποβολή </w:t>
      </w:r>
      <w:r w:rsidR="00A3701C">
        <w:rPr>
          <w:rFonts w:asciiTheme="minorHAnsi" w:hAnsiTheme="minorHAnsi" w:cstheme="minorHAnsi"/>
          <w:szCs w:val="24"/>
        </w:rPr>
        <w:t xml:space="preserve">και συμμετοχή σε </w:t>
      </w:r>
      <w:r w:rsidR="00736923" w:rsidRPr="00736923">
        <w:rPr>
          <w:rFonts w:asciiTheme="minorHAnsi" w:hAnsiTheme="minorHAnsi" w:cstheme="minorHAnsi"/>
          <w:szCs w:val="24"/>
        </w:rPr>
        <w:t>προγρ</w:t>
      </w:r>
      <w:r w:rsidR="00A3701C">
        <w:rPr>
          <w:rFonts w:asciiTheme="minorHAnsi" w:hAnsiTheme="minorHAnsi" w:cstheme="minorHAnsi"/>
          <w:szCs w:val="24"/>
        </w:rPr>
        <w:t>άμματα</w:t>
      </w:r>
      <w:r w:rsidR="00736923" w:rsidRPr="00736923">
        <w:rPr>
          <w:rFonts w:asciiTheme="minorHAnsi" w:hAnsiTheme="minorHAnsi" w:cstheme="minorHAnsi"/>
          <w:szCs w:val="24"/>
        </w:rPr>
        <w:t xml:space="preserve"> στον ΕΛΚΕ.</w:t>
      </w:r>
    </w:p>
    <w:p w14:paraId="5A817AD9" w14:textId="77777777" w:rsidR="00552D5B" w:rsidRPr="00552D5B" w:rsidRDefault="00552D5B" w:rsidP="00F7068F">
      <w:pPr>
        <w:widowControl w:val="0"/>
        <w:shd w:val="clear" w:color="auto" w:fill="FFFFFF"/>
        <w:tabs>
          <w:tab w:val="left" w:pos="284"/>
        </w:tabs>
        <w:autoSpaceDE w:val="0"/>
        <w:autoSpaceDN w:val="0"/>
        <w:adjustRightInd w:val="0"/>
        <w:spacing w:after="0"/>
        <w:rPr>
          <w:rFonts w:asciiTheme="minorHAnsi" w:hAnsiTheme="minorHAnsi" w:cstheme="minorHAnsi"/>
          <w:spacing w:val="-8"/>
          <w:szCs w:val="24"/>
        </w:rPr>
      </w:pPr>
    </w:p>
    <w:p w14:paraId="3452AC67" w14:textId="77777777" w:rsidR="00E34F4D" w:rsidRPr="00804086" w:rsidRDefault="00135B4F" w:rsidP="00F7068F">
      <w:pPr>
        <w:pStyle w:val="5"/>
        <w:spacing w:after="0"/>
        <w:rPr>
          <w:rFonts w:cstheme="minorHAnsi"/>
          <w:szCs w:val="24"/>
        </w:rPr>
      </w:pPr>
      <w:r w:rsidRPr="00804086">
        <w:rPr>
          <w:rFonts w:cstheme="minorHAnsi"/>
          <w:szCs w:val="24"/>
        </w:rPr>
        <w:t>Άλλες Υποχρεώσεις</w:t>
      </w:r>
    </w:p>
    <w:p w14:paraId="62ACAF87" w14:textId="77777777" w:rsidR="00E34F4D" w:rsidRPr="00804086" w:rsidRDefault="00E34F4D" w:rsidP="002A5DD3">
      <w:pPr>
        <w:pStyle w:val="a6"/>
        <w:widowControl w:val="0"/>
        <w:numPr>
          <w:ilvl w:val="0"/>
          <w:numId w:val="3"/>
        </w:numPr>
        <w:shd w:val="clear" w:color="auto" w:fill="FFFFFF"/>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eastAsia="Times New Roman" w:hAnsiTheme="minorHAnsi" w:cstheme="minorHAnsi"/>
          <w:szCs w:val="24"/>
        </w:rPr>
        <w:t>Οι καθηγητές πρώτης βαθμίδας και οι αναπληρωτές καθηγητές, εφόσον δεν έχουν</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υποβάλει αίτηση για εξέλιξη, αξιολογούνται κάθε πέντε έτη ως προς το ερευνητικό,</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εκπαιδευτικό, διδακτικό και επιστημονικό έργο τους, καθώς και ως προς την εν γένει</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προσφορά τους στο </w:t>
      </w:r>
      <w:r w:rsidR="00835C1D" w:rsidRPr="00804086">
        <w:rPr>
          <w:rFonts w:asciiTheme="minorHAnsi" w:eastAsia="Times New Roman" w:hAnsiTheme="minorHAnsi" w:cstheme="minorHAnsi"/>
          <w:szCs w:val="24"/>
        </w:rPr>
        <w:t>Ίδρυμα</w:t>
      </w:r>
      <w:r w:rsidRPr="00804086">
        <w:rPr>
          <w:rFonts w:asciiTheme="minorHAnsi" w:eastAsia="Times New Roman" w:hAnsiTheme="minorHAnsi" w:cstheme="minorHAnsi"/>
          <w:szCs w:val="24"/>
        </w:rPr>
        <w:t>, από επιτροπές αξιολόγησης</w:t>
      </w:r>
      <w:r w:rsidR="00CC2254"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με βάση αντικειμενικά κριτήρια, όπως, ιδίως, το συγγραφικό έργο, η συμμετοχή σε συνέδρια και ερευνητικά προγράμματα και η ποιότητα του εκπαιδευτικού έργου, τα οποία καθορίζονται ειδικότερα στον Οργανισμό. Για τη συμπλήρωση της πενταετίας δεν λαμβάνεται υπόψη ο χρόνος που διανύθηκε σε θέση Πρύτανη, Αντιπρύτανη</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ή</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Κοσμήτορα, ύστερα από αίτηση των ενδιαφερομένων, καθώς και ο χρόνος αναστολής καθήκοντος.</w:t>
      </w:r>
    </w:p>
    <w:p w14:paraId="15D6AC28" w14:textId="6C59B9BA" w:rsidR="00E34F4D" w:rsidRPr="00804086" w:rsidRDefault="00E34F4D" w:rsidP="002A5DD3">
      <w:pPr>
        <w:pStyle w:val="a6"/>
        <w:widowControl w:val="0"/>
        <w:numPr>
          <w:ilvl w:val="0"/>
          <w:numId w:val="3"/>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Η αξιολόγηση των ως άνω καθηγητών των Πανεπιστημίων πραγματοποιείται από επιτροπές που αποτελούνται από τρεις ερευνητές ή καθηγητές</w:t>
      </w:r>
      <w:r w:rsidR="00FF76C1"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πρώτης βαθμίδας άλλων Πανεπιστημίων, αντίστοιχα, της ημεδαπής και της αλλοδαπής, με διεθνώς αναγνωρισμένο επιστημονικό έργο συναφές με το έργο των</w:t>
      </w:r>
      <w:r w:rsidR="004D5FFA" w:rsidRPr="00804086">
        <w:rPr>
          <w:rFonts w:asciiTheme="minorHAnsi" w:eastAsia="Times New Roman" w:hAnsiTheme="minorHAnsi" w:cstheme="minorHAnsi"/>
          <w:szCs w:val="24"/>
        </w:rPr>
        <w:t xml:space="preserve"> </w:t>
      </w:r>
      <w:r w:rsidR="00CD4048" w:rsidRPr="00804086">
        <w:rPr>
          <w:rFonts w:asciiTheme="minorHAnsi" w:eastAsia="Times New Roman" w:hAnsiTheme="minorHAnsi" w:cstheme="minorHAnsi"/>
          <w:szCs w:val="24"/>
        </w:rPr>
        <w:t>αξιολογούμενων</w:t>
      </w:r>
      <w:r w:rsidRPr="00804086">
        <w:rPr>
          <w:rFonts w:asciiTheme="minorHAnsi" w:eastAsia="Times New Roman" w:hAnsiTheme="minorHAnsi" w:cstheme="minorHAnsi"/>
          <w:szCs w:val="24"/>
        </w:rPr>
        <w:t>, που επιλέγονται από τα μητρώα του άρθρου 19, σύμφωνα με την</w:t>
      </w:r>
      <w:r w:rsidR="004D5FFA"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περίπτωση β’ της παραγράφου 3 του ίδιου άρθρου, του ν.4009/2011.</w:t>
      </w:r>
    </w:p>
    <w:p w14:paraId="67973366" w14:textId="77777777" w:rsidR="00E34F4D" w:rsidRPr="00804086" w:rsidRDefault="00E34F4D" w:rsidP="00E34F4D">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Η αξιολόγηση στηρίζεται ιδίως σε έκθεση δραστηριοτήτων για την παρελθούσα πενταετία και έκθεση προγραμματισμού για την επομένη πενταετία, βάσει της οποίας γίνεται η επομένη αξιολόγηση του καθηγητή. Οι εκθέσεις που αναφέρονται στο προηγούμενο εδάφιο συντάσσονται από τον υπό αξιολόγηση καθηγητή.</w:t>
      </w:r>
    </w:p>
    <w:p w14:paraId="2E9BCB17" w14:textId="77777777" w:rsidR="00E34F4D" w:rsidRPr="00804086" w:rsidRDefault="00E34F4D" w:rsidP="00E34F4D">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Για την αξιολόγηση συντάσσεται έκθεση, στην οποία λαμβάνεται υπόψη και η αξιολόγηση του διδακτικού έργου από τους φοιτητές, όπως προβλέπεται στην</w:t>
      </w:r>
      <w:r w:rsidR="008113A1" w:rsidRPr="00804086">
        <w:rPr>
          <w:rFonts w:asciiTheme="minorHAnsi" w:eastAsia="Times New Roman" w:hAnsiTheme="minorHAnsi" w:cstheme="minorHAnsi"/>
          <w:szCs w:val="24"/>
        </w:rPr>
        <w:t xml:space="preserve"> παράγραφο 1 του άρθρου 72 του Ν</w:t>
      </w:r>
      <w:r w:rsidRPr="00804086">
        <w:rPr>
          <w:rFonts w:asciiTheme="minorHAnsi" w:eastAsia="Times New Roman" w:hAnsiTheme="minorHAnsi" w:cstheme="minorHAnsi"/>
          <w:szCs w:val="24"/>
        </w:rPr>
        <w:t>. 4009/2011και η οποία κοινοποιείται στον αξιολογούμενο και στον οικείο Κοσμήτορα.</w:t>
      </w:r>
    </w:p>
    <w:p w14:paraId="29CAEE93" w14:textId="77777777" w:rsidR="00E34F4D" w:rsidRPr="00804086" w:rsidRDefault="00E34F4D" w:rsidP="002A5DD3">
      <w:pPr>
        <w:pStyle w:val="a6"/>
        <w:widowControl w:val="0"/>
        <w:numPr>
          <w:ilvl w:val="0"/>
          <w:numId w:val="3"/>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Αν η αξιολόγηση είναι θετική, ο αξιολογούμενος μπορεί να επιβραβεύεται σύμφωνα με τις διαδικασίες του άρθρου 22 του </w:t>
      </w:r>
      <w:r w:rsidR="008113A1"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.4009/2011.</w:t>
      </w:r>
    </w:p>
    <w:p w14:paraId="692F403C" w14:textId="77777777" w:rsidR="00E34F4D" w:rsidRPr="00804086" w:rsidRDefault="00E34F4D" w:rsidP="002A5DD3">
      <w:pPr>
        <w:pStyle w:val="a6"/>
        <w:widowControl w:val="0"/>
        <w:numPr>
          <w:ilvl w:val="0"/>
          <w:numId w:val="3"/>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Καθηγητές των οποίων η αξιολόγηση είναι εξαιρετικά αρνητική, μπορεί, με ειδικά αιτιολογημένη απόφαση της οικεία</w:t>
      </w:r>
      <w:r w:rsidR="00E64E30" w:rsidRPr="00804086">
        <w:rPr>
          <w:rFonts w:asciiTheme="minorHAnsi" w:eastAsia="Times New Roman" w:hAnsiTheme="minorHAnsi" w:cstheme="minorHAnsi"/>
          <w:szCs w:val="24"/>
        </w:rPr>
        <w:t>ς κοσμητείας, που εκδίδεται ύστερα</w:t>
      </w:r>
      <w:r w:rsidRPr="00804086">
        <w:rPr>
          <w:rFonts w:asciiTheme="minorHAnsi" w:eastAsia="Times New Roman" w:hAnsiTheme="minorHAnsi" w:cstheme="minorHAnsi"/>
          <w:szCs w:val="24"/>
        </w:rPr>
        <w:t xml:space="preserve"> από εισήγηση του Κοσμήτορα, να αποκλείονται εφεξής: α) από τη συμμετοχή σε επιτροπές επιλογής ή εξέλιξης καθηγητού, β) από τη διδασκαλία σε </w:t>
      </w:r>
      <w:r w:rsidRPr="00804086">
        <w:rPr>
          <w:rFonts w:asciiTheme="minorHAnsi" w:eastAsia="Times New Roman" w:hAnsiTheme="minorHAnsi" w:cstheme="minorHAnsi"/>
          <w:szCs w:val="24"/>
        </w:rPr>
        <w:lastRenderedPageBreak/>
        <w:t>μεταπτυχιακά προγράμματα και γ) από την επίβλεψη και την εξέταση διδακτορικών διατριβών. Στις περιπτώσεις αυτές, η διαδικασία αξιολόγησης επαναλαμβάνεται το αργότερο σε τρία έτη, εκτός αν ο καθηγητής ζητήσει να αξιολογηθεί νωρίτερα.</w:t>
      </w:r>
    </w:p>
    <w:p w14:paraId="54C03EE6" w14:textId="77777777" w:rsidR="00E34F4D" w:rsidRDefault="00E34F4D" w:rsidP="00F7068F">
      <w:pPr>
        <w:pStyle w:val="a6"/>
        <w:widowControl w:val="0"/>
        <w:numPr>
          <w:ilvl w:val="0"/>
          <w:numId w:val="3"/>
        </w:numPr>
        <w:shd w:val="clear" w:color="auto" w:fill="FFFFFF"/>
        <w:tabs>
          <w:tab w:val="left" w:pos="284"/>
        </w:tabs>
        <w:autoSpaceDE w:val="0"/>
        <w:autoSpaceDN w:val="0"/>
        <w:adjustRightInd w:val="0"/>
        <w:spacing w:after="12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Αν κατά την αξιολόγηση προκύψουν στοιχεία για παρα</w:t>
      </w:r>
      <w:r w:rsidR="00135B4F"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ση των υπηρεσιακών καθηκόντων ή τη διάπραξη άλλου πειθαρχικού παραπτώματος, ο Κοσμήτορας  υποχρεούται να ενημερώσει τον Πρύτανη, ο οποίος προβαίνει στις πειθαρχικές ενέργειες, που προβλέπονται από τις σχετικές διατάξεις.</w:t>
      </w:r>
    </w:p>
    <w:p w14:paraId="3BD83190" w14:textId="77777777" w:rsidR="00E34F4D" w:rsidRPr="00804086" w:rsidRDefault="00135B4F" w:rsidP="00F7068F">
      <w:pPr>
        <w:pStyle w:val="5"/>
        <w:spacing w:after="120"/>
        <w:rPr>
          <w:rFonts w:cstheme="minorHAnsi"/>
          <w:szCs w:val="24"/>
        </w:rPr>
      </w:pPr>
      <w:r w:rsidRPr="00804086">
        <w:rPr>
          <w:rFonts w:cstheme="minorHAnsi"/>
          <w:szCs w:val="24"/>
        </w:rPr>
        <w:t>Άδειες Μελών Δ.Ε.Π.</w:t>
      </w:r>
    </w:p>
    <w:p w14:paraId="6FF2341B" w14:textId="2E77A212" w:rsidR="00E34F4D" w:rsidRPr="00804086" w:rsidRDefault="00E34F4D" w:rsidP="002A5DD3">
      <w:pPr>
        <w:pStyle w:val="a6"/>
        <w:widowControl w:val="0"/>
        <w:numPr>
          <w:ilvl w:val="0"/>
          <w:numId w:val="7"/>
        </w:numPr>
        <w:shd w:val="clear" w:color="auto" w:fill="FFFFFF"/>
        <w:tabs>
          <w:tab w:val="left" w:pos="284"/>
          <w:tab w:val="left" w:pos="426"/>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Οι καθηγητές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xml:space="preserve"> έχουν δικαίωμα επιστημονικής άδειας με πλήρεις αποδοχές ενός έτους για κάθε έξι έτη υπηρεσίας ή έξι μηνών για κάθε τρία έτη υπηρεσίας. Η επιστημονική άδεια χορηγείται με πράξη του Πρύτανη, ύστερα από εισήγηση του Κοσμήτορα και απόφαση της κοσμητείας, στην οποία αναφέρεται ο τρόπος κάλυψης των εκπαιδευτικών αναγκών των προγραμμάτων σπουδών στα οποία συμμετέχει ο διδάσκων και αιτών την επιστημονική άδεια.</w:t>
      </w:r>
      <w:r w:rsidR="00B27B8D" w:rsidRPr="00804086">
        <w:rPr>
          <w:rFonts w:asciiTheme="minorHAnsi" w:eastAsia="Times New Roman" w:hAnsiTheme="minorHAnsi" w:cstheme="minorHAnsi"/>
          <w:szCs w:val="24"/>
        </w:rPr>
        <w:t xml:space="preserve"> Οι </w:t>
      </w:r>
      <w:r w:rsidR="00B06D6C" w:rsidRPr="00804086">
        <w:rPr>
          <w:rFonts w:asciiTheme="minorHAnsi" w:eastAsia="Times New Roman" w:hAnsiTheme="minorHAnsi" w:cstheme="minorHAnsi"/>
          <w:szCs w:val="24"/>
        </w:rPr>
        <w:t xml:space="preserve">καθηγητές που βρίσκονται σε </w:t>
      </w:r>
      <w:r w:rsidR="00B27B8D" w:rsidRPr="00804086">
        <w:rPr>
          <w:rFonts w:asciiTheme="minorHAnsi" w:eastAsia="Times New Roman" w:hAnsiTheme="minorHAnsi" w:cstheme="minorHAnsi"/>
          <w:szCs w:val="24"/>
        </w:rPr>
        <w:t>επιστημονικ</w:t>
      </w:r>
      <w:r w:rsidR="00B06D6C" w:rsidRPr="00804086">
        <w:rPr>
          <w:rFonts w:asciiTheme="minorHAnsi" w:eastAsia="Times New Roman" w:hAnsiTheme="minorHAnsi" w:cstheme="minorHAnsi"/>
          <w:szCs w:val="24"/>
        </w:rPr>
        <w:t>ή</w:t>
      </w:r>
      <w:r w:rsidR="00FF76C1" w:rsidRPr="00804086">
        <w:rPr>
          <w:rFonts w:asciiTheme="minorHAnsi" w:eastAsia="Times New Roman" w:hAnsiTheme="minorHAnsi" w:cstheme="minorHAnsi"/>
          <w:szCs w:val="24"/>
        </w:rPr>
        <w:t xml:space="preserve"> </w:t>
      </w:r>
      <w:r w:rsidR="00B06D6C" w:rsidRPr="00804086">
        <w:rPr>
          <w:rFonts w:asciiTheme="minorHAnsi" w:eastAsia="Times New Roman" w:hAnsiTheme="minorHAnsi" w:cstheme="minorHAnsi"/>
          <w:szCs w:val="24"/>
        </w:rPr>
        <w:t>άδεια</w:t>
      </w:r>
      <w:r w:rsidR="00B27B8D" w:rsidRPr="00804086">
        <w:rPr>
          <w:rFonts w:asciiTheme="minorHAnsi" w:eastAsia="Times New Roman" w:hAnsiTheme="minorHAnsi" w:cstheme="minorHAnsi"/>
          <w:szCs w:val="24"/>
        </w:rPr>
        <w:t xml:space="preserve"> δεν μπορούν να υπερβαίνουν </w:t>
      </w:r>
      <w:r w:rsidR="00B06D6C" w:rsidRPr="00804086">
        <w:rPr>
          <w:rFonts w:asciiTheme="minorHAnsi" w:eastAsia="Times New Roman" w:hAnsiTheme="minorHAnsi" w:cstheme="minorHAnsi"/>
          <w:szCs w:val="24"/>
        </w:rPr>
        <w:t xml:space="preserve">το 1/7 των καθηγητών του </w:t>
      </w:r>
      <w:r w:rsidR="00C54A73">
        <w:rPr>
          <w:rFonts w:asciiTheme="minorHAnsi" w:eastAsia="Times New Roman" w:hAnsiTheme="minorHAnsi" w:cstheme="minorHAnsi"/>
          <w:szCs w:val="24"/>
        </w:rPr>
        <w:t>Τμήματος</w:t>
      </w:r>
      <w:r w:rsidR="00B06D6C" w:rsidRPr="00804086">
        <w:rPr>
          <w:rFonts w:asciiTheme="minorHAnsi" w:eastAsia="Times New Roman" w:hAnsiTheme="minorHAnsi" w:cstheme="minorHAnsi"/>
          <w:szCs w:val="24"/>
        </w:rPr>
        <w:t xml:space="preserve">. </w:t>
      </w:r>
    </w:p>
    <w:p w14:paraId="39C5E4FF" w14:textId="77777777" w:rsidR="00E34F4D" w:rsidRPr="00804086" w:rsidRDefault="00E34F4D" w:rsidP="002A5DD3">
      <w:pPr>
        <w:pStyle w:val="a6"/>
        <w:numPr>
          <w:ilvl w:val="0"/>
          <w:numId w:val="7"/>
        </w:numPr>
        <w:shd w:val="clear" w:color="auto" w:fill="FFFFFF"/>
        <w:tabs>
          <w:tab w:val="left" w:pos="284"/>
          <w:tab w:val="left" w:pos="426"/>
        </w:tabs>
        <w:ind w:right="36"/>
        <w:rPr>
          <w:rFonts w:asciiTheme="minorHAnsi" w:hAnsiTheme="minorHAnsi" w:cstheme="minorHAnsi"/>
          <w:szCs w:val="24"/>
        </w:rPr>
      </w:pPr>
      <w:r w:rsidRPr="00804086">
        <w:rPr>
          <w:rFonts w:asciiTheme="minorHAnsi" w:eastAsia="Times New Roman" w:hAnsiTheme="minorHAnsi" w:cstheme="minorHAnsi"/>
          <w:szCs w:val="24"/>
        </w:rPr>
        <w:t>Η αίτηση για επιστημονική άδεια συνοδεύεται από το προτεινόμενο πρόγραμμα επιστημονικής δραστηριότητας. Ο καθηγητής μετά τη λήξη της άδει</w:t>
      </w:r>
      <w:r w:rsidR="00CC2254" w:rsidRPr="00804086">
        <w:rPr>
          <w:rFonts w:asciiTheme="minorHAnsi" w:eastAsia="Times New Roman" w:hAnsiTheme="minorHAnsi" w:cstheme="minorHAnsi"/>
          <w:szCs w:val="24"/>
        </w:rPr>
        <w:t>ά</w:t>
      </w:r>
      <w:r w:rsidRPr="00804086">
        <w:rPr>
          <w:rFonts w:asciiTheme="minorHAnsi" w:eastAsia="Times New Roman" w:hAnsiTheme="minorHAnsi" w:cstheme="minorHAnsi"/>
          <w:szCs w:val="24"/>
        </w:rPr>
        <w:t xml:space="preserve">ς του υποβάλλει στον Πρύτανη ή </w:t>
      </w:r>
      <w:r w:rsidR="00BD42EC" w:rsidRPr="00804086">
        <w:rPr>
          <w:rFonts w:asciiTheme="minorHAnsi" w:eastAsia="Times New Roman" w:hAnsiTheme="minorHAnsi" w:cstheme="minorHAnsi"/>
          <w:szCs w:val="24"/>
        </w:rPr>
        <w:t>σ</w:t>
      </w:r>
      <w:r w:rsidRPr="00804086">
        <w:rPr>
          <w:rFonts w:asciiTheme="minorHAnsi" w:eastAsia="Times New Roman" w:hAnsiTheme="minorHAnsi" w:cstheme="minorHAnsi"/>
          <w:szCs w:val="24"/>
        </w:rPr>
        <w:t>τον αρμόδιο Αντιπρύτανη έκθεση σχετική με την υλοποίηση του προγράμματος που είχε προτείνει.</w:t>
      </w:r>
    </w:p>
    <w:p w14:paraId="77EEE7C5" w14:textId="77777777" w:rsidR="00E34F4D" w:rsidRPr="00804086" w:rsidRDefault="00E34F4D"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Το δικαίωμα για λήψη της επιστημονικής άδειας μπορεί να ασκηθεί μόνο μέσα σε τρία έτη από τη συμπλήρωση τριετούς υπηρεσίας στο </w:t>
      </w:r>
      <w:r w:rsidR="00835C1D" w:rsidRPr="00804086">
        <w:rPr>
          <w:rFonts w:asciiTheme="minorHAnsi" w:eastAsia="Times New Roman" w:hAnsiTheme="minorHAnsi" w:cstheme="minorHAnsi"/>
          <w:szCs w:val="24"/>
        </w:rPr>
        <w:t>Ίδρυμα</w:t>
      </w:r>
      <w:r w:rsidRPr="00804086">
        <w:rPr>
          <w:rFonts w:asciiTheme="minorHAnsi" w:eastAsia="Times New Roman" w:hAnsiTheme="minorHAnsi" w:cstheme="minorHAnsi"/>
          <w:szCs w:val="24"/>
        </w:rPr>
        <w:t>. Δεν παραγράφεται το δικαίωμα επιστημονικής άδειας</w:t>
      </w:r>
      <w:r w:rsidR="00BD42EC"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άλλα αθροίζεται με εκείνο της επομένης εξαετίας ή τριετίας, αν η άδεια δεν χορηγηθεί μέσα στο προβλεπόμενο χρονικό διάστημα</w:t>
      </w:r>
      <w:r w:rsidR="00BD42EC"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για λόγους που δεν αφορούν το πρόσωπο του αιτούντος. </w:t>
      </w:r>
    </w:p>
    <w:p w14:paraId="233E684E" w14:textId="77777777" w:rsidR="00E34F4D" w:rsidRPr="00804086" w:rsidRDefault="00E34F4D"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Οι καθηγητές που κατά τη διάρκεια της επιστημονικής τους άδειας στην αλλοδαπή συνεργάζονται χωρίς αμοιβή με ανώτατα εκπαιδευτικά η άλλα ιδρύματα του εξωτερικού, λαμβάνουν τις πλήρεις αποδοχές τους προσαυξανόμενες κατά 80</w:t>
      </w:r>
      <w:r w:rsidR="00301D82" w:rsidRPr="00804086">
        <w:rPr>
          <w:rFonts w:asciiTheme="minorHAnsi" w:eastAsia="Times New Roman" w:hAnsiTheme="minorHAnsi" w:cstheme="minorHAnsi"/>
          <w:szCs w:val="24"/>
        </w:rPr>
        <w:t>%, εφόσον υπάρχει επαρκής χρηματοδότηση</w:t>
      </w:r>
      <w:r w:rsidR="00A80CE6" w:rsidRPr="00804086">
        <w:rPr>
          <w:rFonts w:asciiTheme="minorHAnsi" w:eastAsia="Times New Roman" w:hAnsiTheme="minorHAnsi" w:cstheme="minorHAnsi"/>
          <w:szCs w:val="24"/>
        </w:rPr>
        <w:t>,</w:t>
      </w:r>
      <w:r w:rsidR="00301D82" w:rsidRPr="00804086">
        <w:rPr>
          <w:rFonts w:asciiTheme="minorHAnsi" w:eastAsia="Times New Roman" w:hAnsiTheme="minorHAnsi" w:cstheme="minorHAnsi"/>
          <w:szCs w:val="24"/>
        </w:rPr>
        <w:t xml:space="preserve"> σύμφωνα με </w:t>
      </w:r>
      <w:r w:rsidR="006F2B7E" w:rsidRPr="00804086">
        <w:rPr>
          <w:rFonts w:asciiTheme="minorHAnsi" w:eastAsia="Times New Roman" w:hAnsiTheme="minorHAnsi" w:cstheme="minorHAnsi"/>
          <w:szCs w:val="24"/>
        </w:rPr>
        <w:t xml:space="preserve">την ισχύουσα </w:t>
      </w:r>
      <w:r w:rsidR="00301D82" w:rsidRPr="00804086">
        <w:rPr>
          <w:rFonts w:asciiTheme="minorHAnsi" w:eastAsia="Times New Roman" w:hAnsiTheme="minorHAnsi" w:cstheme="minorHAnsi"/>
          <w:szCs w:val="24"/>
        </w:rPr>
        <w:t>απόφαση</w:t>
      </w:r>
      <w:r w:rsidR="006F2B7E" w:rsidRPr="00804086">
        <w:rPr>
          <w:rFonts w:asciiTheme="minorHAnsi" w:eastAsia="Times New Roman" w:hAnsiTheme="minorHAnsi" w:cstheme="minorHAnsi"/>
          <w:szCs w:val="24"/>
        </w:rPr>
        <w:t xml:space="preserve"> της</w:t>
      </w:r>
      <w:r w:rsidR="00135B4F" w:rsidRPr="00804086">
        <w:rPr>
          <w:rFonts w:asciiTheme="minorHAnsi" w:eastAsia="Times New Roman" w:hAnsiTheme="minorHAnsi" w:cstheme="minorHAnsi"/>
          <w:szCs w:val="24"/>
        </w:rPr>
        <w:t xml:space="preserve"> Σ</w:t>
      </w:r>
      <w:r w:rsidR="00301D82" w:rsidRPr="00804086">
        <w:rPr>
          <w:rFonts w:asciiTheme="minorHAnsi" w:eastAsia="Times New Roman" w:hAnsiTheme="minorHAnsi" w:cstheme="minorHAnsi"/>
          <w:szCs w:val="24"/>
        </w:rPr>
        <w:t>υγκλήτου</w:t>
      </w:r>
      <w:r w:rsidRPr="00804086">
        <w:rPr>
          <w:rFonts w:asciiTheme="minorHAnsi" w:eastAsia="Times New Roman" w:hAnsiTheme="minorHAnsi" w:cstheme="minorHAnsi"/>
          <w:szCs w:val="24"/>
        </w:rPr>
        <w:t>.</w:t>
      </w:r>
    </w:p>
    <w:p w14:paraId="2C343601" w14:textId="77777777" w:rsidR="00E34F4D" w:rsidRPr="00804086" w:rsidRDefault="00E34F4D"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Επιτρέπεται, </w:t>
      </w:r>
      <w:r w:rsidR="006F2B7E" w:rsidRPr="00804086">
        <w:rPr>
          <w:rFonts w:asciiTheme="minorHAnsi" w:eastAsia="Times New Roman" w:hAnsiTheme="minorHAnsi" w:cstheme="minorHAnsi"/>
          <w:szCs w:val="24"/>
        </w:rPr>
        <w:t>ύστε</w:t>
      </w:r>
      <w:r w:rsidRPr="00804086">
        <w:rPr>
          <w:rFonts w:asciiTheme="minorHAnsi" w:eastAsia="Times New Roman" w:hAnsiTheme="minorHAnsi" w:cstheme="minorHAnsi"/>
          <w:szCs w:val="24"/>
        </w:rPr>
        <w:t>ρα από εισήγηση</w:t>
      </w:r>
      <w:r w:rsidR="00FF76C1" w:rsidRPr="00804086">
        <w:rPr>
          <w:rFonts w:asciiTheme="minorHAnsi" w:eastAsia="Times New Roman" w:hAnsiTheme="minorHAnsi" w:cstheme="minorHAnsi"/>
          <w:szCs w:val="24"/>
        </w:rPr>
        <w:t xml:space="preserve"> του Κοσμήτορα και απόφαση της Κ</w:t>
      </w:r>
      <w:r w:rsidRPr="00804086">
        <w:rPr>
          <w:rFonts w:asciiTheme="minorHAnsi" w:eastAsia="Times New Roman" w:hAnsiTheme="minorHAnsi" w:cstheme="minorHAnsi"/>
          <w:szCs w:val="24"/>
        </w:rPr>
        <w:t xml:space="preserve">οσμητείας, η χορήγηση άδειας χωρίς αποδοχές σε καθηγητές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εφόσον δεν παρεμποδί</w:t>
      </w:r>
      <w:r w:rsidR="00135B4F" w:rsidRPr="00804086">
        <w:rPr>
          <w:rFonts w:asciiTheme="minorHAnsi" w:eastAsia="Times New Roman" w:hAnsiTheme="minorHAnsi" w:cstheme="minorHAnsi"/>
          <w:szCs w:val="24"/>
        </w:rPr>
        <w:t>ζεται η ομαλή λειτουργία της Σ</w:t>
      </w:r>
      <w:r w:rsidRPr="00804086">
        <w:rPr>
          <w:rFonts w:asciiTheme="minorHAnsi" w:eastAsia="Times New Roman" w:hAnsiTheme="minorHAnsi" w:cstheme="minorHAnsi"/>
          <w:szCs w:val="24"/>
        </w:rPr>
        <w:t>χολής. Κατά το διάστημα της άδειας άνευ αποδοχών το σύνολο των συνταξιοδοτικών, ασφαλιστικών και λοιπών εισφορών για τον καθηγητή καταβάλλονται από τον ίδιο.</w:t>
      </w:r>
    </w:p>
    <w:p w14:paraId="6A088AA5" w14:textId="77777777" w:rsidR="006F2B7E" w:rsidRPr="00804086" w:rsidRDefault="00E34F4D"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Ο συνολικός χρόνος χορήγησης αδειών άνευ αποδοχών σε κάθε καθηγητή δεν μπορεί να υπερβαίνει τα τρία έτη.</w:t>
      </w:r>
    </w:p>
    <w:p w14:paraId="64BBC451" w14:textId="77777777" w:rsidR="00CE7E6A" w:rsidRPr="00804086" w:rsidRDefault="00CE7E6A"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hAnsiTheme="minorHAnsi" w:cstheme="minorHAnsi"/>
          <w:iCs/>
          <w:szCs w:val="24"/>
        </w:rPr>
      </w:pPr>
      <w:r w:rsidRPr="00804086">
        <w:rPr>
          <w:rFonts w:asciiTheme="minorHAnsi" w:hAnsiTheme="minorHAnsi" w:cstheme="minorHAnsi"/>
          <w:iCs/>
          <w:szCs w:val="24"/>
        </w:rPr>
        <w:t xml:space="preserve">Στους καθηγητές μπορεί να χορηγείται, ύστερα από εισήγηση του </w:t>
      </w:r>
      <w:r w:rsidR="00FF317C" w:rsidRPr="00804086">
        <w:rPr>
          <w:rFonts w:asciiTheme="minorHAnsi" w:hAnsiTheme="minorHAnsi" w:cstheme="minorHAnsi"/>
          <w:iCs/>
          <w:szCs w:val="24"/>
        </w:rPr>
        <w:t xml:space="preserve">Κοσμήτορα </w:t>
      </w:r>
      <w:r w:rsidRPr="00804086">
        <w:rPr>
          <w:rFonts w:asciiTheme="minorHAnsi" w:hAnsiTheme="minorHAnsi" w:cstheme="minorHAnsi"/>
          <w:iCs/>
          <w:szCs w:val="24"/>
        </w:rPr>
        <w:t>και απόφαση της κοσμητείας, άδεια για την κατοχύρωση διπλώματος ευρεσιτεχνίας με πλήρεις αποδοχές.</w:t>
      </w:r>
    </w:p>
    <w:p w14:paraId="1267323E" w14:textId="65113198" w:rsidR="00E34F4D" w:rsidRPr="00804086" w:rsidRDefault="00301D82"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iCs/>
          <w:szCs w:val="24"/>
        </w:rPr>
        <w:lastRenderedPageBreak/>
        <w:t>Με απόφαση της Συνέλευσης</w:t>
      </w:r>
      <w:r w:rsidR="00E34F4D" w:rsidRPr="00804086">
        <w:rPr>
          <w:rFonts w:asciiTheme="minorHAnsi" w:hAnsiTheme="minorHAnsi" w:cstheme="minorHAnsi"/>
          <w:iCs/>
          <w:szCs w:val="24"/>
        </w:rPr>
        <w:t xml:space="preserve"> του </w:t>
      </w:r>
      <w:r w:rsidR="00C54A73">
        <w:rPr>
          <w:rFonts w:asciiTheme="minorHAnsi" w:hAnsiTheme="minorHAnsi" w:cstheme="minorHAnsi"/>
          <w:iCs/>
          <w:szCs w:val="24"/>
        </w:rPr>
        <w:t>Τμήματος</w:t>
      </w:r>
      <w:r w:rsidR="006648D5" w:rsidRPr="00804086">
        <w:rPr>
          <w:rFonts w:asciiTheme="minorHAnsi" w:hAnsiTheme="minorHAnsi" w:cstheme="minorHAnsi"/>
          <w:iCs/>
          <w:szCs w:val="24"/>
        </w:rPr>
        <w:t>,</w:t>
      </w:r>
      <w:r w:rsidR="00E34F4D" w:rsidRPr="00804086">
        <w:rPr>
          <w:rFonts w:asciiTheme="minorHAnsi" w:hAnsiTheme="minorHAnsi" w:cstheme="minorHAnsi"/>
          <w:iCs/>
          <w:szCs w:val="24"/>
        </w:rPr>
        <w:t xml:space="preserve"> μετά από εισήγηση του Προέδρου</w:t>
      </w:r>
      <w:r w:rsidR="006648D5" w:rsidRPr="00804086">
        <w:rPr>
          <w:rFonts w:asciiTheme="minorHAnsi" w:hAnsiTheme="minorHAnsi" w:cstheme="minorHAnsi"/>
          <w:iCs/>
          <w:szCs w:val="24"/>
        </w:rPr>
        <w:t>,</w:t>
      </w:r>
      <w:r w:rsidR="00E34F4D" w:rsidRPr="00804086">
        <w:rPr>
          <w:rFonts w:asciiTheme="minorHAnsi" w:hAnsiTheme="minorHAnsi" w:cstheme="minorHAnsi"/>
          <w:iCs/>
          <w:szCs w:val="24"/>
        </w:rPr>
        <w:t xml:space="preserve"> είναι δυνατόν να χορηγείται άδεια μέχρι δύο εβδομάδες ανά εξάμηνο σε </w:t>
      </w:r>
      <w:r w:rsidR="00DB6F44" w:rsidRPr="00804086">
        <w:rPr>
          <w:rFonts w:asciiTheme="minorHAnsi" w:hAnsiTheme="minorHAnsi" w:cstheme="minorHAnsi"/>
          <w:iCs/>
          <w:szCs w:val="24"/>
        </w:rPr>
        <w:t>Μέλη</w:t>
      </w:r>
      <w:r w:rsidR="00E34F4D" w:rsidRPr="00804086">
        <w:rPr>
          <w:rFonts w:asciiTheme="minorHAnsi" w:hAnsiTheme="minorHAnsi" w:cstheme="minorHAnsi"/>
          <w:iCs/>
          <w:szCs w:val="24"/>
        </w:rPr>
        <w:t xml:space="preserve"> ΔΕΠ</w:t>
      </w:r>
      <w:r w:rsidR="004070B8" w:rsidRPr="00804086">
        <w:rPr>
          <w:rFonts w:asciiTheme="minorHAnsi" w:hAnsiTheme="minorHAnsi" w:cstheme="minorHAnsi"/>
          <w:iCs/>
          <w:szCs w:val="24"/>
        </w:rPr>
        <w:t>,</w:t>
      </w:r>
      <w:r w:rsidR="00E34F4D" w:rsidRPr="00804086">
        <w:rPr>
          <w:rFonts w:asciiTheme="minorHAnsi" w:hAnsiTheme="minorHAnsi" w:cstheme="minorHAnsi"/>
          <w:iCs/>
          <w:szCs w:val="24"/>
        </w:rPr>
        <w:t xml:space="preserve"> για τη συμμετοχή τους σε επιστημονικά συνέδρια, σεμινάρια, βραχύχρονη διδασκαλία σε Πανεπιστήμια του εξωτερικού ή για τη συμμετοχή τους σε προγράμματα ανταλλαγών μεταξύ Πανεπιστημίων και εξωτερικού. Με αιτιολογημένη απόφαση τ</w:t>
      </w:r>
      <w:r w:rsidR="00DD15F4" w:rsidRPr="00804086">
        <w:rPr>
          <w:rFonts w:asciiTheme="minorHAnsi" w:hAnsiTheme="minorHAnsi" w:cstheme="minorHAnsi"/>
          <w:iCs/>
          <w:szCs w:val="24"/>
        </w:rPr>
        <w:t xml:space="preserve">ης Συνέλευσης </w:t>
      </w:r>
      <w:r w:rsidR="00E34F4D" w:rsidRPr="00804086">
        <w:rPr>
          <w:rFonts w:asciiTheme="minorHAnsi" w:hAnsiTheme="minorHAnsi" w:cstheme="minorHAnsi"/>
          <w:iCs/>
          <w:szCs w:val="24"/>
        </w:rPr>
        <w:t xml:space="preserve">του </w:t>
      </w:r>
      <w:r w:rsidR="00C54A73">
        <w:rPr>
          <w:rFonts w:asciiTheme="minorHAnsi" w:hAnsiTheme="minorHAnsi" w:cstheme="minorHAnsi"/>
          <w:iCs/>
          <w:szCs w:val="24"/>
        </w:rPr>
        <w:t>Τμήματος</w:t>
      </w:r>
      <w:r w:rsidR="00E34F4D" w:rsidRPr="00804086">
        <w:rPr>
          <w:rFonts w:asciiTheme="minorHAnsi" w:hAnsiTheme="minorHAnsi" w:cstheme="minorHAnsi"/>
          <w:iCs/>
          <w:szCs w:val="24"/>
        </w:rPr>
        <w:t xml:space="preserve"> αναπληρώνονται οι ώρες διδασκαλίας. Η άδεια της παρούσας περίπτωσης μπορεί να χορηγείται και σε </w:t>
      </w:r>
      <w:r w:rsidR="00DB6F44" w:rsidRPr="00804086">
        <w:rPr>
          <w:rFonts w:asciiTheme="minorHAnsi" w:hAnsiTheme="minorHAnsi" w:cstheme="minorHAnsi"/>
          <w:iCs/>
          <w:szCs w:val="24"/>
        </w:rPr>
        <w:t>Μέλη</w:t>
      </w:r>
      <w:r w:rsidR="00E34F4D" w:rsidRPr="00804086">
        <w:rPr>
          <w:rFonts w:asciiTheme="minorHAnsi" w:hAnsiTheme="minorHAnsi" w:cstheme="minorHAnsi"/>
          <w:iCs/>
          <w:szCs w:val="24"/>
        </w:rPr>
        <w:t xml:space="preserve"> ΔΕΠ καλλιτεχνικών Τμημάτων</w:t>
      </w:r>
      <w:r w:rsidR="000929E6" w:rsidRPr="00804086">
        <w:rPr>
          <w:rFonts w:asciiTheme="minorHAnsi" w:hAnsiTheme="minorHAnsi" w:cstheme="minorHAnsi"/>
          <w:iCs/>
          <w:szCs w:val="24"/>
        </w:rPr>
        <w:t>,</w:t>
      </w:r>
      <w:r w:rsidR="00E34F4D" w:rsidRPr="00804086">
        <w:rPr>
          <w:rFonts w:asciiTheme="minorHAnsi" w:hAnsiTheme="minorHAnsi" w:cstheme="minorHAnsi"/>
          <w:iCs/>
          <w:szCs w:val="24"/>
        </w:rPr>
        <w:t xml:space="preserve"> για την άσκηση καλλιτεχνικής δραστηριότητας, συναφούς με το γνωστικό – καλλιτεχνικό τους αντικείμενο. </w:t>
      </w:r>
    </w:p>
    <w:p w14:paraId="1BFF2DB2" w14:textId="5E420836" w:rsidR="00135B4F" w:rsidRPr="00804086" w:rsidRDefault="00E34F4D" w:rsidP="002A5DD3">
      <w:pPr>
        <w:pStyle w:val="a6"/>
        <w:widowControl w:val="0"/>
        <w:numPr>
          <w:ilvl w:val="0"/>
          <w:numId w:val="7"/>
        </w:numPr>
        <w:shd w:val="clear" w:color="auto" w:fill="FFFFFF"/>
        <w:tabs>
          <w:tab w:val="left" w:pos="284"/>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Σε εξαιρετικές περιπτώσεις</w:t>
      </w:r>
      <w:r w:rsidR="000929E6" w:rsidRPr="00804086">
        <w:rPr>
          <w:rFonts w:asciiTheme="minorHAnsi" w:hAnsiTheme="minorHAnsi" w:cstheme="minorHAnsi"/>
          <w:szCs w:val="24"/>
        </w:rPr>
        <w:t>,</w:t>
      </w:r>
      <w:r w:rsidRPr="00804086">
        <w:rPr>
          <w:rFonts w:asciiTheme="minorHAnsi" w:hAnsiTheme="minorHAnsi" w:cstheme="minorHAnsi"/>
          <w:szCs w:val="24"/>
        </w:rPr>
        <w:t xml:space="preserve"> δύναται να χορηγηθεί σε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άδεια με αποδοχές μέχρι δέκα (10) ημέρες από την Κοσμητεία της οικείας Σχολής</w:t>
      </w:r>
      <w:r w:rsidR="006A3CB1">
        <w:rPr>
          <w:rFonts w:asciiTheme="minorHAnsi" w:hAnsiTheme="minorHAnsi" w:cstheme="minorHAnsi"/>
          <w:szCs w:val="24"/>
        </w:rPr>
        <w:t xml:space="preserve">. </w:t>
      </w:r>
      <w:r w:rsidRPr="00804086">
        <w:rPr>
          <w:rFonts w:asciiTheme="minorHAnsi" w:hAnsiTheme="minorHAnsi" w:cstheme="minorHAnsi"/>
          <w:szCs w:val="24"/>
        </w:rPr>
        <w:t xml:space="preserve">Η αίτηση υποβάλλεται στον Κοσμήτορα της Σχολής και κοινοποιείται στον Πρόεδρο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w:t>
      </w:r>
      <w:r w:rsidR="00E72E44" w:rsidRPr="00804086">
        <w:rPr>
          <w:rFonts w:asciiTheme="minorHAnsi" w:hAnsiTheme="minorHAnsi" w:cstheme="minorHAnsi"/>
          <w:szCs w:val="24"/>
        </w:rPr>
        <w:t>σ</w:t>
      </w:r>
      <w:r w:rsidRPr="00804086">
        <w:rPr>
          <w:rFonts w:asciiTheme="minorHAnsi" w:hAnsiTheme="minorHAnsi" w:cstheme="minorHAnsi"/>
          <w:szCs w:val="24"/>
        </w:rPr>
        <w:t xml:space="preserve">τον Διευθυντή του οικείου Τομέα, οι οποίοι μπορούν, εντός δύο ημερών από την κοινοποίηση της αίτησης, να γνωστοποιήσουν στον Κοσμήτορα ή </w:t>
      </w:r>
      <w:r w:rsidR="000929E6" w:rsidRPr="00804086">
        <w:rPr>
          <w:rFonts w:asciiTheme="minorHAnsi" w:hAnsiTheme="minorHAnsi" w:cstheme="minorHAnsi"/>
          <w:szCs w:val="24"/>
        </w:rPr>
        <w:t>σ</w:t>
      </w:r>
      <w:r w:rsidRPr="00804086">
        <w:rPr>
          <w:rFonts w:asciiTheme="minorHAnsi" w:hAnsiTheme="minorHAnsi" w:cstheme="minorHAnsi"/>
          <w:szCs w:val="24"/>
        </w:rPr>
        <w:t>το Πρυτανικό Συμβούλιο τη γνώμη τους, επί της αιτουμένης άδειας.</w:t>
      </w:r>
    </w:p>
    <w:p w14:paraId="2788CFD8" w14:textId="699C8902" w:rsidR="00E34F4D" w:rsidRPr="00804086" w:rsidRDefault="00E34F4D" w:rsidP="002A5DD3">
      <w:pPr>
        <w:pStyle w:val="a6"/>
        <w:widowControl w:val="0"/>
        <w:numPr>
          <w:ilvl w:val="0"/>
          <w:numId w:val="7"/>
        </w:numPr>
        <w:shd w:val="clear" w:color="auto" w:fill="FFFFFF"/>
        <w:tabs>
          <w:tab w:val="left" w:pos="0"/>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χορηγείται αναρρωτική άδεια διάρκειας τριών  (3) μηνών από τον Πρύτανη, ύστερα από γνωμάτευση </w:t>
      </w:r>
      <w:r w:rsidR="00DD05B1" w:rsidRPr="00215727">
        <w:rPr>
          <w:rFonts w:asciiTheme="minorHAnsi" w:hAnsiTheme="minorHAnsi" w:cstheme="minorHAnsi"/>
          <w:szCs w:val="24"/>
        </w:rPr>
        <w:t>Δημόσιου</w:t>
      </w:r>
      <w:r w:rsidR="00531587" w:rsidRPr="00804086">
        <w:rPr>
          <w:rFonts w:asciiTheme="minorHAnsi" w:hAnsiTheme="minorHAnsi" w:cstheme="minorHAnsi"/>
          <w:szCs w:val="24"/>
        </w:rPr>
        <w:t xml:space="preserve"> </w:t>
      </w:r>
      <w:r w:rsidRPr="00804086">
        <w:rPr>
          <w:rFonts w:asciiTheme="minorHAnsi" w:hAnsiTheme="minorHAnsi" w:cstheme="minorHAnsi"/>
          <w:szCs w:val="24"/>
        </w:rPr>
        <w:t>Νοσοκομείου. Αναρρωτική άδεια πέραν των τριών (3) μηνών χορηγείται από τη</w:t>
      </w:r>
      <w:r w:rsidR="00DD05B1">
        <w:rPr>
          <w:rFonts w:asciiTheme="minorHAnsi" w:hAnsiTheme="minorHAnsi" w:cstheme="minorHAnsi"/>
          <w:szCs w:val="24"/>
        </w:rPr>
        <w:t xml:space="preserve"> </w:t>
      </w:r>
      <w:r w:rsidRPr="00804086">
        <w:rPr>
          <w:rFonts w:asciiTheme="minorHAnsi" w:hAnsiTheme="minorHAnsi" w:cstheme="minorHAnsi"/>
          <w:szCs w:val="24"/>
        </w:rPr>
        <w:t>Σύγκλητο.</w:t>
      </w:r>
      <w:r w:rsidR="00531587" w:rsidRPr="00804086">
        <w:rPr>
          <w:rFonts w:asciiTheme="minorHAnsi" w:hAnsiTheme="minorHAnsi" w:cstheme="minorHAnsi"/>
          <w:szCs w:val="24"/>
        </w:rPr>
        <w:t xml:space="preserve"> </w:t>
      </w:r>
      <w:r w:rsidRPr="00804086">
        <w:rPr>
          <w:rFonts w:asciiTheme="minorHAnsi" w:hAnsiTheme="minorHAnsi" w:cstheme="minorHAnsi"/>
          <w:szCs w:val="24"/>
        </w:rPr>
        <w:t xml:space="preserve">Για τις λοιπές αναρρωτικές άδειες που δικαιούνται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w:t>
      </w:r>
      <w:r w:rsidR="00DD05B1">
        <w:rPr>
          <w:rFonts w:asciiTheme="minorHAnsi" w:hAnsiTheme="minorHAnsi" w:cstheme="minorHAnsi"/>
          <w:szCs w:val="24"/>
        </w:rPr>
        <w:t>.</w:t>
      </w:r>
      <w:r w:rsidRPr="00804086">
        <w:rPr>
          <w:rFonts w:asciiTheme="minorHAnsi" w:hAnsiTheme="minorHAnsi" w:cstheme="minorHAnsi"/>
          <w:szCs w:val="24"/>
        </w:rPr>
        <w:t>Ε</w:t>
      </w:r>
      <w:r w:rsidR="00DD05B1">
        <w:rPr>
          <w:rFonts w:asciiTheme="minorHAnsi" w:hAnsiTheme="minorHAnsi" w:cstheme="minorHAnsi"/>
          <w:szCs w:val="24"/>
        </w:rPr>
        <w:t>.</w:t>
      </w:r>
      <w:r w:rsidRPr="00804086">
        <w:rPr>
          <w:rFonts w:asciiTheme="minorHAnsi" w:hAnsiTheme="minorHAnsi" w:cstheme="minorHAnsi"/>
          <w:szCs w:val="24"/>
        </w:rPr>
        <w:t>Π</w:t>
      </w:r>
      <w:r w:rsidR="00DD05B1">
        <w:rPr>
          <w:rFonts w:asciiTheme="minorHAnsi" w:hAnsiTheme="minorHAnsi" w:cstheme="minorHAnsi"/>
          <w:szCs w:val="24"/>
        </w:rPr>
        <w:t>.</w:t>
      </w:r>
      <w:r w:rsidRPr="00804086">
        <w:rPr>
          <w:rFonts w:asciiTheme="minorHAnsi" w:hAnsiTheme="minorHAnsi" w:cstheme="minorHAnsi"/>
          <w:szCs w:val="24"/>
        </w:rPr>
        <w:t xml:space="preserve"> εφαρμόζονται οι σχετικές διατάξεις τ</w:t>
      </w:r>
      <w:r w:rsidR="00367E3C" w:rsidRPr="00804086">
        <w:rPr>
          <w:rFonts w:asciiTheme="minorHAnsi" w:hAnsiTheme="minorHAnsi" w:cstheme="minorHAnsi"/>
          <w:szCs w:val="24"/>
        </w:rPr>
        <w:t>η</w:t>
      </w:r>
      <w:r w:rsidR="00347602" w:rsidRPr="00804086">
        <w:rPr>
          <w:rFonts w:asciiTheme="minorHAnsi" w:hAnsiTheme="minorHAnsi" w:cstheme="minorHAnsi"/>
          <w:szCs w:val="24"/>
        </w:rPr>
        <w:t xml:space="preserve">ς </w:t>
      </w:r>
      <w:r w:rsidRPr="00804086">
        <w:rPr>
          <w:rFonts w:asciiTheme="minorHAnsi" w:hAnsiTheme="minorHAnsi" w:cstheme="minorHAnsi"/>
          <w:szCs w:val="24"/>
        </w:rPr>
        <w:t xml:space="preserve">ισχύουσας νομοθεσίας. </w:t>
      </w:r>
    </w:p>
    <w:p w14:paraId="469A6490" w14:textId="1FD80373" w:rsidR="00D77FF7" w:rsidRPr="00464833" w:rsidRDefault="00E34F4D" w:rsidP="00D77FF7">
      <w:pPr>
        <w:pStyle w:val="a6"/>
        <w:widowControl w:val="0"/>
        <w:numPr>
          <w:ilvl w:val="0"/>
          <w:numId w:val="7"/>
        </w:numPr>
        <w:shd w:val="clear" w:color="auto" w:fill="FFFFFF"/>
        <w:tabs>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 </w:t>
      </w:r>
      <w:r w:rsidRPr="00215727">
        <w:rPr>
          <w:rFonts w:asciiTheme="minorHAnsi" w:hAnsiTheme="minorHAnsi" w:cstheme="minorHAnsi"/>
          <w:szCs w:val="24"/>
        </w:rPr>
        <w:t>Σ</w:t>
      </w:r>
      <w:r w:rsidR="00D73379">
        <w:rPr>
          <w:rFonts w:asciiTheme="minorHAnsi" w:hAnsiTheme="minorHAnsi" w:cstheme="minorHAnsi"/>
          <w:szCs w:val="24"/>
        </w:rPr>
        <w:t>ε</w:t>
      </w:r>
      <w:r w:rsidR="00DD05B1" w:rsidRPr="00215727">
        <w:rPr>
          <w:rFonts w:asciiTheme="minorHAnsi" w:hAnsiTheme="minorHAnsi" w:cstheme="minorHAnsi"/>
          <w:szCs w:val="24"/>
        </w:rPr>
        <w:t xml:space="preserve"> </w:t>
      </w:r>
      <w:r w:rsidR="00DB6F44" w:rsidRPr="00215727">
        <w:rPr>
          <w:rFonts w:asciiTheme="minorHAnsi" w:hAnsiTheme="minorHAnsi" w:cstheme="minorHAnsi"/>
          <w:szCs w:val="24"/>
        </w:rPr>
        <w:t>Μέλη</w:t>
      </w:r>
      <w:r w:rsidRPr="00215727">
        <w:rPr>
          <w:rFonts w:asciiTheme="minorHAnsi" w:hAnsiTheme="minorHAnsi" w:cstheme="minorHAnsi"/>
          <w:szCs w:val="24"/>
        </w:rPr>
        <w:t xml:space="preserve"> Δ</w:t>
      </w:r>
      <w:r w:rsidR="00DD05B1" w:rsidRPr="00215727">
        <w:rPr>
          <w:rFonts w:asciiTheme="minorHAnsi" w:hAnsiTheme="minorHAnsi" w:cstheme="minorHAnsi"/>
          <w:szCs w:val="24"/>
        </w:rPr>
        <w:t>.</w:t>
      </w:r>
      <w:r w:rsidRPr="00215727">
        <w:rPr>
          <w:rFonts w:asciiTheme="minorHAnsi" w:hAnsiTheme="minorHAnsi" w:cstheme="minorHAnsi"/>
          <w:szCs w:val="24"/>
        </w:rPr>
        <w:t>Ε</w:t>
      </w:r>
      <w:r w:rsidR="00DD05B1" w:rsidRPr="00215727">
        <w:rPr>
          <w:rFonts w:asciiTheme="minorHAnsi" w:hAnsiTheme="minorHAnsi" w:cstheme="minorHAnsi"/>
          <w:szCs w:val="24"/>
        </w:rPr>
        <w:t>.</w:t>
      </w:r>
      <w:r w:rsidRPr="00215727">
        <w:rPr>
          <w:rFonts w:asciiTheme="minorHAnsi" w:hAnsiTheme="minorHAnsi" w:cstheme="minorHAnsi"/>
          <w:szCs w:val="24"/>
        </w:rPr>
        <w:t>Π</w:t>
      </w:r>
      <w:r w:rsidR="00DD05B1" w:rsidRPr="00215727">
        <w:rPr>
          <w:rFonts w:asciiTheme="minorHAnsi" w:hAnsiTheme="minorHAnsi" w:cstheme="minorHAnsi"/>
          <w:szCs w:val="24"/>
        </w:rPr>
        <w:t>.</w:t>
      </w:r>
      <w:r w:rsidRPr="00215727">
        <w:rPr>
          <w:rFonts w:asciiTheme="minorHAnsi" w:hAnsiTheme="minorHAnsi" w:cstheme="minorHAnsi"/>
          <w:szCs w:val="24"/>
        </w:rPr>
        <w:t xml:space="preserve"> </w:t>
      </w:r>
      <w:r w:rsidRPr="00804086">
        <w:rPr>
          <w:rFonts w:asciiTheme="minorHAnsi" w:hAnsiTheme="minorHAnsi" w:cstheme="minorHAnsi"/>
          <w:szCs w:val="24"/>
        </w:rPr>
        <w:t xml:space="preserve">χορηγούνται, με απόφαση του Πρυτανικού Συμβουλίου, άδειες τοκετού και λοχείας, καθώς και 9μηνη άδεια ανατροφής τέκνου, κατ’ </w:t>
      </w:r>
      <w:r w:rsidR="003A3338" w:rsidRPr="00804086">
        <w:rPr>
          <w:rFonts w:asciiTheme="minorHAnsi" w:hAnsiTheme="minorHAnsi" w:cstheme="minorHAnsi"/>
          <w:szCs w:val="24"/>
        </w:rPr>
        <w:t>αναλογία</w:t>
      </w:r>
      <w:r w:rsidRPr="00804086">
        <w:rPr>
          <w:rFonts w:asciiTheme="minorHAnsi" w:hAnsiTheme="minorHAnsi" w:cstheme="minorHAnsi"/>
          <w:szCs w:val="24"/>
        </w:rPr>
        <w:t xml:space="preserve"> των διατάξεων του Υπαλληλικού Κώδικα, με δεδομένο ότι ουδεμία ειδική διάταξη ρυθμίζει τα θέματα αυτά</w:t>
      </w:r>
      <w:r w:rsidRPr="00464833">
        <w:rPr>
          <w:rFonts w:asciiTheme="minorHAnsi" w:hAnsiTheme="minorHAnsi" w:cstheme="minorHAnsi"/>
          <w:szCs w:val="24"/>
        </w:rPr>
        <w:t>.</w:t>
      </w:r>
      <w:r w:rsidR="00D77FF7" w:rsidRPr="00464833">
        <w:rPr>
          <w:rFonts w:asciiTheme="minorHAnsi" w:hAnsiTheme="minorHAnsi" w:cstheme="minorHAnsi"/>
          <w:szCs w:val="24"/>
        </w:rPr>
        <w:t xml:space="preserve"> Επιπλέον χορηγείται </w:t>
      </w:r>
      <w:r w:rsidR="00D77FF7" w:rsidRPr="00464833">
        <w:rPr>
          <w:rFonts w:asciiTheme="minorHAnsi" w:hAnsiTheme="minorHAnsi" w:cstheme="minorHAnsi"/>
        </w:rPr>
        <w:t>άδεια 22 ημερών ανά έτος σε κηδεμόνες αναπήρων τέκνων με πάνω από 97% αναπηρία ως προστατευόμενα μέλη</w:t>
      </w:r>
      <w:r w:rsidR="00D77FF7" w:rsidRPr="00464833">
        <w:rPr>
          <w:rFonts w:asciiTheme="minorHAnsi" w:eastAsia="Times New Roman" w:hAnsiTheme="minorHAnsi" w:cstheme="minorHAnsi"/>
          <w:szCs w:val="24"/>
        </w:rPr>
        <w:t>.</w:t>
      </w:r>
    </w:p>
    <w:p w14:paraId="2C10D303" w14:textId="261B1605" w:rsidR="00E34F4D" w:rsidRPr="00804086" w:rsidRDefault="00E34F4D" w:rsidP="002A5DD3">
      <w:pPr>
        <w:pStyle w:val="a6"/>
        <w:widowControl w:val="0"/>
        <w:numPr>
          <w:ilvl w:val="0"/>
          <w:numId w:val="7"/>
        </w:numPr>
        <w:shd w:val="clear" w:color="auto" w:fill="FFFFFF"/>
        <w:tabs>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w:t>
      </w:r>
      <w:r w:rsidR="00DD05B1">
        <w:rPr>
          <w:rFonts w:asciiTheme="minorHAnsi" w:hAnsiTheme="minorHAnsi" w:cstheme="minorHAnsi"/>
          <w:szCs w:val="24"/>
        </w:rPr>
        <w:t>.</w:t>
      </w:r>
      <w:r w:rsidRPr="00804086">
        <w:rPr>
          <w:rFonts w:asciiTheme="minorHAnsi" w:hAnsiTheme="minorHAnsi" w:cstheme="minorHAnsi"/>
          <w:szCs w:val="24"/>
        </w:rPr>
        <w:t>Ε</w:t>
      </w:r>
      <w:r w:rsidR="00DD05B1">
        <w:rPr>
          <w:rFonts w:asciiTheme="minorHAnsi" w:hAnsiTheme="minorHAnsi" w:cstheme="minorHAnsi"/>
          <w:szCs w:val="24"/>
        </w:rPr>
        <w:t>.</w:t>
      </w:r>
      <w:r w:rsidRPr="00804086">
        <w:rPr>
          <w:rFonts w:asciiTheme="minorHAnsi" w:hAnsiTheme="minorHAnsi" w:cstheme="minorHAnsi"/>
          <w:szCs w:val="24"/>
        </w:rPr>
        <w:t>Π</w:t>
      </w:r>
      <w:r w:rsidR="00DD05B1">
        <w:rPr>
          <w:rFonts w:asciiTheme="minorHAnsi" w:hAnsiTheme="minorHAnsi" w:cstheme="minorHAnsi"/>
          <w:szCs w:val="24"/>
        </w:rPr>
        <w:t>.</w:t>
      </w:r>
      <w:r w:rsidRPr="00804086">
        <w:rPr>
          <w:rFonts w:asciiTheme="minorHAnsi" w:hAnsiTheme="minorHAnsi" w:cstheme="minorHAnsi"/>
          <w:szCs w:val="24"/>
        </w:rPr>
        <w:t xml:space="preserve"> έχουν το δικαίωμα άδειας, ανεξάρτητα από τις κείμενες περί αδειών διατάξεις, προκειμένου να απασχοληθούν σε Έδρες Ελληνικών Σπουδών σε ΑΕΙ του εξωτερικού</w:t>
      </w:r>
      <w:r w:rsidR="00352D35" w:rsidRPr="00804086">
        <w:rPr>
          <w:rFonts w:asciiTheme="minorHAnsi" w:hAnsiTheme="minorHAnsi" w:cstheme="minorHAnsi"/>
          <w:szCs w:val="24"/>
        </w:rPr>
        <w:t>,</w:t>
      </w:r>
      <w:r w:rsidRPr="00804086">
        <w:rPr>
          <w:rFonts w:asciiTheme="minorHAnsi" w:hAnsiTheme="minorHAnsi" w:cstheme="minorHAnsi"/>
          <w:szCs w:val="24"/>
        </w:rPr>
        <w:t xml:space="preserve"> για χρονικό διάστημα μέχρι τρία έτη.</w:t>
      </w:r>
    </w:p>
    <w:p w14:paraId="1C7BE6BE" w14:textId="490EFA5B" w:rsidR="00E34F4D" w:rsidRPr="00804086" w:rsidRDefault="00E34F4D" w:rsidP="002A5DD3">
      <w:pPr>
        <w:pStyle w:val="a6"/>
        <w:widowControl w:val="0"/>
        <w:numPr>
          <w:ilvl w:val="0"/>
          <w:numId w:val="7"/>
        </w:numPr>
        <w:shd w:val="clear" w:color="auto" w:fill="FFFFFF"/>
        <w:tabs>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Όλες οι παραπάνω άδειες χορηγούνται υπό την προϋπόθεση ότι, κατά την κρίση των αρμοδίων για τη χορήγηση οργάνων, καλύπτονται οι εκπαιδευτικές ανάγκες, δεν παρεμποδίζεται η ομαλή λειτουργία του οικείου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Σχολής και πληρούνται οι οικονομικές προϋποθέσεις που καθορίζει με απόφασή της η Σύγκλητος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584FD9E5" w14:textId="77777777" w:rsidR="00E34F4D" w:rsidRPr="00804086" w:rsidRDefault="00E34F4D" w:rsidP="002A5DD3">
      <w:pPr>
        <w:pStyle w:val="a6"/>
        <w:widowControl w:val="0"/>
        <w:numPr>
          <w:ilvl w:val="0"/>
          <w:numId w:val="7"/>
        </w:numPr>
        <w:shd w:val="clear" w:color="auto" w:fill="FFFFFF"/>
        <w:tabs>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 Για την περίπτωση παροχής υπηρεσιών στο Δημόσιο ή </w:t>
      </w:r>
      <w:r w:rsidR="00352D35" w:rsidRPr="00804086">
        <w:rPr>
          <w:rFonts w:asciiTheme="minorHAnsi" w:hAnsiTheme="minorHAnsi" w:cstheme="minorHAnsi"/>
          <w:szCs w:val="24"/>
        </w:rPr>
        <w:t>σ</w:t>
      </w:r>
      <w:r w:rsidRPr="00804086">
        <w:rPr>
          <w:rFonts w:asciiTheme="minorHAnsi" w:hAnsiTheme="minorHAnsi" w:cstheme="minorHAnsi"/>
          <w:szCs w:val="24"/>
        </w:rPr>
        <w:t xml:space="preserve">τους Οργανισμούς Τοπικής Αυτοδιοίκησης ή για </w:t>
      </w:r>
      <w:r w:rsidR="00352D35" w:rsidRPr="00804086">
        <w:rPr>
          <w:rFonts w:asciiTheme="minorHAnsi" w:hAnsiTheme="minorHAnsi" w:cstheme="minorHAnsi"/>
          <w:szCs w:val="24"/>
        </w:rPr>
        <w:t xml:space="preserve">την </w:t>
      </w:r>
      <w:r w:rsidRPr="00804086">
        <w:rPr>
          <w:rFonts w:asciiTheme="minorHAnsi" w:hAnsiTheme="minorHAnsi" w:cstheme="minorHAnsi"/>
          <w:szCs w:val="24"/>
        </w:rPr>
        <w:t xml:space="preserve">εκπλήρωση υποχρεώσεων αιρετού μέλους σε αναγνωρισμένο επιστημονικό φορέα, ο Πρύτανης ή το Πρυτανικό Συμβούλιο μπορεί να χορηγήσει άδεια απουσίας με αποδοχές μιας (1) </w:t>
      </w:r>
      <w:r w:rsidR="002A0746" w:rsidRPr="00804086">
        <w:rPr>
          <w:rFonts w:asciiTheme="minorHAnsi" w:hAnsiTheme="minorHAnsi" w:cstheme="minorHAnsi"/>
          <w:szCs w:val="24"/>
        </w:rPr>
        <w:t>η</w:t>
      </w:r>
      <w:r w:rsidRPr="00804086">
        <w:rPr>
          <w:rFonts w:asciiTheme="minorHAnsi" w:hAnsiTheme="minorHAnsi" w:cstheme="minorHAnsi"/>
          <w:szCs w:val="24"/>
        </w:rPr>
        <w:t>μέρας ανά εβδομάδα.</w:t>
      </w:r>
    </w:p>
    <w:p w14:paraId="0A66FBFD" w14:textId="51C75388" w:rsidR="00E34F4D" w:rsidRPr="00804086" w:rsidRDefault="00E34F4D" w:rsidP="002A5DD3">
      <w:pPr>
        <w:pStyle w:val="a6"/>
        <w:widowControl w:val="0"/>
        <w:numPr>
          <w:ilvl w:val="0"/>
          <w:numId w:val="7"/>
        </w:numPr>
        <w:shd w:val="clear" w:color="auto" w:fill="FFFFFF"/>
        <w:tabs>
          <w:tab w:val="left" w:pos="360"/>
        </w:tabs>
        <w:autoSpaceDE w:val="0"/>
        <w:autoSpaceDN w:val="0"/>
        <w:adjustRightInd w:val="0"/>
        <w:spacing w:after="0"/>
        <w:rPr>
          <w:rFonts w:asciiTheme="minorHAnsi" w:eastAsia="Times New Roman" w:hAnsiTheme="minorHAnsi" w:cstheme="minorHAnsi"/>
          <w:szCs w:val="24"/>
        </w:rPr>
      </w:pPr>
      <w:r w:rsidRPr="00804086">
        <w:rPr>
          <w:rFonts w:asciiTheme="minorHAnsi" w:hAnsiTheme="minorHAnsi" w:cstheme="minorHAnsi"/>
          <w:szCs w:val="24"/>
        </w:rPr>
        <w:t xml:space="preserve"> Κατά το διάστημα διακοπής των εκπαιδευτικών, διδακτικών και εξεταστικών διαδικασιών, λόγω των εορτών των Χριστουγέννων και του Πάσχα, καθώς και κατά τη διάρκεια του θέρους, σύμφωνα με τις </w:t>
      </w:r>
      <w:r w:rsidRPr="00804086">
        <w:rPr>
          <w:rFonts w:asciiTheme="minorHAnsi" w:hAnsiTheme="minorHAnsi" w:cstheme="minorHAnsi"/>
          <w:szCs w:val="24"/>
        </w:rPr>
        <w:lastRenderedPageBreak/>
        <w:t xml:space="preserve">αποφάσεις της Συγκλήτου,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δύναται να απουσιάζουν, </w:t>
      </w:r>
      <w:r w:rsidR="001A36B5" w:rsidRPr="00804086">
        <w:rPr>
          <w:rFonts w:asciiTheme="minorHAnsi" w:hAnsiTheme="minorHAnsi" w:cstheme="minorHAnsi"/>
          <w:szCs w:val="24"/>
        </w:rPr>
        <w:t xml:space="preserve">αφού ενημερώσουν </w:t>
      </w:r>
      <w:r w:rsidR="00522CBD" w:rsidRPr="00804086">
        <w:rPr>
          <w:rFonts w:asciiTheme="minorHAnsi" w:hAnsiTheme="minorHAnsi" w:cstheme="minorHAnsi"/>
          <w:szCs w:val="24"/>
        </w:rPr>
        <w:t>σχετικώς τον</w:t>
      </w:r>
      <w:r w:rsidRPr="00804086">
        <w:rPr>
          <w:rFonts w:asciiTheme="minorHAnsi" w:hAnsiTheme="minorHAnsi" w:cstheme="minorHAnsi"/>
          <w:szCs w:val="24"/>
        </w:rPr>
        <w:t xml:space="preserve"> Πρόεδρο του οικείου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Στην περίπτωση που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συμμετέχουν στα συλλογικά όργανα διοίκησης του Πανεπιστημίου, οφείλουν να ενημερώσ</w:t>
      </w:r>
      <w:r w:rsidR="00522CBD" w:rsidRPr="00804086">
        <w:rPr>
          <w:rFonts w:asciiTheme="minorHAnsi" w:hAnsiTheme="minorHAnsi" w:cstheme="minorHAnsi"/>
          <w:szCs w:val="24"/>
        </w:rPr>
        <w:t>ουν για την απουσία τους τον</w:t>
      </w:r>
      <w:r w:rsidRPr="00804086">
        <w:rPr>
          <w:rFonts w:asciiTheme="minorHAnsi" w:hAnsiTheme="minorHAnsi" w:cstheme="minorHAnsi"/>
          <w:szCs w:val="24"/>
        </w:rPr>
        <w:t xml:space="preserve"> Πρόεδρο του αντίστοιχου συλλογικού οργάνου.</w:t>
      </w:r>
    </w:p>
    <w:p w14:paraId="2BDDCB90" w14:textId="0B769EF2" w:rsidR="008D03A1" w:rsidRPr="00804086" w:rsidRDefault="003C0C34" w:rsidP="008B39B9">
      <w:pPr>
        <w:pStyle w:val="a4"/>
        <w:rPr>
          <w:rFonts w:cstheme="minorHAnsi"/>
          <w:sz w:val="24"/>
          <w:szCs w:val="24"/>
        </w:rPr>
      </w:pPr>
      <w:bookmarkStart w:id="145" w:name="_Toc51770933"/>
      <w:bookmarkStart w:id="146" w:name="_Toc51785157"/>
      <w:bookmarkStart w:id="147" w:name="_Toc58415346"/>
      <w:r w:rsidRPr="003C0C34">
        <w:rPr>
          <w:rFonts w:cstheme="minorHAnsi"/>
          <w:sz w:val="24"/>
          <w:szCs w:val="24"/>
        </w:rPr>
        <w:t>5</w:t>
      </w:r>
      <w:r w:rsidR="008D03A1" w:rsidRPr="003C0C34">
        <w:rPr>
          <w:rFonts w:cstheme="minorHAnsi"/>
          <w:sz w:val="24"/>
          <w:szCs w:val="24"/>
        </w:rPr>
        <w:t>.2</w:t>
      </w:r>
      <w:r w:rsidR="008D03A1" w:rsidRPr="00804086">
        <w:rPr>
          <w:rFonts w:cstheme="minorHAnsi"/>
          <w:sz w:val="24"/>
          <w:szCs w:val="24"/>
        </w:rPr>
        <w:t xml:space="preserve"> </w:t>
      </w:r>
      <w:r w:rsidR="002A0746" w:rsidRPr="00804086">
        <w:rPr>
          <w:rFonts w:cstheme="minorHAnsi"/>
          <w:sz w:val="24"/>
          <w:szCs w:val="24"/>
        </w:rPr>
        <w:t xml:space="preserve">Διαδικασία Εκλογής, Εξέλιξης/Μονιμοποίησης - Διορισμός Καθηγητών και Υπηρετούντων </w:t>
      </w:r>
      <w:bookmarkEnd w:id="145"/>
      <w:bookmarkEnd w:id="146"/>
      <w:r w:rsidR="002A0746" w:rsidRPr="00804086">
        <w:rPr>
          <w:rFonts w:cstheme="minorHAnsi"/>
          <w:sz w:val="24"/>
          <w:szCs w:val="24"/>
        </w:rPr>
        <w:t>Λεκτόρων</w:t>
      </w:r>
      <w:bookmarkEnd w:id="147"/>
    </w:p>
    <w:p w14:paraId="76D7250E" w14:textId="43BE9A2F" w:rsidR="008D03A1" w:rsidRPr="00804086" w:rsidRDefault="008D03A1" w:rsidP="00347602">
      <w:pPr>
        <w:rPr>
          <w:rFonts w:asciiTheme="minorHAnsi" w:hAnsiTheme="minorHAnsi" w:cstheme="minorHAnsi"/>
          <w:szCs w:val="24"/>
        </w:rPr>
      </w:pPr>
      <w:r w:rsidRPr="00804086">
        <w:rPr>
          <w:rFonts w:asciiTheme="minorHAnsi" w:hAnsiTheme="minorHAnsi" w:cstheme="minorHAnsi"/>
          <w:szCs w:val="24"/>
        </w:rPr>
        <w:t xml:space="preserve">Οι προθεσμίες των άρθρων 5 και 6 </w:t>
      </w:r>
      <w:r w:rsidR="0004757E">
        <w:rPr>
          <w:rFonts w:asciiTheme="minorHAnsi" w:hAnsiTheme="minorHAnsi" w:cstheme="minorHAnsi"/>
          <w:szCs w:val="24"/>
        </w:rPr>
        <w:t>της παρούσης παραγράφου</w:t>
      </w:r>
      <w:r w:rsidRPr="00804086">
        <w:rPr>
          <w:rFonts w:asciiTheme="minorHAnsi" w:hAnsiTheme="minorHAnsi" w:cstheme="minorHAnsi"/>
          <w:szCs w:val="24"/>
        </w:rPr>
        <w:t xml:space="preserve"> αποτελούν έντονη υπόδειξη προς τον σκοπό της ταχείας περάτωσης των διαδικασιών και όχι γνήσια ανατρεπτική προθεσμία</w:t>
      </w:r>
      <w:r w:rsidR="00CF2817">
        <w:rPr>
          <w:rFonts w:asciiTheme="minorHAnsi" w:hAnsiTheme="minorHAnsi" w:cstheme="minorHAnsi"/>
          <w:szCs w:val="24"/>
        </w:rPr>
        <w:t xml:space="preserve"> (άρθρο 1, παρ</w:t>
      </w:r>
      <w:r w:rsidR="00E82280">
        <w:rPr>
          <w:rFonts w:asciiTheme="minorHAnsi" w:hAnsiTheme="minorHAnsi" w:cstheme="minorHAnsi"/>
          <w:szCs w:val="24"/>
        </w:rPr>
        <w:t>. 1, περ. α</w:t>
      </w:r>
      <w:r w:rsidRPr="00804086">
        <w:rPr>
          <w:rFonts w:asciiTheme="minorHAnsi" w:hAnsiTheme="minorHAnsi" w:cstheme="minorHAnsi"/>
          <w:szCs w:val="24"/>
        </w:rPr>
        <w:t>.</w:t>
      </w:r>
      <w:r w:rsidR="00E82280">
        <w:rPr>
          <w:rFonts w:asciiTheme="minorHAnsi" w:hAnsiTheme="minorHAnsi" w:cstheme="minorHAnsi"/>
          <w:szCs w:val="24"/>
        </w:rPr>
        <w:t xml:space="preserve"> ΦΕΚ Β΄ 225</w:t>
      </w:r>
      <w:r w:rsidR="00E656CD">
        <w:rPr>
          <w:rFonts w:asciiTheme="minorHAnsi" w:hAnsiTheme="minorHAnsi" w:cstheme="minorHAnsi"/>
          <w:szCs w:val="24"/>
        </w:rPr>
        <w:t>/2017)</w:t>
      </w:r>
    </w:p>
    <w:p w14:paraId="36B590CF" w14:textId="77777777" w:rsidR="008D03A1" w:rsidRPr="00804086" w:rsidRDefault="008D03A1" w:rsidP="000B0014">
      <w:pPr>
        <w:pStyle w:val="2"/>
        <w:rPr>
          <w:rFonts w:cstheme="minorHAnsi"/>
          <w:sz w:val="24"/>
          <w:szCs w:val="24"/>
        </w:rPr>
      </w:pPr>
      <w:bookmarkStart w:id="148" w:name="_Toc51770934"/>
      <w:bookmarkStart w:id="149" w:name="_Toc51785158"/>
      <w:bookmarkStart w:id="150" w:name="_Toc58415347"/>
      <w:r w:rsidRPr="00804086">
        <w:rPr>
          <w:rFonts w:cstheme="minorHAnsi"/>
          <w:sz w:val="24"/>
          <w:szCs w:val="24"/>
        </w:rPr>
        <w:t>Άρθρο 1</w:t>
      </w:r>
      <w:bookmarkEnd w:id="148"/>
      <w:r w:rsidR="00347602" w:rsidRPr="00804086">
        <w:rPr>
          <w:rFonts w:cstheme="minorHAnsi"/>
          <w:sz w:val="24"/>
          <w:szCs w:val="24"/>
        </w:rPr>
        <w:t xml:space="preserve"> - </w:t>
      </w:r>
      <w:r w:rsidR="002A0746" w:rsidRPr="00804086">
        <w:rPr>
          <w:rFonts w:cstheme="minorHAnsi"/>
          <w:sz w:val="24"/>
          <w:szCs w:val="24"/>
        </w:rPr>
        <w:t xml:space="preserve">Διαδικασία Προκήρυξης – Επαναπροκήρυξης </w:t>
      </w:r>
      <w:r w:rsidR="009E6313" w:rsidRPr="00804086">
        <w:rPr>
          <w:rFonts w:cstheme="minorHAnsi"/>
          <w:sz w:val="24"/>
          <w:szCs w:val="24"/>
        </w:rPr>
        <w:t>θ</w:t>
      </w:r>
      <w:r w:rsidR="002A0746" w:rsidRPr="00804086">
        <w:rPr>
          <w:rFonts w:cstheme="minorHAnsi"/>
          <w:sz w:val="24"/>
          <w:szCs w:val="24"/>
        </w:rPr>
        <w:t>έσεων Δ.Ε.Π.</w:t>
      </w:r>
      <w:bookmarkEnd w:id="149"/>
      <w:bookmarkEnd w:id="150"/>
    </w:p>
    <w:p w14:paraId="6E811F73" w14:textId="435FF41A" w:rsidR="008D03A1" w:rsidRPr="00804086" w:rsidRDefault="008D03A1" w:rsidP="002A5DD3">
      <w:pPr>
        <w:pStyle w:val="a6"/>
        <w:widowControl w:val="0"/>
        <w:numPr>
          <w:ilvl w:val="0"/>
          <w:numId w:val="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πλήρωση των κενών θέσεων και η εκλογή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Δ.Ε.Π. </w:t>
      </w:r>
      <w:r w:rsidR="00F41849" w:rsidRPr="00804086">
        <w:rPr>
          <w:rFonts w:asciiTheme="minorHAnsi" w:eastAsia="Times New Roman" w:hAnsiTheme="minorHAnsi" w:cstheme="minorHAnsi"/>
          <w:szCs w:val="24"/>
        </w:rPr>
        <w:t>γίνεται με</w:t>
      </w:r>
      <w:r w:rsidRPr="00804086">
        <w:rPr>
          <w:rFonts w:asciiTheme="minorHAnsi" w:eastAsia="Times New Roman" w:hAnsiTheme="minorHAnsi" w:cstheme="minorHAnsi"/>
          <w:szCs w:val="24"/>
        </w:rPr>
        <w:t xml:space="preserve"> ανοικτή διαδικασία, ύστερα από προκήρυξη των αντίστοιχων θέσεων, που δημοσιεύεται στην Εφημερίδα της Κυβερνήσεως, σύμφωνα με τις εκάστοτε ισχύουσες διατάξεις. Η προκήρυξη αφορά είτε πλήρωση νέων θέσεων, είτε πλήρωση θέσεων που κενώθηκαν, είτε πλήρωση θέσης ύστερα από αίτημα μέλους Δ.Ε.Π. για εξέλιξη.</w:t>
      </w:r>
    </w:p>
    <w:p w14:paraId="6AA07F34" w14:textId="2EDA4642" w:rsidR="008D03A1" w:rsidRPr="00804086" w:rsidRDefault="008D03A1" w:rsidP="002A5DD3">
      <w:pPr>
        <w:pStyle w:val="a6"/>
        <w:widowControl w:val="0"/>
        <w:numPr>
          <w:ilvl w:val="0"/>
          <w:numId w:val="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προκήρυξη της θέσης μέλους Δ.Ε.Π. γίνεται από τον Πρύτανη, ύστερα από εισήγηση του οικείου Τομέα και μετά από απόφαση της Συνέλευσης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στο οποίο έχει κατανεμηθεί η θέση. </w:t>
      </w:r>
    </w:p>
    <w:p w14:paraId="2A3CD49E" w14:textId="74DA2876" w:rsidR="008D03A1" w:rsidRPr="00804086" w:rsidRDefault="008D03A1" w:rsidP="002A5DD3">
      <w:pPr>
        <w:pStyle w:val="a6"/>
        <w:widowControl w:val="0"/>
        <w:numPr>
          <w:ilvl w:val="0"/>
          <w:numId w:val="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εισήγηση της Γενικής Συνέλευσης του Τομέα προς την Συνέλευση του </w:t>
      </w:r>
      <w:r w:rsidR="00C54A73">
        <w:rPr>
          <w:rFonts w:asciiTheme="minorHAnsi" w:eastAsia="Times New Roman" w:hAnsiTheme="minorHAnsi" w:cstheme="minorHAnsi"/>
          <w:szCs w:val="24"/>
        </w:rPr>
        <w:t>Τμήματος</w:t>
      </w:r>
      <w:r w:rsidR="00531587"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για την προκήρυξη θέσης Δ.Ε.Π. πρέπει να είναι πλήρως αιτιολογημένη ως προς την</w:t>
      </w:r>
      <w:r w:rsidR="00531587" w:rsidRPr="00804086">
        <w:rPr>
          <w:rFonts w:asciiTheme="minorHAnsi" w:eastAsia="Times New Roman" w:hAnsiTheme="minorHAnsi" w:cstheme="minorHAnsi"/>
          <w:szCs w:val="24"/>
        </w:rPr>
        <w:t xml:space="preserve"> </w:t>
      </w:r>
      <w:r w:rsidR="00F41849" w:rsidRPr="00804086">
        <w:rPr>
          <w:rFonts w:asciiTheme="minorHAnsi" w:eastAsia="Times New Roman" w:hAnsiTheme="minorHAnsi" w:cstheme="minorHAnsi"/>
          <w:szCs w:val="24"/>
        </w:rPr>
        <w:t>αναγκαιότητά της</w:t>
      </w:r>
      <w:r w:rsidRPr="00804086">
        <w:rPr>
          <w:rFonts w:asciiTheme="minorHAnsi" w:eastAsia="Times New Roman" w:hAnsiTheme="minorHAnsi" w:cstheme="minorHAnsi"/>
          <w:szCs w:val="24"/>
        </w:rPr>
        <w:t>, τη</w:t>
      </w:r>
      <w:r w:rsidR="00531587"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βαθμίδα και το γνωστικό αντικείμενο.</w:t>
      </w:r>
    </w:p>
    <w:p w14:paraId="7AB58C5C" w14:textId="7F659358" w:rsidR="008D03A1" w:rsidRPr="00060A68" w:rsidRDefault="008D03A1" w:rsidP="002A5DD3">
      <w:pPr>
        <w:pStyle w:val="a6"/>
        <w:widowControl w:val="0"/>
        <w:numPr>
          <w:ilvl w:val="0"/>
          <w:numId w:val="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Στην προκήρυξη αναφέρεται η </w:t>
      </w:r>
      <w:r w:rsidR="00AA7475">
        <w:rPr>
          <w:rFonts w:asciiTheme="minorHAnsi" w:eastAsia="Times New Roman" w:hAnsiTheme="minorHAnsi" w:cstheme="minorHAnsi"/>
          <w:szCs w:val="24"/>
        </w:rPr>
        <w:t>Β</w:t>
      </w:r>
      <w:r w:rsidRPr="00804086">
        <w:rPr>
          <w:rFonts w:asciiTheme="minorHAnsi" w:eastAsia="Times New Roman" w:hAnsiTheme="minorHAnsi" w:cstheme="minorHAnsi"/>
          <w:szCs w:val="24"/>
        </w:rPr>
        <w:t xml:space="preserve">αθμίδα, ο </w:t>
      </w:r>
      <w:r w:rsidR="00AA7475">
        <w:rPr>
          <w:rFonts w:asciiTheme="minorHAnsi" w:eastAsia="Times New Roman" w:hAnsiTheme="minorHAnsi" w:cstheme="minorHAnsi"/>
          <w:szCs w:val="24"/>
        </w:rPr>
        <w:t>Τ</w:t>
      </w:r>
      <w:r w:rsidRPr="00804086">
        <w:rPr>
          <w:rFonts w:asciiTheme="minorHAnsi" w:eastAsia="Times New Roman" w:hAnsiTheme="minorHAnsi" w:cstheme="minorHAnsi"/>
          <w:szCs w:val="24"/>
        </w:rPr>
        <w:t xml:space="preserve">ομέας, το </w:t>
      </w:r>
      <w:r w:rsidR="00AA7475">
        <w:rPr>
          <w:rFonts w:asciiTheme="minorHAnsi" w:eastAsia="Times New Roman" w:hAnsiTheme="minorHAnsi" w:cstheme="minorHAnsi"/>
          <w:szCs w:val="24"/>
        </w:rPr>
        <w:t>Γ</w:t>
      </w:r>
      <w:r w:rsidRPr="00804086">
        <w:rPr>
          <w:rFonts w:asciiTheme="minorHAnsi" w:eastAsia="Times New Roman" w:hAnsiTheme="minorHAnsi" w:cstheme="minorHAnsi"/>
          <w:szCs w:val="24"/>
        </w:rPr>
        <w:t xml:space="preserve">νωστικό </w:t>
      </w:r>
      <w:r w:rsidR="00AA7475">
        <w:rPr>
          <w:rFonts w:asciiTheme="minorHAnsi" w:eastAsia="Times New Roman" w:hAnsiTheme="minorHAnsi" w:cstheme="minorHAnsi"/>
          <w:szCs w:val="24"/>
        </w:rPr>
        <w:t>Α</w:t>
      </w:r>
      <w:r w:rsidRPr="00804086">
        <w:rPr>
          <w:rFonts w:asciiTheme="minorHAnsi" w:eastAsia="Times New Roman" w:hAnsiTheme="minorHAnsi" w:cstheme="minorHAnsi"/>
          <w:szCs w:val="24"/>
        </w:rPr>
        <w:t>ντικείμενο και η</w:t>
      </w:r>
      <w:r w:rsidR="00AA7475">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συνοπτική περιγραφή του </w:t>
      </w:r>
      <w:r w:rsidR="00AA7475">
        <w:rPr>
          <w:rFonts w:asciiTheme="minorHAnsi" w:eastAsia="Times New Roman" w:hAnsiTheme="minorHAnsi" w:cstheme="minorHAnsi"/>
          <w:szCs w:val="24"/>
        </w:rPr>
        <w:t>Ε</w:t>
      </w:r>
      <w:r w:rsidRPr="00804086">
        <w:rPr>
          <w:rFonts w:asciiTheme="minorHAnsi" w:eastAsia="Times New Roman" w:hAnsiTheme="minorHAnsi" w:cstheme="minorHAnsi"/>
          <w:szCs w:val="24"/>
        </w:rPr>
        <w:t xml:space="preserve">πιστημονικού </w:t>
      </w:r>
      <w:r w:rsidR="00AA7475">
        <w:rPr>
          <w:rFonts w:asciiTheme="minorHAnsi" w:eastAsia="Times New Roman" w:hAnsiTheme="minorHAnsi" w:cstheme="minorHAnsi"/>
          <w:szCs w:val="24"/>
        </w:rPr>
        <w:t>Π</w:t>
      </w:r>
      <w:r w:rsidRPr="00804086">
        <w:rPr>
          <w:rFonts w:asciiTheme="minorHAnsi" w:eastAsia="Times New Roman" w:hAnsiTheme="minorHAnsi" w:cstheme="minorHAnsi"/>
          <w:szCs w:val="24"/>
        </w:rPr>
        <w:t>εδίου της υπό πλήρωση θέσης, το οποίο πρέπει</w:t>
      </w:r>
      <w:r w:rsidR="00AA7475">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να καλύπτει</w:t>
      </w:r>
      <w:r w:rsidR="00531587"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είτε το </w:t>
      </w:r>
      <w:r w:rsidR="00AA7475">
        <w:rPr>
          <w:rFonts w:asciiTheme="minorHAnsi" w:eastAsia="Times New Roman" w:hAnsiTheme="minorHAnsi" w:cstheme="minorHAnsi"/>
          <w:szCs w:val="24"/>
        </w:rPr>
        <w:t>Ε</w:t>
      </w:r>
      <w:r w:rsidRPr="00804086">
        <w:rPr>
          <w:rFonts w:asciiTheme="minorHAnsi" w:eastAsia="Times New Roman" w:hAnsiTheme="minorHAnsi" w:cstheme="minorHAnsi"/>
          <w:szCs w:val="24"/>
        </w:rPr>
        <w:t xml:space="preserve">νιαίο </w:t>
      </w:r>
      <w:r w:rsidR="00AA7475">
        <w:rPr>
          <w:rFonts w:asciiTheme="minorHAnsi" w:eastAsia="Times New Roman" w:hAnsiTheme="minorHAnsi" w:cstheme="minorHAnsi"/>
          <w:szCs w:val="24"/>
        </w:rPr>
        <w:t>Γ</w:t>
      </w:r>
      <w:r w:rsidRPr="00804086">
        <w:rPr>
          <w:rFonts w:asciiTheme="minorHAnsi" w:eastAsia="Times New Roman" w:hAnsiTheme="minorHAnsi" w:cstheme="minorHAnsi"/>
          <w:szCs w:val="24"/>
        </w:rPr>
        <w:t xml:space="preserve">νωστικό </w:t>
      </w:r>
      <w:r w:rsidR="00AA7475">
        <w:rPr>
          <w:rFonts w:asciiTheme="minorHAnsi" w:eastAsia="Times New Roman" w:hAnsiTheme="minorHAnsi" w:cstheme="minorHAnsi"/>
          <w:szCs w:val="24"/>
        </w:rPr>
        <w:t>Α</w:t>
      </w:r>
      <w:r w:rsidRPr="00804086">
        <w:rPr>
          <w:rFonts w:asciiTheme="minorHAnsi" w:eastAsia="Times New Roman" w:hAnsiTheme="minorHAnsi" w:cstheme="minorHAnsi"/>
          <w:szCs w:val="24"/>
        </w:rPr>
        <w:t xml:space="preserve">ντικείμενο ενός </w:t>
      </w:r>
      <w:r w:rsidR="00AA7475">
        <w:rPr>
          <w:rFonts w:asciiTheme="minorHAnsi" w:eastAsia="Times New Roman" w:hAnsiTheme="minorHAnsi" w:cstheme="minorHAnsi"/>
          <w:szCs w:val="24"/>
        </w:rPr>
        <w:t>Τ</w:t>
      </w:r>
      <w:r w:rsidRPr="00804086">
        <w:rPr>
          <w:rFonts w:asciiTheme="minorHAnsi" w:eastAsia="Times New Roman" w:hAnsiTheme="minorHAnsi" w:cstheme="minorHAnsi"/>
          <w:szCs w:val="24"/>
        </w:rPr>
        <w:t xml:space="preserve">ομέα είτε, αν αυτό δεν είναι </w:t>
      </w:r>
      <w:r w:rsidR="00AA7475">
        <w:rPr>
          <w:rFonts w:asciiTheme="minorHAnsi" w:eastAsia="Times New Roman" w:hAnsiTheme="minorHAnsi" w:cstheme="minorHAnsi"/>
          <w:szCs w:val="24"/>
        </w:rPr>
        <w:t>Ε</w:t>
      </w:r>
      <w:r w:rsidRPr="00804086">
        <w:rPr>
          <w:rFonts w:asciiTheme="minorHAnsi" w:eastAsia="Times New Roman" w:hAnsiTheme="minorHAnsi" w:cstheme="minorHAnsi"/>
          <w:szCs w:val="24"/>
        </w:rPr>
        <w:t>νιαίο,</w:t>
      </w:r>
      <w:r w:rsidR="00531587"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ένα τουλάχιστον από τα </w:t>
      </w:r>
      <w:r w:rsidR="00AA7475">
        <w:rPr>
          <w:rFonts w:asciiTheme="minorHAnsi" w:eastAsia="Times New Roman" w:hAnsiTheme="minorHAnsi" w:cstheme="minorHAnsi"/>
          <w:szCs w:val="24"/>
        </w:rPr>
        <w:t>Α</w:t>
      </w:r>
      <w:r w:rsidRPr="00804086">
        <w:rPr>
          <w:rFonts w:asciiTheme="minorHAnsi" w:eastAsia="Times New Roman" w:hAnsiTheme="minorHAnsi" w:cstheme="minorHAnsi"/>
          <w:szCs w:val="24"/>
        </w:rPr>
        <w:t xml:space="preserve">υτοτελή </w:t>
      </w:r>
      <w:r w:rsidR="00AA7475">
        <w:rPr>
          <w:rFonts w:asciiTheme="minorHAnsi" w:eastAsia="Times New Roman" w:hAnsiTheme="minorHAnsi" w:cstheme="minorHAnsi"/>
          <w:szCs w:val="24"/>
        </w:rPr>
        <w:t>Γ</w:t>
      </w:r>
      <w:r w:rsidRPr="00804086">
        <w:rPr>
          <w:rFonts w:asciiTheme="minorHAnsi" w:eastAsia="Times New Roman" w:hAnsiTheme="minorHAnsi" w:cstheme="minorHAnsi"/>
          <w:szCs w:val="24"/>
        </w:rPr>
        <w:t xml:space="preserve">νωστικά </w:t>
      </w:r>
      <w:r w:rsidR="00AA7475">
        <w:rPr>
          <w:rFonts w:asciiTheme="minorHAnsi" w:eastAsia="Times New Roman" w:hAnsiTheme="minorHAnsi" w:cstheme="minorHAnsi"/>
          <w:szCs w:val="24"/>
        </w:rPr>
        <w:t>Α</w:t>
      </w:r>
      <w:r w:rsidRPr="00804086">
        <w:rPr>
          <w:rFonts w:asciiTheme="minorHAnsi" w:eastAsia="Times New Roman" w:hAnsiTheme="minorHAnsi" w:cstheme="minorHAnsi"/>
          <w:szCs w:val="24"/>
        </w:rPr>
        <w:t xml:space="preserve">ντικείμενα, που εντάσσονται σε κάθε </w:t>
      </w:r>
      <w:r w:rsidR="00AA7475">
        <w:rPr>
          <w:rFonts w:asciiTheme="minorHAnsi" w:eastAsia="Times New Roman" w:hAnsiTheme="minorHAnsi" w:cstheme="minorHAnsi"/>
          <w:szCs w:val="24"/>
        </w:rPr>
        <w:t>Τ</w:t>
      </w:r>
      <w:r w:rsidRPr="00804086">
        <w:rPr>
          <w:rFonts w:asciiTheme="minorHAnsi" w:eastAsia="Times New Roman" w:hAnsiTheme="minorHAnsi" w:cstheme="minorHAnsi"/>
          <w:szCs w:val="24"/>
        </w:rPr>
        <w:t>ομέα, ή</w:t>
      </w:r>
      <w:r w:rsidR="00531587"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εάν δεν υπάρχουν </w:t>
      </w:r>
      <w:r w:rsidR="00AA7475">
        <w:rPr>
          <w:rFonts w:asciiTheme="minorHAnsi" w:eastAsia="Times New Roman" w:hAnsiTheme="minorHAnsi" w:cstheme="minorHAnsi"/>
          <w:szCs w:val="24"/>
        </w:rPr>
        <w:t>Τ</w:t>
      </w:r>
      <w:r w:rsidRPr="00804086">
        <w:rPr>
          <w:rFonts w:asciiTheme="minorHAnsi" w:eastAsia="Times New Roman" w:hAnsiTheme="minorHAnsi" w:cstheme="minorHAnsi"/>
          <w:szCs w:val="24"/>
        </w:rPr>
        <w:t xml:space="preserve">ομείς, σε κάθε </w:t>
      </w:r>
      <w:r w:rsidR="00DD05B1">
        <w:rPr>
          <w:rFonts w:asciiTheme="minorHAnsi" w:eastAsia="Times New Roman" w:hAnsiTheme="minorHAnsi" w:cstheme="minorHAnsi"/>
          <w:szCs w:val="24"/>
        </w:rPr>
        <w:t>Τ</w:t>
      </w:r>
      <w:r w:rsidRPr="00804086">
        <w:rPr>
          <w:rFonts w:asciiTheme="minorHAnsi" w:eastAsia="Times New Roman" w:hAnsiTheme="minorHAnsi" w:cstheme="minorHAnsi"/>
          <w:szCs w:val="24"/>
        </w:rPr>
        <w:t>μήμα</w:t>
      </w:r>
      <w:r w:rsidRPr="00060A68">
        <w:rPr>
          <w:rFonts w:asciiTheme="minorHAnsi" w:eastAsia="Times New Roman" w:hAnsiTheme="minorHAnsi" w:cstheme="minorHAnsi"/>
          <w:szCs w:val="24"/>
        </w:rPr>
        <w:t>.</w:t>
      </w:r>
      <w:r w:rsidR="00DD05B1" w:rsidRPr="00060A68">
        <w:rPr>
          <w:rFonts w:asciiTheme="minorHAnsi" w:eastAsia="Times New Roman" w:hAnsiTheme="minorHAnsi" w:cstheme="minorHAnsi"/>
          <w:szCs w:val="24"/>
        </w:rPr>
        <w:t xml:space="preserve"> Στην προκήρυξη πρέπει να αναφέρεται ο Διοικητικός Υπάλληλος – Γραμματέας του </w:t>
      </w:r>
      <w:r w:rsidR="00C54A73">
        <w:rPr>
          <w:rFonts w:asciiTheme="minorHAnsi" w:eastAsia="Times New Roman" w:hAnsiTheme="minorHAnsi" w:cstheme="minorHAnsi"/>
          <w:szCs w:val="24"/>
        </w:rPr>
        <w:t>Τμήματος</w:t>
      </w:r>
      <w:r w:rsidR="00DD05B1" w:rsidRPr="00060A68">
        <w:rPr>
          <w:rFonts w:asciiTheme="minorHAnsi" w:eastAsia="Times New Roman" w:hAnsiTheme="minorHAnsi" w:cstheme="minorHAnsi"/>
          <w:szCs w:val="24"/>
        </w:rPr>
        <w:t>, που είναι υπεύθυνος να διαχειρίζεται όλη τη διαδικασία της προκήρυξης μέσα στο πληροφοριακό σύστημα ΑΠΕΛΛΑ, με ξεχωριστό δικό του κωδικό χρήσης ΑΠΕΛΛΑ.</w:t>
      </w:r>
    </w:p>
    <w:p w14:paraId="21D692E5" w14:textId="53163BCC" w:rsidR="008D03A1" w:rsidRPr="00804086" w:rsidRDefault="008D03A1" w:rsidP="002A5DD3">
      <w:pPr>
        <w:pStyle w:val="a6"/>
        <w:numPr>
          <w:ilvl w:val="0"/>
          <w:numId w:val="9"/>
        </w:numPr>
        <w:tabs>
          <w:tab w:val="left" w:pos="284"/>
        </w:tabs>
        <w:spacing w:after="0"/>
        <w:ind w:left="0" w:firstLine="0"/>
        <w:rPr>
          <w:rFonts w:asciiTheme="minorHAnsi" w:hAnsiTheme="minorHAnsi" w:cstheme="minorHAnsi"/>
          <w:b/>
          <w:szCs w:val="24"/>
        </w:rPr>
      </w:pPr>
      <w:r w:rsidRPr="00804086">
        <w:rPr>
          <w:rFonts w:asciiTheme="minorHAnsi" w:eastAsia="Times New Roman" w:hAnsiTheme="minorHAnsi" w:cstheme="minorHAnsi"/>
          <w:szCs w:val="24"/>
        </w:rPr>
        <w:t>Μέσα σε δέκα ημέρες από την γνωστοποίηση του αντίστοιχου αριθμού φύλλου Εφημερίδας της Κυβερνήσεως</w:t>
      </w:r>
      <w:r w:rsidR="00DD05B1">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το Π.Δ.Μ. ανακοινώνει τη δημοσίευση της προκήρυξης στον ημερήσιο τύπο, όπως ο νόμος ορίζει, τάσσοντας μέσα στην νόμιμη προθεσμία καθώς και την ημερομηνία λήξης της προθεσμίας υποβολής υποψηφιοτήτων</w:t>
      </w:r>
      <w:r w:rsidR="00531587" w:rsidRPr="00804086">
        <w:rPr>
          <w:rFonts w:asciiTheme="minorHAnsi" w:eastAsia="Times New Roman" w:hAnsiTheme="minorHAnsi" w:cstheme="minorHAnsi"/>
          <w:szCs w:val="24"/>
        </w:rPr>
        <w:t xml:space="preserve"> </w:t>
      </w:r>
      <w:r w:rsidR="00E844CC" w:rsidRPr="00804086">
        <w:rPr>
          <w:rFonts w:asciiTheme="minorHAnsi" w:eastAsia="Times New Roman" w:hAnsiTheme="minorHAnsi" w:cstheme="minorHAnsi"/>
          <w:szCs w:val="24"/>
        </w:rPr>
        <w:t>(διάρκεια προκήρυξης 3</w:t>
      </w:r>
      <w:r w:rsidRPr="00804086">
        <w:rPr>
          <w:rFonts w:asciiTheme="minorHAnsi" w:eastAsia="Times New Roman" w:hAnsiTheme="minorHAnsi" w:cstheme="minorHAnsi"/>
          <w:szCs w:val="24"/>
        </w:rPr>
        <w:t xml:space="preserve">0 μέρες). Η ανακοίνωση της προκήρυξης κοινοποιείται σε όλα τα Πανεπιστήμια και τα ερευνητικά κέντρα της Χώρας και καταχωρίζεται </w:t>
      </w:r>
      <w:r w:rsidRPr="00804086">
        <w:rPr>
          <w:rFonts w:asciiTheme="minorHAnsi" w:eastAsia="Times New Roman" w:hAnsiTheme="minorHAnsi" w:cstheme="minorHAnsi"/>
          <w:szCs w:val="24"/>
        </w:rPr>
        <w:lastRenderedPageBreak/>
        <w:t>υποχρεωτικά στο επίσημο έντυπο του Π.Δ.Μ., εφόσον κυκλοφορεί, στην ιστοσελίδα του Π.Δ.Μ., καθώς και στις ιστοσελίδες των Υπουργείων Εσωτερικών, Εξωτερικών και Παιδείας και Θρησκευμάτων.</w:t>
      </w:r>
    </w:p>
    <w:p w14:paraId="3FCE1D34" w14:textId="77777777" w:rsidR="008D03A1" w:rsidRPr="00115961" w:rsidRDefault="008D03A1" w:rsidP="002A5DD3">
      <w:pPr>
        <w:pStyle w:val="a6"/>
        <w:numPr>
          <w:ilvl w:val="0"/>
          <w:numId w:val="9"/>
        </w:numPr>
        <w:tabs>
          <w:tab w:val="left" w:pos="284"/>
        </w:tabs>
        <w:autoSpaceDE w:val="0"/>
        <w:autoSpaceDN w:val="0"/>
        <w:adjustRightInd w:val="0"/>
        <w:spacing w:after="0"/>
        <w:ind w:left="0" w:firstLine="0"/>
        <w:rPr>
          <w:rFonts w:asciiTheme="minorHAnsi" w:hAnsiTheme="minorHAnsi" w:cstheme="minorHAnsi"/>
          <w:b/>
          <w:szCs w:val="24"/>
        </w:rPr>
      </w:pPr>
      <w:r w:rsidRPr="00804086">
        <w:rPr>
          <w:rFonts w:asciiTheme="minorHAnsi" w:hAnsiTheme="minorHAnsi" w:cstheme="minorHAnsi"/>
          <w:szCs w:val="24"/>
        </w:rPr>
        <w:t xml:space="preserve">Επιπλέον, η προκήρυξη εκλογής ή εξέλιξης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μετά την δημοσίευσή της στην Εφημερίδα της Κυβερνήσεως (Φ.Ε.Κ.), αναρτάται αμελλητί στο πληροφοριακό σύστημα ΑΠΕΛΛΑ από την αρμόδια για την προκήρυξη υπηρεσία του Π.Δ.Μ.. Στο πληροφοριακό σύστημα ΑΠΕΛΛΑ αναρτώνται και η αίτηση για ανανέωση ή μονιμοποίηση των επί θητεία επίκουρων καθηγητών.</w:t>
      </w:r>
    </w:p>
    <w:p w14:paraId="61432EB4" w14:textId="77777777" w:rsidR="00115961" w:rsidRPr="00804086" w:rsidRDefault="00115961" w:rsidP="00115961">
      <w:pPr>
        <w:pStyle w:val="a6"/>
        <w:tabs>
          <w:tab w:val="left" w:pos="284"/>
        </w:tabs>
        <w:autoSpaceDE w:val="0"/>
        <w:autoSpaceDN w:val="0"/>
        <w:adjustRightInd w:val="0"/>
        <w:spacing w:after="0"/>
        <w:ind w:left="0"/>
        <w:rPr>
          <w:rFonts w:asciiTheme="minorHAnsi" w:hAnsiTheme="minorHAnsi" w:cstheme="minorHAnsi"/>
          <w:b/>
          <w:szCs w:val="24"/>
        </w:rPr>
      </w:pPr>
    </w:p>
    <w:p w14:paraId="69638EEC" w14:textId="77777777" w:rsidR="008D03A1" w:rsidRPr="00804086" w:rsidRDefault="008D03A1" w:rsidP="000B0014">
      <w:pPr>
        <w:pStyle w:val="2"/>
        <w:rPr>
          <w:rFonts w:cstheme="minorHAnsi"/>
          <w:sz w:val="24"/>
          <w:szCs w:val="24"/>
        </w:rPr>
      </w:pPr>
      <w:bookmarkStart w:id="151" w:name="_Toc51770935"/>
      <w:bookmarkStart w:id="152" w:name="_Toc51785159"/>
      <w:bookmarkStart w:id="153" w:name="_Toc58415348"/>
      <w:r w:rsidRPr="00804086">
        <w:rPr>
          <w:rFonts w:cstheme="minorHAnsi"/>
          <w:sz w:val="24"/>
          <w:szCs w:val="24"/>
        </w:rPr>
        <w:t>Άρθρο 2</w:t>
      </w:r>
      <w:bookmarkEnd w:id="151"/>
      <w:r w:rsidR="00347602" w:rsidRPr="00804086">
        <w:rPr>
          <w:rFonts w:cstheme="minorHAnsi"/>
          <w:sz w:val="24"/>
          <w:szCs w:val="24"/>
        </w:rPr>
        <w:t xml:space="preserve"> - </w:t>
      </w:r>
      <w:r w:rsidR="002A0746" w:rsidRPr="00804086">
        <w:rPr>
          <w:rFonts w:cstheme="minorHAnsi"/>
          <w:sz w:val="24"/>
          <w:szCs w:val="24"/>
        </w:rPr>
        <w:t>Προσόντα Επιλογής και Εξέλιξης των Μελών Δ</w:t>
      </w:r>
      <w:bookmarkEnd w:id="152"/>
      <w:r w:rsidR="002A0746" w:rsidRPr="00804086">
        <w:rPr>
          <w:rFonts w:cstheme="minorHAnsi"/>
          <w:sz w:val="24"/>
          <w:szCs w:val="24"/>
        </w:rPr>
        <w:t>ΕΠ</w:t>
      </w:r>
      <w:bookmarkEnd w:id="153"/>
    </w:p>
    <w:p w14:paraId="2B6EE447" w14:textId="77777777" w:rsidR="008D03A1" w:rsidRPr="00804086" w:rsidRDefault="008D03A1" w:rsidP="002A5DD3">
      <w:pPr>
        <w:widowControl w:val="0"/>
        <w:numPr>
          <w:ilvl w:val="0"/>
          <w:numId w:val="10"/>
        </w:numPr>
        <w:shd w:val="clear" w:color="auto" w:fill="FFFFFF"/>
        <w:tabs>
          <w:tab w:val="left" w:pos="252"/>
          <w:tab w:val="left" w:pos="284"/>
        </w:tabs>
        <w:autoSpaceDE w:val="0"/>
        <w:autoSpaceDN w:val="0"/>
        <w:adjustRightInd w:val="0"/>
        <w:spacing w:after="0"/>
        <w:ind w:right="14"/>
        <w:rPr>
          <w:rFonts w:asciiTheme="minorHAnsi" w:eastAsia="Times New Roman" w:hAnsiTheme="minorHAnsi" w:cstheme="minorHAnsi"/>
          <w:szCs w:val="24"/>
        </w:rPr>
      </w:pPr>
      <w:r w:rsidRPr="00804086">
        <w:rPr>
          <w:rFonts w:asciiTheme="minorHAnsi" w:hAnsiTheme="minorHAnsi" w:cstheme="minorHAnsi"/>
          <w:szCs w:val="24"/>
        </w:rPr>
        <w:t xml:space="preserve">Προϋπόθεση για εκλογή σε θέση καθηγητή όλων των βαθμίδων είναι η κατοχή διδακτορικού διπλώματος, καθώς και η συνάφεια αυτού </w:t>
      </w:r>
      <w:r w:rsidRPr="00804086">
        <w:rPr>
          <w:rFonts w:asciiTheme="minorHAnsi" w:hAnsiTheme="minorHAnsi" w:cstheme="minorHAnsi"/>
          <w:bCs/>
          <w:szCs w:val="24"/>
        </w:rPr>
        <w:t>ή</w:t>
      </w:r>
      <w:r w:rsidRPr="00804086">
        <w:rPr>
          <w:rFonts w:asciiTheme="minorHAnsi" w:hAnsiTheme="minorHAnsi" w:cstheme="minorHAnsi"/>
          <w:szCs w:val="24"/>
        </w:rPr>
        <w:t xml:space="preserve"> του εν γένει ερευνητικού, επιστημονικού, διδακτικού, κλινικού ή καλλιτεχνικού έργου των υποψηφίων με το γνωστικό αντικείμενο της προς πλήρωση θέσης. </w:t>
      </w:r>
    </w:p>
    <w:p w14:paraId="58384AE3" w14:textId="77777777" w:rsidR="008D03A1" w:rsidRPr="00804086" w:rsidRDefault="008D03A1" w:rsidP="002A5DD3">
      <w:pPr>
        <w:widowControl w:val="0"/>
        <w:numPr>
          <w:ilvl w:val="0"/>
          <w:numId w:val="10"/>
        </w:numPr>
        <w:shd w:val="clear" w:color="auto" w:fill="FFFFFF"/>
        <w:tabs>
          <w:tab w:val="left" w:pos="252"/>
          <w:tab w:val="left" w:pos="284"/>
        </w:tabs>
        <w:autoSpaceDE w:val="0"/>
        <w:autoSpaceDN w:val="0"/>
        <w:adjustRightInd w:val="0"/>
        <w:spacing w:after="0"/>
        <w:ind w:right="14"/>
        <w:rPr>
          <w:rFonts w:asciiTheme="minorHAnsi" w:eastAsia="Times New Roman" w:hAnsiTheme="minorHAnsi" w:cstheme="minorHAnsi"/>
          <w:szCs w:val="24"/>
        </w:rPr>
      </w:pPr>
      <w:r w:rsidRPr="00804086">
        <w:rPr>
          <w:rFonts w:asciiTheme="minorHAnsi" w:hAnsiTheme="minorHAnsi" w:cstheme="minorHAnsi"/>
          <w:szCs w:val="24"/>
        </w:rPr>
        <w:t>Η προϋπόθεση κατοχής διδακτορικού διπλώματος για κατάληψη θέσης καθηγητή δεν ισχύει προκειμένου περί γνωστικού αντικειμένου εξαιρετικής και αδιαμφισβήτητης ιδιαιτερότητας, για τα οποία δεν είναι δυνατή ή συνήθης η εκπόνηση διδακτορικής διατριβής κατά τους κανόνες της οικείας τέχνης ή επιστήμης. Στην περίπτωση του προηγούμενου εδαφίου, προϋπόθεση για την εκλογή αποτελεί το αναγνωρισμένο έργο με βραβεύσεις σε εθνικούς και διεθνείς διαγωνισμούς, η συμμετοχή σε εθνικές και διεθνείς εκθέσεις και γενικώς η εθνική και διεθνής αναγνώριση του έργου. Για τις ειδικές περιπτώσεις του προηγούμενου εδαφίου εξακολουθούν να ισχύουν το Π.Δ. 123/1984 (Α΄39), όπως έχει τροποποιηθεί.</w:t>
      </w:r>
    </w:p>
    <w:p w14:paraId="029DD12B" w14:textId="77777777" w:rsidR="008D03A1" w:rsidRPr="00804086" w:rsidRDefault="008D03A1" w:rsidP="002A5DD3">
      <w:pPr>
        <w:widowControl w:val="0"/>
        <w:numPr>
          <w:ilvl w:val="0"/>
          <w:numId w:val="10"/>
        </w:numPr>
        <w:shd w:val="clear" w:color="auto" w:fill="FFFFFF"/>
        <w:tabs>
          <w:tab w:val="left" w:pos="142"/>
          <w:tab w:val="left" w:pos="284"/>
        </w:tabs>
        <w:autoSpaceDE w:val="0"/>
        <w:autoSpaceDN w:val="0"/>
        <w:adjustRightInd w:val="0"/>
        <w:spacing w:after="0"/>
        <w:ind w:right="14"/>
        <w:rPr>
          <w:rFonts w:asciiTheme="minorHAnsi" w:eastAsia="Times New Roman" w:hAnsiTheme="minorHAnsi" w:cstheme="minorHAnsi"/>
          <w:szCs w:val="24"/>
        </w:rPr>
      </w:pPr>
      <w:r w:rsidRPr="00804086">
        <w:rPr>
          <w:rFonts w:asciiTheme="minorHAnsi" w:hAnsiTheme="minorHAnsi" w:cstheme="minorHAnsi"/>
          <w:bCs/>
          <w:szCs w:val="24"/>
        </w:rPr>
        <w:t xml:space="preserve">Για τα προσόντα εκλογής των </w:t>
      </w:r>
      <w:r w:rsidR="00DB6F44" w:rsidRPr="00804086">
        <w:rPr>
          <w:rFonts w:asciiTheme="minorHAnsi" w:hAnsiTheme="minorHAnsi" w:cstheme="minorHAnsi"/>
          <w:bCs/>
          <w:szCs w:val="24"/>
        </w:rPr>
        <w:t>Μελών</w:t>
      </w:r>
      <w:r w:rsidRPr="00804086">
        <w:rPr>
          <w:rFonts w:asciiTheme="minorHAnsi" w:hAnsiTheme="minorHAnsi" w:cstheme="minorHAnsi"/>
          <w:bCs/>
          <w:szCs w:val="24"/>
        </w:rPr>
        <w:t xml:space="preserve"> Δ.Ε.Π. των Α.Ε.Ι. ισχύουν, επιπλέον των παραγράφων 1 και 2 τα εξής:</w:t>
      </w:r>
    </w:p>
    <w:p w14:paraId="7B6E04E8"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α) Για την εκλογή σε θέση Επίκουρου Καθηγητή απαιτούνται: </w:t>
      </w:r>
    </w:p>
    <w:p w14:paraId="46BF3184"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i) Τρία (3) έτη τουλάχιστον: </w:t>
      </w:r>
    </w:p>
    <w:p w14:paraId="2FDB81D3" w14:textId="77777777" w:rsidR="008D03A1" w:rsidRPr="00804086" w:rsidRDefault="00174B78"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α</w:t>
      </w:r>
      <w:r w:rsidR="008D03A1" w:rsidRPr="00804086">
        <w:rPr>
          <w:rFonts w:asciiTheme="minorHAnsi" w:hAnsiTheme="minorHAnsi" w:cstheme="minorHAnsi"/>
          <w:bCs/>
        </w:rPr>
        <w:t xml:space="preserve">υτοδύναμης διδασκαλίας μετά την απόκτηση του διδακτορικού διπλώματος στο γνωστικό αντικείμενο του Τομέα σε Α.Ε.Ι. ή ομοταγή ιδρύματα του εξωτερικού </w:t>
      </w:r>
    </w:p>
    <w:p w14:paraId="13105292"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ή αναγνωρισμένου επαγγελματικού έργου ανάλογου επιπέδου σε σχετικό επιστημονικό πεδίο </w:t>
      </w:r>
    </w:p>
    <w:p w14:paraId="743C797C"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ή εργασίας σε αναγνωρισμένα ερευνητικά κέντρα της χώρας ή της αλλοδαπής </w:t>
      </w:r>
    </w:p>
    <w:p w14:paraId="4F0D9111"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ή συμμετοχής με αμοιβή σε οργανωμένα ερευνητικά προγράμματα. </w:t>
      </w:r>
    </w:p>
    <w:p w14:paraId="56831F4D"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Το χρονικό διάστημα των τριών (3)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 </w:t>
      </w:r>
    </w:p>
    <w:p w14:paraId="7F54BCE9"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lastRenderedPageBreak/>
        <w:t xml:space="preserve">ii) Πρωτότυπες δημοσιεύσεις σε επιστημονικά περιοδικά αναγνωρισμένου κύρους, αυτοδύναμες ή σε συνεργασία με άλλους ερευνητές ή πρωτότυπη επιστημονική μονογραφία, εξαιρουμένων των αυτοεκδόσεων ή συνδυασμός των παραπάνω. </w:t>
      </w:r>
    </w:p>
    <w:p w14:paraId="70E04515"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Για την εκλογή θα συνεκτιμάται κατά πόσο το συνολικό έργο του υποψηφίου θεμελιώνει προοπτικές ακαδημαϊκής εξέλιξής του. </w:t>
      </w:r>
    </w:p>
    <w:p w14:paraId="66C71C01"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β) Για την εκλογή σε θέση Αναπληρωτή Καθηγητή απαιτούνται: </w:t>
      </w:r>
    </w:p>
    <w:p w14:paraId="7F8A496C"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i) Τέσσερα (4) έτη τουλάχιστον: </w:t>
      </w:r>
    </w:p>
    <w:p w14:paraId="772FA61F"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αυτοδύναμης διδασκαλίας μετά την απόκτηση του διδακτορικού διπλώματος στο γνωστικό αντικείμενο του Τομέα σε Α.Ε.Ι. ή ομοταγή ιδρύματα του εξωτερικού </w:t>
      </w:r>
    </w:p>
    <w:p w14:paraId="7A04F70F"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ή αναγνωρισμένου επαγγελματικού έργου κατάλληλου επιπέδου σε σχετικό επιστημονικό πεδίο </w:t>
      </w:r>
    </w:p>
    <w:p w14:paraId="2B86E7C5"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ή εργασίας σε αναγνωρισμένα ερευνητικά κέντρα της χώρας ή της αλλοδαπής. </w:t>
      </w:r>
    </w:p>
    <w:p w14:paraId="71764B01" w14:textId="77777777" w:rsidR="008D03A1" w:rsidRPr="00804086" w:rsidRDefault="008D03A1" w:rsidP="008D03A1">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bCs/>
        </w:rPr>
        <w:t xml:space="preserve">Το χρονικό διάστημα των τεσσάρων (4)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 </w:t>
      </w:r>
    </w:p>
    <w:p w14:paraId="6228486B" w14:textId="77777777" w:rsidR="008D03A1" w:rsidRPr="00804086" w:rsidRDefault="008D03A1" w:rsidP="008D03A1">
      <w:pPr>
        <w:pStyle w:val="Default"/>
        <w:tabs>
          <w:tab w:val="left" w:pos="284"/>
        </w:tabs>
        <w:spacing w:line="360" w:lineRule="auto"/>
        <w:jc w:val="both"/>
        <w:rPr>
          <w:rFonts w:asciiTheme="minorHAnsi" w:hAnsiTheme="minorHAnsi" w:cstheme="minorHAnsi"/>
          <w:bCs/>
        </w:rPr>
      </w:pPr>
      <w:r w:rsidRPr="00804086">
        <w:rPr>
          <w:rFonts w:asciiTheme="minorHAnsi" w:hAnsiTheme="minorHAnsi" w:cstheme="minorHAnsi"/>
          <w:bCs/>
        </w:rPr>
        <w:t>ii) Πρωτότυπες δημοσιεύσεις σε επιστημονικά περιοδικά αναγνωρισμένου κύρους, από τις οποίες ένας αριθμός πρέπει να είναι αυτοδύναμες ή πρωτότυπες επιστημονικές μονογραφίες, εξαιρουμένων των αυτοεκδόσεων. Το συνολικό ερευνητικό έργο του υποψηφίου πρέπει να έχει αναγνωριστεί από την επιστημονική κοινότητα.</w:t>
      </w:r>
    </w:p>
    <w:p w14:paraId="3E6F0FCE"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γ) Για την εκλογή σε θέση Καθηγητή α’ βαθμίδας απαιτούνται: </w:t>
      </w:r>
    </w:p>
    <w:p w14:paraId="45BE30FF"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i) Έξι (6) έτη τουλάχιστον: </w:t>
      </w:r>
    </w:p>
    <w:p w14:paraId="2C6A7457"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αυτοδύναμης διδασκαλίας, μετά την απόκτηση του διδακτορικού διπλώματος στο γνωστικό αντικείμενο του Τομέα, με τεκμηριωμένη συμβολή στη διαμόρφωση και διδασκαλία της ύλης δύο τουλάχιστον μαθημάτων ή εργασίας σε αναγνωρισμένα ερευνητικά κέντρα της χώρας ή της αλλοδαπής ή αναγνωρισμένου επαγγελματικού έργου σε σχετικό επιστημονικό πεδίο. </w:t>
      </w:r>
    </w:p>
    <w:p w14:paraId="0AFDEEF2"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Το χρονικό διάστημα των έξι (6)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 </w:t>
      </w:r>
    </w:p>
    <w:p w14:paraId="4AC47C60"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ii) Πρωτότυπες δημοσιεύσεις σε επιστημονικά περιοδικά αναγνωρισμένου κύρους, από τις οποίες ένας αριθμός πρέπει να είναι αυτοδύναμος ή πρωτότυπες επιστημονικές μονογραφίες, εξαιρουμένων των αυτοεκδόσεων. </w:t>
      </w:r>
    </w:p>
    <w:p w14:paraId="6EE44D22"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iii) Διδακτική εμπειρία μεταπτυχιακών σπουδών συνιστάμενη στη διδασκαλία επί τριετία, τουλάχιστον, σε Προγράμματα Μεταπτυχιακών Σπουδών ΑΕΙ της χώρας ή της αλλοδαπής ή επίβλεψη, με την ιδιότητα του επιβλέποντος, μίας τουλάχιστον διδακτορικής διατριβής που έχει ολοκληρωθεί επιτυχώς, από την </w:t>
      </w:r>
      <w:r w:rsidRPr="00804086">
        <w:rPr>
          <w:rFonts w:asciiTheme="minorHAnsi" w:hAnsiTheme="minorHAnsi" w:cstheme="minorHAnsi"/>
          <w:bCs/>
          <w:color w:val="auto"/>
        </w:rPr>
        <w:lastRenderedPageBreak/>
        <w:t xml:space="preserve">έναρξη μέχρι την περαίωσή της ή συμμετοχή σε τριμελείς συμβουλευτικές επιτροπές δύο τουλάχιστον διδακτορικών διατριβών που έχουν ολοκληρωθεί επιτυχώς, από την έναρξη μέχρι την περαίωσή τους ή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κλινικοεργαστηριακή διεύθυνση επί πέντε (5) τουλάχιστον έτη σε Πανεπιστημιακά νοσοκομεία ή νοσοκομεία του Ε.Σ.Υ.. </w:t>
      </w:r>
    </w:p>
    <w:p w14:paraId="476FFE86" w14:textId="77777777" w:rsidR="008D03A1" w:rsidRPr="00804086" w:rsidRDefault="008D03A1" w:rsidP="008D03A1">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bCs/>
          <w:color w:val="auto"/>
        </w:rPr>
        <w:t xml:space="preserve">Για την εκλογή συνεκτιμάται κατά πόσο το συνολικό ερευνητικό έργο του υποψηφίου έχει αναγνωριστεί από την επιστημονική κοινότητα. </w:t>
      </w:r>
    </w:p>
    <w:p w14:paraId="2E84272F" w14:textId="77777777" w:rsidR="008D03A1" w:rsidRPr="00804086" w:rsidRDefault="008D03A1" w:rsidP="008D03A1">
      <w:pPr>
        <w:pStyle w:val="Default"/>
        <w:tabs>
          <w:tab w:val="left" w:pos="284"/>
        </w:tabs>
        <w:spacing w:line="360" w:lineRule="auto"/>
        <w:jc w:val="both"/>
        <w:rPr>
          <w:rFonts w:asciiTheme="minorHAnsi" w:hAnsiTheme="minorHAnsi" w:cstheme="minorHAnsi"/>
          <w:bCs/>
          <w:color w:val="auto"/>
        </w:rPr>
      </w:pPr>
      <w:r w:rsidRPr="00804086">
        <w:rPr>
          <w:rFonts w:asciiTheme="minorHAnsi" w:hAnsiTheme="minorHAnsi" w:cstheme="minorHAnsi"/>
          <w:bCs/>
          <w:color w:val="auto"/>
        </w:rPr>
        <w:t>δ) Όπου προβλέπονται αυτοδύναμες δημοσιεύσεις, νοούνται και οι δημοσιεύσεις στις οποίες ο υποψήφιος είναι ο κύριος ερευνητής ή ερευνητής σε δημοσίευση όπου δεν συμμετέχει ο επιβλέπων της διδακτορικής του διατριβής.</w:t>
      </w:r>
    </w:p>
    <w:p w14:paraId="1EDFFB03" w14:textId="77777777" w:rsidR="009E6313" w:rsidRPr="00804086" w:rsidRDefault="008D03A1" w:rsidP="008D03A1">
      <w:pPr>
        <w:tabs>
          <w:tab w:val="left" w:pos="284"/>
        </w:tabs>
        <w:spacing w:after="0"/>
        <w:rPr>
          <w:rFonts w:asciiTheme="minorHAnsi" w:hAnsiTheme="minorHAnsi" w:cstheme="minorHAnsi"/>
          <w:szCs w:val="24"/>
        </w:rPr>
      </w:pPr>
      <w:r w:rsidRPr="00804086">
        <w:rPr>
          <w:rFonts w:asciiTheme="minorHAnsi" w:hAnsiTheme="minorHAnsi" w:cstheme="minorHAnsi"/>
          <w:szCs w:val="24"/>
        </w:rPr>
        <w:t xml:space="preserve">4. Η κρίση για εξέλιξη ή εκλογή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βασίζεται στο συν</w:t>
      </w:r>
      <w:r w:rsidR="00174B78" w:rsidRPr="00804086">
        <w:rPr>
          <w:rFonts w:asciiTheme="minorHAnsi" w:hAnsiTheme="minorHAnsi" w:cstheme="minorHAnsi"/>
          <w:szCs w:val="24"/>
        </w:rPr>
        <w:t>ολικό διδακτικό έργο των κρινόμε</w:t>
      </w:r>
      <w:r w:rsidRPr="00804086">
        <w:rPr>
          <w:rFonts w:asciiTheme="minorHAnsi" w:hAnsiTheme="minorHAnsi" w:cstheme="minorHAnsi"/>
          <w:szCs w:val="24"/>
        </w:rPr>
        <w:t>νων, στη συνολική τους επιστημονική και ερευνητική δραστηριότητα, με έμφαση στη διεθνή τους παρουσία, ικανό μέρος των οποίων πρέπει να έχει συντελεστεί τα τελευταία πέντε (5) έτη από την υποβολή της αίτησης για εξέλιξη ή εκλογή. Επίσης, συνεκτιμώνται ιδιαίτερα κατά την κρίση για κατάληψη θέσης ΔΕΠ το ήθος, η προσωπικότητα του υποψηφίου και η κοινωνική του προσφορά.</w:t>
      </w:r>
    </w:p>
    <w:p w14:paraId="11AD59C4" w14:textId="77777777" w:rsidR="008D03A1" w:rsidRPr="00804086" w:rsidRDefault="008D03A1" w:rsidP="000B0014">
      <w:pPr>
        <w:pStyle w:val="2"/>
        <w:rPr>
          <w:rFonts w:cstheme="minorHAnsi"/>
          <w:sz w:val="24"/>
          <w:szCs w:val="24"/>
        </w:rPr>
      </w:pPr>
      <w:bookmarkStart w:id="154" w:name="_Toc51770936"/>
      <w:bookmarkStart w:id="155" w:name="_Toc51785160"/>
      <w:bookmarkStart w:id="156" w:name="_Toc58415349"/>
      <w:r w:rsidRPr="00804086">
        <w:rPr>
          <w:rFonts w:cstheme="minorHAnsi"/>
          <w:sz w:val="24"/>
          <w:szCs w:val="24"/>
        </w:rPr>
        <w:t>Άρθρο 3</w:t>
      </w:r>
      <w:bookmarkEnd w:id="154"/>
      <w:r w:rsidR="00347602" w:rsidRPr="00804086">
        <w:rPr>
          <w:rFonts w:cstheme="minorHAnsi"/>
          <w:sz w:val="24"/>
          <w:szCs w:val="24"/>
        </w:rPr>
        <w:t xml:space="preserve"> - </w:t>
      </w:r>
      <w:r w:rsidR="009E6313" w:rsidRPr="00804086">
        <w:rPr>
          <w:rFonts w:cstheme="minorHAnsi"/>
          <w:sz w:val="24"/>
          <w:szCs w:val="24"/>
        </w:rPr>
        <w:t xml:space="preserve">Υποβολή </w:t>
      </w:r>
      <w:bookmarkEnd w:id="155"/>
      <w:r w:rsidR="009E6313" w:rsidRPr="00804086">
        <w:rPr>
          <w:rFonts w:cstheme="minorHAnsi"/>
          <w:sz w:val="24"/>
          <w:szCs w:val="24"/>
        </w:rPr>
        <w:t>Υποψηφιοτήτων</w:t>
      </w:r>
      <w:bookmarkEnd w:id="156"/>
    </w:p>
    <w:p w14:paraId="4259661B" w14:textId="053E047F" w:rsidR="008D03A1" w:rsidRPr="00804086" w:rsidRDefault="008D03A1" w:rsidP="002A5DD3">
      <w:pPr>
        <w:pStyle w:val="a6"/>
        <w:widowControl w:val="0"/>
        <w:numPr>
          <w:ilvl w:val="0"/>
          <w:numId w:val="11"/>
        </w:numPr>
        <w:shd w:val="clear" w:color="auto" w:fill="FFFFFF"/>
        <w:tabs>
          <w:tab w:val="left" w:pos="284"/>
        </w:tabs>
        <w:autoSpaceDE w:val="0"/>
        <w:autoSpaceDN w:val="0"/>
        <w:adjustRightInd w:val="0"/>
        <w:spacing w:after="0"/>
        <w:ind w:left="0" w:right="22" w:firstLine="0"/>
        <w:rPr>
          <w:rFonts w:asciiTheme="minorHAnsi" w:hAnsiTheme="minorHAnsi" w:cstheme="minorHAnsi"/>
          <w:szCs w:val="24"/>
        </w:rPr>
      </w:pPr>
      <w:r w:rsidRPr="00804086">
        <w:rPr>
          <w:rFonts w:asciiTheme="minorHAnsi" w:eastAsia="Times New Roman" w:hAnsiTheme="minorHAnsi" w:cstheme="minorHAnsi"/>
          <w:szCs w:val="24"/>
        </w:rPr>
        <w:t>Καθορίζεται το γνωστικό αντικείμενο της νέας θέσης ή το γνωστικό αντικείμενο του υποψηφίου που με αίτηση του προς τη Γραμματεία ζητά την εξέλιξή του. Το γνωστικό αντικείμενο καθορίζεται στ</w:t>
      </w:r>
      <w:r w:rsidR="00526B23" w:rsidRPr="00804086">
        <w:rPr>
          <w:rFonts w:asciiTheme="minorHAnsi" w:eastAsia="Times New Roman" w:hAnsiTheme="minorHAnsi" w:cstheme="minorHAnsi"/>
          <w:szCs w:val="24"/>
        </w:rPr>
        <w:t xml:space="preserve">ον Τομέα και εγκρίνεται από τη </w:t>
      </w:r>
      <w:r w:rsidRPr="00804086">
        <w:rPr>
          <w:rFonts w:asciiTheme="minorHAnsi" w:eastAsia="Times New Roman" w:hAnsiTheme="minorHAnsi" w:cstheme="minorHAnsi"/>
          <w:szCs w:val="24"/>
        </w:rPr>
        <w:t xml:space="preserve">Συνέλευση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Η αίτηση μεταβιβάζεται από την Πρυτανεία στο Υπουργείο Παιδείας, Έρευνας και Θρησκευμάτων και στη συνέχεια προκηρύσσεται η θέση στην Εφημερίδα της Κυβερνήσεως.</w:t>
      </w:r>
    </w:p>
    <w:p w14:paraId="7AAEF298" w14:textId="77BFBF08" w:rsidR="008D03A1" w:rsidRPr="00804086" w:rsidRDefault="008D03A1" w:rsidP="002A5DD3">
      <w:pPr>
        <w:pStyle w:val="a6"/>
        <w:widowControl w:val="0"/>
        <w:numPr>
          <w:ilvl w:val="0"/>
          <w:numId w:val="11"/>
        </w:numPr>
        <w:shd w:val="clear" w:color="auto" w:fill="FFFFFF"/>
        <w:tabs>
          <w:tab w:val="left" w:pos="284"/>
        </w:tabs>
        <w:autoSpaceDE w:val="0"/>
        <w:autoSpaceDN w:val="0"/>
        <w:adjustRightInd w:val="0"/>
        <w:spacing w:after="0"/>
        <w:ind w:left="0" w:right="22" w:firstLine="0"/>
        <w:rPr>
          <w:rFonts w:asciiTheme="minorHAnsi" w:hAnsiTheme="minorHAnsi" w:cstheme="minorHAnsi"/>
          <w:szCs w:val="24"/>
        </w:rPr>
      </w:pPr>
      <w:r w:rsidRPr="00804086">
        <w:rPr>
          <w:rFonts w:asciiTheme="minorHAnsi" w:hAnsiTheme="minorHAnsi" w:cstheme="minorHAnsi"/>
          <w:szCs w:val="24"/>
        </w:rPr>
        <w:t>Οι ενδιαφερόμενοι για την εκλογή σε</w:t>
      </w:r>
      <w:r w:rsidR="00CF6653" w:rsidRPr="00CF6653">
        <w:rPr>
          <w:rFonts w:asciiTheme="minorHAnsi" w:hAnsiTheme="minorHAnsi" w:cstheme="minorHAnsi"/>
          <w:szCs w:val="24"/>
        </w:rPr>
        <w:t xml:space="preserve"> </w:t>
      </w:r>
      <w:r w:rsidRPr="00804086">
        <w:rPr>
          <w:rFonts w:asciiTheme="minorHAnsi" w:hAnsiTheme="minorHAnsi" w:cstheme="minorHAnsi"/>
          <w:szCs w:val="24"/>
        </w:rPr>
        <w:t xml:space="preserve">προκηρυχθείσα θέση καθηγητή (επίκουρου </w:t>
      </w:r>
      <w:r w:rsidR="00F41849" w:rsidRPr="00804086">
        <w:rPr>
          <w:rFonts w:asciiTheme="minorHAnsi" w:hAnsiTheme="minorHAnsi" w:cstheme="minorHAnsi"/>
          <w:szCs w:val="24"/>
        </w:rPr>
        <w:t>καθηγητή, αναπληρωτή</w:t>
      </w:r>
      <w:r w:rsidRPr="00804086">
        <w:rPr>
          <w:rFonts w:asciiTheme="minorHAnsi" w:hAnsiTheme="minorHAnsi" w:cstheme="minorHAnsi"/>
          <w:szCs w:val="24"/>
        </w:rPr>
        <w:t xml:space="preserve"> καθηγητή και καθηγητή) εγγράφονται </w:t>
      </w:r>
      <w:r w:rsidR="00F41849" w:rsidRPr="00804086">
        <w:rPr>
          <w:rFonts w:asciiTheme="minorHAnsi" w:hAnsiTheme="minorHAnsi" w:cstheme="minorHAnsi"/>
          <w:szCs w:val="24"/>
        </w:rPr>
        <w:t>στο πληροφοριακό</w:t>
      </w:r>
      <w:r w:rsidRPr="00804086">
        <w:rPr>
          <w:rFonts w:asciiTheme="minorHAnsi" w:hAnsiTheme="minorHAnsi" w:cstheme="minorHAnsi"/>
          <w:szCs w:val="24"/>
        </w:rPr>
        <w:t xml:space="preserve"> σύστημα ΑΠΕΛΛΑ και υποβάλλουν αποκλειστικά και μόνο ηλεκτρονικά την αίτηση υποψηφιότητας μαζί με όλα τα αναγκαία για την κρίση δικαιολογητικά</w:t>
      </w:r>
      <w:r w:rsidR="009E6313" w:rsidRPr="00804086">
        <w:rPr>
          <w:rFonts w:asciiTheme="minorHAnsi" w:hAnsiTheme="minorHAnsi" w:cstheme="minorHAnsi"/>
          <w:szCs w:val="24"/>
        </w:rPr>
        <w:t>.</w:t>
      </w:r>
    </w:p>
    <w:p w14:paraId="249DBACA" w14:textId="77777777" w:rsidR="008D03A1" w:rsidRPr="00804086" w:rsidRDefault="008D03A1" w:rsidP="002A5DD3">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Αναγκαία για την κρίση δικαιολογητικά είναι:</w:t>
      </w:r>
    </w:p>
    <w:p w14:paraId="52139DBD" w14:textId="77777777" w:rsidR="008D03A1" w:rsidRPr="00804086" w:rsidRDefault="008D03A1" w:rsidP="008D03A1">
      <w:pPr>
        <w:tabs>
          <w:tab w:val="left" w:pos="284"/>
        </w:tabs>
        <w:autoSpaceDE w:val="0"/>
        <w:autoSpaceDN w:val="0"/>
        <w:adjustRightInd w:val="0"/>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α) Αντίγραφο των πτυχίων και των λοιπών τίτλων σπουδών. Σε περίπτωση έκδοσης των πτυχίων και των τίτλων σπουδών από Α.Ε.Ι. του εξωτερικού, πρέπει να υποβάλλονται και οι σχετικές βεβαιώσεις ισοτιμίας από τον Δ.Ο.Α.Τ.Α.Π. (ή ΔΙ.Κ.Α.Τ.Σ.Α.) ή αντίγραφο της αίτησης για αναγνώριση της ισοτιμίας, με υποχρέωση προσκόμισης της βεβαίωσης ισοτιμίας το αργότερο κατά </w:t>
      </w:r>
      <w:r w:rsidR="009E6313" w:rsidRPr="00804086">
        <w:rPr>
          <w:rFonts w:asciiTheme="minorHAnsi" w:hAnsiTheme="minorHAnsi" w:cstheme="minorHAnsi"/>
          <w:color w:val="000000"/>
          <w:szCs w:val="24"/>
        </w:rPr>
        <w:t xml:space="preserve">τον χρόνο της κρίσης, β) </w:t>
      </w:r>
      <w:r w:rsidRPr="00804086">
        <w:rPr>
          <w:rFonts w:asciiTheme="minorHAnsi" w:hAnsiTheme="minorHAnsi" w:cstheme="minorHAnsi"/>
          <w:color w:val="000000"/>
          <w:szCs w:val="24"/>
        </w:rPr>
        <w:t>Βιογραφικό σημείωμα, γ)</w:t>
      </w:r>
      <w:r w:rsidR="00526B23"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Αναλυτικό υπόμνημα για τα υποβαλλόμενα επιστημονικά δημοσιεύματα (Τίτλος και περίληψη δημοσίευσης), δ) Τα Επιστημονικά Δημοσιεύματα</w:t>
      </w:r>
      <w:r w:rsidR="009E6313" w:rsidRPr="00804086">
        <w:rPr>
          <w:rFonts w:asciiTheme="minorHAnsi" w:hAnsiTheme="minorHAnsi" w:cstheme="minorHAnsi"/>
          <w:color w:val="000000"/>
          <w:szCs w:val="24"/>
        </w:rPr>
        <w:t>,</w:t>
      </w:r>
      <w:r w:rsidRPr="00804086">
        <w:rPr>
          <w:rFonts w:asciiTheme="minorHAnsi" w:hAnsiTheme="minorHAnsi" w:cstheme="minorHAnsi"/>
          <w:color w:val="000000"/>
          <w:szCs w:val="24"/>
        </w:rPr>
        <w:t xml:space="preserve"> ε) Διδακτορική Διατριβή (πλήρες </w:t>
      </w:r>
      <w:r w:rsidRPr="00804086">
        <w:rPr>
          <w:rFonts w:asciiTheme="minorHAnsi" w:hAnsiTheme="minorHAnsi" w:cstheme="minorHAnsi"/>
          <w:color w:val="000000"/>
          <w:szCs w:val="24"/>
        </w:rPr>
        <w:lastRenderedPageBreak/>
        <w:t>κείμενο)</w:t>
      </w:r>
      <w:r w:rsidR="009E6313"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στ) Άλλα δικαιολογητικά που τυχόν ορίζονται στην προκήρυξη ως απαραιτήτως συνυποβαλλόμενα με την αίτηση. </w:t>
      </w:r>
    </w:p>
    <w:p w14:paraId="55974B01" w14:textId="77777777" w:rsidR="008D03A1" w:rsidRPr="00804086" w:rsidRDefault="008D03A1" w:rsidP="002A5DD3">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Πέραν των αναγκαίων, για την κρίση, δικαιολογητικών, τα οποία υποβάλλονται υποχρεωτικά εντός της προβλεπόμενης προθεσμίας, οι απαιτούμενες χρονικές και λοιπές προϋποθέσεις, για την εκλογή ή εξέλιξη ή ανανέωση ή μονιμοποίηση, πρέπει να πληρούνται κατά το χρόνο της κρίσης. Όσον αφορά τα λοιπά προσόντα διορισμού (κτήση ελληνικής ιθαγένειας, εκπλήρωση στρατιωτικών υποχρεώσεων, υγεία, έλλειψη ποινικής</w:t>
      </w:r>
      <w:r w:rsidR="00526B23" w:rsidRPr="00804086">
        <w:rPr>
          <w:rFonts w:asciiTheme="minorHAnsi" w:hAnsiTheme="minorHAnsi" w:cstheme="minorHAnsi"/>
          <w:color w:val="000000"/>
          <w:szCs w:val="24"/>
        </w:rPr>
        <w:t xml:space="preserve"> καταδίκης κ.λ</w:t>
      </w:r>
      <w:r w:rsidRPr="00804086">
        <w:rPr>
          <w:rFonts w:asciiTheme="minorHAnsi" w:hAnsiTheme="minorHAnsi" w:cstheme="minorHAnsi"/>
          <w:color w:val="000000"/>
          <w:szCs w:val="24"/>
        </w:rPr>
        <w:t>π.), για τα οποία απαιτείται η έκδοση των οικείων πιστοποιητικών, αυτά πρέπει να υφίστανται  κατά τον χρόνο έκδοσης της πράξης διορισμού, κατά τα ειδικώς αναφερόμενα στη σχετική προκήρυξη.</w:t>
      </w:r>
    </w:p>
    <w:p w14:paraId="28253C0F" w14:textId="77777777" w:rsidR="008D03A1" w:rsidRPr="00804086" w:rsidRDefault="008D03A1" w:rsidP="002A5DD3">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 xml:space="preserve">Για τον διορισμό σε θέση μέλους ΔΕΠ του ιδίου ή άλλου ΑΕΙ των ήδη υπηρετούντων </w:t>
      </w:r>
      <w:r w:rsidR="00DB6F44" w:rsidRPr="00804086">
        <w:rPr>
          <w:rFonts w:asciiTheme="minorHAnsi" w:hAnsiTheme="minorHAnsi" w:cstheme="minorHAnsi"/>
          <w:color w:val="000000"/>
          <w:szCs w:val="24"/>
        </w:rPr>
        <w:t>Μελών</w:t>
      </w:r>
      <w:r w:rsidRPr="00804086">
        <w:rPr>
          <w:rFonts w:asciiTheme="minorHAnsi" w:hAnsiTheme="minorHAnsi" w:cstheme="minorHAnsi"/>
          <w:color w:val="000000"/>
          <w:szCs w:val="24"/>
        </w:rPr>
        <w:t xml:space="preserve"> ΔΕΠ δεν απαιτείται η εκ νέου υποβολή κανενός από τα νόμιμα πιστοποιητικά διορισμού. Αντί για αυτή αρκεί η υποβολή αντιγράφων των πιο πάνω πιστοποιητικών που βρίσκονται στον υπηρεσιακό φάκελο του διοριζόμενου μέλους καθώς και υπεύθυνη δήλωσή του σύμφωνα με το νόμο ότι δεν μεσολάβησε γεγονός που θα αποτελούσε λόγω εκπτώσεως από το λειτούργημά</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του ή νόμιμο κώλυμα διορισμού.</w:t>
      </w:r>
    </w:p>
    <w:p w14:paraId="377DC4FF" w14:textId="77777777" w:rsidR="008D03A1" w:rsidRPr="00804086" w:rsidRDefault="008D03A1" w:rsidP="002A5DD3">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Οι υπηρετούντες καθηγητές και λέκτορες, που επιθυμούν να υποβάλουν αίτηση υποψηφιότητας για την εξέλιξη ή εκλογή τους σε προκηρυχθείσα θέση καθηγητή (επίκουρου καθηγητή, αναπληρωτή καθηγητή και καθηγητή) υποβάλλουν αποκλειστικά και μόνο ηλεκτρονικά στο πληροφοριακό σύστημα ΑΠΕΛΛΑ την αίτησή τους και καταχωρίζουν τα απαραίτητα δικαιολογητικά που προβλέπονται στην παράγραφο 2 του παρόντος άρθρου, εξαιρουμένων όσων από τα δικαιολογητικά έχουν ήδη καταχωρίσει κατά την εγγραφή τους στο γενικό μητρώο και όσων δεν χρήζουν επικαιροποίησης. Η μη υποβολή της κατά τα ανωτέρω αίτησης και των απαραίτητων δικαιολογητικών εντός της ταχθείσης από την προκήρυξη προθεσμίας συνιστά λόγο απαραδέκτου της αίτησης υποψηφιότητας.</w:t>
      </w:r>
    </w:p>
    <w:p w14:paraId="6EFB314B" w14:textId="0DA082B3" w:rsidR="008D03A1" w:rsidRPr="00804086" w:rsidRDefault="008D03A1" w:rsidP="002A5DD3">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 xml:space="preserve">Οι υπηρετούντες επί θητεία επίκουροι καθηγητές που επιθυμούν να υποβάλουν αίτηση ανανέωσης </w:t>
      </w:r>
      <w:r w:rsidR="00F41849" w:rsidRPr="00804086">
        <w:rPr>
          <w:rFonts w:asciiTheme="minorHAnsi" w:hAnsiTheme="minorHAnsi" w:cstheme="minorHAnsi"/>
          <w:color w:val="000000"/>
          <w:szCs w:val="24"/>
        </w:rPr>
        <w:t>ή μονιμοποίησης</w:t>
      </w:r>
      <w:r w:rsidRPr="00804086">
        <w:rPr>
          <w:rFonts w:asciiTheme="minorHAnsi" w:hAnsiTheme="minorHAnsi" w:cstheme="minorHAnsi"/>
          <w:color w:val="000000"/>
          <w:szCs w:val="24"/>
        </w:rPr>
        <w:t>, υποβάλλουν αποκλειστικά και μόνο ηλεκτρονικά στο πληροφοριακό σύστημα ΑΠΕΛΛΑ την αίτησή τους και καταχωρίζουν τα απαραίτητα δικαιολογητικά που προβλέπονται στην παράγραφο 2 του παρόντος άρθρου, εξαιρουμένων όσων από τα δικαιολογητικά έχουν ήδη καταχωρίσει κατά την εγγραφή τους στο γενικό μητρώο και όσων δεν χρήζουν επικαιροποίησης.</w:t>
      </w:r>
    </w:p>
    <w:p w14:paraId="2D477ECE" w14:textId="37EE2F9A" w:rsidR="00DA4715" w:rsidRDefault="008D03A1" w:rsidP="00784B27">
      <w:pPr>
        <w:pStyle w:val="a6"/>
        <w:numPr>
          <w:ilvl w:val="0"/>
          <w:numId w:val="13"/>
        </w:numPr>
        <w:tabs>
          <w:tab w:val="left" w:pos="284"/>
        </w:tabs>
        <w:autoSpaceDE w:val="0"/>
        <w:autoSpaceDN w:val="0"/>
        <w:adjustRightInd w:val="0"/>
        <w:spacing w:after="0"/>
        <w:ind w:left="0" w:firstLine="0"/>
        <w:rPr>
          <w:rFonts w:asciiTheme="minorHAnsi" w:hAnsiTheme="minorHAnsi" w:cstheme="minorHAnsi"/>
          <w:color w:val="000000"/>
          <w:szCs w:val="24"/>
        </w:rPr>
      </w:pPr>
      <w:r w:rsidRPr="00784B27">
        <w:rPr>
          <w:rFonts w:asciiTheme="minorHAnsi" w:hAnsiTheme="minorHAnsi" w:cstheme="minorHAnsi"/>
          <w:color w:val="000000"/>
          <w:szCs w:val="24"/>
        </w:rPr>
        <w:t xml:space="preserve">Οι αιτήσεις υποψηφιότητας εκλογής ή εξέλιξης καθηγητών και των υπηρετούντων λεκτόρων, καθώς και οι αιτήσεις ανανέωσης ή μονιμοποίησης των επί θητεία επίκουρων καθηγητών του </w:t>
      </w:r>
      <w:r w:rsidR="00C54A73">
        <w:rPr>
          <w:rFonts w:asciiTheme="minorHAnsi" w:hAnsiTheme="minorHAnsi" w:cstheme="minorHAnsi"/>
          <w:color w:val="000000"/>
          <w:szCs w:val="24"/>
        </w:rPr>
        <w:t>Τμήματος</w:t>
      </w:r>
      <w:r w:rsidRPr="00784B27">
        <w:rPr>
          <w:rFonts w:asciiTheme="minorHAnsi" w:hAnsiTheme="minorHAnsi" w:cstheme="minorHAnsi"/>
          <w:color w:val="000000"/>
          <w:szCs w:val="24"/>
        </w:rPr>
        <w:t xml:space="preserve"> πρωτοκολλώνται αμελλητί με ευθύνη της Γραμματείας του οικείου </w:t>
      </w:r>
      <w:r w:rsidR="00C54A73">
        <w:rPr>
          <w:rFonts w:asciiTheme="minorHAnsi" w:hAnsiTheme="minorHAnsi" w:cstheme="minorHAnsi"/>
          <w:color w:val="000000"/>
          <w:szCs w:val="24"/>
        </w:rPr>
        <w:t>Τμήματος</w:t>
      </w:r>
      <w:r w:rsidRPr="00784B27">
        <w:rPr>
          <w:rFonts w:asciiTheme="minorHAnsi" w:hAnsiTheme="minorHAnsi" w:cstheme="minorHAnsi"/>
          <w:color w:val="000000"/>
          <w:szCs w:val="24"/>
        </w:rPr>
        <w:t>. Σε κάθε περίπτωση, ως ημερομηνία υποβολής αίτησης υποψηφιότητας για εκλογή ή εξέλιξη, ανανέωση ή μονιμοποίηση λογίζεται η ημερομηνία υποβολής της αίτησης στο πληροφοριακό σύστημα ΑΠΕΛΛΑ.</w:t>
      </w:r>
      <w:r w:rsidR="00784B27" w:rsidRPr="00784B27">
        <w:rPr>
          <w:rFonts w:asciiTheme="minorHAnsi" w:hAnsiTheme="minorHAnsi" w:cstheme="minorHAnsi"/>
          <w:color w:val="000000"/>
          <w:szCs w:val="24"/>
        </w:rPr>
        <w:t xml:space="preserve"> </w:t>
      </w:r>
    </w:p>
    <w:p w14:paraId="6A02C6DF" w14:textId="77777777" w:rsidR="00784B27" w:rsidRPr="00784B27" w:rsidRDefault="00784B27" w:rsidP="00784B27">
      <w:pPr>
        <w:pStyle w:val="a6"/>
        <w:tabs>
          <w:tab w:val="left" w:pos="284"/>
        </w:tabs>
        <w:autoSpaceDE w:val="0"/>
        <w:autoSpaceDN w:val="0"/>
        <w:adjustRightInd w:val="0"/>
        <w:spacing w:after="0" w:line="240" w:lineRule="auto"/>
        <w:ind w:left="0"/>
        <w:jc w:val="left"/>
        <w:rPr>
          <w:rFonts w:asciiTheme="minorHAnsi" w:hAnsiTheme="minorHAnsi" w:cstheme="minorHAnsi"/>
          <w:color w:val="000000"/>
          <w:szCs w:val="24"/>
        </w:rPr>
      </w:pPr>
    </w:p>
    <w:p w14:paraId="2AD86DD1" w14:textId="77777777" w:rsidR="008D03A1" w:rsidRPr="00804086" w:rsidRDefault="008D03A1" w:rsidP="000B0014">
      <w:pPr>
        <w:pStyle w:val="2"/>
        <w:rPr>
          <w:rFonts w:cstheme="minorHAnsi"/>
          <w:sz w:val="24"/>
          <w:szCs w:val="24"/>
        </w:rPr>
      </w:pPr>
      <w:bookmarkStart w:id="157" w:name="_Toc51770937"/>
      <w:bookmarkStart w:id="158" w:name="_Toc51785161"/>
      <w:bookmarkStart w:id="159" w:name="_Toc58415350"/>
      <w:r w:rsidRPr="00804086">
        <w:rPr>
          <w:rFonts w:cstheme="minorHAnsi"/>
          <w:sz w:val="24"/>
          <w:szCs w:val="24"/>
        </w:rPr>
        <w:lastRenderedPageBreak/>
        <w:t>Άρθρο 4</w:t>
      </w:r>
      <w:bookmarkEnd w:id="157"/>
      <w:r w:rsidR="00347602" w:rsidRPr="00804086">
        <w:rPr>
          <w:rFonts w:cstheme="minorHAnsi"/>
          <w:sz w:val="24"/>
          <w:szCs w:val="24"/>
        </w:rPr>
        <w:t xml:space="preserve"> - </w:t>
      </w:r>
      <w:r w:rsidR="008210D6" w:rsidRPr="00804086">
        <w:rPr>
          <w:rFonts w:cstheme="minorHAnsi"/>
          <w:sz w:val="24"/>
          <w:szCs w:val="24"/>
        </w:rPr>
        <w:t xml:space="preserve">Κατάρτιση Μητρώων και Συγκρότηση Εκλεκτορικών </w:t>
      </w:r>
      <w:bookmarkEnd w:id="158"/>
      <w:r w:rsidR="008210D6" w:rsidRPr="00804086">
        <w:rPr>
          <w:rFonts w:cstheme="minorHAnsi"/>
          <w:sz w:val="24"/>
          <w:szCs w:val="24"/>
        </w:rPr>
        <w:t>Σωμάτων</w:t>
      </w:r>
      <w:bookmarkEnd w:id="159"/>
    </w:p>
    <w:p w14:paraId="6271D4A2" w14:textId="77777777" w:rsidR="006C5825" w:rsidRPr="00756E15" w:rsidRDefault="008D03A1" w:rsidP="006C5825">
      <w:pPr>
        <w:rPr>
          <w:rFonts w:asciiTheme="minorHAnsi" w:hAnsiTheme="minorHAnsi" w:cstheme="minorHAnsi"/>
          <w:szCs w:val="24"/>
        </w:rPr>
      </w:pPr>
      <w:r w:rsidRPr="00756E15">
        <w:rPr>
          <w:rFonts w:asciiTheme="minorHAnsi" w:hAnsiTheme="minorHAnsi" w:cstheme="minorHAnsi"/>
          <w:szCs w:val="24"/>
        </w:rPr>
        <w:t xml:space="preserve">Η συγκρότηση των Εκλεκτορικών Σωμάτων επιλογής και εξέλιξης </w:t>
      </w:r>
      <w:r w:rsidR="00DB6F44" w:rsidRPr="00756E15">
        <w:rPr>
          <w:rFonts w:asciiTheme="minorHAnsi" w:hAnsiTheme="minorHAnsi" w:cstheme="minorHAnsi"/>
          <w:szCs w:val="24"/>
        </w:rPr>
        <w:t>Μελών</w:t>
      </w:r>
      <w:r w:rsidRPr="00756E15">
        <w:rPr>
          <w:rFonts w:asciiTheme="minorHAnsi" w:hAnsiTheme="minorHAnsi" w:cstheme="minorHAnsi"/>
          <w:szCs w:val="24"/>
        </w:rPr>
        <w:t xml:space="preserve"> Δ.Ε.Π. γίνεται από τους καταλόγους αξιολογητών του </w:t>
      </w:r>
      <w:r w:rsidR="00835C1D" w:rsidRPr="00756E15">
        <w:rPr>
          <w:rFonts w:asciiTheme="minorHAnsi" w:hAnsiTheme="minorHAnsi" w:cstheme="minorHAnsi"/>
          <w:szCs w:val="24"/>
        </w:rPr>
        <w:t>Ιδρύματος</w:t>
      </w:r>
      <w:r w:rsidRPr="00756E15">
        <w:rPr>
          <w:rFonts w:asciiTheme="minorHAnsi" w:hAnsiTheme="minorHAnsi" w:cstheme="minorHAnsi"/>
          <w:szCs w:val="24"/>
        </w:rPr>
        <w:t xml:space="preserve"> που περιέχουν εγγεγραμμένα στο σύστημα ΑΠΕΛΛΑ </w:t>
      </w:r>
      <w:r w:rsidR="008210D6" w:rsidRPr="00756E15">
        <w:rPr>
          <w:rFonts w:asciiTheme="minorHAnsi" w:hAnsiTheme="minorHAnsi" w:cstheme="minorHAnsi"/>
          <w:szCs w:val="24"/>
        </w:rPr>
        <w:t>μ</w:t>
      </w:r>
      <w:r w:rsidR="00DB6F44" w:rsidRPr="00756E15">
        <w:rPr>
          <w:rFonts w:asciiTheme="minorHAnsi" w:hAnsiTheme="minorHAnsi" w:cstheme="minorHAnsi"/>
          <w:szCs w:val="24"/>
        </w:rPr>
        <w:t>έλη</w:t>
      </w:r>
      <w:r w:rsidRPr="00756E15">
        <w:rPr>
          <w:rFonts w:asciiTheme="minorHAnsi" w:hAnsiTheme="minorHAnsi" w:cstheme="minorHAnsi"/>
          <w:szCs w:val="24"/>
        </w:rPr>
        <w:t xml:space="preserve"> και έχουν επιλεγεί από τα όργανα του </w:t>
      </w:r>
      <w:r w:rsidR="00835C1D" w:rsidRPr="00756E15">
        <w:rPr>
          <w:rFonts w:asciiTheme="minorHAnsi" w:hAnsiTheme="minorHAnsi" w:cstheme="minorHAnsi"/>
          <w:szCs w:val="24"/>
        </w:rPr>
        <w:t>Ιδρύματος</w:t>
      </w:r>
      <w:r w:rsidRPr="00756E15">
        <w:rPr>
          <w:rFonts w:asciiTheme="minorHAnsi" w:hAnsiTheme="minorHAnsi" w:cstheme="minorHAnsi"/>
          <w:szCs w:val="24"/>
        </w:rPr>
        <w:t xml:space="preserve">. </w:t>
      </w:r>
      <w:r w:rsidR="00CF6653" w:rsidRPr="00756E15">
        <w:rPr>
          <w:rFonts w:asciiTheme="minorHAnsi" w:hAnsiTheme="minorHAnsi" w:cstheme="minorHAnsi"/>
          <w:szCs w:val="24"/>
        </w:rPr>
        <w:t xml:space="preserve">Σχετικά με ΑΠΕΛΛΑ και εκλεκτορικά σώματα ισχύουν οι διατάξεις των </w:t>
      </w:r>
      <w:r w:rsidR="00456374" w:rsidRPr="00756E15">
        <w:rPr>
          <w:rFonts w:asciiTheme="minorHAnsi" w:hAnsiTheme="minorHAnsi" w:cstheme="minorHAnsi"/>
          <w:szCs w:val="24"/>
        </w:rPr>
        <w:t xml:space="preserve">Ν.4009/2011 όπως ισχύει, Ν.4405/2016 και της υπ’ αρ. Φ.122.1/6/14241/Ζ2/27.1.2017 ΚΥΑ (ΦΕΚ 225/31-1-2017, τ. Β’). </w:t>
      </w:r>
    </w:p>
    <w:p w14:paraId="4D4BD508" w14:textId="31AB2E22" w:rsidR="00056CD5" w:rsidRPr="00056CD5" w:rsidRDefault="008F1439" w:rsidP="006C5825">
      <w:pPr>
        <w:rPr>
          <w:rFonts w:asciiTheme="minorHAnsi" w:hAnsiTheme="minorHAnsi" w:cstheme="minorHAnsi"/>
          <w:szCs w:val="24"/>
        </w:rPr>
      </w:pPr>
      <w:r w:rsidRPr="008F1439">
        <w:rPr>
          <w:rFonts w:asciiTheme="minorHAnsi" w:hAnsiTheme="minorHAnsi" w:cstheme="minorHAnsi"/>
          <w:szCs w:val="24"/>
        </w:rPr>
        <w:t xml:space="preserve">1. </w:t>
      </w:r>
      <w:r w:rsidR="006965D1" w:rsidRPr="00056CD5">
        <w:rPr>
          <w:rFonts w:asciiTheme="minorHAnsi" w:hAnsiTheme="minorHAnsi" w:cstheme="minorHAnsi"/>
          <w:szCs w:val="24"/>
        </w:rPr>
        <w:t>Γενικό Μητρώο</w:t>
      </w:r>
      <w:r w:rsidR="00056CD5">
        <w:rPr>
          <w:rFonts w:asciiTheme="minorHAnsi" w:hAnsiTheme="minorHAnsi" w:cstheme="minorHAnsi"/>
          <w:szCs w:val="24"/>
        </w:rPr>
        <w:t xml:space="preserve"> </w:t>
      </w:r>
      <w:r w:rsidR="006965D1" w:rsidRPr="00056CD5">
        <w:rPr>
          <w:rFonts w:asciiTheme="minorHAnsi" w:hAnsiTheme="minorHAnsi" w:cstheme="minorHAnsi"/>
          <w:szCs w:val="24"/>
        </w:rPr>
        <w:t>–</w:t>
      </w:r>
      <w:r w:rsidR="00056CD5">
        <w:rPr>
          <w:rFonts w:asciiTheme="minorHAnsi" w:hAnsiTheme="minorHAnsi" w:cstheme="minorHAnsi"/>
          <w:szCs w:val="24"/>
        </w:rPr>
        <w:t xml:space="preserve"> </w:t>
      </w:r>
      <w:r w:rsidR="006965D1" w:rsidRPr="00056CD5">
        <w:rPr>
          <w:rFonts w:asciiTheme="minorHAnsi" w:hAnsiTheme="minorHAnsi" w:cstheme="minorHAnsi"/>
          <w:szCs w:val="24"/>
        </w:rPr>
        <w:t>Μητρώα Ε</w:t>
      </w:r>
      <w:r w:rsidR="002C080B" w:rsidRPr="00056CD5">
        <w:rPr>
          <w:rFonts w:asciiTheme="minorHAnsi" w:hAnsiTheme="minorHAnsi" w:cstheme="minorHAnsi"/>
          <w:szCs w:val="24"/>
        </w:rPr>
        <w:t>σωτερικών και Εξωτερικών Μελών Ι</w:t>
      </w:r>
      <w:r w:rsidR="006965D1" w:rsidRPr="00056CD5">
        <w:rPr>
          <w:rFonts w:asciiTheme="minorHAnsi" w:hAnsiTheme="minorHAnsi" w:cstheme="minorHAnsi"/>
          <w:szCs w:val="24"/>
        </w:rPr>
        <w:t>δρύματος</w:t>
      </w:r>
    </w:p>
    <w:p w14:paraId="549AC0D1" w14:textId="77777777" w:rsidR="00756E15" w:rsidRDefault="00056CD5" w:rsidP="00056CD5">
      <w:pPr>
        <w:pStyle w:val="a6"/>
        <w:ind w:left="0"/>
        <w:rPr>
          <w:rFonts w:asciiTheme="minorHAnsi" w:hAnsiTheme="minorHAnsi" w:cstheme="minorHAnsi"/>
          <w:szCs w:val="24"/>
        </w:rPr>
      </w:pPr>
      <w:r w:rsidRPr="00056CD5">
        <w:rPr>
          <w:rFonts w:asciiTheme="minorHAnsi" w:hAnsiTheme="minorHAnsi" w:cstheme="minorHAnsi"/>
          <w:szCs w:val="24"/>
        </w:rPr>
        <w:t xml:space="preserve"> </w:t>
      </w:r>
      <w:r w:rsidR="006965D1" w:rsidRPr="00056CD5">
        <w:rPr>
          <w:rFonts w:asciiTheme="minorHAnsi" w:hAnsiTheme="minorHAnsi" w:cstheme="minorHAnsi"/>
          <w:szCs w:val="24"/>
        </w:rPr>
        <w:t>α) Το γενικό μητρώο που τηρείται στο πληροφοριακό σύστημα Απέλλα, απαρτίζεται από τους καθηγητές, αναπληρωτές καθηγητές και μόνιμους επίκουρους καθηγητές των Α.Ε.Ι. της ημεδαπής, οι οποίοι οφείλουν να εγγράφονται στο πληροφοριακό σύστημα. Παράλληλα, δύνανται να εγγράφονται οι καθηγητές, οι αναπληρωτές καθηγητές και οι μόνιμοι επίκουροι καθηγητές των ομοταγών Α.Ε.Ι της αλλοδαπής, καθώς και οι ερευνητές ερευνητικών ιδρυμάτων της ημεδαπή</w:t>
      </w:r>
      <w:r w:rsidR="002C080B" w:rsidRPr="00056CD5">
        <w:rPr>
          <w:rFonts w:asciiTheme="minorHAnsi" w:hAnsiTheme="minorHAnsi" w:cstheme="minorHAnsi"/>
          <w:szCs w:val="24"/>
        </w:rPr>
        <w:t xml:space="preserve">ς και της αλλοδαπής </w:t>
      </w:r>
      <w:r w:rsidR="00756E15" w:rsidRPr="00056CD5">
        <w:rPr>
          <w:rFonts w:asciiTheme="minorHAnsi" w:hAnsiTheme="minorHAnsi" w:cstheme="minorHAnsi"/>
          <w:szCs w:val="24"/>
        </w:rPr>
        <w:t>αντίστοιχων βαθμίδων</w:t>
      </w:r>
      <w:r w:rsidR="006965D1" w:rsidRPr="00056CD5">
        <w:rPr>
          <w:rFonts w:asciiTheme="minorHAnsi" w:hAnsiTheme="minorHAnsi" w:cstheme="minorHAnsi"/>
          <w:szCs w:val="24"/>
        </w:rPr>
        <w:t>.</w:t>
      </w:r>
      <w:r w:rsidR="00756E15">
        <w:rPr>
          <w:rFonts w:asciiTheme="minorHAnsi" w:hAnsiTheme="minorHAnsi" w:cstheme="minorHAnsi"/>
          <w:szCs w:val="24"/>
        </w:rPr>
        <w:t xml:space="preserve"> </w:t>
      </w:r>
    </w:p>
    <w:p w14:paraId="7ACBEB3F" w14:textId="4FE3E35F" w:rsidR="00056CD5" w:rsidRDefault="006965D1" w:rsidP="00056CD5">
      <w:pPr>
        <w:pStyle w:val="a6"/>
        <w:ind w:left="0"/>
        <w:rPr>
          <w:rFonts w:asciiTheme="minorHAnsi" w:hAnsiTheme="minorHAnsi" w:cstheme="minorHAnsi"/>
          <w:szCs w:val="24"/>
        </w:rPr>
      </w:pPr>
      <w:r w:rsidRPr="00056CD5">
        <w:rPr>
          <w:rFonts w:asciiTheme="minorHAnsi" w:hAnsiTheme="minorHAnsi" w:cstheme="minorHAnsi"/>
          <w:szCs w:val="24"/>
        </w:rPr>
        <w:t>β) Η εγγραφή των καθηγητών, αναπληρωτών καθηγητών και μόνιμων επίκουρων καθηγητών των Α.Ε.Ι. και των ερευνητών αντίστοιχης βαθμίδας των ερευνητικών ιδρυμάτων της ημεδαπής ολοκληρώνεται με την ηλεκτρονική καταχώριση των ατομικών τους στοιχείων, του βιογραφικού τους σημειώματος, της βαθμίδας της θέσης τους και της Σχολής/</w:t>
      </w:r>
      <w:r w:rsidR="00C54A73">
        <w:rPr>
          <w:rFonts w:asciiTheme="minorHAnsi" w:hAnsiTheme="minorHAnsi" w:cstheme="minorHAnsi"/>
          <w:szCs w:val="24"/>
        </w:rPr>
        <w:t>Τμήματος</w:t>
      </w:r>
      <w:r w:rsidRPr="00056CD5">
        <w:rPr>
          <w:rFonts w:asciiTheme="minorHAnsi" w:hAnsiTheme="minorHAnsi" w:cstheme="minorHAnsi"/>
          <w:szCs w:val="24"/>
        </w:rPr>
        <w:t xml:space="preserve"> του Α.Ε.Ι. στο οποίο υπηρετούν ή του ερευνητικού Ιδρύματος, στο οποίο απασχολούνται αντίστοιχα. Περαιτέρω οι καθηγητές ή ερευνητές οφείλουν να αναρτούν σε ηλεκτρονική μορφή την πράξη διορισμού τους, όπως δημοσιεύτηκε στην Εφημερίδα της Κυβερνήσεως (ΦΕΚ) και να καταχωρίζουν το προκύπτον από αυτήν γνωστικό αντικείμενο. Εάν το γνωστικό αντικείμενο προκύπτει από μεταγενέστερη δημοσιευθείσα πράξη στην Εφημερίδα της Κυβερνήσεως (ΦΕΚ), θα αναρτάται και αυτή. Σε περίπτωση που το γνωστικό αντικείμενο δεν αναφέρεται σε κάποια από τις δύο ως άνω πράξεις, ο καθηγητής ή ερευνητής θα καταχωρίζει με δική του ευθύνη το γνωστικό του αντικείμενο, όπως αυτό απορρέει από το εν γένει επιστημονικό του έργο. Η καταχώριση της πράξης διορισμού συνιστά όρο του ενεργού της συμμετοχής τους στο γενικό μητρώο. Η καταχώριση του βιογραφικού σημειώματος δεν είναι υποχρεωτική, εάν ο καθηγητής ή ερευνητής συμπληρώσει στο οικείο πεδίο τον ενιαίο εντοπιστή πόρων (URL) του Ιδρύματος, στον ιστότοπο του οποίου έχει αναρτηθεί το βιογραφικό του σημείωμα.</w:t>
      </w:r>
      <w:r w:rsidR="00056CD5">
        <w:rPr>
          <w:rFonts w:asciiTheme="minorHAnsi" w:hAnsiTheme="minorHAnsi" w:cstheme="minorHAnsi"/>
          <w:szCs w:val="24"/>
        </w:rPr>
        <w:t xml:space="preserve"> </w:t>
      </w:r>
    </w:p>
    <w:p w14:paraId="1DC8B5FF" w14:textId="79424DD3" w:rsidR="00056CD5" w:rsidRDefault="006965D1" w:rsidP="00056CD5">
      <w:pPr>
        <w:pStyle w:val="a6"/>
        <w:ind w:left="0"/>
        <w:rPr>
          <w:rFonts w:asciiTheme="minorHAnsi" w:hAnsiTheme="minorHAnsi" w:cstheme="minorHAnsi"/>
          <w:szCs w:val="24"/>
        </w:rPr>
      </w:pPr>
      <w:r w:rsidRPr="00056CD5">
        <w:rPr>
          <w:rFonts w:asciiTheme="minorHAnsi" w:hAnsiTheme="minorHAnsi" w:cstheme="minorHAnsi"/>
          <w:szCs w:val="24"/>
        </w:rPr>
        <w:t>γ) Η εγγραφή των καθηγητών των Α.Ε.Ι. και των ερευνητών της αλλοδαπής ολοκληρώνεται με την ηλεκτρονική καταχώριση της διεύθυνσης ηλεκτρονικού ταχυδρομείου (</w:t>
      </w:r>
      <w:r w:rsidR="00756E15" w:rsidRPr="00056CD5">
        <w:rPr>
          <w:rFonts w:asciiTheme="minorHAnsi" w:hAnsiTheme="minorHAnsi" w:cstheme="minorHAnsi"/>
          <w:szCs w:val="24"/>
        </w:rPr>
        <w:t>email</w:t>
      </w:r>
      <w:r w:rsidRPr="00056CD5">
        <w:rPr>
          <w:rFonts w:asciiTheme="minorHAnsi" w:hAnsiTheme="minorHAnsi" w:cstheme="minorHAnsi"/>
          <w:szCs w:val="24"/>
        </w:rPr>
        <w:t xml:space="preserve">) του Ιδρύματος στο οποίο υπηρετούν και του ενιαίου εντοπιστή πόρων (URL) του τελευταίου. Στην περίπτωση που στον ιστότοπο </w:t>
      </w:r>
      <w:r w:rsidRPr="00056CD5">
        <w:rPr>
          <w:rFonts w:asciiTheme="minorHAnsi" w:hAnsiTheme="minorHAnsi" w:cstheme="minorHAnsi"/>
          <w:szCs w:val="24"/>
        </w:rPr>
        <w:lastRenderedPageBreak/>
        <w:t xml:space="preserve">του Ιδρύματος δεν υφίσταται το βιογραφικό σημείωμα του εγγεγραμμένου καθηγητή </w:t>
      </w:r>
      <w:r w:rsidR="002C080B" w:rsidRPr="00056CD5">
        <w:rPr>
          <w:rFonts w:asciiTheme="minorHAnsi" w:hAnsiTheme="minorHAnsi" w:cstheme="minorHAnsi"/>
          <w:szCs w:val="24"/>
        </w:rPr>
        <w:t>ή ερευνητή, αναρτάται με</w:t>
      </w:r>
      <w:r w:rsidR="00056CD5">
        <w:rPr>
          <w:rFonts w:asciiTheme="minorHAnsi" w:hAnsiTheme="minorHAnsi" w:cstheme="minorHAnsi"/>
          <w:szCs w:val="24"/>
        </w:rPr>
        <w:t xml:space="preserve"> ευθύνη </w:t>
      </w:r>
      <w:r w:rsidRPr="00056CD5">
        <w:rPr>
          <w:rFonts w:asciiTheme="minorHAnsi" w:hAnsiTheme="minorHAnsi" w:cstheme="minorHAnsi"/>
          <w:szCs w:val="24"/>
        </w:rPr>
        <w:t>του.</w:t>
      </w:r>
      <w:r w:rsidR="00056CD5">
        <w:rPr>
          <w:rFonts w:asciiTheme="minorHAnsi" w:hAnsiTheme="minorHAnsi" w:cstheme="minorHAnsi"/>
          <w:szCs w:val="24"/>
        </w:rPr>
        <w:t xml:space="preserve"> </w:t>
      </w:r>
    </w:p>
    <w:p w14:paraId="0B2BC18E" w14:textId="77777777" w:rsidR="00056CD5" w:rsidRDefault="006965D1" w:rsidP="00056CD5">
      <w:pPr>
        <w:pStyle w:val="a6"/>
        <w:ind w:left="0"/>
        <w:rPr>
          <w:rFonts w:asciiTheme="minorHAnsi" w:hAnsiTheme="minorHAnsi" w:cstheme="minorHAnsi"/>
          <w:szCs w:val="24"/>
        </w:rPr>
      </w:pPr>
      <w:r w:rsidRPr="00056CD5">
        <w:rPr>
          <w:rFonts w:asciiTheme="minorHAnsi" w:hAnsiTheme="minorHAnsi" w:cstheme="minorHAnsi"/>
          <w:szCs w:val="24"/>
        </w:rPr>
        <w:t>δ) Οι καθηγητές και ερευνητές που έχουν ενταχθεί κατά τη δημοσίευσης της παρούσης στο γενικό μητρώο του πληροφοριακού συστήματος «Απέλλα» δεν εγγράφονται εκ νέου σε αυτό.</w:t>
      </w:r>
      <w:r w:rsidRPr="00056CD5">
        <w:rPr>
          <w:rFonts w:asciiTheme="minorHAnsi" w:hAnsiTheme="minorHAnsi" w:cstheme="minorHAnsi"/>
          <w:szCs w:val="24"/>
        </w:rPr>
        <w:br/>
        <w:t xml:space="preserve">ε) Οι καταχωρίσεις των προηγούμενων παραγράφων επικαιροποιούνται </w:t>
      </w:r>
      <w:r w:rsidR="002C080B" w:rsidRPr="00056CD5">
        <w:rPr>
          <w:rFonts w:asciiTheme="minorHAnsi" w:hAnsiTheme="minorHAnsi" w:cstheme="minorHAnsi"/>
          <w:szCs w:val="24"/>
        </w:rPr>
        <w:t>με ευθύνη των καθηγητών και των</w:t>
      </w:r>
      <w:r w:rsidR="00056CD5">
        <w:rPr>
          <w:rFonts w:asciiTheme="minorHAnsi" w:hAnsiTheme="minorHAnsi" w:cstheme="minorHAnsi"/>
          <w:szCs w:val="24"/>
        </w:rPr>
        <w:t xml:space="preserve"> </w:t>
      </w:r>
      <w:r w:rsidRPr="00056CD5">
        <w:rPr>
          <w:rFonts w:asciiTheme="minorHAnsi" w:hAnsiTheme="minorHAnsi" w:cstheme="minorHAnsi"/>
          <w:szCs w:val="24"/>
        </w:rPr>
        <w:t>ερευνητών.</w:t>
      </w:r>
      <w:r w:rsidR="00056CD5">
        <w:rPr>
          <w:rFonts w:asciiTheme="minorHAnsi" w:hAnsiTheme="minorHAnsi" w:cstheme="minorHAnsi"/>
          <w:szCs w:val="24"/>
        </w:rPr>
        <w:t xml:space="preserve"> </w:t>
      </w:r>
    </w:p>
    <w:p w14:paraId="6985795D" w14:textId="5A7E9C77" w:rsidR="008D03A1" w:rsidRPr="00056CD5" w:rsidRDefault="006965D1" w:rsidP="00D87DCD">
      <w:pPr>
        <w:pStyle w:val="a6"/>
        <w:spacing w:after="0"/>
        <w:ind w:left="0"/>
        <w:rPr>
          <w:rFonts w:asciiTheme="minorHAnsi" w:hAnsiTheme="minorHAnsi" w:cstheme="minorHAnsi"/>
          <w:szCs w:val="24"/>
        </w:rPr>
      </w:pPr>
      <w:r w:rsidRPr="00056CD5">
        <w:rPr>
          <w:rFonts w:asciiTheme="minorHAnsi" w:hAnsiTheme="minorHAnsi" w:cstheme="minorHAnsi"/>
          <w:szCs w:val="24"/>
        </w:rPr>
        <w:t xml:space="preserve">στ) Τα Τμήματα καταρτίζουν, με απόφαση της Συνέλευσης, ένα μητρώο εσωτερικών και ένα μητρώο εξωτερικών μελών, επιλέγοντας τα μέλη τους από το γενικό μητρώο. Στο μητρώο εσωτερικών μελών περιλαμβάνονται καθηγητές, αναπληρωτές καθηγητές και μόνιμοι επίκουροι καθηγητές του οικείου </w:t>
      </w:r>
      <w:r w:rsidR="00C54A73">
        <w:rPr>
          <w:rFonts w:asciiTheme="minorHAnsi" w:hAnsiTheme="minorHAnsi" w:cstheme="minorHAnsi"/>
          <w:szCs w:val="24"/>
        </w:rPr>
        <w:t>Τμήματος</w:t>
      </w:r>
      <w:r w:rsidRPr="00056CD5">
        <w:rPr>
          <w:rFonts w:asciiTheme="minorHAnsi" w:hAnsiTheme="minorHAnsi" w:cstheme="minorHAnsi"/>
          <w:szCs w:val="24"/>
        </w:rPr>
        <w:t xml:space="preserve">. Στο μητρώο εξωτερικών μελών περιλαμβάνονται καθηγητές, αναπληρωτές καθηγητές και μόνιμοι επίκουροι καθηγητές άλλων Τμημάτων του Ιδρύματος ή άλλων Α.Ε.Ι. της ημεδαπής και ομοταγών Α.Ε.Ι. της αλλοδαπής, καθώς και αντίστοιχης βαθμίδας ερευνητές ερευνητικών ιδρυμάτων της ημεδαπής και της αλλοδαπής, που καλύπτουν όλα τα γνωστικά αντικείμενα του </w:t>
      </w:r>
      <w:r w:rsidR="00C54A73">
        <w:rPr>
          <w:rFonts w:asciiTheme="minorHAnsi" w:hAnsiTheme="minorHAnsi" w:cstheme="minorHAnsi"/>
          <w:szCs w:val="24"/>
        </w:rPr>
        <w:t>Τμήματος</w:t>
      </w:r>
      <w:r w:rsidRPr="00056CD5">
        <w:rPr>
          <w:rFonts w:asciiTheme="minorHAnsi" w:hAnsiTheme="minorHAnsi" w:cstheme="minorHAnsi"/>
          <w:szCs w:val="24"/>
        </w:rPr>
        <w:t xml:space="preserve">. Οι πράξεις συγκρότησης και επικαιροποίησης των μητρώων εσωτερικών και εξωτερικών μελών αναρτώνται αμελλητί στο πληροφοριακό σύστημα με ευθύνη του υπευθύνου του Ιδρύματος. </w:t>
      </w:r>
      <w:r w:rsidRPr="00056CD5">
        <w:rPr>
          <w:rFonts w:asciiTheme="minorHAnsi" w:hAnsiTheme="minorHAnsi" w:cstheme="minorHAnsi"/>
          <w:szCs w:val="24"/>
        </w:rPr>
        <w:br/>
        <w:t>ζ) Τα μέλη των εκλεκτορικών σωμάτων και των τριμελών εισηγητικών επιτροπών για τη διαδικασία εκλογής, εξέλιξης και μονιμοποίησης καθηγητών επιλέγονται από τα μητρώα εσωτερικών και εξωτερικών μελών</w:t>
      </w:r>
      <w:r w:rsidR="008D03A1" w:rsidRPr="00056CD5">
        <w:rPr>
          <w:rFonts w:asciiTheme="minorHAnsi" w:hAnsiTheme="minorHAnsi" w:cstheme="minorHAnsi"/>
          <w:szCs w:val="24"/>
        </w:rPr>
        <w:t xml:space="preserve"> </w:t>
      </w:r>
    </w:p>
    <w:p w14:paraId="408DD421" w14:textId="4FAFCC10" w:rsidR="008D03A1" w:rsidRPr="00804086" w:rsidRDefault="008F1439" w:rsidP="002C080B">
      <w:pPr>
        <w:pStyle w:val="Default"/>
        <w:tabs>
          <w:tab w:val="left" w:pos="284"/>
          <w:tab w:val="left" w:pos="426"/>
        </w:tabs>
        <w:spacing w:line="360" w:lineRule="auto"/>
        <w:jc w:val="both"/>
        <w:rPr>
          <w:rFonts w:asciiTheme="minorHAnsi" w:hAnsiTheme="minorHAnsi" w:cstheme="minorHAnsi"/>
        </w:rPr>
      </w:pPr>
      <w:r w:rsidRPr="00C516E2">
        <w:rPr>
          <w:rFonts w:asciiTheme="minorHAnsi" w:hAnsiTheme="minorHAnsi" w:cstheme="minorHAnsi"/>
        </w:rPr>
        <w:t>2</w:t>
      </w:r>
      <w:r w:rsidR="002C080B">
        <w:rPr>
          <w:rFonts w:asciiTheme="minorHAnsi" w:hAnsiTheme="minorHAnsi" w:cstheme="minorHAnsi"/>
        </w:rPr>
        <w:t>.</w:t>
      </w:r>
      <w:r w:rsidR="00056CD5">
        <w:rPr>
          <w:rFonts w:asciiTheme="minorHAnsi" w:hAnsiTheme="minorHAnsi" w:cstheme="minorHAnsi"/>
        </w:rPr>
        <w:t xml:space="preserve"> </w:t>
      </w:r>
      <w:r w:rsidR="008D03A1" w:rsidRPr="006965D1">
        <w:rPr>
          <w:rFonts w:asciiTheme="minorHAnsi" w:hAnsiTheme="minorHAnsi" w:cstheme="minorHAnsi"/>
        </w:rPr>
        <w:t xml:space="preserve">Το Εκλεκτορικό Σώμα για την εκλογή, εξέλιξη και μονιμοποίηση των καθηγητών αποτελείται από 11 ή 15 </w:t>
      </w:r>
      <w:r w:rsidR="00DB6F44" w:rsidRPr="006965D1">
        <w:rPr>
          <w:rFonts w:asciiTheme="minorHAnsi" w:hAnsiTheme="minorHAnsi" w:cstheme="minorHAnsi"/>
        </w:rPr>
        <w:t>Μέλη</w:t>
      </w:r>
      <w:r w:rsidR="008D03A1" w:rsidRPr="006965D1">
        <w:rPr>
          <w:rFonts w:asciiTheme="minorHAnsi" w:hAnsiTheme="minorHAnsi" w:cstheme="minorHAnsi"/>
        </w:rPr>
        <w:t>,</w:t>
      </w:r>
      <w:r w:rsidR="00D87DCD">
        <w:rPr>
          <w:rFonts w:asciiTheme="minorHAnsi" w:hAnsiTheme="minorHAnsi" w:cstheme="minorHAnsi"/>
        </w:rPr>
        <w:t xml:space="preserve"> </w:t>
      </w:r>
      <w:r w:rsidR="008D03A1" w:rsidRPr="006965D1">
        <w:rPr>
          <w:rFonts w:asciiTheme="minorHAnsi" w:hAnsiTheme="minorHAnsi" w:cstheme="minorHAnsi"/>
        </w:rPr>
        <w:t>αναλόγως του αριθμού των υπηρετούντων καθηγητών και λεκτόρων, ίσης ή ανώτερης βαθμίδας με την προκηρυχθείσα θέση και ειδικότερα βαθμίδας Καθηγητή, Αναπληρωτή Καθηγητή και μόνιμου Επίκουρου Καθηγητή ή Ερευνητή αντίστοιχης βαθμίδας με επιστημονικό έργο στο ίδιο ή, αν δεν υπάρχει, σε συναφές γνωστικό αντικείμενο με εκείνο της υπό πλήρωση θέσης.</w:t>
      </w:r>
      <w:r w:rsidR="008D03A1" w:rsidRPr="00804086">
        <w:rPr>
          <w:rFonts w:asciiTheme="minorHAnsi" w:hAnsiTheme="minorHAnsi" w:cstheme="minorHAnsi"/>
        </w:rPr>
        <w:t xml:space="preserve"> </w:t>
      </w:r>
    </w:p>
    <w:p w14:paraId="1C0FCCAF" w14:textId="70EE2EBD" w:rsidR="008D03A1" w:rsidRPr="00804086" w:rsidRDefault="00C516E2" w:rsidP="002C080B">
      <w:pPr>
        <w:pStyle w:val="Default"/>
        <w:tabs>
          <w:tab w:val="left" w:pos="284"/>
          <w:tab w:val="left" w:pos="426"/>
        </w:tabs>
        <w:spacing w:line="360" w:lineRule="auto"/>
        <w:jc w:val="both"/>
        <w:rPr>
          <w:rFonts w:asciiTheme="minorHAnsi" w:hAnsiTheme="minorHAnsi" w:cstheme="minorHAnsi"/>
        </w:rPr>
      </w:pPr>
      <w:r w:rsidRPr="00C516E2">
        <w:rPr>
          <w:rFonts w:asciiTheme="minorHAnsi" w:hAnsiTheme="minorHAnsi" w:cstheme="minorHAnsi"/>
        </w:rPr>
        <w:t>3</w:t>
      </w:r>
      <w:r w:rsidR="002C080B">
        <w:rPr>
          <w:rFonts w:asciiTheme="minorHAnsi" w:hAnsiTheme="minorHAnsi" w:cstheme="minorHAnsi"/>
        </w:rPr>
        <w:t xml:space="preserve">. </w:t>
      </w:r>
      <w:r w:rsidR="008D03A1" w:rsidRPr="00804086">
        <w:rPr>
          <w:rFonts w:asciiTheme="minorHAnsi" w:hAnsiTheme="minorHAnsi" w:cstheme="minorHAnsi"/>
        </w:rPr>
        <w:t xml:space="preserve">Το Εκλεκτορικό Σώμα συγκροτείται με πλήρως αιτιολογημένη, ως προς το γνωστικό αντικείμενο των </w:t>
      </w:r>
      <w:r w:rsidR="00DB6F44" w:rsidRPr="00804086">
        <w:rPr>
          <w:rFonts w:asciiTheme="minorHAnsi" w:hAnsiTheme="minorHAnsi" w:cstheme="minorHAnsi"/>
        </w:rPr>
        <w:t>Μελών</w:t>
      </w:r>
      <w:r w:rsidR="008D03A1" w:rsidRPr="00804086">
        <w:rPr>
          <w:rFonts w:asciiTheme="minorHAnsi" w:hAnsiTheme="minorHAnsi" w:cstheme="minorHAnsi"/>
        </w:rPr>
        <w:t xml:space="preserve"> του, απόφαση της Συνέλευσης</w:t>
      </w:r>
      <w:r w:rsidR="00AA3FD3">
        <w:rPr>
          <w:rFonts w:asciiTheme="minorHAnsi" w:hAnsiTheme="minorHAnsi" w:cstheme="minorHAnsi"/>
          <w:color w:val="FF0000"/>
        </w:rPr>
        <w:t xml:space="preserve"> </w:t>
      </w:r>
      <w:bookmarkStart w:id="160" w:name="_Hlk57978699"/>
      <w:r w:rsidR="00AA3FD3" w:rsidRPr="00AA3FD3">
        <w:rPr>
          <w:rFonts w:asciiTheme="minorHAnsi" w:hAnsiTheme="minorHAnsi" w:cstheme="minorHAnsi"/>
          <w:color w:val="auto"/>
        </w:rPr>
        <w:t xml:space="preserve">του </w:t>
      </w:r>
      <w:r w:rsidR="00C54A73">
        <w:rPr>
          <w:rFonts w:asciiTheme="minorHAnsi" w:hAnsiTheme="minorHAnsi" w:cstheme="minorHAnsi"/>
          <w:color w:val="auto"/>
        </w:rPr>
        <w:t>Τμήματος</w:t>
      </w:r>
      <w:bookmarkEnd w:id="160"/>
      <w:r w:rsidR="008D03A1" w:rsidRPr="00804086">
        <w:rPr>
          <w:rFonts w:asciiTheme="minorHAnsi" w:hAnsiTheme="minorHAnsi" w:cstheme="minorHAnsi"/>
        </w:rPr>
        <w:t xml:space="preserve">, εντός αποκλειστικής προθεσμίας δέκα (10) ημερών από την ημερομηνία λήξης της προθεσμίας υποβολής υποψηφιοτήτων ως εξής: (α) για όσα από τα Τμήματα αριθμούν κάτω των σαράντα (40) καθηγητών και υπηρετούντων λεκτόρων, από πέντε (5) καθηγητές με τους αναπληρωματικούς τους οι οποίοι ανήκουν στο ίδιο Τμήμα του Π.Δ.Μ.. και έξι (6) καθηγητές με τους αναπληρωματικούς τους, του ίδιου ή άλλου Α.Ε.Ι. της ημεδαπής, ή ομοταγούς Α.Ε.Ι. της αλλοδαπής ή Ερευνητές της ημεδαπής ή της αλλοδαπής, του ίδιου ή συναφούς γνωστικού αντικειμένου με εκείνο της προς πλήρωση θέσης και (β) για όσα από τα Τμήματα αριθμούν άνω των σαράντα (40) καθηγητών και υπηρετούντων λεκτόρων, από επτά (7) καθηγητές με τους αναπληρωματικούς τους οι οποίοι ανήκουν στο ίδιο Τμήμα του Π.Δ.Μ. και οκτώ (8) καθηγητές με τους </w:t>
      </w:r>
      <w:r w:rsidR="008D03A1" w:rsidRPr="00804086">
        <w:rPr>
          <w:rFonts w:asciiTheme="minorHAnsi" w:hAnsiTheme="minorHAnsi" w:cstheme="minorHAnsi"/>
        </w:rPr>
        <w:lastRenderedPageBreak/>
        <w:t xml:space="preserve">αναπληρωματικούς τους, του ίδιου ή άλλου Α.Ε.I. της ημεδαπής, ή ομοταγούς Α.Ε.Ι. της αλλοδαπής ή Ερευνητές της ημεδαπής ή της αλλοδαπής, του ίδιου ή συναφούς γνωστικού αντικειμένου με εκείνο της προς πλήρωση θέσης. </w:t>
      </w:r>
    </w:p>
    <w:p w14:paraId="252C0F1F" w14:textId="5AEBB06C" w:rsidR="008D03A1" w:rsidRPr="00804086" w:rsidRDefault="00C516E2" w:rsidP="002C080B">
      <w:pPr>
        <w:pStyle w:val="Default"/>
        <w:tabs>
          <w:tab w:val="left" w:pos="284"/>
          <w:tab w:val="left" w:pos="426"/>
        </w:tabs>
        <w:spacing w:line="360" w:lineRule="auto"/>
        <w:jc w:val="both"/>
        <w:rPr>
          <w:rFonts w:asciiTheme="minorHAnsi" w:hAnsiTheme="minorHAnsi" w:cstheme="minorHAnsi"/>
        </w:rPr>
      </w:pPr>
      <w:r w:rsidRPr="00C516E2">
        <w:rPr>
          <w:rFonts w:asciiTheme="minorHAnsi" w:hAnsiTheme="minorHAnsi" w:cstheme="minorHAnsi"/>
        </w:rPr>
        <w:t>4</w:t>
      </w:r>
      <w:r w:rsidR="002C080B">
        <w:rPr>
          <w:rFonts w:asciiTheme="minorHAnsi" w:hAnsiTheme="minorHAnsi" w:cstheme="minorHAnsi"/>
        </w:rPr>
        <w:t>.</w:t>
      </w:r>
      <w:r w:rsidR="005C1079">
        <w:rPr>
          <w:rFonts w:asciiTheme="minorHAnsi" w:hAnsiTheme="minorHAnsi" w:cstheme="minorHAnsi"/>
        </w:rPr>
        <w:t xml:space="preserve"> </w:t>
      </w:r>
      <w:r w:rsidR="008D03A1" w:rsidRPr="00804086">
        <w:rPr>
          <w:rFonts w:asciiTheme="minorHAnsi" w:hAnsiTheme="minorHAnsi" w:cstheme="minorHAnsi"/>
        </w:rPr>
        <w:t xml:space="preserve">Στην περίπτωση μη ύπαρξης ικανού αριθμού εκλεκτόρων που προέρχονται από το Τμήμα, και έπειτα από πλήρως αιτιολογημένη απόφαση της Συνέλευσης </w:t>
      </w:r>
      <w:r w:rsidR="00AA3FD3" w:rsidRPr="00AA3FD3">
        <w:rPr>
          <w:rFonts w:asciiTheme="minorHAnsi" w:hAnsiTheme="minorHAnsi" w:cstheme="minorHAnsi"/>
          <w:color w:val="auto"/>
        </w:rPr>
        <w:t xml:space="preserve">του </w:t>
      </w:r>
      <w:r w:rsidR="00C54A73">
        <w:rPr>
          <w:rFonts w:asciiTheme="minorHAnsi" w:hAnsiTheme="minorHAnsi" w:cstheme="minorHAnsi"/>
          <w:color w:val="auto"/>
        </w:rPr>
        <w:t>Τμήματος</w:t>
      </w:r>
      <w:r w:rsidR="00AA3FD3" w:rsidRPr="00804086">
        <w:rPr>
          <w:rFonts w:asciiTheme="minorHAnsi" w:hAnsiTheme="minorHAnsi" w:cstheme="minorHAnsi"/>
        </w:rPr>
        <w:t xml:space="preserve"> </w:t>
      </w:r>
      <w:r w:rsidR="008D03A1" w:rsidRPr="00804086">
        <w:rPr>
          <w:rFonts w:asciiTheme="minorHAnsi" w:hAnsiTheme="minorHAnsi" w:cstheme="minorHAnsi"/>
        </w:rPr>
        <w:t>ως προς το κριτήριο της συνάφειας του γνωστικού αντικειμένου σύμφωνα με το προηγούμενο εδάφιο, η συμπλήρωση του Εκλεκτορικού Σώματος πραγματοποιείται από καθηγητές, με ίδιο ή συναφές γνωστικό αντικείμενο, άλλων Τμημάτων του Π.Δ.Μ. ή άλλων Α.Ε.Ι. της ημεδαπής ή ομοταγών Α.Ε.Ι. της αλλοδαπής ή ερευνητές της ημεδαπής ή της αλλοδαπής, χωρίς να τηρείται η προβλεπόμενη στο εδάφιο α΄ της παραγράφου 7 του παρόντος άρθρου αριθμητική αναλογία. Στην περίπτωση που ο αριθμός των προτεινομένων με κριτήριο το ίδιο ή συναφές γνωστικό αντικείμενο είναι μεγαλύτερος του αριθμού που απαιτείται για τη συμπλήρωση του Εκλεκτορικού Σώματος, διενεργείται κλήρωση για τις ως άνω κατηγορίες από τη Συνέλευση</w:t>
      </w:r>
      <w:r w:rsidR="000E6F63">
        <w:rPr>
          <w:rFonts w:asciiTheme="minorHAnsi" w:hAnsiTheme="minorHAnsi" w:cstheme="minorHAnsi"/>
        </w:rPr>
        <w:t xml:space="preserve"> σε ειδική σύνθεση</w:t>
      </w:r>
      <w:r w:rsidR="008D03A1" w:rsidRPr="00804086">
        <w:rPr>
          <w:rFonts w:asciiTheme="minorHAnsi" w:hAnsiTheme="minorHAnsi" w:cstheme="minorHAnsi"/>
        </w:rPr>
        <w:t xml:space="preserve"> του </w:t>
      </w:r>
      <w:r w:rsidR="00C54A73">
        <w:rPr>
          <w:rFonts w:asciiTheme="minorHAnsi" w:hAnsiTheme="minorHAnsi" w:cstheme="minorHAnsi"/>
        </w:rPr>
        <w:t>Τμήματος</w:t>
      </w:r>
      <w:r w:rsidR="008D03A1" w:rsidRPr="00804086">
        <w:rPr>
          <w:rFonts w:asciiTheme="minorHAnsi" w:hAnsiTheme="minorHAnsi" w:cstheme="minorHAnsi"/>
        </w:rPr>
        <w:t xml:space="preserve"> με ευθύνη του Προέδρου του </w:t>
      </w:r>
      <w:r w:rsidR="00C54A73">
        <w:rPr>
          <w:rFonts w:asciiTheme="minorHAnsi" w:hAnsiTheme="minorHAnsi" w:cstheme="minorHAnsi"/>
        </w:rPr>
        <w:t>Τμήματος</w:t>
      </w:r>
      <w:r w:rsidR="008D03A1" w:rsidRPr="00804086">
        <w:rPr>
          <w:rFonts w:asciiTheme="minorHAnsi" w:hAnsiTheme="minorHAnsi" w:cstheme="minorHAnsi"/>
        </w:rPr>
        <w:t xml:space="preserve">. </w:t>
      </w:r>
    </w:p>
    <w:p w14:paraId="264CDEEC" w14:textId="2FB4F747" w:rsidR="008D03A1" w:rsidRPr="00804086" w:rsidRDefault="00C516E2" w:rsidP="002C080B">
      <w:pPr>
        <w:pStyle w:val="Default"/>
        <w:tabs>
          <w:tab w:val="left" w:pos="284"/>
          <w:tab w:val="left" w:pos="426"/>
        </w:tabs>
        <w:spacing w:line="360" w:lineRule="auto"/>
        <w:jc w:val="both"/>
        <w:rPr>
          <w:rFonts w:asciiTheme="minorHAnsi" w:hAnsiTheme="minorHAnsi" w:cstheme="minorHAnsi"/>
        </w:rPr>
      </w:pPr>
      <w:r w:rsidRPr="00C516E2">
        <w:rPr>
          <w:rFonts w:asciiTheme="minorHAnsi" w:hAnsiTheme="minorHAnsi" w:cstheme="minorHAnsi"/>
        </w:rPr>
        <w:t>5</w:t>
      </w:r>
      <w:r w:rsidR="002C080B">
        <w:rPr>
          <w:rFonts w:asciiTheme="minorHAnsi" w:hAnsiTheme="minorHAnsi" w:cstheme="minorHAnsi"/>
        </w:rPr>
        <w:t>.</w:t>
      </w:r>
      <w:r w:rsidR="005C1079">
        <w:rPr>
          <w:rFonts w:asciiTheme="minorHAnsi" w:hAnsiTheme="minorHAnsi" w:cstheme="minorHAnsi"/>
        </w:rPr>
        <w:t xml:space="preserve"> </w:t>
      </w:r>
      <w:r w:rsidR="008D03A1" w:rsidRPr="00804086">
        <w:rPr>
          <w:rFonts w:asciiTheme="minorHAnsi" w:hAnsiTheme="minorHAnsi" w:cstheme="minorHAnsi"/>
        </w:rPr>
        <w:t xml:space="preserve">Δεν επιτρέπεται να μετέχει σε Εκλεκτορικό Σώμα καθηγητής, ο οποίος είναι σύζυγος ή συνδέεται με συγγένεια έως και τετάρτου βαθμού εξ αίματος ή αγχιστείας με υποψήφιο. </w:t>
      </w:r>
    </w:p>
    <w:p w14:paraId="6E10C239" w14:textId="1204E71F" w:rsidR="006D1BFA" w:rsidRPr="006D1BFA" w:rsidRDefault="00C516E2" w:rsidP="002C080B">
      <w:pPr>
        <w:pStyle w:val="a6"/>
        <w:tabs>
          <w:tab w:val="left" w:pos="284"/>
          <w:tab w:val="left" w:pos="426"/>
        </w:tabs>
        <w:spacing w:after="0"/>
        <w:ind w:left="0"/>
        <w:rPr>
          <w:rFonts w:asciiTheme="minorHAnsi" w:hAnsiTheme="minorHAnsi" w:cstheme="minorHAnsi"/>
          <w:b/>
          <w:szCs w:val="24"/>
        </w:rPr>
      </w:pPr>
      <w:r w:rsidRPr="00283589">
        <w:rPr>
          <w:rFonts w:asciiTheme="minorHAnsi" w:hAnsiTheme="minorHAnsi" w:cstheme="minorHAnsi"/>
          <w:szCs w:val="24"/>
        </w:rPr>
        <w:t>6</w:t>
      </w:r>
      <w:r w:rsidR="002C080B">
        <w:rPr>
          <w:rFonts w:asciiTheme="minorHAnsi" w:hAnsiTheme="minorHAnsi" w:cstheme="minorHAnsi"/>
          <w:szCs w:val="24"/>
        </w:rPr>
        <w:t>.</w:t>
      </w:r>
      <w:r w:rsidR="005C1079">
        <w:rPr>
          <w:rFonts w:asciiTheme="minorHAnsi" w:hAnsiTheme="minorHAnsi" w:cstheme="minorHAnsi"/>
          <w:szCs w:val="24"/>
        </w:rPr>
        <w:t xml:space="preserve"> </w:t>
      </w:r>
      <w:r w:rsidR="008D03A1" w:rsidRPr="00804086">
        <w:rPr>
          <w:rFonts w:asciiTheme="minorHAnsi" w:hAnsiTheme="minorHAnsi" w:cstheme="minorHAnsi"/>
          <w:szCs w:val="24"/>
        </w:rPr>
        <w:t xml:space="preserve">Κατά τη διαδικασία συγκρότησης του Εκλεκτορικού Σώματος, στο συνολικό αριθμό των εκλεκτόρων δεν υπολογίζονται όσοι απουσιάζουν λόγω νόμιμης άδειας ή για λόγους ανωτέρας </w:t>
      </w:r>
      <w:r w:rsidR="008210D6" w:rsidRPr="00804086">
        <w:rPr>
          <w:rFonts w:asciiTheme="minorHAnsi" w:hAnsiTheme="minorHAnsi" w:cstheme="minorHAnsi"/>
          <w:szCs w:val="24"/>
        </w:rPr>
        <w:t>βίας που πιστοποιεί η Συνέλευση</w:t>
      </w:r>
      <w:r w:rsidR="008D03A1" w:rsidRPr="00804086">
        <w:rPr>
          <w:rFonts w:asciiTheme="minorHAnsi" w:hAnsiTheme="minorHAnsi" w:cstheme="minorHAnsi"/>
          <w:szCs w:val="24"/>
        </w:rPr>
        <w:t xml:space="preserve"> </w:t>
      </w:r>
      <w:r w:rsidR="000E6F63">
        <w:rPr>
          <w:rFonts w:asciiTheme="minorHAnsi" w:hAnsiTheme="minorHAnsi" w:cstheme="minorHAnsi"/>
          <w:szCs w:val="24"/>
        </w:rPr>
        <w:t xml:space="preserve">σε ειδική σύνθεση </w:t>
      </w:r>
      <w:r w:rsidR="008D03A1" w:rsidRPr="00804086">
        <w:rPr>
          <w:rFonts w:asciiTheme="minorHAnsi" w:hAnsiTheme="minorHAnsi" w:cstheme="minorHAnsi"/>
          <w:szCs w:val="24"/>
        </w:rPr>
        <w:t xml:space="preserve">του </w:t>
      </w:r>
      <w:r w:rsidR="00C54A73">
        <w:rPr>
          <w:rFonts w:asciiTheme="minorHAnsi" w:hAnsiTheme="minorHAnsi" w:cstheme="minorHAnsi"/>
          <w:szCs w:val="24"/>
        </w:rPr>
        <w:t>Τμήματος</w:t>
      </w:r>
      <w:r w:rsidR="008D03A1" w:rsidRPr="00804086">
        <w:rPr>
          <w:rFonts w:asciiTheme="minorHAnsi" w:hAnsiTheme="minorHAnsi" w:cstheme="minorHAnsi"/>
          <w:szCs w:val="24"/>
        </w:rPr>
        <w:t xml:space="preserve"> με πλήρως και ειδικώς αιτιολογημένη απόφασή της.</w:t>
      </w:r>
      <w:r w:rsidR="00A72647" w:rsidRPr="00804086">
        <w:rPr>
          <w:rFonts w:asciiTheme="minorHAnsi" w:hAnsiTheme="minorHAnsi" w:cstheme="minorHAnsi"/>
          <w:szCs w:val="24"/>
        </w:rPr>
        <w:t xml:space="preserve"> </w:t>
      </w:r>
      <w:r w:rsidR="008D03A1" w:rsidRPr="00804086">
        <w:rPr>
          <w:rFonts w:asciiTheme="minorHAnsi" w:hAnsiTheme="minorHAnsi" w:cstheme="minorHAnsi"/>
          <w:szCs w:val="24"/>
        </w:rPr>
        <w:t xml:space="preserve">Η Συνέλευση του </w:t>
      </w:r>
      <w:r w:rsidR="00C54A73">
        <w:rPr>
          <w:rFonts w:asciiTheme="minorHAnsi" w:hAnsiTheme="minorHAnsi" w:cstheme="minorHAnsi"/>
          <w:szCs w:val="24"/>
        </w:rPr>
        <w:t>Τμήματος</w:t>
      </w:r>
      <w:r w:rsidR="008D03A1" w:rsidRPr="00804086">
        <w:rPr>
          <w:rFonts w:asciiTheme="minorHAnsi" w:hAnsiTheme="minorHAnsi" w:cstheme="minorHAnsi"/>
          <w:szCs w:val="24"/>
        </w:rPr>
        <w:t xml:space="preserve"> επιλέγει από τους καταλόγους του ΑΠΕΛΛΑ τα εξωτερικά </w:t>
      </w:r>
      <w:r w:rsidR="008210D6" w:rsidRPr="00804086">
        <w:rPr>
          <w:rFonts w:asciiTheme="minorHAnsi" w:hAnsiTheme="minorHAnsi" w:cstheme="minorHAnsi"/>
          <w:szCs w:val="24"/>
        </w:rPr>
        <w:t>μ</w:t>
      </w:r>
      <w:r w:rsidR="00DB6F44" w:rsidRPr="00804086">
        <w:rPr>
          <w:rFonts w:asciiTheme="minorHAnsi" w:hAnsiTheme="minorHAnsi" w:cstheme="minorHAnsi"/>
          <w:szCs w:val="24"/>
        </w:rPr>
        <w:t>έλη</w:t>
      </w:r>
      <w:r w:rsidR="008D03A1" w:rsidRPr="00804086">
        <w:rPr>
          <w:rFonts w:asciiTheme="minorHAnsi" w:hAnsiTheme="minorHAnsi" w:cstheme="minorHAnsi"/>
          <w:szCs w:val="24"/>
        </w:rPr>
        <w:t xml:space="preserve">, καθηγητές και ερευνητές ελληνικών και αλλοδαπών ΑΕΙ και ερευνητικών κέντρων με συναφή γνωστικά αντικείμενα με αυτά των καθηγητών και των υπηρετούντων Λεκτόρων του </w:t>
      </w:r>
      <w:r w:rsidR="00C54A73">
        <w:rPr>
          <w:rFonts w:asciiTheme="minorHAnsi" w:hAnsiTheme="minorHAnsi" w:cstheme="minorHAnsi"/>
          <w:szCs w:val="24"/>
        </w:rPr>
        <w:t>Τμήματος</w:t>
      </w:r>
      <w:r w:rsidR="008D03A1" w:rsidRPr="00804086">
        <w:rPr>
          <w:rFonts w:asciiTheme="minorHAnsi" w:hAnsiTheme="minorHAnsi" w:cstheme="minorHAnsi"/>
          <w:szCs w:val="24"/>
        </w:rPr>
        <w:t>. Π</w:t>
      </w:r>
      <w:r w:rsidR="00DA4715" w:rsidRPr="00804086">
        <w:rPr>
          <w:rFonts w:asciiTheme="minorHAnsi" w:hAnsiTheme="minorHAnsi" w:cstheme="minorHAnsi"/>
          <w:szCs w:val="24"/>
        </w:rPr>
        <w:t xml:space="preserve">αράλληλα και με τον ίδιο τρόπο </w:t>
      </w:r>
      <w:r w:rsidR="008D03A1" w:rsidRPr="00804086">
        <w:rPr>
          <w:rFonts w:asciiTheme="minorHAnsi" w:hAnsiTheme="minorHAnsi" w:cstheme="minorHAnsi"/>
          <w:szCs w:val="24"/>
        </w:rPr>
        <w:t xml:space="preserve">επιλέγει τα εσωτερικά </w:t>
      </w:r>
      <w:r w:rsidR="008210D6" w:rsidRPr="00804086">
        <w:rPr>
          <w:rFonts w:asciiTheme="minorHAnsi" w:hAnsiTheme="minorHAnsi" w:cstheme="minorHAnsi"/>
          <w:szCs w:val="24"/>
        </w:rPr>
        <w:t>μ</w:t>
      </w:r>
      <w:r w:rsidR="00DB6F44" w:rsidRPr="00804086">
        <w:rPr>
          <w:rFonts w:asciiTheme="minorHAnsi" w:hAnsiTheme="minorHAnsi" w:cstheme="minorHAnsi"/>
          <w:szCs w:val="24"/>
        </w:rPr>
        <w:t>έλη</w:t>
      </w:r>
      <w:r w:rsidR="008D03A1" w:rsidRPr="00804086">
        <w:rPr>
          <w:rFonts w:asciiTheme="minorHAnsi" w:hAnsiTheme="minorHAnsi" w:cstheme="minorHAnsi"/>
          <w:szCs w:val="24"/>
        </w:rPr>
        <w:t xml:space="preserve">. Η Κοσμητεία της σχολής εκφράζει γνώμη για τα Μητρώα και τα υποβάλλει στην Σύγκλητο για έγκριση. Τα επικαιροποιημένα Μητρώα Εσωτερικών και Εξωτερικών </w:t>
      </w:r>
      <w:r w:rsidR="008210D6" w:rsidRPr="00804086">
        <w:rPr>
          <w:rFonts w:asciiTheme="minorHAnsi" w:hAnsiTheme="minorHAnsi" w:cstheme="minorHAnsi"/>
          <w:szCs w:val="24"/>
        </w:rPr>
        <w:t>μ</w:t>
      </w:r>
      <w:r w:rsidR="00DB6F44" w:rsidRPr="00804086">
        <w:rPr>
          <w:rFonts w:asciiTheme="minorHAnsi" w:hAnsiTheme="minorHAnsi" w:cstheme="minorHAnsi"/>
          <w:szCs w:val="24"/>
        </w:rPr>
        <w:t>ελών</w:t>
      </w:r>
      <w:r w:rsidR="008D03A1" w:rsidRPr="00804086">
        <w:rPr>
          <w:rFonts w:asciiTheme="minorHAnsi" w:hAnsiTheme="minorHAnsi" w:cstheme="minorHAnsi"/>
          <w:szCs w:val="24"/>
        </w:rPr>
        <w:t xml:space="preserve"> αναρτώνται στο πληροφοριακό σύστημα ΑΠΕΛΛΑ με την ευθύνη των γραμματειών. Σε περίπτωση επίκλησης λόγου ασθενείας απαιτείται βεβαίωση από δημόσιο νοσοκομείο. Μετά τη συγκρότηση του Εκλεκτορικού Σώματος, η σύνθεσή του δεν μεταβάλλεται παρά μόνο εάν </w:t>
      </w:r>
      <w:r w:rsidR="004032F3" w:rsidRPr="00804086">
        <w:rPr>
          <w:rFonts w:asciiTheme="minorHAnsi" w:hAnsiTheme="minorHAnsi" w:cstheme="minorHAnsi"/>
          <w:szCs w:val="24"/>
        </w:rPr>
        <w:t>Μέλος</w:t>
      </w:r>
      <w:r w:rsidR="008D03A1" w:rsidRPr="00804086">
        <w:rPr>
          <w:rFonts w:asciiTheme="minorHAnsi" w:hAnsiTheme="minorHAnsi" w:cstheme="minorHAnsi"/>
          <w:szCs w:val="24"/>
        </w:rPr>
        <w:t xml:space="preserve"> του παραιτηθεί, εκλείψει ή βρεθεί σε νόμιμη άδεια. Στις περιπτώσεις αυτές, το </w:t>
      </w:r>
      <w:r w:rsidR="004032F3" w:rsidRPr="00804086">
        <w:rPr>
          <w:rFonts w:asciiTheme="minorHAnsi" w:hAnsiTheme="minorHAnsi" w:cstheme="minorHAnsi"/>
          <w:szCs w:val="24"/>
        </w:rPr>
        <w:t>Μέλος</w:t>
      </w:r>
      <w:r w:rsidR="008D03A1" w:rsidRPr="00804086">
        <w:rPr>
          <w:rFonts w:asciiTheme="minorHAnsi" w:hAnsiTheme="minorHAnsi" w:cstheme="minorHAnsi"/>
          <w:szCs w:val="24"/>
        </w:rPr>
        <w:t xml:space="preserve"> του </w:t>
      </w:r>
      <w:r w:rsidR="00C54A73">
        <w:rPr>
          <w:rFonts w:asciiTheme="minorHAnsi" w:hAnsiTheme="minorHAnsi" w:cstheme="minorHAnsi"/>
          <w:szCs w:val="24"/>
        </w:rPr>
        <w:t>Τμήματος</w:t>
      </w:r>
      <w:r w:rsidR="008D03A1" w:rsidRPr="00804086">
        <w:rPr>
          <w:rFonts w:asciiTheme="minorHAnsi" w:hAnsiTheme="minorHAnsi" w:cstheme="minorHAnsi"/>
          <w:szCs w:val="24"/>
        </w:rPr>
        <w:t xml:space="preserve"> ή το εξωτερικό </w:t>
      </w:r>
      <w:r w:rsidR="004032F3" w:rsidRPr="00804086">
        <w:rPr>
          <w:rFonts w:asciiTheme="minorHAnsi" w:hAnsiTheme="minorHAnsi" w:cstheme="minorHAnsi"/>
          <w:szCs w:val="24"/>
        </w:rPr>
        <w:t>Μέλος</w:t>
      </w:r>
      <w:r w:rsidR="008D03A1" w:rsidRPr="00804086">
        <w:rPr>
          <w:rFonts w:asciiTheme="minorHAnsi" w:hAnsiTheme="minorHAnsi" w:cstheme="minorHAnsi"/>
          <w:szCs w:val="24"/>
        </w:rPr>
        <w:t xml:space="preserve"> αναπληρώνεται από το πρώτο κατά σειρά μη κωλυόμενο αναπληρωματικό </w:t>
      </w:r>
      <w:r w:rsidR="004032F3" w:rsidRPr="00804086">
        <w:rPr>
          <w:rFonts w:asciiTheme="minorHAnsi" w:hAnsiTheme="minorHAnsi" w:cstheme="minorHAnsi"/>
          <w:szCs w:val="24"/>
        </w:rPr>
        <w:t>Μέλος</w:t>
      </w:r>
      <w:r w:rsidR="008D03A1" w:rsidRPr="00804086">
        <w:rPr>
          <w:rFonts w:asciiTheme="minorHAnsi" w:hAnsiTheme="minorHAnsi" w:cstheme="minorHAnsi"/>
          <w:szCs w:val="24"/>
        </w:rPr>
        <w:t xml:space="preserve"> του αντίστοιχου καταλόγου αναπληρωματικών </w:t>
      </w:r>
      <w:r w:rsidR="00DB6F44" w:rsidRPr="00804086">
        <w:rPr>
          <w:rFonts w:asciiTheme="minorHAnsi" w:hAnsiTheme="minorHAnsi" w:cstheme="minorHAnsi"/>
          <w:szCs w:val="24"/>
        </w:rPr>
        <w:t>Μελών</w:t>
      </w:r>
      <w:r w:rsidR="008D03A1" w:rsidRPr="00804086">
        <w:rPr>
          <w:rFonts w:asciiTheme="minorHAnsi" w:hAnsiTheme="minorHAnsi" w:cstheme="minorHAnsi"/>
          <w:szCs w:val="24"/>
        </w:rPr>
        <w:t xml:space="preserve"> που ορίστηκε κατά τη συγκρότηση του Εκλεκτορικού Σώματος.</w:t>
      </w:r>
    </w:p>
    <w:p w14:paraId="13F7F148" w14:textId="77777777" w:rsidR="006D1BFA" w:rsidRPr="00804086" w:rsidRDefault="006D1BFA" w:rsidP="006D1BFA">
      <w:pPr>
        <w:pStyle w:val="a6"/>
        <w:tabs>
          <w:tab w:val="left" w:pos="284"/>
          <w:tab w:val="left" w:pos="426"/>
        </w:tabs>
        <w:spacing w:after="0"/>
        <w:ind w:left="0"/>
        <w:rPr>
          <w:rFonts w:asciiTheme="minorHAnsi" w:hAnsiTheme="minorHAnsi" w:cstheme="minorHAnsi"/>
          <w:b/>
          <w:szCs w:val="24"/>
        </w:rPr>
      </w:pPr>
    </w:p>
    <w:p w14:paraId="29F01247" w14:textId="77777777" w:rsidR="008D03A1" w:rsidRPr="00804086" w:rsidRDefault="008D03A1" w:rsidP="000B0014">
      <w:pPr>
        <w:pStyle w:val="2"/>
        <w:rPr>
          <w:rFonts w:cstheme="minorHAnsi"/>
          <w:sz w:val="24"/>
          <w:szCs w:val="24"/>
        </w:rPr>
      </w:pPr>
      <w:bookmarkStart w:id="161" w:name="_Toc51770938"/>
      <w:bookmarkStart w:id="162" w:name="_Toc51785162"/>
      <w:bookmarkStart w:id="163" w:name="_Toc58415351"/>
      <w:r w:rsidRPr="00804086">
        <w:rPr>
          <w:rFonts w:cstheme="minorHAnsi"/>
          <w:sz w:val="24"/>
          <w:szCs w:val="24"/>
        </w:rPr>
        <w:lastRenderedPageBreak/>
        <w:t>Άρθρο 5</w:t>
      </w:r>
      <w:bookmarkEnd w:id="161"/>
      <w:r w:rsidR="00461BE0" w:rsidRPr="00804086">
        <w:rPr>
          <w:rFonts w:cstheme="minorHAnsi"/>
          <w:sz w:val="24"/>
          <w:szCs w:val="24"/>
        </w:rPr>
        <w:t xml:space="preserve"> - </w:t>
      </w:r>
      <w:r w:rsidR="008210D6" w:rsidRPr="00804086">
        <w:rPr>
          <w:rFonts w:cstheme="minorHAnsi"/>
          <w:sz w:val="24"/>
          <w:szCs w:val="24"/>
        </w:rPr>
        <w:t xml:space="preserve">Ορισμός Τριμελούς Εισηγητικής </w:t>
      </w:r>
      <w:bookmarkEnd w:id="162"/>
      <w:r w:rsidR="008210D6" w:rsidRPr="00804086">
        <w:rPr>
          <w:rFonts w:cstheme="minorHAnsi"/>
          <w:sz w:val="24"/>
          <w:szCs w:val="24"/>
        </w:rPr>
        <w:t>Επιτροπής</w:t>
      </w:r>
      <w:bookmarkEnd w:id="163"/>
    </w:p>
    <w:p w14:paraId="79F9ED54" w14:textId="22ED042F" w:rsidR="008D03A1" w:rsidRPr="00804086" w:rsidRDefault="008D03A1" w:rsidP="002A5DD3">
      <w:pPr>
        <w:pStyle w:val="Default"/>
        <w:numPr>
          <w:ilvl w:val="0"/>
          <w:numId w:val="15"/>
        </w:numPr>
        <w:tabs>
          <w:tab w:val="left" w:pos="284"/>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Ο Πρόεδρος του </w:t>
      </w:r>
      <w:r w:rsidR="00C54A73">
        <w:rPr>
          <w:rFonts w:asciiTheme="minorHAnsi" w:hAnsiTheme="minorHAnsi" w:cstheme="minorHAnsi"/>
        </w:rPr>
        <w:t>Τμήματος</w:t>
      </w:r>
      <w:r w:rsidRPr="00804086">
        <w:rPr>
          <w:rFonts w:asciiTheme="minorHAnsi" w:hAnsiTheme="minorHAnsi" w:cstheme="minorHAnsi"/>
        </w:rPr>
        <w:t xml:space="preserve"> συγκαλεί το Εκλεκτορικό Σώμα για την πρώτη συνεδρίασή του εντός δέκα (10) ημερών από την συγκρότησή του, προκειμένου να ορισθεί η τριμελής εισηγητική επιτροπή. Το Εκλεκτορικό Σώμα βρίσκεται σε απαρτία όταν είναι παρόντα το ήμισυ πλέον ενός του αριθμού των </w:t>
      </w:r>
      <w:r w:rsidR="00DB6F44" w:rsidRPr="00804086">
        <w:rPr>
          <w:rFonts w:asciiTheme="minorHAnsi" w:hAnsiTheme="minorHAnsi" w:cstheme="minorHAnsi"/>
        </w:rPr>
        <w:t>Μελών</w:t>
      </w:r>
      <w:r w:rsidRPr="00804086">
        <w:rPr>
          <w:rFonts w:asciiTheme="minorHAnsi" w:hAnsiTheme="minorHAnsi" w:cstheme="minorHAnsi"/>
        </w:rPr>
        <w:t xml:space="preserve"> του Εκλεκτορικού Σώματος. Στην περίπτωση μη ύπαρξης απαρτίας, η συνεδρίαση επαναλαμβάνεται εντός αποκλειστικής προθεσμίας μίας (1) εβδομάδας με τη συμμετοχή του ενός τρίτου (1/3) του αριθμού των </w:t>
      </w:r>
      <w:r w:rsidR="00DB6F44" w:rsidRPr="00804086">
        <w:rPr>
          <w:rFonts w:asciiTheme="minorHAnsi" w:hAnsiTheme="minorHAnsi" w:cstheme="minorHAnsi"/>
        </w:rPr>
        <w:t>Μελών</w:t>
      </w:r>
      <w:r w:rsidRPr="00804086">
        <w:rPr>
          <w:rFonts w:asciiTheme="minorHAnsi" w:hAnsiTheme="minorHAnsi" w:cstheme="minorHAnsi"/>
        </w:rPr>
        <w:t xml:space="preserve"> του Εκλεκτορικού Σώματος. </w:t>
      </w:r>
    </w:p>
    <w:p w14:paraId="0412B0EC" w14:textId="77777777" w:rsidR="008D03A1" w:rsidRPr="00804086" w:rsidRDefault="008D03A1" w:rsidP="002A5DD3">
      <w:pPr>
        <w:pStyle w:val="Default"/>
        <w:numPr>
          <w:ilvl w:val="0"/>
          <w:numId w:val="15"/>
        </w:numPr>
        <w:tabs>
          <w:tab w:val="left" w:pos="284"/>
        </w:tabs>
        <w:spacing w:line="360" w:lineRule="auto"/>
        <w:ind w:left="0" w:firstLine="0"/>
        <w:jc w:val="both"/>
        <w:rPr>
          <w:rFonts w:asciiTheme="minorHAnsi" w:hAnsiTheme="minorHAnsi" w:cstheme="minorHAnsi"/>
        </w:rPr>
      </w:pPr>
      <w:r w:rsidRPr="00804086">
        <w:rPr>
          <w:rFonts w:asciiTheme="minorHAnsi" w:hAnsiTheme="minorHAnsi" w:cstheme="minorHAnsi"/>
        </w:rPr>
        <w:t>Η επιλογή της τριμελούς εισηγητικής επιτροπής πρέπει να είναι πλήρως αιτιολογημένη.</w:t>
      </w:r>
    </w:p>
    <w:p w14:paraId="5C19F585" w14:textId="77777777" w:rsidR="008D03A1" w:rsidRPr="00804086" w:rsidRDefault="008D03A1" w:rsidP="002A5DD3">
      <w:pPr>
        <w:pStyle w:val="a6"/>
        <w:numPr>
          <w:ilvl w:val="0"/>
          <w:numId w:val="15"/>
        </w:numPr>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 xml:space="preserve">Ένα τουλάχιστον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τριμελούς εισηγητικής επιτροπής πρέπει να ανήκει σε άλλο Τμήμα του Π.Δ.Μ. ή άλλων Α.Ε.Ι. της ημεδαπής ή ομοταγών Α.Ε.Ι. της αλλοδαπής ή να είναι ερευνητής της ημεδαπής ή της αλλοδαπής. Είναι επιτρεπτή η συμμετοχή στην τριμελή εισηγητική επιτροπή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που έχουν συνεργαστεί με υποψήφιο σε κρινόμενες επιστημονικές εργασίες/δημοσιεύσεις του, αρκεί να μην επεκτείνονται σε αξιολόγηση των επιστημονικών εργασιών/δημοσιεύσεων αυτών, αλλά να περιορίζονται απλώς στην αξιολόγηση της ποιοτικής και ποσοτικής συμβολής του υποψηφίου στις επιστημονικές εργασίες/δημοσιεύσεις αυτές.</w:t>
      </w:r>
    </w:p>
    <w:p w14:paraId="6AECDA76" w14:textId="444BD1F1" w:rsidR="008D03A1" w:rsidRPr="00804086" w:rsidRDefault="008D03A1" w:rsidP="002A5DD3">
      <w:pPr>
        <w:pStyle w:val="a6"/>
        <w:numPr>
          <w:ilvl w:val="0"/>
          <w:numId w:val="15"/>
        </w:numPr>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 xml:space="preserve">Κατά την συγκρότηση της τριμελούς εισηγητικής επιτροπής ένα (1) εκ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ορίζεται </w:t>
      </w:r>
      <w:r w:rsidR="00756E15" w:rsidRPr="00804086">
        <w:rPr>
          <w:rFonts w:asciiTheme="minorHAnsi" w:hAnsiTheme="minorHAnsi" w:cstheme="minorHAnsi"/>
          <w:szCs w:val="24"/>
        </w:rPr>
        <w:t>συντονιστής, ο</w:t>
      </w:r>
      <w:r w:rsidR="008210D6" w:rsidRPr="00804086">
        <w:rPr>
          <w:rFonts w:asciiTheme="minorHAnsi" w:hAnsiTheme="minorHAnsi" w:cstheme="minorHAnsi"/>
          <w:szCs w:val="24"/>
        </w:rPr>
        <w:t xml:space="preserve"> οποίος έχει την ευθύνη</w:t>
      </w:r>
      <w:r w:rsidRPr="00804086">
        <w:rPr>
          <w:rFonts w:asciiTheme="minorHAnsi" w:hAnsiTheme="minorHAnsi" w:cstheme="minorHAnsi"/>
          <w:szCs w:val="24"/>
        </w:rPr>
        <w:t xml:space="preserve"> σύγκλησης της Επιτροπής και συντονισμού του έργου της. Η διαδικασία της τηλεδιάσκεψης μπορεί να χρησιμοποιείται σύμφωνα με την κείμενη νομοθεσία και στις περιπτώσεις συνεδριάσεων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Εισηγητικής Επιτροπής.</w:t>
      </w:r>
    </w:p>
    <w:p w14:paraId="1B85D755" w14:textId="57BA1F1A" w:rsidR="008D03A1" w:rsidRPr="00804086" w:rsidRDefault="008D03A1" w:rsidP="002A5DD3">
      <w:pPr>
        <w:pStyle w:val="Default"/>
        <w:numPr>
          <w:ilvl w:val="0"/>
          <w:numId w:val="15"/>
        </w:numPr>
        <w:tabs>
          <w:tab w:val="left" w:pos="284"/>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Η τριμελής εισηγητική επιτροπή οφείλει μέσα σε αποκλειστική προθεσμία σαράντα (40) ημερών από τη συγκρότησή της και όχι νωρίτερα από είκοσι (20) ημέρες να καταθέσει εισηγητική έκθεση στην οποία οφείλει: </w:t>
      </w:r>
      <w:r w:rsidRPr="00804086">
        <w:rPr>
          <w:rFonts w:asciiTheme="minorHAnsi" w:hAnsiTheme="minorHAnsi" w:cstheme="minorHAnsi"/>
          <w:lang w:val="en-US"/>
        </w:rPr>
        <w:t>i</w:t>
      </w:r>
      <w:r w:rsidRPr="00804086">
        <w:rPr>
          <w:rFonts w:asciiTheme="minorHAnsi" w:hAnsiTheme="minorHAnsi" w:cstheme="minorHAnsi"/>
        </w:rPr>
        <w:t xml:space="preserve">) να αναλύσει και να αξιολογήσει το έργο και την προσωπικότητα κάθε υποψηφίου, εκφέροντας κρίση για την προσφορά του στην πρόοδο της επιστήμης, </w:t>
      </w:r>
      <w:r w:rsidRPr="00804086">
        <w:rPr>
          <w:rFonts w:asciiTheme="minorHAnsi" w:hAnsiTheme="minorHAnsi" w:cstheme="minorHAnsi"/>
          <w:lang w:val="en-US"/>
        </w:rPr>
        <w:t>ii</w:t>
      </w:r>
      <w:r w:rsidRPr="00804086">
        <w:rPr>
          <w:rFonts w:asciiTheme="minorHAnsi" w:hAnsiTheme="minorHAnsi" w:cstheme="minorHAnsi"/>
        </w:rPr>
        <w:t xml:space="preserve">) να διατυπώσει την άποψή της εάν οι υποψήφιοι ανταποκρίνονται στα απαιτούμενα από το νόμο προσόντα και ειδικότερα για τη συνάφεια του γνωστικού αντικειμένου της προς πλήρωση θέσης με το γνωστικό αντικείμενο της διδακτορικής διατριβής, καθώς και </w:t>
      </w:r>
      <w:r w:rsidRPr="00804086">
        <w:rPr>
          <w:rFonts w:asciiTheme="minorHAnsi" w:hAnsiTheme="minorHAnsi" w:cstheme="minorHAnsi"/>
          <w:iCs/>
        </w:rPr>
        <w:t>η συνάφεια αυτής, επιστημονικού, διδακτικού, κλινικού ή καλλιτεχνικού έργου των υποψηφίων με το γνωστικό αντικείμενο της προς πλήρωση θέσης,</w:t>
      </w:r>
      <w:r w:rsidR="00A72647" w:rsidRPr="00804086">
        <w:rPr>
          <w:rFonts w:asciiTheme="minorHAnsi" w:hAnsiTheme="minorHAnsi" w:cstheme="minorHAnsi"/>
          <w:iCs/>
        </w:rPr>
        <w:t xml:space="preserve"> </w:t>
      </w:r>
      <w:r w:rsidRPr="00804086">
        <w:rPr>
          <w:rFonts w:asciiTheme="minorHAnsi" w:hAnsiTheme="minorHAnsi" w:cstheme="minorHAnsi"/>
          <w:lang w:val="en-US"/>
        </w:rPr>
        <w:t>iii</w:t>
      </w:r>
      <w:r w:rsidRPr="00804086">
        <w:rPr>
          <w:rFonts w:asciiTheme="minorHAnsi" w:hAnsiTheme="minorHAnsi" w:cstheme="minorHAnsi"/>
        </w:rPr>
        <w:t xml:space="preserve">) εάν κρίνονται περισσότεροι του ενός υποψήφιοι, να προβεί στη συγκριτική και αξιολογική κατάταξή τους. Η επιτροπή για να παράσχει ακριβή εικόνα του κάθε υποψηφίου οφείλει να αναλύσει και να κρίνει τα έργα του, την επιστημονική του δράση και τα λοιπά ουσιαστικά του προσόντα. Για την υποβοήθηση του έργου της, η εισηγητική επιτροπή δύναται να ζητά συστατικές επιστολές από καθηγητές ομοταγούς Α.Ε.Ι. της αλλοδαπής ή Ερευνητές της αλλοδαπής, του ίδιου ή συναφούς γνωστικού αντικειμένου με εκείνο της προς πλήρωση θέσης. Η εισηγητική έκθεση κοινοποιείται αμέσως μετά την κατάθεσή της στα </w:t>
      </w:r>
      <w:r w:rsidR="00DB6F44" w:rsidRPr="00804086">
        <w:rPr>
          <w:rFonts w:asciiTheme="minorHAnsi" w:hAnsiTheme="minorHAnsi" w:cstheme="minorHAnsi"/>
        </w:rPr>
        <w:t>Μέλη</w:t>
      </w:r>
      <w:r w:rsidRPr="00804086">
        <w:rPr>
          <w:rFonts w:asciiTheme="minorHAnsi" w:hAnsiTheme="minorHAnsi" w:cstheme="minorHAnsi"/>
        </w:rPr>
        <w:t xml:space="preserve"> του Εκλεκτορικού </w:t>
      </w:r>
      <w:r w:rsidRPr="00804086">
        <w:rPr>
          <w:rFonts w:asciiTheme="minorHAnsi" w:hAnsiTheme="minorHAnsi" w:cstheme="minorHAnsi"/>
        </w:rPr>
        <w:lastRenderedPageBreak/>
        <w:t xml:space="preserve">Σώματος και τους υποψηφίους με ευθύνη του Προέδρου του </w:t>
      </w:r>
      <w:r w:rsidR="00C54A73">
        <w:rPr>
          <w:rFonts w:asciiTheme="minorHAnsi" w:hAnsiTheme="minorHAnsi" w:cstheme="minorHAnsi"/>
        </w:rPr>
        <w:t>Τμήματος</w:t>
      </w:r>
      <w:r w:rsidR="00DA4715" w:rsidRPr="00804086">
        <w:rPr>
          <w:rFonts w:asciiTheme="minorHAnsi" w:hAnsiTheme="minorHAnsi" w:cstheme="minorHAnsi"/>
        </w:rPr>
        <w:t xml:space="preserve"> </w:t>
      </w:r>
      <w:r w:rsidRPr="00804086">
        <w:rPr>
          <w:rFonts w:asciiTheme="minorHAnsi" w:hAnsiTheme="minorHAnsi" w:cstheme="minorHAnsi"/>
        </w:rPr>
        <w:t xml:space="preserve">και αναρτάται αμελλητί στο πληροφοριακό σύστημα με ευθύνη της Γραμματείας του οικείου </w:t>
      </w:r>
      <w:r w:rsidR="00C54A73">
        <w:rPr>
          <w:rFonts w:asciiTheme="minorHAnsi" w:hAnsiTheme="minorHAnsi" w:cstheme="minorHAnsi"/>
        </w:rPr>
        <w:t>Τμήματος</w:t>
      </w:r>
      <w:r w:rsidRPr="00804086">
        <w:rPr>
          <w:rFonts w:asciiTheme="minorHAnsi" w:hAnsiTheme="minorHAnsi" w:cstheme="minorHAnsi"/>
        </w:rPr>
        <w:t xml:space="preserve">. </w:t>
      </w:r>
    </w:p>
    <w:p w14:paraId="78A29218" w14:textId="77777777" w:rsidR="008D03A1" w:rsidRPr="00804086" w:rsidRDefault="008D03A1" w:rsidP="002A5DD3">
      <w:pPr>
        <w:pStyle w:val="Default"/>
        <w:numPr>
          <w:ilvl w:val="0"/>
          <w:numId w:val="15"/>
        </w:numPr>
        <w:tabs>
          <w:tab w:val="left" w:pos="284"/>
        </w:tabs>
        <w:spacing w:line="360" w:lineRule="auto"/>
        <w:ind w:left="0" w:firstLine="0"/>
        <w:jc w:val="both"/>
        <w:rPr>
          <w:rFonts w:asciiTheme="minorHAnsi" w:hAnsiTheme="minorHAnsi" w:cstheme="minorHAnsi"/>
          <w:b/>
        </w:rPr>
      </w:pPr>
      <w:r w:rsidRPr="00804086">
        <w:rPr>
          <w:rFonts w:asciiTheme="minorHAnsi" w:hAnsiTheme="minorHAnsi" w:cstheme="minorHAnsi"/>
        </w:rPr>
        <w:t xml:space="preserve">Εάν </w:t>
      </w:r>
      <w:r w:rsidR="004032F3" w:rsidRPr="00804086">
        <w:rPr>
          <w:rFonts w:asciiTheme="minorHAnsi" w:hAnsiTheme="minorHAnsi" w:cstheme="minorHAnsi"/>
        </w:rPr>
        <w:t>Μέλος</w:t>
      </w:r>
      <w:r w:rsidRPr="00804086">
        <w:rPr>
          <w:rFonts w:asciiTheme="minorHAnsi" w:hAnsiTheme="minorHAnsi" w:cstheme="minorHAnsi"/>
        </w:rPr>
        <w:t xml:space="preserve"> της τριμελούς εισηγητικής επιτροπής παραιτηθεί ή εκλείψει ή διαπιστωθεί αδυναμία σύνταξης εισηγητικής έκθεσης, τα </w:t>
      </w:r>
      <w:r w:rsidR="00DB6F44" w:rsidRPr="00804086">
        <w:rPr>
          <w:rFonts w:asciiTheme="minorHAnsi" w:hAnsiTheme="minorHAnsi" w:cstheme="minorHAnsi"/>
        </w:rPr>
        <w:t>Μέλη</w:t>
      </w:r>
      <w:r w:rsidRPr="00804086">
        <w:rPr>
          <w:rFonts w:asciiTheme="minorHAnsi" w:hAnsiTheme="minorHAnsi" w:cstheme="minorHAnsi"/>
        </w:rPr>
        <w:t xml:space="preserve"> της τριμελούς επιτροπής δύνανται να υποβάλουν εντός της ίδιας προθεσμίας υπομνήματα, τα οποία σε καμία περίπτωση δεν επέχουν θέση εισηγητικής έκθεσης. Στην περίπτωση που παρέλθει άπρακτη η προθεσμία κατάθεσης της εισηγητικής έκθεσης, η διαδ</w:t>
      </w:r>
      <w:r w:rsidR="00461BE0" w:rsidRPr="00804086">
        <w:rPr>
          <w:rFonts w:asciiTheme="minorHAnsi" w:hAnsiTheme="minorHAnsi" w:cstheme="minorHAnsi"/>
        </w:rPr>
        <w:t xml:space="preserve">ικασία συνεχίζεται χωρίς αυτή. </w:t>
      </w:r>
    </w:p>
    <w:p w14:paraId="0FCBA818" w14:textId="77777777" w:rsidR="008D03A1" w:rsidRPr="00804086" w:rsidRDefault="008D03A1" w:rsidP="000B0014">
      <w:pPr>
        <w:pStyle w:val="2"/>
        <w:rPr>
          <w:rFonts w:cstheme="minorHAnsi"/>
          <w:sz w:val="24"/>
          <w:szCs w:val="24"/>
        </w:rPr>
      </w:pPr>
      <w:bookmarkStart w:id="164" w:name="_Toc51770939"/>
      <w:bookmarkStart w:id="165" w:name="_Toc51785163"/>
      <w:bookmarkStart w:id="166" w:name="_Toc58415352"/>
      <w:r w:rsidRPr="00804086">
        <w:rPr>
          <w:rFonts w:cstheme="minorHAnsi"/>
          <w:sz w:val="24"/>
          <w:szCs w:val="24"/>
        </w:rPr>
        <w:t>Άρθρο 6</w:t>
      </w:r>
      <w:bookmarkEnd w:id="164"/>
      <w:r w:rsidR="00461BE0" w:rsidRPr="00804086">
        <w:rPr>
          <w:rFonts w:cstheme="minorHAnsi"/>
          <w:sz w:val="24"/>
          <w:szCs w:val="24"/>
        </w:rPr>
        <w:t xml:space="preserve"> - </w:t>
      </w:r>
      <w:r w:rsidR="00906DA3" w:rsidRPr="00804086">
        <w:rPr>
          <w:rFonts w:cstheme="minorHAnsi"/>
          <w:sz w:val="24"/>
          <w:szCs w:val="24"/>
        </w:rPr>
        <w:t xml:space="preserve">Σύγκληση Εκλεκτορικού </w:t>
      </w:r>
      <w:bookmarkEnd w:id="165"/>
      <w:r w:rsidR="00906DA3" w:rsidRPr="00804086">
        <w:rPr>
          <w:rFonts w:cstheme="minorHAnsi"/>
          <w:sz w:val="24"/>
          <w:szCs w:val="24"/>
        </w:rPr>
        <w:t>Σώματος</w:t>
      </w:r>
      <w:bookmarkEnd w:id="166"/>
    </w:p>
    <w:p w14:paraId="12FC607C" w14:textId="3383DBF8"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color w:val="auto"/>
        </w:rPr>
      </w:pPr>
      <w:r w:rsidRPr="00804086">
        <w:rPr>
          <w:rFonts w:asciiTheme="minorHAnsi" w:hAnsiTheme="minorHAnsi" w:cstheme="minorHAnsi"/>
        </w:rPr>
        <w:t xml:space="preserve"> Εντός αποκλειστικής προθεσμίας είκοσι (20) ημερών από την υποβολή της εισηγητικής έκθεσης, συγκαλείται, ενώπιον της Συνέλευσης του </w:t>
      </w:r>
      <w:r w:rsidR="00C54A73">
        <w:rPr>
          <w:rFonts w:asciiTheme="minorHAnsi" w:hAnsiTheme="minorHAnsi" w:cstheme="minorHAnsi"/>
        </w:rPr>
        <w:t>Τμήματος</w:t>
      </w:r>
      <w:r w:rsidRPr="00804086">
        <w:rPr>
          <w:rFonts w:asciiTheme="minorHAnsi" w:hAnsiTheme="minorHAnsi" w:cstheme="minorHAnsi"/>
        </w:rPr>
        <w:t xml:space="preserve">, το Εκλεκτορικό Σώμα για τη διενέργεια της εκλογής. Στην περίπτωση που παρέλθει άπρακτη η προθεσμία κατάθεσης της εισηγητικής έκθεσης, ο Πρόεδρος του </w:t>
      </w:r>
      <w:r w:rsidR="00C54A73">
        <w:rPr>
          <w:rFonts w:asciiTheme="minorHAnsi" w:hAnsiTheme="minorHAnsi" w:cstheme="minorHAnsi"/>
        </w:rPr>
        <w:t>Τμήματος</w:t>
      </w:r>
      <w:r w:rsidRPr="00804086">
        <w:rPr>
          <w:rFonts w:asciiTheme="minorHAnsi" w:hAnsiTheme="minorHAnsi" w:cstheme="minorHAnsi"/>
        </w:rPr>
        <w:t xml:space="preserve"> υποχρεούται να συγκαλέσει το Εκλεκτορικό Σώμα εντός προθεσμίας δεκαπέντε (15) ημερών από την παρέλευση της προθεσμίας, για να προβεί σε κρίση με βάση τους υποβληθέντες φακέλους των υποψηφίων.</w:t>
      </w:r>
    </w:p>
    <w:p w14:paraId="770E3EA0" w14:textId="2AD0B5A3" w:rsidR="008D03A1" w:rsidRPr="00804086" w:rsidRDefault="008D03A1" w:rsidP="002A5DD3">
      <w:pPr>
        <w:pStyle w:val="a6"/>
        <w:numPr>
          <w:ilvl w:val="0"/>
          <w:numId w:val="16"/>
        </w:numPr>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 xml:space="preserve">Ο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συντάσσει και γνωστοποιεί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Εκλεκτορικού Σώματος και της Συνέλευσης, καθώς και στους υποψηφίους τη σχετική ημερήσια διάταξη, οκτώ (8) τουλάχιστον ημέρες πριν την ημερομηνία σύγκλησης της κοινής συνεδρίασης για τη διενέργεια της εκλογής ή μονιμοποίησης. H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τηρεί έντυπο ή ηλεκτρονικό αρχείο, από το οποίο προκύπτει η έγκαιρη και προηγούμενη της συνεδρίασης αποστολή της πρόσκλησης. Η ημερομηνία της συνεδρίασης και</w:t>
      </w:r>
      <w:r w:rsidR="00DA4715" w:rsidRPr="00804086">
        <w:rPr>
          <w:rFonts w:asciiTheme="minorHAnsi" w:hAnsiTheme="minorHAnsi" w:cstheme="minorHAnsi"/>
          <w:szCs w:val="24"/>
        </w:rPr>
        <w:t xml:space="preserve"> </w:t>
      </w:r>
      <w:r w:rsidRPr="00804086">
        <w:rPr>
          <w:rFonts w:asciiTheme="minorHAnsi" w:hAnsiTheme="minorHAnsi" w:cstheme="minorHAnsi"/>
          <w:szCs w:val="24"/>
        </w:rPr>
        <w:t>η σχετική ημερήσια διάταξη αναρτώνται αμελλητί στο</w:t>
      </w:r>
      <w:r w:rsidR="00DA4715" w:rsidRPr="00804086">
        <w:rPr>
          <w:rFonts w:asciiTheme="minorHAnsi" w:hAnsiTheme="minorHAnsi" w:cstheme="minorHAnsi"/>
          <w:szCs w:val="24"/>
        </w:rPr>
        <w:t xml:space="preserve"> </w:t>
      </w:r>
      <w:r w:rsidRPr="00804086">
        <w:rPr>
          <w:rFonts w:asciiTheme="minorHAnsi" w:hAnsiTheme="minorHAnsi" w:cstheme="minorHAnsi"/>
          <w:szCs w:val="24"/>
        </w:rPr>
        <w:t xml:space="preserve">πληροφοριακό σύστημα με ευθύνη της Γραμματείας του οικείου </w:t>
      </w:r>
      <w:r w:rsidR="00C54A73">
        <w:rPr>
          <w:rFonts w:asciiTheme="minorHAnsi" w:hAnsiTheme="minorHAnsi" w:cstheme="minorHAnsi"/>
          <w:szCs w:val="24"/>
        </w:rPr>
        <w:t>Τμήματος</w:t>
      </w:r>
    </w:p>
    <w:p w14:paraId="78856833" w14:textId="39788E40"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Ο απαιτούμενος αριθμός των </w:t>
      </w:r>
      <w:r w:rsidR="00DB6F44" w:rsidRPr="00804086">
        <w:rPr>
          <w:rFonts w:asciiTheme="minorHAnsi" w:hAnsiTheme="minorHAnsi" w:cstheme="minorHAnsi"/>
        </w:rPr>
        <w:t>Μελών</w:t>
      </w:r>
      <w:r w:rsidRPr="00804086">
        <w:rPr>
          <w:rFonts w:asciiTheme="minorHAnsi" w:hAnsiTheme="minorHAnsi" w:cstheme="minorHAnsi"/>
        </w:rPr>
        <w:t xml:space="preserve"> του εκλεκτορικού σώματος για την επίτευξη απαρτίας για μεν τα εκλεκτορικά σώματα που απαρτίζονται από έντεκα (11) </w:t>
      </w:r>
      <w:r w:rsidR="00DB6F44" w:rsidRPr="00804086">
        <w:rPr>
          <w:rFonts w:asciiTheme="minorHAnsi" w:hAnsiTheme="minorHAnsi" w:cstheme="minorHAnsi"/>
        </w:rPr>
        <w:t>Μέλη</w:t>
      </w:r>
      <w:r w:rsidRPr="00804086">
        <w:rPr>
          <w:rFonts w:asciiTheme="minorHAnsi" w:hAnsiTheme="minorHAnsi" w:cstheme="minorHAnsi"/>
        </w:rPr>
        <w:t xml:space="preserve"> είναι έξι (6) για δε τα εκλεκτορικά σώματα που απαρτίζονται από δεκαπέντε (15) </w:t>
      </w:r>
      <w:r w:rsidR="00DB6F44" w:rsidRPr="00804086">
        <w:rPr>
          <w:rFonts w:asciiTheme="minorHAnsi" w:hAnsiTheme="minorHAnsi" w:cstheme="minorHAnsi"/>
        </w:rPr>
        <w:t>Μέλη</w:t>
      </w:r>
      <w:r w:rsidRPr="00804086">
        <w:rPr>
          <w:rFonts w:asciiTheme="minorHAnsi" w:hAnsiTheme="minorHAnsi" w:cstheme="minorHAnsi"/>
        </w:rPr>
        <w:t xml:space="preserve"> είναι οκτώ (8). Εάν κατά την αρχική αυτή συνεδρίαση δεν επιτευχθεί η ανωτέρω απαρτία, η συνεδρίαση επαναλαμβάνεται, με νέα πρόσκληση, εντός της ενδεικτικής προθεσμίας των δέκα (10) ημερών από την ως άνω συνεδρίαση. Αν και πάλι δεν επιτευχθεί η ανωτέρω απαρτία η συνεδρίαση επαναλαμβάνεται, με νέα πρόσκληση, εντός της ενδεικτικής προθεσμίας των δέκα (10) ημερών από την προηγούμενη. Εάν κατά την τρίτη αυτή συνεδρίαση δεν επιτευχθεί η ανωτέρω απαρτία η διαδικασία πλήρωσης της θέσης, ανανέωσης ή μονιμοποίησης θεωρείται ότι απέβη άγονη. Το Εκλεκτορικό Σώμα νομίμως συνεδριάζει στις περιπτώσεις κατά τις οποίες η Συνέλευση του </w:t>
      </w:r>
      <w:r w:rsidR="00C54A73">
        <w:rPr>
          <w:rFonts w:asciiTheme="minorHAnsi" w:hAnsiTheme="minorHAnsi" w:cstheme="minorHAnsi"/>
        </w:rPr>
        <w:t>Τμήματος</w:t>
      </w:r>
      <w:r w:rsidRPr="00804086">
        <w:rPr>
          <w:rFonts w:asciiTheme="minorHAnsi" w:hAnsiTheme="minorHAnsi" w:cstheme="minorHAnsi"/>
        </w:rPr>
        <w:t xml:space="preserve"> δεν βρίσκεται σε απαρτία. Η μη νόμιμη ή εμπρόθεσμη κλήση</w:t>
      </w:r>
      <w:r w:rsidR="00DA4715" w:rsidRPr="00804086">
        <w:rPr>
          <w:rFonts w:asciiTheme="minorHAnsi" w:hAnsiTheme="minorHAnsi" w:cstheme="minorHAnsi"/>
        </w:rPr>
        <w:t xml:space="preserve"> </w:t>
      </w:r>
      <w:r w:rsidRPr="00804086">
        <w:rPr>
          <w:rFonts w:asciiTheme="minorHAnsi" w:hAnsiTheme="minorHAnsi" w:cstheme="minorHAnsi"/>
        </w:rPr>
        <w:t xml:space="preserve">στη συνεδρίαση των </w:t>
      </w:r>
      <w:r w:rsidR="00DB6F44" w:rsidRPr="00804086">
        <w:rPr>
          <w:rFonts w:asciiTheme="minorHAnsi" w:hAnsiTheme="minorHAnsi" w:cstheme="minorHAnsi"/>
        </w:rPr>
        <w:t>Μελών</w:t>
      </w:r>
      <w:r w:rsidRPr="00804086">
        <w:rPr>
          <w:rFonts w:asciiTheme="minorHAnsi" w:hAnsiTheme="minorHAnsi" w:cstheme="minorHAnsi"/>
        </w:rPr>
        <w:t xml:space="preserve"> της Συνέλευσης δεν αποτελεί λόγο ακύρωσης της διαδικασίας της εκλογής. </w:t>
      </w:r>
    </w:p>
    <w:p w14:paraId="30FB51E8" w14:textId="77777777"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lastRenderedPageBreak/>
        <w:t xml:space="preserve"> Οι υποψήφιοι δικαιούνται να υποβάλουν σχετικό υπόμνημα τουλάχιστον πέντε (5) ημέρες πριν από τη συνεδρίαση του Εκλεκτορικού Σώματος, το οποίο κοινοποιείται αμελλητί στα </w:t>
      </w:r>
      <w:r w:rsidR="00DB6F44" w:rsidRPr="00804086">
        <w:rPr>
          <w:rFonts w:asciiTheme="minorHAnsi" w:hAnsiTheme="minorHAnsi" w:cstheme="minorHAnsi"/>
        </w:rPr>
        <w:t>Μέλη</w:t>
      </w:r>
      <w:r w:rsidRPr="00804086">
        <w:rPr>
          <w:rFonts w:asciiTheme="minorHAnsi" w:hAnsiTheme="minorHAnsi" w:cstheme="minorHAnsi"/>
        </w:rPr>
        <w:t xml:space="preserve"> του Εκλεκτορικού Σώματος. </w:t>
      </w:r>
    </w:p>
    <w:p w14:paraId="348201FB" w14:textId="457283E2"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 Εάν παρέλθουν άπρακτες, με ευθύνη του Προέδρου του </w:t>
      </w:r>
      <w:r w:rsidR="00C54A73">
        <w:rPr>
          <w:rFonts w:asciiTheme="minorHAnsi" w:hAnsiTheme="minorHAnsi" w:cstheme="minorHAnsi"/>
        </w:rPr>
        <w:t>Τμήματος</w:t>
      </w:r>
      <w:r w:rsidRPr="00804086">
        <w:rPr>
          <w:rFonts w:asciiTheme="minorHAnsi" w:hAnsiTheme="minorHAnsi" w:cstheme="minorHAnsi"/>
        </w:rPr>
        <w:t xml:space="preserve">, οι προθεσμίες της παραγράφου3, το Εκλεκτορικό Σώμα </w:t>
      </w:r>
      <w:r w:rsidR="00756E15" w:rsidRPr="00804086">
        <w:rPr>
          <w:rFonts w:asciiTheme="minorHAnsi" w:hAnsiTheme="minorHAnsi" w:cstheme="minorHAnsi"/>
        </w:rPr>
        <w:t>συγκαλείτε</w:t>
      </w:r>
      <w:r w:rsidRPr="00804086">
        <w:rPr>
          <w:rFonts w:asciiTheme="minorHAnsi" w:hAnsiTheme="minorHAnsi" w:cstheme="minorHAnsi"/>
        </w:rPr>
        <w:t xml:space="preserve"> υποχρεωτικά από τον Κοσμήτορα ή τον αρμόδιο Αντιπρύτανη στην περίπτωση μονοτμηματικής Σχολής, μέσα σε δέκα (10) ημέρες από την καταληκτική ημερομηνία κατά την οποία ο Πρόεδρος του </w:t>
      </w:r>
      <w:r w:rsidR="00C54A73">
        <w:rPr>
          <w:rFonts w:asciiTheme="minorHAnsi" w:hAnsiTheme="minorHAnsi" w:cstheme="minorHAnsi"/>
        </w:rPr>
        <w:t>Τμήματος</w:t>
      </w:r>
      <w:r w:rsidRPr="00804086">
        <w:rPr>
          <w:rFonts w:asciiTheme="minorHAnsi" w:hAnsiTheme="minorHAnsi" w:cstheme="minorHAnsi"/>
        </w:rPr>
        <w:t xml:space="preserve"> όφειλε να συγκαλέσει το Εκλεκτορικό Σώμα. Στην περίπτωση αυτή, κατά τη συνεδρίαση του Εκλεκτορικού Σώματος προεδρεύει ο Κοσμήτορας ή ο αρμόδιος Αντιπρύτανης αντιστοίχως, χωρίς δικαίωμα ψήφου, διενεργεί δε όλες τις πράξεις που έχουν ανατεθεί με τις διατάξεις του παρόντος στον Πρόεδρο του </w:t>
      </w:r>
      <w:r w:rsidR="00C54A73">
        <w:rPr>
          <w:rFonts w:asciiTheme="minorHAnsi" w:hAnsiTheme="minorHAnsi" w:cstheme="minorHAnsi"/>
        </w:rPr>
        <w:t>Τμήματος</w:t>
      </w:r>
      <w:r w:rsidRPr="00804086">
        <w:rPr>
          <w:rFonts w:asciiTheme="minorHAnsi" w:hAnsiTheme="minorHAnsi" w:cstheme="minorHAnsi"/>
        </w:rPr>
        <w:t xml:space="preserve"> και αφορούν τις διαδικασίες εκλογής, εξέλιξης ή μονιμοποίησης των </w:t>
      </w:r>
      <w:r w:rsidR="00DB6F44" w:rsidRPr="00804086">
        <w:rPr>
          <w:rFonts w:asciiTheme="minorHAnsi" w:hAnsiTheme="minorHAnsi" w:cstheme="minorHAnsi"/>
        </w:rPr>
        <w:t>Μελών</w:t>
      </w:r>
      <w:r w:rsidRPr="00804086">
        <w:rPr>
          <w:rFonts w:asciiTheme="minorHAnsi" w:hAnsiTheme="minorHAnsi" w:cstheme="minorHAnsi"/>
        </w:rPr>
        <w:t xml:space="preserve"> Δ.Ε.Π.. </w:t>
      </w:r>
    </w:p>
    <w:p w14:paraId="7A92C5B5" w14:textId="77777777"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Τα </w:t>
      </w:r>
      <w:r w:rsidR="00DB6F44" w:rsidRPr="00804086">
        <w:rPr>
          <w:rFonts w:asciiTheme="minorHAnsi" w:hAnsiTheme="minorHAnsi" w:cstheme="minorHAnsi"/>
        </w:rPr>
        <w:t>Μέλη</w:t>
      </w:r>
      <w:r w:rsidRPr="00804086">
        <w:rPr>
          <w:rFonts w:asciiTheme="minorHAnsi" w:hAnsiTheme="minorHAnsi" w:cstheme="minorHAnsi"/>
        </w:rPr>
        <w:t xml:space="preserve"> του Εκλεκτορικού Σώματος του Π.Δ.Μ. ή άλλων Α.Ε.Ι. έχουν τη δυνατότητα να μετέχουν στις συνεδριάσεις του μέσω τηλεδιάσκεψης, με διασφαλισμένη την εμπιστευτικότητα της συνεδρίασης, την πιστοποίηση της ταυτότητας του μέλους του Εκλεκτορικού Σώματος, την ασφάλεια της ηλεκτρονικής διακίνησης φωνής, δεδομένων και εικόνας, καθώς και την ακεραιότητα της διακινούμενης πληροφορίας. Σε κάθε περίπτωση καταγράφεται στα πρακτικά ότι εφαρμόστηκε η παρούσα διάταξη και γίνεται ρητή μνεία ποια συγκεκριμένα </w:t>
      </w:r>
      <w:r w:rsidR="00DB6F44" w:rsidRPr="00804086">
        <w:rPr>
          <w:rFonts w:asciiTheme="minorHAnsi" w:hAnsiTheme="minorHAnsi" w:cstheme="minorHAnsi"/>
        </w:rPr>
        <w:t>Μέλη</w:t>
      </w:r>
      <w:r w:rsidRPr="00804086">
        <w:rPr>
          <w:rFonts w:asciiTheme="minorHAnsi" w:hAnsiTheme="minorHAnsi" w:cstheme="minorHAnsi"/>
        </w:rPr>
        <w:t xml:space="preserve"> του Εκλεκτορικού Σώματος συμμετείχαν μέσω τηλεδιάσκεψης. </w:t>
      </w:r>
    </w:p>
    <w:p w14:paraId="6BB7B48D" w14:textId="77777777"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 Στην αρχή της συνεδρίασης, οι υποψήφιοι μπορούν να αναπτύξουν προφορικά τις απόψεις τους για το περιεχόμενο της εισηγητικής έκθεσης, απαντούν στις ερωτήσεις των </w:t>
      </w:r>
      <w:r w:rsidR="00DB6F44" w:rsidRPr="00804086">
        <w:rPr>
          <w:rFonts w:asciiTheme="minorHAnsi" w:hAnsiTheme="minorHAnsi" w:cstheme="minorHAnsi"/>
        </w:rPr>
        <w:t>Μελών</w:t>
      </w:r>
      <w:r w:rsidRPr="00804086">
        <w:rPr>
          <w:rFonts w:asciiTheme="minorHAnsi" w:hAnsiTheme="minorHAnsi" w:cstheme="minorHAnsi"/>
        </w:rPr>
        <w:t xml:space="preserve"> του Εκλεκτορικού Σώματος και αποχωρούν. </w:t>
      </w:r>
    </w:p>
    <w:p w14:paraId="0196728C" w14:textId="77777777" w:rsidR="008D03A1" w:rsidRPr="00804086" w:rsidRDefault="008D03A1" w:rsidP="002A5DD3">
      <w:pPr>
        <w:pStyle w:val="a6"/>
        <w:numPr>
          <w:ilvl w:val="0"/>
          <w:numId w:val="16"/>
        </w:numPr>
        <w:tabs>
          <w:tab w:val="left" w:pos="284"/>
          <w:tab w:val="left" w:pos="426"/>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Οι εκλέκτορες αιτιολογούν ειδικά την ψήφο τους. Κατά τη διαδικασία της ψηφοφορίας η άρνηση ψήφου ή η λευκή ψήφος ή η αποχή από την ψηφοφορία θεωρούνται ψήφοι αρνητικού περιεχομένου και απαιτείται επαρκής και ειδική αιτιολόγησή τους.</w:t>
      </w:r>
    </w:p>
    <w:p w14:paraId="03B518F0" w14:textId="77777777" w:rsidR="008D03A1" w:rsidRPr="00804086" w:rsidRDefault="008D03A1" w:rsidP="002A5DD3">
      <w:pPr>
        <w:pStyle w:val="Default"/>
        <w:numPr>
          <w:ilvl w:val="0"/>
          <w:numId w:val="16"/>
        </w:numPr>
        <w:tabs>
          <w:tab w:val="left" w:pos="284"/>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Η διαδικασία εκλογής, εξέλιξης ή μονιμοποίησης σε βαθμίδα καθηγητή καθορίζεται με τον ακόλουθο τρόπο: α) Το αποτέλεσμα της κρίσης είναι θετικό για τον μοναδικό υποψήφιο εάν συγκεντρώσει τουλάχιστον έξι (6) θετικές ψήφους σε περίπτωση κατά την οποία το εκλεκτορικό σώμα απαρτίζεται από έντεκα (11) </w:t>
      </w:r>
      <w:r w:rsidR="00DB6F44" w:rsidRPr="00804086">
        <w:rPr>
          <w:rFonts w:asciiTheme="minorHAnsi" w:hAnsiTheme="minorHAnsi" w:cstheme="minorHAnsi"/>
        </w:rPr>
        <w:t>Μέλη</w:t>
      </w:r>
      <w:r w:rsidRPr="00804086">
        <w:rPr>
          <w:rFonts w:asciiTheme="minorHAnsi" w:hAnsiTheme="minorHAnsi" w:cstheme="minorHAnsi"/>
        </w:rPr>
        <w:t xml:space="preserve"> και τουλάχιστον οκτώ (8) θετικές ψήφους σε περίπτωση κατά την οποία το εκλεκτορικό σώμα απαρτίζεται από δεκαπέντε (15) </w:t>
      </w:r>
      <w:r w:rsidR="00DB6F44" w:rsidRPr="00804086">
        <w:rPr>
          <w:rFonts w:asciiTheme="minorHAnsi" w:hAnsiTheme="minorHAnsi" w:cstheme="minorHAnsi"/>
        </w:rPr>
        <w:t>Μέλη</w:t>
      </w:r>
      <w:r w:rsidRPr="00804086">
        <w:rPr>
          <w:rFonts w:asciiTheme="minorHAnsi" w:hAnsiTheme="minorHAnsi" w:cstheme="minorHAnsi"/>
        </w:rPr>
        <w:t xml:space="preserve">, άλλως η διαδικασία κηρύσσεται άγονη. β) Στην περίπτωση περισσότερων υποψηφίων, εάν ουδείς υποψήφιος συγκεντρώσει τουλάχιστον έξι (6) και οκτώ (8) θετικές ψήφους αντίστοιχα, η ψηφοφορία επαναλαμβάνεται κατά την ίδια συνεδρίαση μεταξύ των δύο (2) επικρατέστερων. Σε περίπτωση ισοψηφίας μεταξύ περισσοτέρων των δύο (2), στη δεύτερη ψηφοφορία συμμετέχουν όλοι οι ισοψηφήσαντες. Αν και στη δεύτερη ψηφοφορία κανείς εκ των υποψηφίων δεν </w:t>
      </w:r>
      <w:r w:rsidRPr="00804086">
        <w:rPr>
          <w:rFonts w:asciiTheme="minorHAnsi" w:hAnsiTheme="minorHAnsi" w:cstheme="minorHAnsi"/>
        </w:rPr>
        <w:lastRenderedPageBreak/>
        <w:t xml:space="preserve">συγκεντρώσει τουλάχιστον έξι (6) και οκτώ (8) θετικές ψήφους αντίστοιχα, η διαδικασία κηρύσσεται άγονη. </w:t>
      </w:r>
    </w:p>
    <w:p w14:paraId="558A6BE1" w14:textId="77777777" w:rsidR="008D03A1" w:rsidRPr="00804086" w:rsidRDefault="008D03A1" w:rsidP="002A5DD3">
      <w:pPr>
        <w:pStyle w:val="a6"/>
        <w:numPr>
          <w:ilvl w:val="0"/>
          <w:numId w:val="16"/>
        </w:numPr>
        <w:tabs>
          <w:tab w:val="left" w:pos="360"/>
        </w:tabs>
        <w:autoSpaceDE w:val="0"/>
        <w:autoSpaceDN w:val="0"/>
        <w:adjustRightInd w:val="0"/>
        <w:spacing w:after="0"/>
        <w:ind w:left="0" w:firstLine="0"/>
        <w:rPr>
          <w:rFonts w:asciiTheme="minorHAnsi" w:hAnsiTheme="minorHAnsi" w:cstheme="minorHAnsi"/>
          <w:color w:val="000000"/>
          <w:szCs w:val="24"/>
        </w:rPr>
      </w:pPr>
      <w:r w:rsidRPr="00804086">
        <w:rPr>
          <w:rFonts w:asciiTheme="minorHAnsi" w:hAnsiTheme="minorHAnsi" w:cstheme="minorHAnsi"/>
          <w:color w:val="000000"/>
          <w:szCs w:val="24"/>
        </w:rPr>
        <w:t>Η διαδικασία εκλογής ή εξέλιξης, ανανέωσης ή μονιμοποίησης καταγράφεται σε πρακτικό, στο οποίο μνημονεύονται, ιδίως, ο τόπος και ο χρόνος της συνεδρίασης, η τήρηση της δημοσιότητας της διαδικασίας, ο</w:t>
      </w:r>
      <w:r w:rsidR="00DA4715"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χαρακτηρισμός της ως πρώτης ή επαναληπτικής, τα </w:t>
      </w:r>
      <w:r w:rsidR="00DB6F44" w:rsidRPr="00804086">
        <w:rPr>
          <w:rFonts w:asciiTheme="minorHAnsi" w:hAnsiTheme="minorHAnsi" w:cstheme="minorHAnsi"/>
          <w:color w:val="000000"/>
          <w:szCs w:val="24"/>
        </w:rPr>
        <w:t>Μέλη</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που είναι παρόντα και ο τίτλος και η ιδιότητα εκάστου</w:t>
      </w:r>
      <w:r w:rsidR="00DA4715"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καθώς και μνεία ποια συγκεκριμένα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συμμετέχουν</w:t>
      </w:r>
      <w:r w:rsidR="00DA4715"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μέσω τηλεδιάσκεψης, τα απόντα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η ύπαρξη ή μη</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απαρτίας κατά την έναρξη της συνεδρίασης, τα άτομα</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που προσκλήθηκαν να παραστούν κατά τα προβλεπόμενα και η ιδιότητά τους, και τα οποία αποχώρησαν από τη</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συνεδρίαση, ενημέρωση του Σώματος για τις διατάξεις</w:t>
      </w:r>
      <w:r w:rsidR="005A6AFC"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και το Κανονιστικό πλαίσιο που διέπει τη διαδικασία, τυχόν εμπρόθεσμα υπομνήματα υποψηφίων, συνοπτική</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περιγραφή της συζήτησης και των </w:t>
      </w:r>
      <w:r w:rsidR="00DB6F44" w:rsidRPr="00804086">
        <w:rPr>
          <w:rFonts w:asciiTheme="minorHAnsi" w:hAnsiTheme="minorHAnsi" w:cstheme="minorHAnsi"/>
          <w:color w:val="000000"/>
          <w:szCs w:val="24"/>
        </w:rPr>
        <w:t>Μελών</w:t>
      </w:r>
      <w:r w:rsidRPr="00804086">
        <w:rPr>
          <w:rFonts w:asciiTheme="minorHAnsi" w:hAnsiTheme="minorHAnsi" w:cstheme="minorHAnsi"/>
          <w:color w:val="000000"/>
          <w:szCs w:val="24"/>
        </w:rPr>
        <w:t xml:space="preserve"> με τη σειρά</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που έλαβαν το λόγο, η μορφή και τα αποτελέσματα της ψηφοφορίας και οι αποφάσεις που λήφθηκαν. Στο πρακτικό καταχωρίζεται συγκεκριμένη άποψη εφόσον ζητηθεί, οπότε για το σκοπό αυτό δύναται να παραδίδεται</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μέχρι το τέλος της συνεδρίασης σχετικό σημείωμα στον</w:t>
      </w:r>
      <w:r w:rsidR="005A6AFC"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Γραμματέα, το οποίο αναγιγνώσκεται υποχρεωτικά στο</w:t>
      </w:r>
      <w:r w:rsidR="005A6AFC"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Εκλεκτορικό σώμα. Στο πρακτικό καταχωρίζεται υποχρεωτικά η ειδική αιτιολόγηση της ψήφου κάθε εκλέκτορα.</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Τυχόν γενόμενη προφορική ανάπτυξη της εισηγητικής</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έκθεσης, όσο και οι παρασχεθείσες τυχόν διευκρινίσεις</w:t>
      </w:r>
      <w:r w:rsidR="00A72647"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από τα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της εισηγητικής επιτροπής καταχωρ</w:t>
      </w:r>
      <w:r w:rsidR="00461BE0" w:rsidRPr="00804086">
        <w:rPr>
          <w:rFonts w:asciiTheme="minorHAnsi" w:hAnsiTheme="minorHAnsi" w:cstheme="minorHAnsi"/>
          <w:color w:val="000000"/>
          <w:szCs w:val="24"/>
        </w:rPr>
        <w:t xml:space="preserve">ούνται </w:t>
      </w:r>
      <w:r w:rsidRPr="00804086">
        <w:rPr>
          <w:rFonts w:asciiTheme="minorHAnsi" w:hAnsiTheme="minorHAnsi" w:cstheme="minorHAnsi"/>
          <w:color w:val="000000"/>
          <w:szCs w:val="24"/>
        </w:rPr>
        <w:t>υποχρεωτικά στα πρακτικά της συνεδρίασης.</w:t>
      </w:r>
    </w:p>
    <w:p w14:paraId="3A598105" w14:textId="49AD964C" w:rsidR="008D03A1" w:rsidRPr="00804086" w:rsidRDefault="008D03A1" w:rsidP="002A5DD3">
      <w:pPr>
        <w:pStyle w:val="a6"/>
        <w:numPr>
          <w:ilvl w:val="0"/>
          <w:numId w:val="16"/>
        </w:numPr>
        <w:tabs>
          <w:tab w:val="left" w:pos="360"/>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color w:val="000000"/>
          <w:szCs w:val="24"/>
        </w:rPr>
        <w:t xml:space="preserve">Ο Γραμματέας έχει την επιμέλεια και την από κοινού με τον Πρόεδρο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ευθύνη της τήρησης και σύνταξης των πρακτικών εκλογής ή εξέλιξης, ανανέωσης ή μονιμοποίησης, τα οποία μετά την καθαρογραφή τους υπογράφονται από τούτους και δεν απαιτείται άλλη επικύρωση</w:t>
      </w:r>
      <w:r w:rsidR="00901213" w:rsidRPr="00804086">
        <w:rPr>
          <w:rFonts w:asciiTheme="minorHAnsi" w:hAnsiTheme="minorHAnsi" w:cstheme="minorHAnsi"/>
          <w:color w:val="000000"/>
          <w:szCs w:val="24"/>
        </w:rPr>
        <w:t>.</w:t>
      </w:r>
      <w:r w:rsidRPr="00804086">
        <w:rPr>
          <w:rFonts w:asciiTheme="minorHAnsi" w:hAnsiTheme="minorHAnsi" w:cstheme="minorHAnsi"/>
          <w:color w:val="000000"/>
          <w:szCs w:val="24"/>
        </w:rPr>
        <w:t xml:space="preserve"> Το πρακτικό μετά την καθαρογραφή και υπογραφή του από τον Πρόεδρο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και τον Γραμματέα </w:t>
      </w:r>
      <w:r w:rsidRPr="00804086">
        <w:rPr>
          <w:rFonts w:asciiTheme="minorHAnsi" w:hAnsiTheme="minorHAnsi" w:cstheme="minorHAnsi"/>
          <w:szCs w:val="24"/>
        </w:rPr>
        <w:t xml:space="preserve">αναρτάται αμελλητί με ευθύνη της Γραμματείας του οικείου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στο πληροφοριακό σύστημα ΑΠΕΛΛΑ.</w:t>
      </w:r>
    </w:p>
    <w:p w14:paraId="16B77516" w14:textId="7933833A" w:rsidR="008D03A1" w:rsidRPr="00804086" w:rsidRDefault="008D03A1" w:rsidP="002A5DD3">
      <w:pPr>
        <w:pStyle w:val="Default"/>
        <w:numPr>
          <w:ilvl w:val="0"/>
          <w:numId w:val="16"/>
        </w:numPr>
        <w:tabs>
          <w:tab w:val="left" w:pos="360"/>
          <w:tab w:val="left" w:pos="426"/>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Ο Πρόεδρος του </w:t>
      </w:r>
      <w:r w:rsidR="00C54A73">
        <w:rPr>
          <w:rFonts w:asciiTheme="minorHAnsi" w:hAnsiTheme="minorHAnsi" w:cstheme="minorHAnsi"/>
        </w:rPr>
        <w:t>Τμήματος</w:t>
      </w:r>
      <w:r w:rsidRPr="00804086">
        <w:rPr>
          <w:rFonts w:asciiTheme="minorHAnsi" w:hAnsiTheme="minorHAnsi" w:cstheme="minorHAnsi"/>
        </w:rPr>
        <w:t>, εντός αποκλειστικής προθεσμίας τριάντα (30) ημερών από την ολοκλήρωση της διαδικασίας εκλογής, διαβιβάζει το πρακτικό του Εκλεκτορικού Σώματος, μαζί με όλα τα σχετικά έγγραφα, για την εκλογή, εξέλιξη ή μονιμοποίηση καθηγητή στον Πρύτανη για τον έλεγχο νομιμότητας</w:t>
      </w:r>
    </w:p>
    <w:p w14:paraId="17137F6C" w14:textId="520FC2D8" w:rsidR="008D03A1" w:rsidRPr="00804086" w:rsidRDefault="008D03A1" w:rsidP="008D03A1">
      <w:pPr>
        <w:tabs>
          <w:tab w:val="left" w:pos="284"/>
        </w:tabs>
        <w:autoSpaceDE w:val="0"/>
        <w:autoSpaceDN w:val="0"/>
        <w:adjustRightInd w:val="0"/>
        <w:spacing w:after="0"/>
        <w:rPr>
          <w:rFonts w:asciiTheme="minorHAnsi" w:hAnsiTheme="minorHAnsi" w:cstheme="minorHAnsi"/>
          <w:color w:val="171217"/>
          <w:szCs w:val="24"/>
        </w:rPr>
      </w:pPr>
      <w:r w:rsidRPr="00804086">
        <w:rPr>
          <w:rFonts w:asciiTheme="minorHAnsi" w:hAnsiTheme="minorHAnsi" w:cstheme="minorHAnsi"/>
          <w:color w:val="000000"/>
          <w:szCs w:val="24"/>
        </w:rPr>
        <w:t xml:space="preserve">Η Γραμματεία του οικείου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του </w:t>
      </w:r>
      <w:r w:rsidR="00835C1D" w:rsidRPr="00804086">
        <w:rPr>
          <w:rFonts w:asciiTheme="minorHAnsi" w:hAnsiTheme="minorHAnsi" w:cstheme="minorHAnsi"/>
          <w:color w:val="000000"/>
          <w:szCs w:val="24"/>
        </w:rPr>
        <w:t>Ιδρύματος</w:t>
      </w:r>
      <w:r w:rsidRPr="00804086">
        <w:rPr>
          <w:rFonts w:asciiTheme="minorHAnsi" w:hAnsiTheme="minorHAnsi" w:cstheme="minorHAnsi"/>
          <w:color w:val="000000"/>
          <w:szCs w:val="24"/>
        </w:rPr>
        <w:t xml:space="preserve"> οφείλει να καταχωρ</w:t>
      </w:r>
      <w:r w:rsidR="00283589">
        <w:rPr>
          <w:rFonts w:asciiTheme="minorHAnsi" w:hAnsiTheme="minorHAnsi" w:cstheme="minorHAnsi"/>
          <w:color w:val="000000"/>
          <w:szCs w:val="24"/>
        </w:rPr>
        <w:t>εί</w:t>
      </w:r>
      <w:r w:rsidRPr="00804086">
        <w:rPr>
          <w:rFonts w:asciiTheme="minorHAnsi" w:hAnsiTheme="minorHAnsi" w:cstheme="minorHAnsi"/>
          <w:color w:val="000000"/>
          <w:szCs w:val="24"/>
        </w:rPr>
        <w:t xml:space="preserve"> αμελλητί στο πληροφοριακό σύστημα ΑΠΕΛΛΑ το διαβιβαστικό έγγραφο του πρακτικού εκλογής, εξέλιξης, ανανέωσης ή μονιμοποίησης του Προέδρου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προς τον Πρύτανη για την άσκηση ελέγχου νομιμότητας και να το κοινοποιεί μέσω ηλεκτρονικού ταχυδρομείου(με αποδεικτικό παραλαβής) στους υποψηφίους και στα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του </w:t>
      </w:r>
      <w:r w:rsidR="00C54A73">
        <w:rPr>
          <w:rFonts w:asciiTheme="minorHAnsi" w:hAnsiTheme="minorHAnsi" w:cstheme="minorHAnsi"/>
          <w:color w:val="000000"/>
          <w:szCs w:val="24"/>
        </w:rPr>
        <w:t>Τμήματος</w:t>
      </w:r>
      <w:r w:rsidRPr="00804086">
        <w:rPr>
          <w:rFonts w:asciiTheme="minorHAnsi" w:hAnsiTheme="minorHAnsi" w:cstheme="minorHAnsi"/>
          <w:color w:val="171217"/>
          <w:szCs w:val="24"/>
        </w:rPr>
        <w:t>.</w:t>
      </w:r>
    </w:p>
    <w:p w14:paraId="620C0F13" w14:textId="00A5C468" w:rsidR="008D03A1" w:rsidRPr="00804086" w:rsidRDefault="008D03A1" w:rsidP="00283589">
      <w:pPr>
        <w:pStyle w:val="a6"/>
        <w:numPr>
          <w:ilvl w:val="0"/>
          <w:numId w:val="16"/>
        </w:numPr>
        <w:tabs>
          <w:tab w:val="left" w:pos="360"/>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color w:val="171217"/>
          <w:szCs w:val="24"/>
        </w:rPr>
        <w:lastRenderedPageBreak/>
        <w:t xml:space="preserve">Ο </w:t>
      </w:r>
      <w:r w:rsidRPr="00804086">
        <w:rPr>
          <w:rFonts w:asciiTheme="minorHAnsi" w:hAnsiTheme="minorHAnsi" w:cstheme="minorHAnsi"/>
          <w:color w:val="000000"/>
          <w:szCs w:val="24"/>
        </w:rPr>
        <w:t>ανωτέρω αναφερόμενος έλεγχος νομιμότητας ολοκληρώνεται εντός προθεσμίας εξήντα (60) ημερών που άρχεται από την επομένη της ημερομηνίας που περιήλθε στον Πρύτανη ο φάκελος της εκλογής, εξέλιξης, ανανέωσης ή μονιμοποίησης, ο οποίος αποστέλλεται</w:t>
      </w:r>
      <w:r w:rsidR="00901213" w:rsidRPr="00804086">
        <w:rPr>
          <w:rFonts w:asciiTheme="minorHAnsi" w:hAnsiTheme="minorHAnsi" w:cstheme="minorHAnsi"/>
          <w:color w:val="000000"/>
          <w:szCs w:val="24"/>
        </w:rPr>
        <w:t xml:space="preserve"> από τον Πρόεδρο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w:t>
      </w:r>
    </w:p>
    <w:p w14:paraId="03AB38A1" w14:textId="77777777" w:rsidR="008D03A1" w:rsidRPr="00804086" w:rsidRDefault="008D03A1" w:rsidP="00283589">
      <w:pPr>
        <w:pStyle w:val="2"/>
        <w:spacing w:before="0"/>
        <w:rPr>
          <w:rFonts w:cstheme="minorHAnsi"/>
          <w:sz w:val="24"/>
          <w:szCs w:val="24"/>
        </w:rPr>
      </w:pPr>
      <w:bookmarkStart w:id="167" w:name="_Toc51770940"/>
      <w:bookmarkStart w:id="168" w:name="_Toc51785164"/>
      <w:bookmarkStart w:id="169" w:name="_Toc58415353"/>
      <w:r w:rsidRPr="00804086">
        <w:rPr>
          <w:rFonts w:cstheme="minorHAnsi"/>
          <w:sz w:val="24"/>
          <w:szCs w:val="24"/>
        </w:rPr>
        <w:t>Άρθρο 7</w:t>
      </w:r>
      <w:bookmarkEnd w:id="167"/>
      <w:r w:rsidR="00461BE0" w:rsidRPr="00804086">
        <w:rPr>
          <w:rFonts w:cstheme="minorHAnsi"/>
          <w:sz w:val="24"/>
          <w:szCs w:val="24"/>
        </w:rPr>
        <w:t xml:space="preserve"> - </w:t>
      </w:r>
      <w:r w:rsidR="00906DA3" w:rsidRPr="00804086">
        <w:rPr>
          <w:rFonts w:cstheme="minorHAnsi"/>
          <w:sz w:val="24"/>
          <w:szCs w:val="24"/>
        </w:rPr>
        <w:t xml:space="preserve">Αξιολόγηση των </w:t>
      </w:r>
      <w:bookmarkEnd w:id="168"/>
      <w:r w:rsidR="00906DA3" w:rsidRPr="00804086">
        <w:rPr>
          <w:rFonts w:cstheme="minorHAnsi"/>
          <w:sz w:val="24"/>
          <w:szCs w:val="24"/>
        </w:rPr>
        <w:t>Υποψηφίων</w:t>
      </w:r>
      <w:bookmarkEnd w:id="169"/>
    </w:p>
    <w:p w14:paraId="5AA81B1B" w14:textId="77777777" w:rsidR="008D03A1" w:rsidRPr="00804086" w:rsidRDefault="008D03A1" w:rsidP="008D03A1">
      <w:pPr>
        <w:shd w:val="clear" w:color="auto" w:fill="FFFFFF"/>
        <w:tabs>
          <w:tab w:val="left" w:pos="284"/>
        </w:tabs>
        <w:rPr>
          <w:rFonts w:asciiTheme="minorHAnsi" w:eastAsia="Times New Roman" w:hAnsiTheme="minorHAnsi" w:cstheme="minorHAnsi"/>
          <w:szCs w:val="24"/>
        </w:rPr>
      </w:pPr>
      <w:r w:rsidRPr="00804086">
        <w:rPr>
          <w:rFonts w:asciiTheme="minorHAnsi" w:eastAsia="Times New Roman" w:hAnsiTheme="minorHAnsi" w:cstheme="minorHAnsi"/>
          <w:szCs w:val="24"/>
        </w:rPr>
        <w:t>Κατά την αξιολόγηση των υποψηφίων τόσο από την τριμελή επιτροπή στην Εισηγητική Έκθεση, όσο και από το Εκλεκτορικό Σώμα λαμβάνονται υπόψη και τα εξής:</w:t>
      </w:r>
    </w:p>
    <w:p w14:paraId="7E24B17F" w14:textId="77777777" w:rsidR="008D03A1" w:rsidRPr="00804086" w:rsidRDefault="008D03A1" w:rsidP="002A5DD3">
      <w:pPr>
        <w:widowControl w:val="0"/>
        <w:numPr>
          <w:ilvl w:val="0"/>
          <w:numId w:val="12"/>
        </w:numPr>
        <w:shd w:val="clear" w:color="auto" w:fill="FFFFFF"/>
        <w:tabs>
          <w:tab w:val="left" w:pos="284"/>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Το επαγγελματικό έργο σε σχετικό επιστημονικό πεδίο, το οποίο δεν προσδιορίζεται από το νόμο περιοριστικά, μπορεί να ασκείται με οποιαδήποτε μορφή (ελεύθερο επάγγελμα ή επαγγελματική απασχόληση σε εξάρτηση από δημόσιο ή ιδιωτικό φορέα). Ως αναγνωρισμένο επαγγελματικό έργο σε σχετικό επιστημονικό πεδίο νοείται εκείνο το οποίο έχει τύχει γενικής αναγνώρισης μεταξύ των επιστημόνων της ειδικότητας αυτής και αφορά το γνωστικό πεδίο της προκηρυχθείσας θέσης. </w:t>
      </w:r>
    </w:p>
    <w:p w14:paraId="60BA5B68" w14:textId="77777777"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Στην περίπτωση των δημοσιεύσεων σε συνεργασία με άλλους ερευνητές πρέπει να αξιολογείται και να βεβαιώνεται ρητά η επιστημονική συμβολή του υποψηφίου σε σχέση με αυτή των άλλων ερευνητών. Πρωτότυπες επιστημονικές εργασίες που δεν έχουν κατά το χρόνο κρίσης δημοσιευθεί αλλά έχουν γίνει δεκτές προς δημοσίευση σε σχετικά επιστημονικά περιοδικά λαμβάνονται υπόψη και αξιολογούνται. Επίσης λαμβάνονται υπόψη και αξιολογούνται επιστημονικές μονογραφίες, που βρίσκονται αποδεδειγμένα στο στάδιο της εκτύπωσης, κατά το χρόνο της κρίσης.</w:t>
      </w:r>
    </w:p>
    <w:p w14:paraId="685191CD" w14:textId="77777777"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Κατά τη διαδικασία κρίσης των υποψηφίων για την πλήρωση με εκλογή ή εξέλιξη μέλους Δ.Ε.Π. συνεκτιμάται ιδιαιτέρως σύμφωνα με το νόμο το επιστημονικό ήθος του υποψηφίου ως ουσιώδες στοιχείο για τη συγκρότηση της προσωπικότητας του. Σχετικές αμφισβητήσεις για το επιστημονικό και το ακαδημαϊκό ήθος υποψηφίου πρέπει να προκύπτουν από ιδία αντίληψη και να διατυπώνονται αιτιολογημένα.</w:t>
      </w:r>
    </w:p>
    <w:p w14:paraId="1C534A54" w14:textId="309A1DEC"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Κατά τις διαδικασίες κρίσης για εκλογή ή εξέλιξη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Δ.Ε.Π συνεκτιμάται υποχρεωτικά η αξιολόγηση της διδακτικής ικανότητας των υποψηφίων από τους φοιτητές.</w:t>
      </w:r>
      <w:r w:rsidRPr="00804086">
        <w:rPr>
          <w:rFonts w:asciiTheme="minorHAnsi" w:hAnsiTheme="minorHAnsi" w:cstheme="minorHAnsi"/>
          <w:color w:val="000000"/>
          <w:szCs w:val="24"/>
        </w:rPr>
        <w:t xml:space="preserve"> Η διδακτική ικανότητα υποψηφίων που δεν είναι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του Π.Δ.Μ. ή άλλων Α.Ε.Ι</w:t>
      </w:r>
      <w:r w:rsidR="005A6AFC" w:rsidRPr="00804086">
        <w:rPr>
          <w:rFonts w:asciiTheme="minorHAnsi" w:hAnsiTheme="minorHAnsi" w:cstheme="minorHAnsi"/>
          <w:color w:val="000000"/>
          <w:szCs w:val="24"/>
        </w:rPr>
        <w:t>.</w:t>
      </w:r>
      <w:r w:rsidRPr="00804086">
        <w:rPr>
          <w:rFonts w:asciiTheme="minorHAnsi" w:hAnsiTheme="minorHAnsi" w:cstheme="minorHAnsi"/>
          <w:color w:val="000000"/>
          <w:szCs w:val="24"/>
        </w:rPr>
        <w:t xml:space="preserve"> της ημεδαπής ή αλλοδαπής, δύναται, εφόσον το επιθυμούν και εφόσον τούτο είναι δυνατό, να αξιολογηθεί με βάση ένα</w:t>
      </w:r>
      <w:r w:rsidR="000F43BF"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(1) δοκιμαστικό μάθημα, το οποίο παρακολουθούν φοιτητές του οικείου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Ο τίτλος του μαθήματος, ο τόπος, η ημέρα και η ώρα της διεξαγωγής του δοκιμαστικού μαθήματος γνωστοποιείται στον υποψήφιο πέντε(5) ημέρες πριν τη διάλεξη με ευθύνη του Προέδρου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μετά από συνεννόηση με τον αντίστοιχο Διευθυντή του Τομέα (αν υπάρχει). Το θέμα του δοκιμαστικού μαθήματος πρέπει να είναι προσαρμοσμένο στο συγκεκριμένο πρόγραμμα σπουδών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Επίσης ο τόπος, η ημέρα και η ώρα της διεξαγωγής του δοκιμαστικού μαθήματος κοινοποιείται από τον Πρόεδρο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και στον συντονιστή της </w:t>
      </w:r>
      <w:r w:rsidRPr="00804086">
        <w:rPr>
          <w:rFonts w:asciiTheme="minorHAnsi" w:hAnsiTheme="minorHAnsi" w:cstheme="minorHAnsi"/>
          <w:color w:val="000000"/>
          <w:szCs w:val="24"/>
        </w:rPr>
        <w:lastRenderedPageBreak/>
        <w:t xml:space="preserve">ΟΜ.Ε.Α. του οικείου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πέντε (5) ημέρες πριν. Ομοίως, κατά τα ανωτέρω αναφερόμενα δύναται να διεξαχθεί ένα ενιαίο δοκιμαστικό μάθημα από υποψήφιο που υποβάλλει ταυτόχρονα αίτηση σε περισσότερες από μία (1) θέσεις και/ή βαθμίδες του ίδιου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Με μέριμνα του Διευθυντή του οικείου Τομέα (αν υπάρχει) και του Προέδρου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διασφαλίζεται η παρακολούθηση του δοκιμαστικού μαθήματος από φοιτητές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Το δοκιμαστικό μάθημα δύναται να διεξαχθεί μέσω τηλεδιάσκεψης, σύμφωνα με την κείμενη νομοθεσία. Ο συντονιστής ή </w:t>
      </w:r>
      <w:r w:rsidR="004032F3" w:rsidRPr="00804086">
        <w:rPr>
          <w:rFonts w:asciiTheme="minorHAnsi" w:hAnsiTheme="minorHAnsi" w:cstheme="minorHAnsi"/>
          <w:color w:val="000000"/>
          <w:szCs w:val="24"/>
        </w:rPr>
        <w:t>Μέλος</w:t>
      </w:r>
      <w:r w:rsidRPr="00804086">
        <w:rPr>
          <w:rFonts w:asciiTheme="minorHAnsi" w:hAnsiTheme="minorHAnsi" w:cstheme="minorHAnsi"/>
          <w:color w:val="000000"/>
          <w:szCs w:val="24"/>
        </w:rPr>
        <w:t xml:space="preserve"> της ΟΜ.Ε.Α. του οικείου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διανέμει και συλλέγει τα ερωτηματολόγια από τους φοιτητές που παρακολούθησαν το δοκιμαστικό μάθημα, τα οποία υποβάλλει στον Πρόεδρο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σε κλειστό φάκελο. Ο φάκελος με τα συμπληρωμένα ερωτηματολόγια αποστέλλεται με ευθύνη του Προέδρου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στον συντονιστή της Τριμελούς Εισηγητικής Επιτροπής για τις ανάγκες σύνταξης της εισηγητικής έκθεσης. Τα ερωτηματολόγια επιστρέφονται από την Επιτροπή μαζί με την Εισηγητική της έκθεση</w:t>
      </w:r>
      <w:r w:rsidR="00DE4617" w:rsidRPr="00804086">
        <w:rPr>
          <w:rFonts w:asciiTheme="minorHAnsi" w:hAnsiTheme="minorHAnsi" w:cstheme="minorHAnsi"/>
          <w:color w:val="000000"/>
          <w:szCs w:val="24"/>
        </w:rPr>
        <w:t>.</w:t>
      </w:r>
    </w:p>
    <w:p w14:paraId="42573EB9" w14:textId="77777777"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Στην αρχή της συνεδρίασης οι υποψήφιοι μπορούν να αναπτύξουν τις απόψεις τους για το περιεχόμενο της εισηγητικής έκθεσης και να απαντήσουν σε τυχόν ερωτήσεις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του Εκλεκτορικού Σώματος.</w:t>
      </w:r>
    </w:p>
    <w:p w14:paraId="280E209E" w14:textId="77777777"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3"/>
        <w:rPr>
          <w:rFonts w:asciiTheme="minorHAnsi" w:eastAsia="Times New Roman" w:hAnsiTheme="minorHAnsi" w:cstheme="minorHAnsi"/>
          <w:szCs w:val="24"/>
        </w:rPr>
      </w:pPr>
      <w:r w:rsidRPr="00804086">
        <w:rPr>
          <w:rFonts w:asciiTheme="minorHAnsi" w:eastAsia="Times New Roman" w:hAnsiTheme="minorHAnsi" w:cstheme="minorHAnsi"/>
          <w:szCs w:val="24"/>
        </w:rPr>
        <w:t>Η αιτιολόγηση της ψήφου των εκλεκτόρων μπορεί να γίνει είτε ευθέως είτε εμμέσως, με αναφορά, στην εισηγητική έκθεση ή στις γνώμες άλλων εκλεκτόρων ονομαστικά ή ακόμα και με αναφορά στις συζητήσεις που προηγήθηκαν της ψηφοφορίας, σχετικά με τα προσόντα του υποψηφίου.</w:t>
      </w:r>
    </w:p>
    <w:p w14:paraId="410605F8" w14:textId="77777777" w:rsidR="008D03A1" w:rsidRPr="00804086" w:rsidRDefault="008D03A1" w:rsidP="002A5DD3">
      <w:pPr>
        <w:widowControl w:val="0"/>
        <w:numPr>
          <w:ilvl w:val="0"/>
          <w:numId w:val="12"/>
        </w:numPr>
        <w:shd w:val="clear" w:color="auto" w:fill="FFFFFF"/>
        <w:tabs>
          <w:tab w:val="left" w:pos="284"/>
          <w:tab w:val="left" w:pos="426"/>
        </w:tabs>
        <w:autoSpaceDE w:val="0"/>
        <w:autoSpaceDN w:val="0"/>
        <w:adjustRightInd w:val="0"/>
        <w:spacing w:after="0"/>
        <w:ind w:right="22"/>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 Το Εκλεκτορικό Σώμα είναι αρμόδιο και οφείλει να αποφαίνεται περί της εκλογής ή μη ενός υποψηφίου, βάσει του αποτελέσματος της προηγηθείσης ψηφοφορίας, η δε σχετική απόφασή</w:t>
      </w:r>
      <w:r w:rsidR="00AF225A"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του πρέπει να διατυπώνεται με σαφή τρόπο στο πρακτικό εκλογής.</w:t>
      </w:r>
    </w:p>
    <w:p w14:paraId="1F1FDA41" w14:textId="77777777" w:rsidR="008D03A1" w:rsidRPr="00804086" w:rsidRDefault="008D03A1" w:rsidP="000B0014">
      <w:pPr>
        <w:pStyle w:val="2"/>
        <w:rPr>
          <w:rFonts w:cstheme="minorHAnsi"/>
          <w:sz w:val="24"/>
          <w:szCs w:val="24"/>
        </w:rPr>
      </w:pPr>
      <w:bookmarkStart w:id="170" w:name="_Toc51770941"/>
      <w:bookmarkStart w:id="171" w:name="_Toc51785165"/>
      <w:bookmarkStart w:id="172" w:name="_Toc58415354"/>
      <w:r w:rsidRPr="00804086">
        <w:rPr>
          <w:rFonts w:cstheme="minorHAnsi"/>
          <w:sz w:val="24"/>
          <w:szCs w:val="24"/>
        </w:rPr>
        <w:t>Άρθρο 8</w:t>
      </w:r>
      <w:bookmarkEnd w:id="170"/>
      <w:r w:rsidR="00270AB5" w:rsidRPr="00804086">
        <w:rPr>
          <w:rFonts w:cstheme="minorHAnsi"/>
          <w:sz w:val="24"/>
          <w:szCs w:val="24"/>
        </w:rPr>
        <w:t xml:space="preserve"> - </w:t>
      </w:r>
      <w:r w:rsidR="00DE4617" w:rsidRPr="00804086">
        <w:rPr>
          <w:rFonts w:cstheme="minorHAnsi"/>
          <w:sz w:val="24"/>
          <w:szCs w:val="24"/>
        </w:rPr>
        <w:t xml:space="preserve">Ενημέρωση - Ανάρτηση </w:t>
      </w:r>
      <w:bookmarkEnd w:id="171"/>
      <w:r w:rsidR="00DE4617" w:rsidRPr="00804086">
        <w:rPr>
          <w:rFonts w:cstheme="minorHAnsi"/>
          <w:sz w:val="24"/>
          <w:szCs w:val="24"/>
        </w:rPr>
        <w:t>Εγγράφων</w:t>
      </w:r>
      <w:bookmarkEnd w:id="172"/>
    </w:p>
    <w:p w14:paraId="2404BD51" w14:textId="4AE55C18" w:rsidR="008D03A1" w:rsidRPr="00804086" w:rsidRDefault="008D03A1" w:rsidP="002A5DD3">
      <w:pPr>
        <w:pStyle w:val="a6"/>
        <w:numPr>
          <w:ilvl w:val="0"/>
          <w:numId w:val="17"/>
        </w:numPr>
        <w:tabs>
          <w:tab w:val="left" w:pos="284"/>
        </w:tabs>
        <w:autoSpaceDE w:val="0"/>
        <w:autoSpaceDN w:val="0"/>
        <w:adjustRightInd w:val="0"/>
        <w:spacing w:after="0"/>
        <w:ind w:left="0" w:right="23" w:firstLine="0"/>
        <w:rPr>
          <w:rFonts w:asciiTheme="minorHAnsi" w:hAnsiTheme="minorHAnsi" w:cstheme="minorHAnsi"/>
          <w:szCs w:val="24"/>
        </w:rPr>
      </w:pPr>
      <w:r w:rsidRPr="00804086">
        <w:rPr>
          <w:rFonts w:asciiTheme="minorHAnsi" w:hAnsiTheme="minorHAnsi" w:cstheme="minorHAnsi"/>
          <w:szCs w:val="24"/>
        </w:rPr>
        <w:t xml:space="preserve">Με ευθύνη της Γραμματείας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αναρτώνται αμελλητί στο πληροφοριακό σύστημα ΑΠΕΛΛΑ </w:t>
      </w:r>
      <w:r w:rsidR="00756E15" w:rsidRPr="00804086">
        <w:rPr>
          <w:rFonts w:asciiTheme="minorHAnsi" w:hAnsiTheme="minorHAnsi" w:cstheme="minorHAnsi"/>
          <w:szCs w:val="24"/>
        </w:rPr>
        <w:t>οι παρακάτω</w:t>
      </w:r>
      <w:r w:rsidRPr="00804086">
        <w:rPr>
          <w:rFonts w:asciiTheme="minorHAnsi" w:hAnsiTheme="minorHAnsi" w:cstheme="minorHAnsi"/>
          <w:szCs w:val="24"/>
        </w:rPr>
        <w:t xml:space="preserve"> πράξεις, αποφάσεις και έγγραφα:</w:t>
      </w:r>
    </w:p>
    <w:p w14:paraId="64DF8DC3" w14:textId="1F609849"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α) Οι αποφάσεις συγκρότησης και επικαιροποίησης των μητρώων εσωτερικών και εξωτερικών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με </w:t>
      </w:r>
      <w:r w:rsidR="00756E15" w:rsidRPr="00804086">
        <w:rPr>
          <w:rFonts w:asciiTheme="minorHAnsi" w:hAnsiTheme="minorHAnsi" w:cstheme="minorHAnsi"/>
          <w:szCs w:val="24"/>
        </w:rPr>
        <w:t>τη συνδρομή</w:t>
      </w:r>
      <w:r w:rsidRPr="00804086">
        <w:rPr>
          <w:rFonts w:asciiTheme="minorHAnsi" w:hAnsiTheme="minorHAnsi" w:cstheme="minorHAnsi"/>
          <w:szCs w:val="24"/>
        </w:rPr>
        <w:t xml:space="preserve"> του υπευθύνου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6F4E5AA9" w14:textId="57607C76"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 β) Οι αποφάσεις του Πρύτανη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ή του νόμιμου Αναπληρωτή του, σχετικά με τη χορήγηση επιστημονικής άδειας, άδειας άνευ αποδοχών, αναστολής καθηκόντων καθώς και κάθε άλλη διοικητική πράξη δυνάμει της οποίας Καθηγητής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δεν δύναται να μετέχει σε εκλεκτορικό σώμα. Από την ως άνω καταχώριση προκύπτει ο αριθμός της απόφασης και η διάρκεια του χρονικού διαστήματος κατά το οποίο ο Καθηγητής κωλύεται να συμμετέχει σε εκλεκτορικό σώμα.</w:t>
      </w:r>
    </w:p>
    <w:p w14:paraId="2BF90A05" w14:textId="5888CC3E"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γ) Η πρόσκληση και η ημερήσια διάταξη της συνεδρίασης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σε ειδική σύνθεση όπως ισχύει, για τη συγκρότηση του εκλεκτορικού σώματος.</w:t>
      </w:r>
    </w:p>
    <w:p w14:paraId="0C0228C7"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lastRenderedPageBreak/>
        <w:t>δ) Η απόφαση συγκρότησης του εκλεκτορικού σώματος από τη Συνέλευση του σε ειδική σύνθεση όπως ισχύει.</w:t>
      </w:r>
    </w:p>
    <w:p w14:paraId="49E30E4B"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ε) Η πρόσκληση και η ημερήσια διάταξη της συνεδρίασης του εκλεκτορικού σώματος για τη συγκρότηση της τριμελούς εισηγητικής επιτροπής και ορισμού του συντονιστή της.</w:t>
      </w:r>
    </w:p>
    <w:p w14:paraId="26A82F56" w14:textId="32F348AE"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στ) Η απόφαση συγκρότησης της τριμελούς εισηγητικής επιτροπής και ορισμού του </w:t>
      </w:r>
      <w:r w:rsidR="00756E15" w:rsidRPr="00804086">
        <w:rPr>
          <w:rFonts w:asciiTheme="minorHAnsi" w:hAnsiTheme="minorHAnsi" w:cstheme="minorHAnsi"/>
          <w:szCs w:val="24"/>
        </w:rPr>
        <w:t>συντονιστή της</w:t>
      </w:r>
      <w:r w:rsidRPr="00804086">
        <w:rPr>
          <w:rFonts w:asciiTheme="minorHAnsi" w:hAnsiTheme="minorHAnsi" w:cstheme="minorHAnsi"/>
          <w:szCs w:val="24"/>
        </w:rPr>
        <w:t>, από το Εκλεκτορικό σώμα.</w:t>
      </w:r>
    </w:p>
    <w:p w14:paraId="1D2CB2C9"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ζ) Η εισηγητική έκθεση της τριμελούς εισηγητικής επιτροπής με τις τυχόν συνημμένες συστατικές επιστολές ή τα πιθανά υπομνήματα  αυτής.</w:t>
      </w:r>
    </w:p>
    <w:p w14:paraId="56D399DE" w14:textId="7395C98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η) Το πρακτικό της κοινής συνεδρίασης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του οικείου εκλεκτορικού σώματος για την εκλογή ή εξέλιξη, ανανέωση ή μονιμοποίηση.</w:t>
      </w:r>
    </w:p>
    <w:p w14:paraId="0EC2B31E" w14:textId="32941B14"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θ) Το διαβιβαστικό έγγραφο του πρακτικού εκλογής, εξέλιξης, ανανέωσης ή μονιμοποίησης του Προέδρου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προς τον Πρύτανη για την άσκηση ελέγχου νομιμότητας.</w:t>
      </w:r>
    </w:p>
    <w:p w14:paraId="5E5E34BA" w14:textId="77777777" w:rsidR="008D03A1" w:rsidRPr="00804086" w:rsidRDefault="008D03A1" w:rsidP="002A5DD3">
      <w:pPr>
        <w:pStyle w:val="a6"/>
        <w:numPr>
          <w:ilvl w:val="0"/>
          <w:numId w:val="17"/>
        </w:numPr>
        <w:tabs>
          <w:tab w:val="left" w:pos="284"/>
        </w:tabs>
        <w:autoSpaceDE w:val="0"/>
        <w:autoSpaceDN w:val="0"/>
        <w:adjustRightInd w:val="0"/>
        <w:spacing w:after="0"/>
        <w:ind w:left="0" w:right="23" w:firstLine="0"/>
        <w:rPr>
          <w:rFonts w:asciiTheme="minorHAnsi" w:hAnsiTheme="minorHAnsi" w:cstheme="minorHAnsi"/>
          <w:szCs w:val="24"/>
        </w:rPr>
      </w:pPr>
      <w:r w:rsidRPr="00804086">
        <w:rPr>
          <w:rFonts w:asciiTheme="minorHAnsi" w:hAnsiTheme="minorHAnsi" w:cstheme="minorHAnsi"/>
          <w:szCs w:val="24"/>
        </w:rPr>
        <w:t xml:space="preserve">Με ευθύνη της Διεύθυνσης Διοικητικών Υπηρεσιών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αναρτώνται αμελλητί στο πληροφοριακό σύστημα ΑΠΕΛΛΑ οι παρακάτω πράξεις, αποφάσεις και έγγραφα:</w:t>
      </w:r>
    </w:p>
    <w:p w14:paraId="5F19B190"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α) Η προκήρυξη εκλογής ή εξέλιξης καθηγητών και των υπηρετούντων λεκτόρων, μετά τη δημοσίευσή της στην Εφημερίδα της Κυβερνήσεως (Φ.Ε.Κ.).</w:t>
      </w:r>
    </w:p>
    <w:p w14:paraId="77BDD406"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β) Η προθεσμία υποβολής υποψηφιοτήτων για τις διαδικασίες εκλογής ή εξέλιξης.</w:t>
      </w:r>
    </w:p>
    <w:p w14:paraId="487BEDE7"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γ) Η απόφαση του Πρύτανη για απόρριψη υπομνήματος υποψηφίου το οποίο τίθεται υπόψη του</w:t>
      </w:r>
      <w:r w:rsidR="005A6AFC" w:rsidRPr="00804086">
        <w:rPr>
          <w:rFonts w:asciiTheme="minorHAnsi" w:hAnsiTheme="minorHAnsi" w:cstheme="minorHAnsi"/>
          <w:szCs w:val="24"/>
        </w:rPr>
        <w:t xml:space="preserve"> </w:t>
      </w:r>
      <w:r w:rsidRPr="00804086">
        <w:rPr>
          <w:rFonts w:asciiTheme="minorHAnsi" w:hAnsiTheme="minorHAnsi" w:cstheme="minorHAnsi"/>
          <w:szCs w:val="24"/>
        </w:rPr>
        <w:t>Πρύτανη σύμφωνα με τα προβλεπόμενα κατά τη διαδικασία του ελέγχου νομιμότητας.</w:t>
      </w:r>
    </w:p>
    <w:p w14:paraId="55629D58"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δ) Η πρυτανική πράξη για την αναστολή της προθεσμίας ολοκλήρωσης του ελέγχου νομιμότητας, με την</w:t>
      </w:r>
      <w:r w:rsidR="005A6AFC" w:rsidRPr="00804086">
        <w:rPr>
          <w:rFonts w:asciiTheme="minorHAnsi" w:hAnsiTheme="minorHAnsi" w:cstheme="minorHAnsi"/>
          <w:szCs w:val="24"/>
        </w:rPr>
        <w:t xml:space="preserve"> </w:t>
      </w:r>
      <w:r w:rsidRPr="00804086">
        <w:rPr>
          <w:rFonts w:asciiTheme="minorHAnsi" w:hAnsiTheme="minorHAnsi" w:cstheme="minorHAnsi"/>
          <w:szCs w:val="24"/>
        </w:rPr>
        <w:t>οποία διαπιστώνεται τεκμηριωμένα η πλήρωση των λόγων αναστολής.</w:t>
      </w:r>
    </w:p>
    <w:p w14:paraId="433B1E6C" w14:textId="77777777" w:rsidR="008D03A1" w:rsidRPr="00804086" w:rsidRDefault="008D03A1"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t xml:space="preserve">ε) Η πράξη διορισμού, ανανέωσης ή μονιμοποίησης, είτε η πράξη άγονης εκλογής, ανανέωσης ή μονιμοποίησης, είτε η απόφαση αναπομπής του φακέλου της διαδικασίας στο οικείο Τμήμα, με τη συνδρομή του υπευθύνου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4E0AECD3" w14:textId="77777777" w:rsidR="008D03A1" w:rsidRPr="00804086" w:rsidRDefault="008D03A1" w:rsidP="002A5DD3">
      <w:pPr>
        <w:pStyle w:val="a6"/>
        <w:numPr>
          <w:ilvl w:val="0"/>
          <w:numId w:val="17"/>
        </w:numPr>
        <w:tabs>
          <w:tab w:val="left" w:pos="284"/>
        </w:tabs>
        <w:autoSpaceDE w:val="0"/>
        <w:autoSpaceDN w:val="0"/>
        <w:adjustRightInd w:val="0"/>
        <w:spacing w:after="0"/>
        <w:ind w:left="0" w:right="23" w:firstLine="0"/>
        <w:rPr>
          <w:rFonts w:asciiTheme="minorHAnsi" w:hAnsiTheme="minorHAnsi" w:cstheme="minorHAnsi"/>
          <w:szCs w:val="24"/>
        </w:rPr>
      </w:pPr>
      <w:r w:rsidRPr="00804086">
        <w:rPr>
          <w:rFonts w:asciiTheme="minorHAnsi" w:hAnsiTheme="minorHAnsi" w:cstheme="minorHAnsi"/>
          <w:szCs w:val="24"/>
        </w:rPr>
        <w:t xml:space="preserve"> Με απόφαση του Πρύτανη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ορίζεται ο υπεύθυνος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με τον αναπληρωτή</w:t>
      </w:r>
      <w:r w:rsidR="00AF225A" w:rsidRPr="00804086">
        <w:rPr>
          <w:rFonts w:asciiTheme="minorHAnsi" w:hAnsiTheme="minorHAnsi" w:cstheme="minorHAnsi"/>
          <w:szCs w:val="24"/>
        </w:rPr>
        <w:t xml:space="preserve"> </w:t>
      </w:r>
      <w:r w:rsidRPr="00804086">
        <w:rPr>
          <w:rFonts w:asciiTheme="minorHAnsi" w:hAnsiTheme="minorHAnsi" w:cstheme="minorHAnsi"/>
          <w:szCs w:val="24"/>
        </w:rPr>
        <w:t xml:space="preserve">του, με τριετή θητεία, για τη χορήγηση πρόσβασης στο πληροφοριακό σύστημα ΑΠΕΛΛΑ στα δικαιούμενα πρόσωπα και το συντονισμό της χρήσης του πληροφοριακού συστήματος σε επίπεδο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 υπεύθυνος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ο αναπληρωτής του είναι υπάλληλοι του Π.Δ.Μ..</w:t>
      </w:r>
    </w:p>
    <w:p w14:paraId="142C4175" w14:textId="34303279" w:rsidR="008D03A1" w:rsidRPr="00804086" w:rsidRDefault="008D03A1" w:rsidP="002A5DD3">
      <w:pPr>
        <w:pStyle w:val="a6"/>
        <w:numPr>
          <w:ilvl w:val="0"/>
          <w:numId w:val="17"/>
        </w:numPr>
        <w:tabs>
          <w:tab w:val="left" w:pos="284"/>
        </w:tabs>
        <w:autoSpaceDE w:val="0"/>
        <w:autoSpaceDN w:val="0"/>
        <w:adjustRightInd w:val="0"/>
        <w:spacing w:after="0"/>
        <w:ind w:left="0" w:right="23" w:firstLine="0"/>
        <w:rPr>
          <w:rFonts w:asciiTheme="minorHAnsi" w:hAnsiTheme="minorHAnsi" w:cstheme="minorHAnsi"/>
          <w:szCs w:val="24"/>
        </w:rPr>
      </w:pPr>
      <w:r w:rsidRPr="00804086">
        <w:rPr>
          <w:rFonts w:asciiTheme="minorHAnsi" w:hAnsiTheme="minorHAnsi" w:cstheme="minorHAnsi"/>
          <w:szCs w:val="24"/>
        </w:rPr>
        <w:t xml:space="preserve"> Με ευθύνη του υπευθύνου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ή του αναπληρωτή του, στην περίπτωση που αυτός </w:t>
      </w:r>
      <w:r w:rsidR="00756E15" w:rsidRPr="00804086">
        <w:rPr>
          <w:rFonts w:asciiTheme="minorHAnsi" w:hAnsiTheme="minorHAnsi" w:cstheme="minorHAnsi"/>
          <w:szCs w:val="24"/>
        </w:rPr>
        <w:t>παραιτηθεί, εκλείψει</w:t>
      </w:r>
      <w:r w:rsidRPr="00804086">
        <w:rPr>
          <w:rFonts w:asciiTheme="minorHAnsi" w:hAnsiTheme="minorHAnsi" w:cstheme="minorHAnsi"/>
          <w:szCs w:val="24"/>
        </w:rPr>
        <w:t xml:space="preserve"> ή αδυνατεί να εκτελέσει τα καθήκοντά</w:t>
      </w:r>
      <w:r w:rsidR="00AF225A" w:rsidRPr="00804086">
        <w:rPr>
          <w:rFonts w:asciiTheme="minorHAnsi" w:hAnsiTheme="minorHAnsi" w:cstheme="minorHAnsi"/>
          <w:szCs w:val="24"/>
        </w:rPr>
        <w:t xml:space="preserve"> </w:t>
      </w:r>
      <w:r w:rsidRPr="00804086">
        <w:rPr>
          <w:rFonts w:asciiTheme="minorHAnsi" w:hAnsiTheme="minorHAnsi" w:cstheme="minorHAnsi"/>
          <w:szCs w:val="24"/>
        </w:rPr>
        <w:t xml:space="preserve">του </w:t>
      </w:r>
      <w:r w:rsidR="00756E15" w:rsidRPr="00804086">
        <w:rPr>
          <w:rFonts w:asciiTheme="minorHAnsi" w:hAnsiTheme="minorHAnsi" w:cstheme="minorHAnsi"/>
          <w:szCs w:val="24"/>
        </w:rPr>
        <w:t>για οποιοδήποτε</w:t>
      </w:r>
      <w:r w:rsidRPr="00804086">
        <w:rPr>
          <w:rFonts w:asciiTheme="minorHAnsi" w:hAnsiTheme="minorHAnsi" w:cstheme="minorHAnsi"/>
          <w:szCs w:val="24"/>
        </w:rPr>
        <w:t xml:space="preserve"> λόγο, αναρτώνται αμελλητί στο πληροφοριακό σύστημα:</w:t>
      </w:r>
    </w:p>
    <w:p w14:paraId="00D7E113" w14:textId="77777777" w:rsidR="008D03A1" w:rsidRPr="00804086" w:rsidRDefault="005A6AFC" w:rsidP="008D03A1">
      <w:pPr>
        <w:tabs>
          <w:tab w:val="left" w:pos="284"/>
        </w:tabs>
        <w:autoSpaceDE w:val="0"/>
        <w:autoSpaceDN w:val="0"/>
        <w:adjustRightInd w:val="0"/>
        <w:spacing w:after="0"/>
        <w:ind w:right="23"/>
        <w:rPr>
          <w:rFonts w:asciiTheme="minorHAnsi" w:hAnsiTheme="minorHAnsi" w:cstheme="minorHAnsi"/>
          <w:szCs w:val="24"/>
        </w:rPr>
      </w:pPr>
      <w:r w:rsidRPr="00804086">
        <w:rPr>
          <w:rFonts w:asciiTheme="minorHAnsi" w:hAnsiTheme="minorHAnsi" w:cstheme="minorHAnsi"/>
          <w:szCs w:val="24"/>
        </w:rPr>
        <w:lastRenderedPageBreak/>
        <w:t>α)</w:t>
      </w:r>
      <w:r w:rsidR="008D03A1" w:rsidRPr="00804086">
        <w:rPr>
          <w:rFonts w:asciiTheme="minorHAnsi" w:hAnsiTheme="minorHAnsi" w:cstheme="minorHAnsi"/>
          <w:szCs w:val="24"/>
        </w:rPr>
        <w:t xml:space="preserve"> Οι πράξεις συγκρότησης και επικαιροποίησης του Γενικού Μητρώου του </w:t>
      </w:r>
      <w:r w:rsidR="00835C1D" w:rsidRPr="00804086">
        <w:rPr>
          <w:rFonts w:asciiTheme="minorHAnsi" w:hAnsiTheme="minorHAnsi" w:cstheme="minorHAnsi"/>
          <w:szCs w:val="24"/>
        </w:rPr>
        <w:t>Ιδρύματος</w:t>
      </w:r>
      <w:r w:rsidR="008D03A1" w:rsidRPr="00804086">
        <w:rPr>
          <w:rFonts w:asciiTheme="minorHAnsi" w:hAnsiTheme="minorHAnsi" w:cstheme="minorHAnsi"/>
          <w:szCs w:val="24"/>
        </w:rPr>
        <w:t xml:space="preserve"> και των Μητρώων Εσωτερικών και Εξωτερικών </w:t>
      </w:r>
      <w:r w:rsidR="00DB6F44" w:rsidRPr="00804086">
        <w:rPr>
          <w:rFonts w:asciiTheme="minorHAnsi" w:hAnsiTheme="minorHAnsi" w:cstheme="minorHAnsi"/>
          <w:szCs w:val="24"/>
        </w:rPr>
        <w:t>Μελών</w:t>
      </w:r>
      <w:r w:rsidR="008D03A1" w:rsidRPr="00804086">
        <w:rPr>
          <w:rFonts w:asciiTheme="minorHAnsi" w:hAnsiTheme="minorHAnsi" w:cstheme="minorHAnsi"/>
          <w:szCs w:val="24"/>
        </w:rPr>
        <w:t xml:space="preserve"> των Τμημάτων του </w:t>
      </w:r>
      <w:r w:rsidR="00835C1D" w:rsidRPr="00804086">
        <w:rPr>
          <w:rFonts w:asciiTheme="minorHAnsi" w:hAnsiTheme="minorHAnsi" w:cstheme="minorHAnsi"/>
          <w:szCs w:val="24"/>
        </w:rPr>
        <w:t>Ιδρύματος</w:t>
      </w:r>
      <w:r w:rsidR="008D03A1" w:rsidRPr="00804086">
        <w:rPr>
          <w:rFonts w:asciiTheme="minorHAnsi" w:hAnsiTheme="minorHAnsi" w:cstheme="minorHAnsi"/>
          <w:szCs w:val="24"/>
        </w:rPr>
        <w:t xml:space="preserve"> βάσει των αποφάσεων των αρμόδι</w:t>
      </w:r>
      <w:r w:rsidR="00DE4617" w:rsidRPr="00804086">
        <w:rPr>
          <w:rFonts w:asciiTheme="minorHAnsi" w:hAnsiTheme="minorHAnsi" w:cstheme="minorHAnsi"/>
          <w:szCs w:val="24"/>
        </w:rPr>
        <w:t>ων οργάνων.</w:t>
      </w:r>
    </w:p>
    <w:p w14:paraId="74E258E3" w14:textId="77777777" w:rsidR="005A6AFC" w:rsidRPr="00804086" w:rsidRDefault="005A6AFC" w:rsidP="00270AB5">
      <w:pPr>
        <w:rPr>
          <w:rFonts w:asciiTheme="minorHAnsi" w:hAnsiTheme="minorHAnsi" w:cstheme="minorHAnsi"/>
          <w:szCs w:val="24"/>
        </w:rPr>
      </w:pPr>
      <w:r w:rsidRPr="00804086">
        <w:rPr>
          <w:rFonts w:asciiTheme="minorHAnsi" w:hAnsiTheme="minorHAnsi" w:cstheme="minorHAnsi"/>
          <w:szCs w:val="24"/>
        </w:rPr>
        <w:t>β)</w:t>
      </w:r>
      <w:r w:rsidR="008D03A1" w:rsidRPr="00804086">
        <w:rPr>
          <w:rFonts w:asciiTheme="minorHAnsi" w:hAnsiTheme="minorHAnsi" w:cstheme="minorHAnsi"/>
          <w:szCs w:val="24"/>
        </w:rPr>
        <w:t xml:space="preserve"> </w:t>
      </w:r>
      <w:r w:rsidR="00DE4617" w:rsidRPr="00804086">
        <w:rPr>
          <w:rFonts w:asciiTheme="minorHAnsi" w:hAnsiTheme="minorHAnsi" w:cstheme="minorHAnsi"/>
          <w:szCs w:val="24"/>
        </w:rPr>
        <w:t>Οι α</w:t>
      </w:r>
      <w:r w:rsidR="008D03A1" w:rsidRPr="00804086">
        <w:rPr>
          <w:rFonts w:asciiTheme="minorHAnsi" w:hAnsiTheme="minorHAnsi" w:cstheme="minorHAnsi"/>
          <w:szCs w:val="24"/>
        </w:rPr>
        <w:t>ναφερόμενες στις παρ. 1 και 2 του παρόντος άρθρου, πράξεις, αποφάσεις και έγγραφα, εφόσον συντρέχει λόγος.</w:t>
      </w:r>
    </w:p>
    <w:p w14:paraId="2A78E524" w14:textId="77777777" w:rsidR="005A6AFC" w:rsidRPr="00804086" w:rsidRDefault="005A6AFC">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7AFB7203" w14:textId="796C85C6" w:rsidR="00214F76" w:rsidRPr="00804086" w:rsidRDefault="00214F76" w:rsidP="005A6AFC">
      <w:pPr>
        <w:pStyle w:val="af5"/>
        <w:rPr>
          <w:rFonts w:cstheme="minorHAnsi"/>
          <w:sz w:val="24"/>
          <w:szCs w:val="24"/>
        </w:rPr>
      </w:pPr>
      <w:bookmarkStart w:id="173" w:name="_Toc51770942"/>
      <w:bookmarkStart w:id="174" w:name="_Toc51785166"/>
      <w:bookmarkStart w:id="175" w:name="_Toc58415355"/>
      <w:r w:rsidRPr="00804086">
        <w:rPr>
          <w:rFonts w:cstheme="minorHAnsi"/>
          <w:sz w:val="24"/>
          <w:szCs w:val="24"/>
        </w:rPr>
        <w:lastRenderedPageBreak/>
        <w:t xml:space="preserve">ΚΕΦΑΛΑΙΟ </w:t>
      </w:r>
      <w:r w:rsidR="00431422">
        <w:rPr>
          <w:rFonts w:cstheme="minorHAnsi"/>
          <w:sz w:val="24"/>
          <w:szCs w:val="24"/>
        </w:rPr>
        <w:t>6</w:t>
      </w:r>
      <w:r w:rsidRPr="00804086">
        <w:rPr>
          <w:rFonts w:cstheme="minorHAnsi"/>
          <w:sz w:val="24"/>
          <w:szCs w:val="24"/>
        </w:rPr>
        <w:t xml:space="preserve">: ΛΟΙΠΕΣ ΚΑΤΗΓΟΡΙΕΣ </w:t>
      </w:r>
      <w:r w:rsidR="004475C4" w:rsidRPr="00804086">
        <w:rPr>
          <w:rFonts w:cstheme="minorHAnsi"/>
          <w:sz w:val="24"/>
          <w:szCs w:val="24"/>
        </w:rPr>
        <w:t>ΤΑΚΤΙΚΟΥ</w:t>
      </w:r>
      <w:r w:rsidRPr="00804086">
        <w:rPr>
          <w:rFonts w:cstheme="minorHAnsi"/>
          <w:sz w:val="24"/>
          <w:szCs w:val="24"/>
        </w:rPr>
        <w:t xml:space="preserve"> ΠΡΟΣΩΠΙΚΟΥ ΠΑΝΕΠΙΣΤΗΜΙΟΥ ΔΥΤΙΚΗΣ ΜΑΚΕΔΟΝΙΑΣ</w:t>
      </w:r>
      <w:bookmarkEnd w:id="173"/>
      <w:bookmarkEnd w:id="174"/>
      <w:bookmarkEnd w:id="175"/>
    </w:p>
    <w:p w14:paraId="1B51D86D" w14:textId="77777777" w:rsidR="005A6AFC" w:rsidRPr="00804086" w:rsidRDefault="005A6AFC" w:rsidP="006E6402">
      <w:pPr>
        <w:rPr>
          <w:rFonts w:asciiTheme="minorHAnsi" w:hAnsiTheme="minorHAnsi" w:cstheme="minorHAnsi"/>
          <w:szCs w:val="24"/>
        </w:rPr>
      </w:pPr>
      <w:bookmarkStart w:id="176" w:name="_Toc51770943"/>
      <w:bookmarkStart w:id="177" w:name="_Toc51785167"/>
    </w:p>
    <w:p w14:paraId="2DE8807A" w14:textId="77777777" w:rsidR="00E34F4D" w:rsidRPr="00804086" w:rsidRDefault="00EB7E03" w:rsidP="005A6AFC">
      <w:pPr>
        <w:pStyle w:val="2"/>
        <w:rPr>
          <w:rFonts w:cstheme="minorHAnsi"/>
          <w:sz w:val="24"/>
          <w:szCs w:val="24"/>
        </w:rPr>
      </w:pPr>
      <w:bookmarkStart w:id="178" w:name="_Toc58415356"/>
      <w:r w:rsidRPr="00804086">
        <w:rPr>
          <w:rFonts w:cstheme="minorHAnsi"/>
          <w:sz w:val="24"/>
          <w:szCs w:val="24"/>
        </w:rPr>
        <w:t xml:space="preserve">Άρθρο </w:t>
      </w:r>
      <w:r w:rsidR="008569B6" w:rsidRPr="00804086">
        <w:rPr>
          <w:rFonts w:cstheme="minorHAnsi"/>
          <w:sz w:val="24"/>
          <w:szCs w:val="24"/>
        </w:rPr>
        <w:t>1</w:t>
      </w:r>
      <w:bookmarkEnd w:id="176"/>
      <w:r w:rsidR="00270AB5" w:rsidRPr="00804086">
        <w:rPr>
          <w:rFonts w:cstheme="minorHAnsi"/>
          <w:sz w:val="24"/>
          <w:szCs w:val="24"/>
        </w:rPr>
        <w:t xml:space="preserve"> - </w:t>
      </w:r>
      <w:r w:rsidR="00DA06BB" w:rsidRPr="00804086">
        <w:rPr>
          <w:rFonts w:cstheme="minorHAnsi"/>
          <w:sz w:val="24"/>
          <w:szCs w:val="24"/>
        </w:rPr>
        <w:t xml:space="preserve">Ειδικό Εκπαιδευτικό Προσωπικό (Ε.Ε.Π.), Δικαιώματα, Υποχρεώσεις και </w:t>
      </w:r>
      <w:bookmarkEnd w:id="177"/>
      <w:r w:rsidR="00DA06BB" w:rsidRPr="00804086">
        <w:rPr>
          <w:rFonts w:cstheme="minorHAnsi"/>
          <w:sz w:val="24"/>
          <w:szCs w:val="24"/>
        </w:rPr>
        <w:t>Καθήκοντα</w:t>
      </w:r>
      <w:bookmarkEnd w:id="178"/>
    </w:p>
    <w:p w14:paraId="4B95889C" w14:textId="77777777" w:rsidR="00E34F4D" w:rsidRPr="00804086" w:rsidRDefault="00E34F4D" w:rsidP="002A5DD3">
      <w:pPr>
        <w:pStyle w:val="Default"/>
        <w:widowControl w:val="0"/>
        <w:numPr>
          <w:ilvl w:val="0"/>
          <w:numId w:val="4"/>
        </w:numPr>
        <w:shd w:val="clear" w:color="auto" w:fill="FFFFFF"/>
        <w:tabs>
          <w:tab w:val="left" w:pos="288"/>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Τα </w:t>
      </w:r>
      <w:r w:rsidR="00DB6F44" w:rsidRPr="00804086">
        <w:rPr>
          <w:rFonts w:asciiTheme="minorHAnsi" w:hAnsiTheme="minorHAnsi" w:cstheme="minorHAnsi"/>
        </w:rPr>
        <w:t>Μέλη</w:t>
      </w:r>
      <w:r w:rsidRPr="00804086">
        <w:rPr>
          <w:rFonts w:asciiTheme="minorHAnsi" w:hAnsiTheme="minorHAnsi" w:cstheme="minorHAnsi"/>
        </w:rPr>
        <w:t xml:space="preserve"> Ε.Ε.Π. επιτελούν ειδικό εκπαιδευτικό</w:t>
      </w:r>
      <w:r w:rsidR="005A6AFC" w:rsidRPr="00804086">
        <w:rPr>
          <w:rFonts w:asciiTheme="minorHAnsi" w:hAnsiTheme="minorHAnsi" w:cstheme="minorHAnsi"/>
        </w:rPr>
        <w:t xml:space="preserve"> </w:t>
      </w:r>
      <w:r w:rsidRPr="00804086">
        <w:rPr>
          <w:rFonts w:asciiTheme="minorHAnsi" w:hAnsiTheme="minorHAnsi" w:cstheme="minorHAnsi"/>
        </w:rPr>
        <w:t>- διδακτικό έργο και</w:t>
      </w:r>
      <w:r w:rsidR="00531AF6">
        <w:rPr>
          <w:rFonts w:asciiTheme="minorHAnsi" w:hAnsiTheme="minorHAnsi" w:cstheme="minorHAnsi"/>
        </w:rPr>
        <w:t xml:space="preserve"> </w:t>
      </w:r>
      <w:r w:rsidRPr="00804086">
        <w:rPr>
          <w:rFonts w:asciiTheme="minorHAnsi" w:hAnsiTheme="minorHAnsi" w:cstheme="minorHAnsi"/>
        </w:rPr>
        <w:t xml:space="preserve">ανατίθεται σε αυτά αυτοδύναμο διδακτικό έργο. Στην κατηγορία αυτή ανήκει το εκπαιδευτικό προσωπικό που διδάσκει ξένες γλώσσες ή την ελληνική γλώσσα ως ξένη, φυσική αγωγή, σχέδιο, καθώς επίσης καλές και εφαρμοσμένες τέχνες. </w:t>
      </w:r>
    </w:p>
    <w:p w14:paraId="42A69CAB" w14:textId="4D3AAD7E" w:rsidR="00E34F4D" w:rsidRPr="00804086" w:rsidRDefault="00E34F4D" w:rsidP="002A5DD3">
      <w:pPr>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iCs/>
          <w:szCs w:val="24"/>
        </w:rPr>
        <w:t xml:space="preserve">Αρμόδιο όργανο για όλα τα θέματα που αφορούν </w:t>
      </w:r>
      <w:r w:rsidR="00E72E44" w:rsidRPr="00804086">
        <w:rPr>
          <w:rFonts w:asciiTheme="minorHAnsi" w:hAnsiTheme="minorHAnsi" w:cstheme="minorHAnsi"/>
          <w:iCs/>
          <w:szCs w:val="24"/>
        </w:rPr>
        <w:t>τα</w:t>
      </w:r>
      <w:r w:rsidR="007644AF" w:rsidRPr="00804086">
        <w:rPr>
          <w:rFonts w:asciiTheme="minorHAnsi" w:hAnsiTheme="minorHAnsi" w:cstheme="minorHAnsi"/>
          <w:iCs/>
          <w:szCs w:val="24"/>
        </w:rPr>
        <w:t xml:space="preserve"> </w:t>
      </w:r>
      <w:r w:rsidR="00DB6F44" w:rsidRPr="00804086">
        <w:rPr>
          <w:rFonts w:asciiTheme="minorHAnsi" w:hAnsiTheme="minorHAnsi" w:cstheme="minorHAnsi"/>
          <w:iCs/>
          <w:szCs w:val="24"/>
        </w:rPr>
        <w:t>Μέλη</w:t>
      </w:r>
      <w:r w:rsidRPr="00804086">
        <w:rPr>
          <w:rFonts w:asciiTheme="minorHAnsi" w:hAnsiTheme="minorHAnsi" w:cstheme="minorHAnsi"/>
          <w:iCs/>
          <w:szCs w:val="24"/>
        </w:rPr>
        <w:t xml:space="preserve"> Ε.Ε.Π. είναι η Συνέλευση του </w:t>
      </w:r>
      <w:r w:rsidR="00C54A73">
        <w:rPr>
          <w:rFonts w:asciiTheme="minorHAnsi" w:hAnsiTheme="minorHAnsi" w:cstheme="minorHAnsi"/>
          <w:iCs/>
          <w:szCs w:val="24"/>
        </w:rPr>
        <w:t>Τμήματος</w:t>
      </w:r>
      <w:r w:rsidRPr="00804086">
        <w:rPr>
          <w:rFonts w:asciiTheme="minorHAnsi" w:hAnsiTheme="minorHAnsi" w:cstheme="minorHAnsi"/>
          <w:iCs/>
          <w:szCs w:val="24"/>
        </w:rPr>
        <w:t xml:space="preserve">. Στις περιπτώσεις που οι θέσεις ανήκουν στη Σχολή ή στο </w:t>
      </w:r>
      <w:r w:rsidR="00835C1D" w:rsidRPr="00804086">
        <w:rPr>
          <w:rFonts w:asciiTheme="minorHAnsi" w:hAnsiTheme="minorHAnsi" w:cstheme="minorHAnsi"/>
          <w:iCs/>
          <w:szCs w:val="24"/>
        </w:rPr>
        <w:t>Ίδρυμα</w:t>
      </w:r>
      <w:r w:rsidRPr="00804086">
        <w:rPr>
          <w:rFonts w:asciiTheme="minorHAnsi" w:hAnsiTheme="minorHAnsi" w:cstheme="minorHAnsi"/>
          <w:iCs/>
          <w:szCs w:val="24"/>
        </w:rPr>
        <w:t>, η αρμοδιότητα αυτή ασκείται από τη Γενική Συνέλευση της Σχολής ή τη Σύγκλητο αντίστοιχα</w:t>
      </w:r>
      <w:r w:rsidRPr="00804086">
        <w:rPr>
          <w:rFonts w:asciiTheme="minorHAnsi" w:eastAsia="Times New Roman" w:hAnsiTheme="minorHAnsi" w:cstheme="minorHAnsi"/>
          <w:szCs w:val="24"/>
        </w:rPr>
        <w:t xml:space="preserve">, ο δε Πρόεδρος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έχει την ευθύνη για τον έλεγχο της </w:t>
      </w:r>
      <w:r w:rsidR="00E72E44" w:rsidRPr="00804086">
        <w:rPr>
          <w:rFonts w:asciiTheme="minorHAnsi" w:eastAsia="Times New Roman" w:hAnsiTheme="minorHAnsi" w:cstheme="minorHAnsi"/>
          <w:szCs w:val="24"/>
        </w:rPr>
        <w:t>εκτέλεσης των καθηκόντων τους</w:t>
      </w:r>
      <w:r w:rsidRPr="00804086">
        <w:rPr>
          <w:rFonts w:asciiTheme="minorHAnsi" w:eastAsia="Times New Roman" w:hAnsiTheme="minorHAnsi" w:cstheme="minorHAnsi"/>
          <w:szCs w:val="24"/>
        </w:rPr>
        <w:t>, και περιλαμβάνουν ιδίως:</w:t>
      </w:r>
    </w:p>
    <w:p w14:paraId="0CD5175A" w14:textId="77777777"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α) Συνολική παρουσία στο Τμήμα τουλάχιστον 22 ωρών κάθε εβδομάδα. Οι ώρες </w:t>
      </w:r>
      <w:r w:rsidR="00DD15F4" w:rsidRPr="00804086">
        <w:rPr>
          <w:rFonts w:asciiTheme="minorHAnsi" w:eastAsia="Times New Roman" w:hAnsiTheme="minorHAnsi" w:cstheme="minorHAnsi"/>
          <w:szCs w:val="24"/>
        </w:rPr>
        <w:t>παρουσίας</w:t>
      </w:r>
      <w:r w:rsidRPr="00804086">
        <w:rPr>
          <w:rFonts w:asciiTheme="minorHAnsi" w:eastAsia="Times New Roman" w:hAnsiTheme="minorHAnsi" w:cstheme="minorHAnsi"/>
          <w:szCs w:val="24"/>
        </w:rPr>
        <w:t xml:space="preserve"> και υποδοχής των φοιτητών πρέπει να κατανέμονται σε τέσσερις τουλάχιστον ημέρες της εβδομάδας.</w:t>
      </w:r>
    </w:p>
    <w:p w14:paraId="65ED9941" w14:textId="77777777" w:rsidR="00E34F4D" w:rsidRPr="00804086" w:rsidRDefault="00270AB5"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β)</w:t>
      </w:r>
      <w:r w:rsidR="00E34F4D" w:rsidRPr="00804086">
        <w:rPr>
          <w:rFonts w:asciiTheme="minorHAnsi" w:eastAsia="Times New Roman" w:hAnsiTheme="minorHAnsi" w:cstheme="minorHAnsi"/>
          <w:szCs w:val="24"/>
        </w:rPr>
        <w:t xml:space="preserve"> Διδασκαλία </w:t>
      </w:r>
      <w:r w:rsidR="008E1637" w:rsidRPr="00804086">
        <w:rPr>
          <w:rFonts w:asciiTheme="minorHAnsi" w:eastAsia="Times New Roman" w:hAnsiTheme="minorHAnsi" w:cstheme="minorHAnsi"/>
          <w:szCs w:val="24"/>
        </w:rPr>
        <w:t>10</w:t>
      </w:r>
      <w:r w:rsidR="00E34F4D" w:rsidRPr="00804086">
        <w:rPr>
          <w:rFonts w:asciiTheme="minorHAnsi" w:eastAsia="Times New Roman" w:hAnsiTheme="minorHAnsi" w:cstheme="minorHAnsi"/>
          <w:szCs w:val="24"/>
        </w:rPr>
        <w:t xml:space="preserve"> ωρών </w:t>
      </w:r>
      <w:r w:rsidR="00E72E44" w:rsidRPr="00804086">
        <w:rPr>
          <w:rFonts w:asciiTheme="minorHAnsi" w:eastAsia="Times New Roman" w:hAnsiTheme="minorHAnsi" w:cstheme="minorHAnsi"/>
          <w:szCs w:val="24"/>
        </w:rPr>
        <w:t xml:space="preserve">κατά μέγιστο </w:t>
      </w:r>
      <w:r w:rsidR="00E34F4D" w:rsidRPr="00804086">
        <w:rPr>
          <w:rFonts w:asciiTheme="minorHAnsi" w:eastAsia="Times New Roman" w:hAnsiTheme="minorHAnsi" w:cstheme="minorHAnsi"/>
          <w:szCs w:val="24"/>
        </w:rPr>
        <w:t>την εβδομάδα σε κάθε εξάμηνο. Στις ώρες αυτές συμπεριλαμβάνονται οι ώρες αυτοδύναμης διδασκαλίας, οι οποίες τους έχουν ανατεθεί.</w:t>
      </w:r>
    </w:p>
    <w:p w14:paraId="671D5057" w14:textId="77777777"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γ) </w:t>
      </w:r>
      <w:r w:rsidR="00E72E44" w:rsidRPr="00804086">
        <w:rPr>
          <w:rFonts w:asciiTheme="minorHAnsi" w:eastAsia="Times New Roman" w:hAnsiTheme="minorHAnsi" w:cstheme="minorHAnsi"/>
          <w:szCs w:val="24"/>
        </w:rPr>
        <w:t xml:space="preserve">Συνεργασία με </w:t>
      </w:r>
      <w:r w:rsidRPr="00804086">
        <w:rPr>
          <w:rFonts w:asciiTheme="minorHAnsi" w:eastAsia="Times New Roman" w:hAnsiTheme="minorHAnsi" w:cstheme="minorHAnsi"/>
          <w:szCs w:val="24"/>
        </w:rPr>
        <w:t xml:space="preserve">φοιτητές για θέματα που σχετίζονται με την εκπαιδευτική διαδικασία και την επίβλεψη πτυχιακών εργασιών. Οι ώρες </w:t>
      </w:r>
      <w:r w:rsidR="00E72E44" w:rsidRPr="00804086">
        <w:rPr>
          <w:rFonts w:asciiTheme="minorHAnsi" w:eastAsia="Times New Roman" w:hAnsiTheme="minorHAnsi" w:cstheme="minorHAnsi"/>
          <w:szCs w:val="24"/>
        </w:rPr>
        <w:t xml:space="preserve">συνεργασίας </w:t>
      </w:r>
      <w:r w:rsidRPr="00804086">
        <w:rPr>
          <w:rFonts w:asciiTheme="minorHAnsi" w:eastAsia="Times New Roman" w:hAnsiTheme="minorHAnsi" w:cstheme="minorHAnsi"/>
          <w:szCs w:val="24"/>
        </w:rPr>
        <w:t>πρέπει να ανακοινώνονται και να μην είναι μόνο πρωινές ή μόνο απογευματινές.</w:t>
      </w:r>
    </w:p>
    <w:p w14:paraId="6AA011DD" w14:textId="3396F871"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δ) </w:t>
      </w:r>
      <w:r w:rsidR="00E72E44" w:rsidRPr="00804086">
        <w:rPr>
          <w:rFonts w:asciiTheme="minorHAnsi" w:eastAsia="Times New Roman" w:hAnsiTheme="minorHAnsi" w:cstheme="minorHAnsi"/>
          <w:szCs w:val="24"/>
        </w:rPr>
        <w:t>Σ</w:t>
      </w:r>
      <w:r w:rsidRPr="00804086">
        <w:rPr>
          <w:rFonts w:asciiTheme="minorHAnsi" w:eastAsia="Times New Roman" w:hAnsiTheme="minorHAnsi" w:cstheme="minorHAnsi"/>
          <w:szCs w:val="24"/>
        </w:rPr>
        <w:t xml:space="preserve">υμμετοχή στην επιτήρηση εξετάσεων μαθημάτων του </w:t>
      </w:r>
      <w:r w:rsidR="00C54A73">
        <w:rPr>
          <w:rFonts w:asciiTheme="minorHAnsi" w:eastAsia="Times New Roman" w:hAnsiTheme="minorHAnsi" w:cstheme="minorHAnsi"/>
          <w:szCs w:val="24"/>
        </w:rPr>
        <w:t>Τμήματος</w:t>
      </w:r>
      <w:r w:rsidR="00E618EB" w:rsidRPr="00804086">
        <w:rPr>
          <w:rFonts w:asciiTheme="minorHAnsi" w:eastAsia="Times New Roman" w:hAnsiTheme="minorHAnsi" w:cstheme="minorHAnsi"/>
          <w:szCs w:val="24"/>
        </w:rPr>
        <w:t>.</w:t>
      </w:r>
    </w:p>
    <w:p w14:paraId="19DA3995" w14:textId="16B37645" w:rsidR="00E34F4D" w:rsidRPr="00804086" w:rsidRDefault="00E34F4D" w:rsidP="002A5DD3">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Ε.Ε.Π.. μπορούν να κάνουν χρήση των εργαστηρίων, βιβλιοθηκών και λοιπών εγκαταστάσεων</w:t>
      </w:r>
      <w:r w:rsidR="00EA40EA"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για τη διευκόλυνση του εκπαιδευτικού και ερευνητικού τους έργου, και να συμμετέχουν σε διοικητικά όργανα και επιτροπές, που έχουν σχέση με το αντικείμενο των καθηκόντων τους. Η διοίκηση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οφείλει να εξασφαλίζει την εγκατάσταση (στέγαση, εξοπλισμό γραφείων) για όλα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Ε.Ε.Π.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w:t>
      </w:r>
    </w:p>
    <w:p w14:paraId="63DFCAFD" w14:textId="37D41BBF" w:rsidR="00E34F4D" w:rsidRPr="007C2B19" w:rsidRDefault="00E34F4D" w:rsidP="002A5DD3">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Ε.Ε.Π. μπορούν να συμμετέχουν ως </w:t>
      </w:r>
      <w:r w:rsidR="00DA06BB"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 xml:space="preserve"> ερευνητικών ομάδων σε ερευνητικά προγράμματα που εκπονούνται στα Α.Ε.Ι. ή</w:t>
      </w:r>
      <w:r w:rsidR="00BA6406" w:rsidRPr="00804086">
        <w:rPr>
          <w:rFonts w:asciiTheme="minorHAnsi" w:eastAsia="Times New Roman" w:hAnsiTheme="minorHAnsi" w:cstheme="minorHAnsi"/>
          <w:szCs w:val="24"/>
        </w:rPr>
        <w:t xml:space="preserve"> στα</w:t>
      </w:r>
      <w:r w:rsidRPr="00804086">
        <w:rPr>
          <w:rFonts w:asciiTheme="minorHAnsi" w:eastAsia="Times New Roman" w:hAnsiTheme="minorHAnsi" w:cstheme="minorHAnsi"/>
          <w:szCs w:val="24"/>
        </w:rPr>
        <w:t xml:space="preserve"> ερευνητικά κέντρα της χώρας ή του εξωτερικού. </w:t>
      </w:r>
      <w:r w:rsidR="005C258E" w:rsidRPr="00804086">
        <w:rPr>
          <w:rFonts w:asciiTheme="minorHAnsi" w:eastAsia="Times New Roman" w:hAnsiTheme="minorHAnsi" w:cstheme="minorHAnsi"/>
          <w:szCs w:val="24"/>
        </w:rPr>
        <w:t xml:space="preserve">Μπορούν επίσης να αναλαμβάνουν την επιστημονική ευθύνη ερευνητικών προγραμμάτων που εκπονούνται στο </w:t>
      </w:r>
      <w:r w:rsidR="00013631" w:rsidRPr="00804086">
        <w:rPr>
          <w:rFonts w:asciiTheme="minorHAnsi" w:eastAsia="Times New Roman" w:hAnsiTheme="minorHAnsi" w:cstheme="minorHAnsi"/>
          <w:szCs w:val="24"/>
        </w:rPr>
        <w:t>Π.Δ.Μ.</w:t>
      </w:r>
      <w:r w:rsidR="005C258E" w:rsidRPr="00804086">
        <w:rPr>
          <w:rFonts w:asciiTheme="minorHAnsi" w:eastAsia="Times New Roman" w:hAnsiTheme="minorHAnsi" w:cstheme="minorHAnsi"/>
          <w:szCs w:val="24"/>
        </w:rPr>
        <w:t xml:space="preserve">, μετά από έγκριση του οικείου </w:t>
      </w:r>
      <w:r w:rsidR="00C54A73">
        <w:rPr>
          <w:rFonts w:asciiTheme="minorHAnsi" w:eastAsia="Times New Roman" w:hAnsiTheme="minorHAnsi" w:cstheme="minorHAnsi"/>
          <w:szCs w:val="24"/>
        </w:rPr>
        <w:t>Τμήματος</w:t>
      </w:r>
      <w:r w:rsidR="005C258E" w:rsidRPr="00804086">
        <w:rPr>
          <w:rFonts w:asciiTheme="minorHAnsi" w:eastAsia="Times New Roman" w:hAnsiTheme="minorHAnsi" w:cstheme="minorHAnsi"/>
          <w:szCs w:val="24"/>
        </w:rPr>
        <w:t xml:space="preserve">. </w:t>
      </w:r>
    </w:p>
    <w:p w14:paraId="1B7B3F27" w14:textId="6EFA7BDC" w:rsidR="007C2B19" w:rsidRPr="007C2B19" w:rsidRDefault="007C2B19" w:rsidP="007C2B19">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7C2B19">
        <w:rPr>
          <w:rFonts w:asciiTheme="minorHAnsi" w:eastAsia="Times New Roman" w:hAnsiTheme="minorHAnsi" w:cstheme="minorHAnsi"/>
          <w:szCs w:val="24"/>
        </w:rPr>
        <w:t xml:space="preserve">Κάθε Μέλος Ε.Ε.Π.  υποβάλλει κατά το μήνα Σεπτέμβριο κάθε έτους, προς τον Πρόεδρο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πρόγραμμα δράσης σε τυποποιημένο έγγραφο της ΜΟΔΙΠ του επόμενου έτους και την έκθεση απολογισμού (δελτίο των δραστηριοτήτων του) για το προηγούμενο ακαδημαϊκό έτος. Ο Πρόεδρος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υποβάλλει σε τυποποιημένο έγγραφο της ΜΟΔΙΠ το πρόγραμμα δράσης και τον απολογισμό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στη</w:t>
      </w:r>
      <w:r w:rsidR="00A3701C">
        <w:rPr>
          <w:rFonts w:asciiTheme="minorHAnsi" w:eastAsia="Times New Roman" w:hAnsiTheme="minorHAnsi" w:cstheme="minorHAnsi"/>
          <w:szCs w:val="24"/>
        </w:rPr>
        <w:t xml:space="preserve">ριζόμενος στο έργο των Μελών </w:t>
      </w:r>
      <w:r w:rsidR="00A3701C">
        <w:rPr>
          <w:rFonts w:asciiTheme="minorHAnsi" w:eastAsia="Times New Roman" w:hAnsiTheme="minorHAnsi" w:cstheme="minorHAnsi"/>
          <w:szCs w:val="24"/>
          <w:lang w:val="en-US"/>
        </w:rPr>
        <w:t>E</w:t>
      </w:r>
      <w:r w:rsidR="00A3701C" w:rsidRPr="00A3701C">
        <w:rPr>
          <w:rFonts w:asciiTheme="minorHAnsi" w:eastAsia="Times New Roman" w:hAnsiTheme="minorHAnsi" w:cstheme="minorHAnsi"/>
          <w:szCs w:val="24"/>
        </w:rPr>
        <w:t>.</w:t>
      </w:r>
      <w:r w:rsidR="00A3701C">
        <w:rPr>
          <w:rFonts w:asciiTheme="minorHAnsi" w:eastAsia="Times New Roman" w:hAnsiTheme="minorHAnsi" w:cstheme="minorHAnsi"/>
          <w:szCs w:val="24"/>
          <w:lang w:val="en-US"/>
        </w:rPr>
        <w:t>E</w:t>
      </w:r>
      <w:r w:rsidR="00A3701C" w:rsidRPr="00A3701C">
        <w:rPr>
          <w:rFonts w:asciiTheme="minorHAnsi" w:eastAsia="Times New Roman" w:hAnsiTheme="minorHAnsi" w:cstheme="minorHAnsi"/>
          <w:szCs w:val="24"/>
        </w:rPr>
        <w:t>.</w:t>
      </w:r>
      <w:r w:rsidR="00A3701C">
        <w:rPr>
          <w:rFonts w:asciiTheme="minorHAnsi" w:eastAsia="Times New Roman" w:hAnsiTheme="minorHAnsi" w:cstheme="minorHAnsi"/>
          <w:szCs w:val="24"/>
        </w:rPr>
        <w:t>Π.</w:t>
      </w:r>
      <w:r w:rsidRPr="007C2B19">
        <w:rPr>
          <w:rFonts w:asciiTheme="minorHAnsi" w:eastAsia="Times New Roman" w:hAnsiTheme="minorHAnsi" w:cstheme="minorHAnsi"/>
          <w:szCs w:val="24"/>
        </w:rPr>
        <w:t xml:space="preserve">, στον Κοσμήτορα και στη ΜΟΔΙΠ. Τα μέλη Ε.Ε.Π.  </w:t>
      </w:r>
      <w:r w:rsidRPr="007C2B19">
        <w:rPr>
          <w:rFonts w:asciiTheme="minorHAnsi" w:eastAsia="Times New Roman" w:hAnsiTheme="minorHAnsi" w:cstheme="minorHAnsi"/>
          <w:szCs w:val="24"/>
        </w:rPr>
        <w:lastRenderedPageBreak/>
        <w:t xml:space="preserve">που δεν θα ανταποκρίνονται στο πρόγραμμα δράσης και στην έκθεση απολογισμού των δραστηριοτήτων τους θα αποκλείονται από την διδασκαλία των μεταπτυχιακών </w:t>
      </w:r>
      <w:r w:rsidR="00A3701C">
        <w:rPr>
          <w:rFonts w:asciiTheme="minorHAnsi" w:eastAsia="Times New Roman" w:hAnsiTheme="minorHAnsi" w:cstheme="minorHAnsi"/>
          <w:szCs w:val="24"/>
        </w:rPr>
        <w:t>προγραμμάτων και από την συμμετοχή</w:t>
      </w:r>
      <w:r w:rsidRPr="007C2B19">
        <w:rPr>
          <w:rFonts w:asciiTheme="minorHAnsi" w:eastAsia="Times New Roman" w:hAnsiTheme="minorHAnsi" w:cstheme="minorHAnsi"/>
          <w:szCs w:val="24"/>
        </w:rPr>
        <w:t xml:space="preserve"> </w:t>
      </w:r>
      <w:r w:rsidR="00A3701C">
        <w:rPr>
          <w:rFonts w:asciiTheme="minorHAnsi" w:eastAsia="Times New Roman" w:hAnsiTheme="minorHAnsi" w:cstheme="minorHAnsi"/>
          <w:szCs w:val="24"/>
        </w:rPr>
        <w:t xml:space="preserve">σε </w:t>
      </w:r>
      <w:r w:rsidRPr="007C2B19">
        <w:rPr>
          <w:rFonts w:asciiTheme="minorHAnsi" w:eastAsia="Times New Roman" w:hAnsiTheme="minorHAnsi" w:cstheme="minorHAnsi"/>
          <w:szCs w:val="24"/>
        </w:rPr>
        <w:t>προγρ</w:t>
      </w:r>
      <w:r w:rsidR="00A3701C">
        <w:rPr>
          <w:rFonts w:asciiTheme="minorHAnsi" w:eastAsia="Times New Roman" w:hAnsiTheme="minorHAnsi" w:cstheme="minorHAnsi"/>
          <w:szCs w:val="24"/>
        </w:rPr>
        <w:t>άμματα</w:t>
      </w:r>
      <w:r w:rsidRPr="007C2B19">
        <w:rPr>
          <w:rFonts w:asciiTheme="minorHAnsi" w:eastAsia="Times New Roman" w:hAnsiTheme="minorHAnsi" w:cstheme="minorHAnsi"/>
          <w:szCs w:val="24"/>
        </w:rPr>
        <w:t xml:space="preserve"> στον ΕΛΚΕ. </w:t>
      </w:r>
    </w:p>
    <w:p w14:paraId="4609D5D1" w14:textId="22A6A172" w:rsidR="00BC49DE" w:rsidRPr="007C2B19" w:rsidRDefault="00BC49DE" w:rsidP="00BC49DE">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Pr>
          <w:rFonts w:asciiTheme="minorHAnsi" w:eastAsia="Times New Roman" w:hAnsiTheme="minorHAnsi" w:cstheme="minorHAnsi"/>
          <w:szCs w:val="24"/>
        </w:rPr>
        <w:t>Τα μέλη</w:t>
      </w:r>
      <w:r w:rsidRPr="007C2B19">
        <w:rPr>
          <w:rFonts w:asciiTheme="minorHAnsi" w:eastAsia="Times New Roman" w:hAnsiTheme="minorHAnsi" w:cstheme="minorHAnsi"/>
          <w:szCs w:val="24"/>
        </w:rPr>
        <w:t xml:space="preserve"> Ε.Ε.Π.  υποβάλλ</w:t>
      </w:r>
      <w:r>
        <w:rPr>
          <w:rFonts w:asciiTheme="minorHAnsi" w:eastAsia="Times New Roman" w:hAnsiTheme="minorHAnsi" w:cstheme="minorHAnsi"/>
          <w:szCs w:val="24"/>
        </w:rPr>
        <w:t>ουν</w:t>
      </w:r>
      <w:r w:rsidRPr="007C2B19">
        <w:rPr>
          <w:rFonts w:asciiTheme="minorHAnsi" w:eastAsia="Times New Roman" w:hAnsiTheme="minorHAnsi" w:cstheme="minorHAnsi"/>
          <w:szCs w:val="24"/>
        </w:rPr>
        <w:t xml:space="preserve"> κατά το μήνα Σεπτέμβριο κάθε έτους, προς τον Πρόεδρο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πρόγραμμα δράσης σε τυποποιημένο έγγραφο της ΜΟΔΙΠ του επόμενου έτους και την έκθεση απολογισμού (δελτίο των δραστηριοτήτων του) για το προηγούμενο ακαδημαϊκό έτος. </w:t>
      </w:r>
    </w:p>
    <w:p w14:paraId="025C8D71" w14:textId="77777777" w:rsidR="00BC49DE" w:rsidRPr="007A3BA1" w:rsidRDefault="00BC49DE" w:rsidP="00BC49DE">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hAnsiTheme="minorHAnsi" w:cstheme="minorHAnsi"/>
          <w:b/>
          <w:szCs w:val="24"/>
        </w:rPr>
      </w:pPr>
      <w:r w:rsidRPr="007A3BA1">
        <w:rPr>
          <w:rFonts w:asciiTheme="minorHAnsi" w:eastAsia="Times New Roman" w:hAnsiTheme="minorHAnsi" w:cstheme="minorHAnsi"/>
          <w:szCs w:val="24"/>
        </w:rPr>
        <w:t xml:space="preserve">Τα μέλη Ε.Ε.Π.  υποχρεούνται να συμπληρώνουν και να επικαιροποιούν το Πληροφοριακό Σύστημα της ΜΟΔΙΠ (Απογραφικό Δελτίο κ.α.) κατά την έναρξη του ακαδημαικού έτους και εως τον Νοέμβριο.  </w:t>
      </w:r>
    </w:p>
    <w:p w14:paraId="5A8DDF2A" w14:textId="73D6B17C" w:rsidR="000314E4" w:rsidRPr="00DB2812" w:rsidRDefault="000314E4" w:rsidP="000314E4">
      <w:pPr>
        <w:pStyle w:val="a6"/>
        <w:widowControl w:val="0"/>
        <w:numPr>
          <w:ilvl w:val="0"/>
          <w:numId w:val="4"/>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DB2812">
        <w:rPr>
          <w:rFonts w:asciiTheme="minorHAnsi" w:eastAsia="Times New Roman" w:hAnsiTheme="minorHAnsi" w:cstheme="minorHAnsi"/>
          <w:szCs w:val="24"/>
        </w:rPr>
        <w:t>Τα μέλη Ε.Ε.Π.  που δεν θα συμπληρώνουν και επικαιροποιούν το Πληροφοριακό Σύστημα της ΜΟΔΙΠ στον προβλεπόμενο χρόνο θα αποκλείονται από την διδασκαλία των μεταπτυχιακών προγραμμάτων και από την συμμετοχή σε προγράμματα στον ΕΛΚΕ.</w:t>
      </w:r>
    </w:p>
    <w:p w14:paraId="10612D17" w14:textId="77777777" w:rsidR="00E34F4D" w:rsidRPr="00804086" w:rsidRDefault="00EB7E03" w:rsidP="000B0014">
      <w:pPr>
        <w:pStyle w:val="2"/>
        <w:rPr>
          <w:rFonts w:cstheme="minorHAnsi"/>
          <w:sz w:val="24"/>
          <w:szCs w:val="24"/>
        </w:rPr>
      </w:pPr>
      <w:bookmarkStart w:id="179" w:name="_Toc51770944"/>
      <w:bookmarkStart w:id="180" w:name="_Toc51785168"/>
      <w:bookmarkStart w:id="181" w:name="_Toc58415357"/>
      <w:r w:rsidRPr="00804086">
        <w:rPr>
          <w:rFonts w:cstheme="minorHAnsi"/>
          <w:sz w:val="24"/>
          <w:szCs w:val="24"/>
        </w:rPr>
        <w:t xml:space="preserve">Άρθρο </w:t>
      </w:r>
      <w:r w:rsidR="001A7CB8" w:rsidRPr="00804086">
        <w:rPr>
          <w:rFonts w:cstheme="minorHAnsi"/>
          <w:sz w:val="24"/>
          <w:szCs w:val="24"/>
        </w:rPr>
        <w:t>2</w:t>
      </w:r>
      <w:bookmarkEnd w:id="179"/>
      <w:r w:rsidR="00270AB5" w:rsidRPr="00804086">
        <w:rPr>
          <w:rFonts w:cstheme="minorHAnsi"/>
          <w:sz w:val="24"/>
          <w:szCs w:val="24"/>
        </w:rPr>
        <w:t xml:space="preserve"> - </w:t>
      </w:r>
      <w:r w:rsidR="00DA06BB" w:rsidRPr="00DB2812">
        <w:rPr>
          <w:rFonts w:cstheme="minorHAnsi"/>
          <w:sz w:val="24"/>
          <w:szCs w:val="24"/>
        </w:rPr>
        <w:t>Εργαστηριακό Διδακτικό Προσωπικό</w:t>
      </w:r>
      <w:r w:rsidR="00DA06BB" w:rsidRPr="001255A3">
        <w:rPr>
          <w:rFonts w:cstheme="minorHAnsi"/>
          <w:color w:val="002060"/>
          <w:sz w:val="24"/>
          <w:szCs w:val="24"/>
        </w:rPr>
        <w:t xml:space="preserve"> (</w:t>
      </w:r>
      <w:r w:rsidR="00DA06BB" w:rsidRPr="00804086">
        <w:rPr>
          <w:rFonts w:cstheme="minorHAnsi"/>
          <w:sz w:val="24"/>
          <w:szCs w:val="24"/>
        </w:rPr>
        <w:t xml:space="preserve">Ε.ΔΙ.Π.), Δικαιώματα, Υποχρεώσεις και </w:t>
      </w:r>
      <w:bookmarkEnd w:id="180"/>
      <w:r w:rsidR="00DA06BB" w:rsidRPr="00804086">
        <w:rPr>
          <w:rFonts w:cstheme="minorHAnsi"/>
          <w:sz w:val="24"/>
          <w:szCs w:val="24"/>
        </w:rPr>
        <w:t>Καθήκοντα</w:t>
      </w:r>
      <w:bookmarkEnd w:id="181"/>
    </w:p>
    <w:p w14:paraId="7B0B9289" w14:textId="77777777" w:rsidR="00E34F4D" w:rsidRPr="00804086" w:rsidRDefault="00E34F4D" w:rsidP="002A5DD3">
      <w:pPr>
        <w:pStyle w:val="Default"/>
        <w:numPr>
          <w:ilvl w:val="0"/>
          <w:numId w:val="5"/>
        </w:numPr>
        <w:shd w:val="clear" w:color="auto" w:fill="FFFFFF"/>
        <w:tabs>
          <w:tab w:val="left" w:pos="288"/>
        </w:tabs>
        <w:spacing w:line="360" w:lineRule="auto"/>
        <w:ind w:left="0" w:firstLine="0"/>
        <w:jc w:val="both"/>
        <w:rPr>
          <w:rFonts w:asciiTheme="minorHAnsi" w:hAnsiTheme="minorHAnsi" w:cstheme="minorHAnsi"/>
        </w:rPr>
      </w:pPr>
      <w:r w:rsidRPr="00804086">
        <w:rPr>
          <w:rFonts w:asciiTheme="minorHAnsi" w:hAnsiTheme="minorHAnsi" w:cstheme="minorHAnsi"/>
        </w:rPr>
        <w:t xml:space="preserve">Στα </w:t>
      </w:r>
      <w:r w:rsidR="00DB6F44" w:rsidRPr="00804086">
        <w:rPr>
          <w:rFonts w:asciiTheme="minorHAnsi" w:hAnsiTheme="minorHAnsi" w:cstheme="minorHAnsi"/>
        </w:rPr>
        <w:t>Μέλη</w:t>
      </w:r>
      <w:r w:rsidRPr="00804086">
        <w:rPr>
          <w:rFonts w:asciiTheme="minorHAnsi" w:hAnsiTheme="minorHAnsi" w:cstheme="minorHAnsi"/>
        </w:rPr>
        <w:t xml:space="preserve"> της κατηγορίας Ε.ΔΙ.Π. ανατίθεται εργαστηριακό – εφαρμοσμένο διδακτικό έργο</w:t>
      </w:r>
      <w:r w:rsidR="00BA6406" w:rsidRPr="00804086">
        <w:rPr>
          <w:rFonts w:asciiTheme="minorHAnsi" w:hAnsiTheme="minorHAnsi" w:cstheme="minorHAnsi"/>
        </w:rPr>
        <w:t>,</w:t>
      </w:r>
      <w:r w:rsidRPr="00804086">
        <w:rPr>
          <w:rFonts w:asciiTheme="minorHAnsi" w:hAnsiTheme="minorHAnsi" w:cstheme="minorHAnsi"/>
        </w:rPr>
        <w:t xml:space="preserve"> το οποίο συνίσταται κατά κύριο λόγο στη διεξαγωγή εργαστηριακών και κλινικών ασκήσεων, καθώς επίσης και στη διεξαγωγή πρακτικών ασκήσεων στα πεδία εφαρμογής των οικείων επιστημών. Στους κατόχους διδακτορικού διπλώματος, είτε στα </w:t>
      </w:r>
      <w:r w:rsidR="00DB6F44" w:rsidRPr="00804086">
        <w:rPr>
          <w:rFonts w:asciiTheme="minorHAnsi" w:hAnsiTheme="minorHAnsi" w:cstheme="minorHAnsi"/>
        </w:rPr>
        <w:t>Μέλη</w:t>
      </w:r>
      <w:r w:rsidRPr="00804086">
        <w:rPr>
          <w:rFonts w:asciiTheme="minorHAnsi" w:hAnsiTheme="minorHAnsi" w:cstheme="minorHAnsi"/>
        </w:rPr>
        <w:t xml:space="preserve"> της καταληκτικής </w:t>
      </w:r>
      <w:r w:rsidR="00BA6406" w:rsidRPr="00804086">
        <w:rPr>
          <w:rFonts w:asciiTheme="minorHAnsi" w:hAnsiTheme="minorHAnsi" w:cstheme="minorHAnsi"/>
        </w:rPr>
        <w:t>β</w:t>
      </w:r>
      <w:r w:rsidRPr="00804086">
        <w:rPr>
          <w:rFonts w:asciiTheme="minorHAnsi" w:hAnsiTheme="minorHAnsi" w:cstheme="minorHAnsi"/>
        </w:rPr>
        <w:t>αθμίδας</w:t>
      </w:r>
      <w:r w:rsidR="00DD15F4" w:rsidRPr="00804086">
        <w:rPr>
          <w:rFonts w:asciiTheme="minorHAnsi" w:hAnsiTheme="minorHAnsi" w:cstheme="minorHAnsi"/>
        </w:rPr>
        <w:t>,</w:t>
      </w:r>
      <w:r w:rsidRPr="00804086">
        <w:rPr>
          <w:rFonts w:asciiTheme="minorHAnsi" w:hAnsiTheme="minorHAnsi" w:cstheme="minorHAnsi"/>
        </w:rPr>
        <w:t xml:space="preserve"> μπορεί να ανατίθεται </w:t>
      </w:r>
      <w:r w:rsidR="00301D82" w:rsidRPr="00804086">
        <w:rPr>
          <w:rFonts w:asciiTheme="minorHAnsi" w:hAnsiTheme="minorHAnsi" w:cstheme="minorHAnsi"/>
        </w:rPr>
        <w:t xml:space="preserve">αυτοδύναμο </w:t>
      </w:r>
      <w:r w:rsidRPr="00804086">
        <w:rPr>
          <w:rFonts w:asciiTheme="minorHAnsi" w:hAnsiTheme="minorHAnsi" w:cstheme="minorHAnsi"/>
        </w:rPr>
        <w:t>διδακτικό έργο, διδασκαλία μαθημάτων εμβάθυνσης σε μικρές ομάδες φοιτητών υπό την εποπτεία των Καθηγητών της σχολής και δύνανται να συμμετέχουν στην επίβλεψη πτυχιακών ή άλλων εργασιών.</w:t>
      </w:r>
    </w:p>
    <w:p w14:paraId="0601810B" w14:textId="4D76E78B" w:rsidR="00E34F4D" w:rsidRPr="00804086" w:rsidRDefault="00E34F4D" w:rsidP="002A5DD3">
      <w:pPr>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hAnsiTheme="minorHAnsi" w:cstheme="minorHAnsi"/>
          <w:iCs/>
          <w:szCs w:val="24"/>
        </w:rPr>
        <w:t xml:space="preserve">Αρμόδιο όργανο για όλα τα θέματα που αφορούν </w:t>
      </w:r>
      <w:r w:rsidR="00894710" w:rsidRPr="00804086">
        <w:rPr>
          <w:rFonts w:asciiTheme="minorHAnsi" w:hAnsiTheme="minorHAnsi" w:cstheme="minorHAnsi"/>
          <w:iCs/>
          <w:szCs w:val="24"/>
        </w:rPr>
        <w:t>τα</w:t>
      </w:r>
      <w:r w:rsidR="00531AF6">
        <w:rPr>
          <w:rFonts w:asciiTheme="minorHAnsi" w:hAnsiTheme="minorHAnsi" w:cstheme="minorHAnsi"/>
          <w:iCs/>
          <w:szCs w:val="24"/>
        </w:rPr>
        <w:t xml:space="preserve"> </w:t>
      </w:r>
      <w:r w:rsidR="00DB6F44" w:rsidRPr="00804086">
        <w:rPr>
          <w:rFonts w:asciiTheme="minorHAnsi" w:hAnsiTheme="minorHAnsi" w:cstheme="minorHAnsi"/>
          <w:iCs/>
          <w:szCs w:val="24"/>
        </w:rPr>
        <w:t>Μέλη</w:t>
      </w:r>
      <w:r w:rsidRPr="00804086">
        <w:rPr>
          <w:rFonts w:asciiTheme="minorHAnsi" w:hAnsiTheme="minorHAnsi" w:cstheme="minorHAnsi"/>
          <w:iCs/>
          <w:szCs w:val="24"/>
        </w:rPr>
        <w:t xml:space="preserve"> Ε.</w:t>
      </w:r>
      <w:r w:rsidR="0072487A" w:rsidRPr="00804086">
        <w:rPr>
          <w:rFonts w:asciiTheme="minorHAnsi" w:hAnsiTheme="minorHAnsi" w:cstheme="minorHAnsi"/>
          <w:iCs/>
          <w:szCs w:val="24"/>
        </w:rPr>
        <w:t>ΔΙ.</w:t>
      </w:r>
      <w:r w:rsidRPr="00804086">
        <w:rPr>
          <w:rFonts w:asciiTheme="minorHAnsi" w:hAnsiTheme="minorHAnsi" w:cstheme="minorHAnsi"/>
          <w:iCs/>
          <w:szCs w:val="24"/>
        </w:rPr>
        <w:t xml:space="preserve">Π. είναι η Συνέλευση του </w:t>
      </w:r>
      <w:r w:rsidR="00C54A73">
        <w:rPr>
          <w:rFonts w:asciiTheme="minorHAnsi" w:hAnsiTheme="minorHAnsi" w:cstheme="minorHAnsi"/>
          <w:iCs/>
          <w:szCs w:val="24"/>
        </w:rPr>
        <w:t>Τμήματος</w:t>
      </w:r>
      <w:r w:rsidRPr="00804086">
        <w:rPr>
          <w:rFonts w:asciiTheme="minorHAnsi" w:hAnsiTheme="minorHAnsi" w:cstheme="minorHAnsi"/>
          <w:iCs/>
          <w:szCs w:val="24"/>
        </w:rPr>
        <w:t xml:space="preserve">. Στις περιπτώσεις που οι θέσεις ανήκουν στη Σχολή ή στο </w:t>
      </w:r>
      <w:r w:rsidR="00835C1D" w:rsidRPr="00804086">
        <w:rPr>
          <w:rFonts w:asciiTheme="minorHAnsi" w:hAnsiTheme="minorHAnsi" w:cstheme="minorHAnsi"/>
          <w:iCs/>
          <w:szCs w:val="24"/>
        </w:rPr>
        <w:t>Ίδρυμα</w:t>
      </w:r>
      <w:r w:rsidRPr="00804086">
        <w:rPr>
          <w:rFonts w:asciiTheme="minorHAnsi" w:hAnsiTheme="minorHAnsi" w:cstheme="minorHAnsi"/>
          <w:iCs/>
          <w:szCs w:val="24"/>
        </w:rPr>
        <w:t xml:space="preserve">, η αρμοδιότητα αυτή ασκείται από τη Γενική Συνέλευση της Σχολής ή </w:t>
      </w:r>
      <w:r w:rsidR="00BA6406" w:rsidRPr="00804086">
        <w:rPr>
          <w:rFonts w:asciiTheme="minorHAnsi" w:hAnsiTheme="minorHAnsi" w:cstheme="minorHAnsi"/>
          <w:iCs/>
          <w:szCs w:val="24"/>
        </w:rPr>
        <w:t xml:space="preserve">από </w:t>
      </w:r>
      <w:r w:rsidRPr="00804086">
        <w:rPr>
          <w:rFonts w:asciiTheme="minorHAnsi" w:hAnsiTheme="minorHAnsi" w:cstheme="minorHAnsi"/>
          <w:iCs/>
          <w:szCs w:val="24"/>
        </w:rPr>
        <w:t>τη Σύγκλητο αντίστοιχα</w:t>
      </w:r>
      <w:r w:rsidRPr="00804086">
        <w:rPr>
          <w:rFonts w:asciiTheme="minorHAnsi" w:eastAsia="Times New Roman" w:hAnsiTheme="minorHAnsi" w:cstheme="minorHAnsi"/>
          <w:szCs w:val="24"/>
        </w:rPr>
        <w:t xml:space="preserve">, ο δε Πρόεδρος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έχει την ευθύνη για τον έλεγχο της εκτέλεσης </w:t>
      </w:r>
      <w:r w:rsidR="00894710" w:rsidRPr="00804086">
        <w:rPr>
          <w:rFonts w:asciiTheme="minorHAnsi" w:eastAsia="Times New Roman" w:hAnsiTheme="minorHAnsi" w:cstheme="minorHAnsi"/>
          <w:szCs w:val="24"/>
        </w:rPr>
        <w:t xml:space="preserve">των καθηκόντων </w:t>
      </w:r>
      <w:r w:rsidRPr="00804086">
        <w:rPr>
          <w:rFonts w:asciiTheme="minorHAnsi" w:eastAsia="Times New Roman" w:hAnsiTheme="minorHAnsi" w:cstheme="minorHAnsi"/>
          <w:szCs w:val="24"/>
        </w:rPr>
        <w:t>τους, και περιλαμβάνουν ιδίως:</w:t>
      </w:r>
    </w:p>
    <w:p w14:paraId="02C02C6F" w14:textId="77777777"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α) Συνολική παρουσία στο Τμήμα τουλάχιστον 22 ωρών κάθε εβδομάδα. Οι ώρες </w:t>
      </w:r>
      <w:r w:rsidR="00DD15F4" w:rsidRPr="00804086">
        <w:rPr>
          <w:rFonts w:asciiTheme="minorHAnsi" w:eastAsia="Times New Roman" w:hAnsiTheme="minorHAnsi" w:cstheme="minorHAnsi"/>
          <w:szCs w:val="24"/>
        </w:rPr>
        <w:t>παρουσίας</w:t>
      </w:r>
      <w:r w:rsidRPr="00804086">
        <w:rPr>
          <w:rFonts w:asciiTheme="minorHAnsi" w:eastAsia="Times New Roman" w:hAnsiTheme="minorHAnsi" w:cstheme="minorHAnsi"/>
          <w:szCs w:val="24"/>
        </w:rPr>
        <w:t xml:space="preserve"> και υποδοχής των φοιτητών πρέπει να κατανέμονται σε τέσσερις τουλάχιστον ημέρες της εβδομάδας.</w:t>
      </w:r>
    </w:p>
    <w:p w14:paraId="217562F6" w14:textId="77777777"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β</w:t>
      </w:r>
      <w:r w:rsidR="00270AB5" w:rsidRPr="00804086">
        <w:rPr>
          <w:rFonts w:asciiTheme="minorHAnsi" w:eastAsia="Times New Roman" w:hAnsiTheme="minorHAnsi" w:cstheme="minorHAnsi"/>
          <w:szCs w:val="24"/>
        </w:rPr>
        <w:t xml:space="preserve">) </w:t>
      </w:r>
      <w:r w:rsidR="00851342" w:rsidRPr="00804086">
        <w:rPr>
          <w:rFonts w:asciiTheme="minorHAnsi" w:eastAsia="Times New Roman" w:hAnsiTheme="minorHAnsi" w:cstheme="minorHAnsi"/>
          <w:szCs w:val="24"/>
        </w:rPr>
        <w:t>Ανάθεση κάθε μορφής διδακτικού έργου με αριθμό διδακτικών ωρών ανάλογο με αυτό των ΔΕΠ</w:t>
      </w:r>
      <w:r w:rsidRPr="00804086">
        <w:rPr>
          <w:rFonts w:asciiTheme="minorHAnsi" w:eastAsia="Times New Roman" w:hAnsiTheme="minorHAnsi" w:cstheme="minorHAnsi"/>
          <w:szCs w:val="24"/>
        </w:rPr>
        <w:t>.</w:t>
      </w:r>
    </w:p>
    <w:p w14:paraId="2F623988" w14:textId="77777777" w:rsidR="00E34F4D" w:rsidRPr="00804086" w:rsidRDefault="00E34F4D" w:rsidP="00E54C27">
      <w:pPr>
        <w:shd w:val="clear" w:color="auto" w:fill="FFFFFF"/>
        <w:tabs>
          <w:tab w:val="left" w:pos="284"/>
        </w:tabs>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γ) </w:t>
      </w:r>
      <w:r w:rsidR="00894710" w:rsidRPr="00804086">
        <w:rPr>
          <w:rFonts w:asciiTheme="minorHAnsi" w:eastAsia="Times New Roman" w:hAnsiTheme="minorHAnsi" w:cstheme="minorHAnsi"/>
          <w:szCs w:val="24"/>
        </w:rPr>
        <w:t xml:space="preserve">Συνεργασία με </w:t>
      </w:r>
      <w:r w:rsidRPr="00804086">
        <w:rPr>
          <w:rFonts w:asciiTheme="minorHAnsi" w:eastAsia="Times New Roman" w:hAnsiTheme="minorHAnsi" w:cstheme="minorHAnsi"/>
          <w:szCs w:val="24"/>
        </w:rPr>
        <w:t>φοιτητές για θέματα που σχετίζονται με την εκπαιδευτική διαδικασία και την επίβλεψη πτυχιακών εργασιών. Οι ώρες</w:t>
      </w:r>
      <w:r w:rsidR="005A6AFC" w:rsidRPr="00804086">
        <w:rPr>
          <w:rFonts w:asciiTheme="minorHAnsi" w:eastAsia="Times New Roman" w:hAnsiTheme="minorHAnsi" w:cstheme="minorHAnsi"/>
          <w:szCs w:val="24"/>
        </w:rPr>
        <w:t xml:space="preserve"> </w:t>
      </w:r>
      <w:r w:rsidR="00894710" w:rsidRPr="00804086">
        <w:rPr>
          <w:rFonts w:asciiTheme="minorHAnsi" w:eastAsia="Times New Roman" w:hAnsiTheme="minorHAnsi" w:cstheme="minorHAnsi"/>
          <w:szCs w:val="24"/>
        </w:rPr>
        <w:t>συνεργασίας</w:t>
      </w:r>
      <w:r w:rsidR="005A6AFC"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πρέπει να ανακοινώνονται και να μην είναι μόνο πρωινές ή μόνο απογευματινές.</w:t>
      </w:r>
    </w:p>
    <w:p w14:paraId="6645EFCB" w14:textId="24A88768" w:rsidR="00E34F4D" w:rsidRPr="00804086" w:rsidRDefault="00E34F4D" w:rsidP="002A5DD3">
      <w:pPr>
        <w:pStyle w:val="a6"/>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Ε.ΔΙ.Π. μπορούν να κάνουν χρήση των εργαστηρίων, βιβλιοθηκών και λοιπών εγκαταστάσεων για τη διευκόλυνση του εκπαιδευτικού και ερευνητικού τους έργου, και να συμμετέχουν σε διοικητικά όργανα και επιτροπές, που έχουν σχέση με το αντικείμενο των καθηκόντων τους. Η διοίκηση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οφείλει να εξασφαλίζει την εγκατάσταση (στέγαση, εξοπλισμό γραφείων) για </w:t>
      </w:r>
      <w:r w:rsidRPr="00804086">
        <w:rPr>
          <w:rFonts w:asciiTheme="minorHAnsi" w:eastAsia="Times New Roman" w:hAnsiTheme="minorHAnsi" w:cstheme="minorHAnsi"/>
          <w:szCs w:val="24"/>
        </w:rPr>
        <w:lastRenderedPageBreak/>
        <w:t xml:space="preserve">όλα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Ε.ΔΙ.Π.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w:t>
      </w:r>
    </w:p>
    <w:p w14:paraId="240D3356" w14:textId="169D1DB8" w:rsidR="00E34F4D" w:rsidRPr="00804086" w:rsidRDefault="00E34F4D" w:rsidP="002A5DD3">
      <w:pPr>
        <w:pStyle w:val="a6"/>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Ε.ΔΙ.Π. μπορούν να συμμετέχουν ως </w:t>
      </w:r>
      <w:r w:rsidR="00DA06BB" w:rsidRPr="00804086">
        <w:rPr>
          <w:rFonts w:asciiTheme="minorHAnsi" w:eastAsia="Times New Roman" w:hAnsiTheme="minorHAnsi" w:cstheme="minorHAnsi"/>
          <w:szCs w:val="24"/>
        </w:rPr>
        <w:t>μ</w:t>
      </w:r>
      <w:r w:rsidR="00DB6F44" w:rsidRPr="00804086">
        <w:rPr>
          <w:rFonts w:asciiTheme="minorHAnsi" w:eastAsia="Times New Roman" w:hAnsiTheme="minorHAnsi" w:cstheme="minorHAnsi"/>
          <w:szCs w:val="24"/>
        </w:rPr>
        <w:t>έλη</w:t>
      </w:r>
      <w:r w:rsidRPr="00804086">
        <w:rPr>
          <w:rFonts w:asciiTheme="minorHAnsi" w:eastAsia="Times New Roman" w:hAnsiTheme="minorHAnsi" w:cstheme="minorHAnsi"/>
          <w:szCs w:val="24"/>
        </w:rPr>
        <w:t xml:space="preserve"> ερευνητικών ομάδων σε ερευνητικά προγράμματα που εκπονούνται στα Α.Ε.Ι. ή </w:t>
      </w:r>
      <w:r w:rsidR="00BA6406" w:rsidRPr="00804086">
        <w:rPr>
          <w:rFonts w:asciiTheme="minorHAnsi" w:eastAsia="Times New Roman" w:hAnsiTheme="minorHAnsi" w:cstheme="minorHAnsi"/>
          <w:szCs w:val="24"/>
        </w:rPr>
        <w:t xml:space="preserve">στα </w:t>
      </w:r>
      <w:r w:rsidRPr="00804086">
        <w:rPr>
          <w:rFonts w:asciiTheme="minorHAnsi" w:eastAsia="Times New Roman" w:hAnsiTheme="minorHAnsi" w:cstheme="minorHAnsi"/>
          <w:szCs w:val="24"/>
        </w:rPr>
        <w:t xml:space="preserve">ερευνητικά κέντρα της χώρας ή του εξωτερικού. Μπορούν επίσης να αναλαμβάνουν την επιστημονική ευθύνη ερευνητικών προγραμμάτων που εκπονούνται στο Π.Δ.Μ., μετά από έγκριση της Συνέλευσης του οικείου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και εφόσον είναι κάτοχοι διδακτορικού τίτλου σπουδών.</w:t>
      </w:r>
    </w:p>
    <w:p w14:paraId="297735FF" w14:textId="77777777" w:rsidR="00C76FBA" w:rsidRDefault="00C76FBA" w:rsidP="002A5DD3">
      <w:pPr>
        <w:pStyle w:val="a6"/>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Κάθε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Ε.ΔΙ.Π. υποβάλλει κατά το</w:t>
      </w:r>
      <w:r w:rsidR="00BA6406"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μήνα Σεπτέμβριο κάθε έτους προς τον άμεσο προϊστάμενο το πρόγραμμα δράσης του επόμενου έτους και την έκθεση απολογισμού των δραστηριοτήτων του στη διάρκεια του προηγούμενου ακαδημαϊκού έτους. Η έκθεση, καθώς και οι προτάσεις που αφορούν </w:t>
      </w:r>
      <w:r w:rsidR="00BA6406" w:rsidRPr="00804086">
        <w:rPr>
          <w:rFonts w:asciiTheme="minorHAnsi" w:eastAsia="Times New Roman" w:hAnsiTheme="minorHAnsi" w:cstheme="minorHAnsi"/>
          <w:szCs w:val="24"/>
        </w:rPr>
        <w:t>σ</w:t>
      </w:r>
      <w:r w:rsidRPr="00804086">
        <w:rPr>
          <w:rFonts w:asciiTheme="minorHAnsi" w:eastAsia="Times New Roman" w:hAnsiTheme="minorHAnsi" w:cstheme="minorHAnsi"/>
          <w:szCs w:val="24"/>
        </w:rPr>
        <w:t>τη βελτίωση της λειτουργίας της συγκεκριμένης υπηρεσίας</w:t>
      </w:r>
      <w:r w:rsidR="00DA06BB" w:rsidRPr="00804086">
        <w:rPr>
          <w:rFonts w:asciiTheme="minorHAnsi" w:eastAsia="Times New Roman" w:hAnsiTheme="minorHAnsi" w:cstheme="minorHAnsi"/>
          <w:szCs w:val="24"/>
        </w:rPr>
        <w:t>, κοινοποιούνται στον επικεφαλή</w:t>
      </w:r>
      <w:r w:rsidRPr="00804086">
        <w:rPr>
          <w:rFonts w:asciiTheme="minorHAnsi" w:eastAsia="Times New Roman" w:hAnsiTheme="minorHAnsi" w:cstheme="minorHAnsi"/>
          <w:szCs w:val="24"/>
        </w:rPr>
        <w:t xml:space="preserve"> της ακαδημαϊκής μονάδας στην οποία υπηρετεί.</w:t>
      </w:r>
    </w:p>
    <w:p w14:paraId="5D5F439D" w14:textId="15C8E207" w:rsidR="007C2B19" w:rsidRPr="007C2B19" w:rsidRDefault="007C2B19" w:rsidP="00A3701C">
      <w:pPr>
        <w:pStyle w:val="a6"/>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7C2B19">
        <w:rPr>
          <w:rFonts w:asciiTheme="minorHAnsi" w:eastAsia="Times New Roman" w:hAnsiTheme="minorHAnsi" w:cstheme="minorHAnsi"/>
          <w:szCs w:val="24"/>
        </w:rPr>
        <w:t xml:space="preserve">Κάθε Μέλος </w:t>
      </w:r>
      <w:r w:rsidR="00A3701C" w:rsidRPr="00A3701C">
        <w:rPr>
          <w:rFonts w:asciiTheme="minorHAnsi" w:eastAsia="Times New Roman" w:hAnsiTheme="minorHAnsi" w:cstheme="minorHAnsi"/>
          <w:szCs w:val="24"/>
        </w:rPr>
        <w:t xml:space="preserve">Ε.ΔΙ.Π. </w:t>
      </w:r>
      <w:r w:rsidRPr="007C2B19">
        <w:rPr>
          <w:rFonts w:asciiTheme="minorHAnsi" w:eastAsia="Times New Roman" w:hAnsiTheme="minorHAnsi" w:cstheme="minorHAnsi"/>
          <w:szCs w:val="24"/>
        </w:rPr>
        <w:t xml:space="preserve">υποβάλλει κατά το μήνα Σεπτέμβριο κάθε έτους, προς τον Πρόεδρο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πρόγραμμα δράσης σε τυποποιημένο έγγραφο της ΜΟΔΙΠ του επόμενου έτους και την έκθεση απολογισμού (δελτίο των δραστηριοτήτων του) για το προηγούμενο ακαδημαϊκό έτος. Ο Πρόεδρος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υποβάλλει σε τυποποιημένο έγγραφο της ΜΟΔΙΠ το πρόγραμμα δράσης και τον απολογισμό του </w:t>
      </w:r>
      <w:r w:rsidR="00C54A73">
        <w:rPr>
          <w:rFonts w:asciiTheme="minorHAnsi" w:eastAsia="Times New Roman" w:hAnsiTheme="minorHAnsi" w:cstheme="minorHAnsi"/>
          <w:szCs w:val="24"/>
        </w:rPr>
        <w:t>Τμήματος</w:t>
      </w:r>
      <w:r w:rsidRPr="007C2B19">
        <w:rPr>
          <w:rFonts w:asciiTheme="minorHAnsi" w:eastAsia="Times New Roman" w:hAnsiTheme="minorHAnsi" w:cstheme="minorHAnsi"/>
          <w:szCs w:val="24"/>
        </w:rPr>
        <w:t xml:space="preserve"> στηριζόμενος στο έργο των Μελών </w:t>
      </w:r>
      <w:r w:rsidR="00A3701C" w:rsidRPr="00A3701C">
        <w:rPr>
          <w:rFonts w:asciiTheme="minorHAnsi" w:eastAsia="Times New Roman" w:hAnsiTheme="minorHAnsi" w:cstheme="minorHAnsi"/>
          <w:szCs w:val="24"/>
        </w:rPr>
        <w:t>Ε.ΔΙ.Π.</w:t>
      </w:r>
      <w:r w:rsidRPr="00A3701C">
        <w:rPr>
          <w:rFonts w:asciiTheme="minorHAnsi" w:eastAsia="Times New Roman" w:hAnsiTheme="minorHAnsi" w:cstheme="minorHAnsi"/>
          <w:szCs w:val="24"/>
        </w:rPr>
        <w:t>,</w:t>
      </w:r>
      <w:r w:rsidRPr="007C2B19">
        <w:rPr>
          <w:rFonts w:asciiTheme="minorHAnsi" w:eastAsia="Times New Roman" w:hAnsiTheme="minorHAnsi" w:cstheme="minorHAnsi"/>
          <w:szCs w:val="24"/>
        </w:rPr>
        <w:t xml:space="preserve"> στον Κοσμήτορα και στη ΜΟΔΙΠ. Τα μέλη </w:t>
      </w:r>
      <w:r w:rsidR="00A3701C" w:rsidRPr="00A3701C">
        <w:rPr>
          <w:rFonts w:asciiTheme="minorHAnsi" w:eastAsia="Times New Roman" w:hAnsiTheme="minorHAnsi" w:cstheme="minorHAnsi"/>
          <w:szCs w:val="24"/>
        </w:rPr>
        <w:t xml:space="preserve">Ε.ΔΙ.Π. </w:t>
      </w:r>
      <w:r w:rsidRPr="007C2B19">
        <w:rPr>
          <w:rFonts w:asciiTheme="minorHAnsi" w:eastAsia="Times New Roman" w:hAnsiTheme="minorHAnsi" w:cstheme="minorHAnsi"/>
          <w:szCs w:val="24"/>
        </w:rPr>
        <w:t xml:space="preserve">που δεν θα ανταποκρίνονται στο πρόγραμμα δράσης και στην έκθεση απολογισμού των δραστηριοτήτων τους θα αποκλείονται από την διδασκαλία των μεταπτυχιακών προγραμμάτων και από τη </w:t>
      </w:r>
      <w:r w:rsidR="00A3701C">
        <w:rPr>
          <w:rFonts w:asciiTheme="minorHAnsi" w:eastAsia="Times New Roman" w:hAnsiTheme="minorHAnsi" w:cstheme="minorHAnsi"/>
          <w:szCs w:val="24"/>
        </w:rPr>
        <w:t>συμμετοχή</w:t>
      </w:r>
      <w:r w:rsidRPr="007C2B19">
        <w:rPr>
          <w:rFonts w:asciiTheme="minorHAnsi" w:eastAsia="Times New Roman" w:hAnsiTheme="minorHAnsi" w:cstheme="minorHAnsi"/>
          <w:szCs w:val="24"/>
        </w:rPr>
        <w:t xml:space="preserve"> προγραμμάτων σ</w:t>
      </w:r>
      <w:r w:rsidR="00A3701C">
        <w:rPr>
          <w:rFonts w:asciiTheme="minorHAnsi" w:eastAsia="Times New Roman" w:hAnsiTheme="minorHAnsi" w:cstheme="minorHAnsi"/>
          <w:szCs w:val="24"/>
        </w:rPr>
        <w:t>ε προγράμματα στον</w:t>
      </w:r>
      <w:r w:rsidRPr="007C2B19">
        <w:rPr>
          <w:rFonts w:asciiTheme="minorHAnsi" w:eastAsia="Times New Roman" w:hAnsiTheme="minorHAnsi" w:cstheme="minorHAnsi"/>
          <w:szCs w:val="24"/>
        </w:rPr>
        <w:t xml:space="preserve"> ΕΛΚΕ. </w:t>
      </w:r>
    </w:p>
    <w:p w14:paraId="2AB1BEEB" w14:textId="77777777" w:rsidR="007C2B19" w:rsidRDefault="007C2B19" w:rsidP="00431422">
      <w:pPr>
        <w:pStyle w:val="a6"/>
        <w:widowControl w:val="0"/>
        <w:numPr>
          <w:ilvl w:val="0"/>
          <w:numId w:val="5"/>
        </w:numPr>
        <w:shd w:val="clear" w:color="auto" w:fill="FFFFFF"/>
        <w:tabs>
          <w:tab w:val="left" w:pos="288"/>
        </w:tabs>
        <w:autoSpaceDE w:val="0"/>
        <w:autoSpaceDN w:val="0"/>
        <w:adjustRightInd w:val="0"/>
        <w:spacing w:after="0"/>
        <w:ind w:left="0" w:firstLine="0"/>
        <w:rPr>
          <w:rFonts w:asciiTheme="minorHAnsi" w:eastAsia="Times New Roman" w:hAnsiTheme="minorHAnsi" w:cstheme="minorHAnsi"/>
          <w:szCs w:val="24"/>
        </w:rPr>
      </w:pPr>
      <w:r w:rsidRPr="007C2B19">
        <w:rPr>
          <w:rFonts w:asciiTheme="minorHAnsi" w:eastAsia="Times New Roman" w:hAnsiTheme="minorHAnsi" w:cstheme="minorHAnsi"/>
          <w:szCs w:val="24"/>
        </w:rPr>
        <w:t xml:space="preserve">Τα μέλη </w:t>
      </w:r>
      <w:r w:rsidR="00A3701C" w:rsidRPr="00A3701C">
        <w:rPr>
          <w:rFonts w:asciiTheme="minorHAnsi" w:eastAsia="Times New Roman" w:hAnsiTheme="minorHAnsi" w:cstheme="minorHAnsi"/>
          <w:szCs w:val="24"/>
        </w:rPr>
        <w:t xml:space="preserve">Ε.ΔΙ.Π. </w:t>
      </w:r>
      <w:r w:rsidRPr="007C2B19">
        <w:rPr>
          <w:rFonts w:asciiTheme="minorHAnsi" w:eastAsia="Times New Roman" w:hAnsiTheme="minorHAnsi" w:cstheme="minorHAnsi"/>
          <w:szCs w:val="24"/>
        </w:rPr>
        <w:t xml:space="preserve">υποχρεούνται να συμπληρώνουν και να επικαιροποιούν το Πληροφοριακό Σύστημα της ΜΟΔΙΠ (Απογραφικό Δελτίο κ.α.) κατά την έναρξη του ακαδημαικού έτους και εως τον Νοέμβριο.  Τα μέλη </w:t>
      </w:r>
      <w:r w:rsidR="00A3701C" w:rsidRPr="00A3701C">
        <w:rPr>
          <w:rFonts w:asciiTheme="minorHAnsi" w:eastAsia="Times New Roman" w:hAnsiTheme="minorHAnsi" w:cstheme="minorHAnsi"/>
          <w:szCs w:val="24"/>
        </w:rPr>
        <w:t xml:space="preserve">Ε.ΔΙ.Π. </w:t>
      </w:r>
      <w:r w:rsidRPr="007C2B19">
        <w:rPr>
          <w:rFonts w:asciiTheme="minorHAnsi" w:eastAsia="Times New Roman" w:hAnsiTheme="minorHAnsi" w:cstheme="minorHAnsi"/>
          <w:szCs w:val="24"/>
        </w:rPr>
        <w:t xml:space="preserve">που δεν θα συμπληρώνουν και επικαιροποιούν το Πληροφοριακό Σύστημα της ΜΟΔΙΠ στον προβλεπόμενο χρόνο θα αποκλείονται από την διδασκαλία των μεταπτυχιακών </w:t>
      </w:r>
      <w:r w:rsidR="00A3701C">
        <w:rPr>
          <w:rFonts w:asciiTheme="minorHAnsi" w:eastAsia="Times New Roman" w:hAnsiTheme="minorHAnsi" w:cstheme="minorHAnsi"/>
          <w:szCs w:val="24"/>
        </w:rPr>
        <w:t>προγραμμάτων και από τη συμμετοχή</w:t>
      </w:r>
      <w:r w:rsidRPr="007C2B19">
        <w:rPr>
          <w:rFonts w:asciiTheme="minorHAnsi" w:eastAsia="Times New Roman" w:hAnsiTheme="minorHAnsi" w:cstheme="minorHAnsi"/>
          <w:szCs w:val="24"/>
        </w:rPr>
        <w:t xml:space="preserve"> </w:t>
      </w:r>
      <w:r w:rsidR="00A3701C">
        <w:rPr>
          <w:rFonts w:asciiTheme="minorHAnsi" w:eastAsia="Times New Roman" w:hAnsiTheme="minorHAnsi" w:cstheme="minorHAnsi"/>
          <w:szCs w:val="24"/>
        </w:rPr>
        <w:t xml:space="preserve">σε προγράμματα </w:t>
      </w:r>
      <w:r w:rsidRPr="007C2B19">
        <w:rPr>
          <w:rFonts w:asciiTheme="minorHAnsi" w:eastAsia="Times New Roman" w:hAnsiTheme="minorHAnsi" w:cstheme="minorHAnsi"/>
          <w:szCs w:val="24"/>
        </w:rPr>
        <w:t>τον ΕΛΚΕ.</w:t>
      </w:r>
    </w:p>
    <w:p w14:paraId="7FF611E3" w14:textId="77777777" w:rsidR="00A3701C" w:rsidRPr="00A3701C" w:rsidRDefault="00A3701C" w:rsidP="00431422">
      <w:pPr>
        <w:pStyle w:val="a6"/>
        <w:widowControl w:val="0"/>
        <w:shd w:val="clear" w:color="auto" w:fill="FFFFFF"/>
        <w:tabs>
          <w:tab w:val="left" w:pos="288"/>
        </w:tabs>
        <w:autoSpaceDE w:val="0"/>
        <w:autoSpaceDN w:val="0"/>
        <w:adjustRightInd w:val="0"/>
        <w:spacing w:after="0"/>
        <w:ind w:left="0"/>
        <w:rPr>
          <w:rFonts w:asciiTheme="minorHAnsi" w:eastAsia="Times New Roman" w:hAnsiTheme="minorHAnsi" w:cstheme="minorHAnsi"/>
          <w:szCs w:val="24"/>
        </w:rPr>
      </w:pPr>
    </w:p>
    <w:p w14:paraId="1E192D79" w14:textId="77777777" w:rsidR="00E34F4D" w:rsidRPr="00804086" w:rsidRDefault="00EB7E03" w:rsidP="00431422">
      <w:pPr>
        <w:pStyle w:val="2"/>
        <w:spacing w:before="0"/>
        <w:rPr>
          <w:rFonts w:cstheme="minorHAnsi"/>
          <w:sz w:val="24"/>
          <w:szCs w:val="24"/>
        </w:rPr>
      </w:pPr>
      <w:bookmarkStart w:id="182" w:name="_Toc51770945"/>
      <w:bookmarkStart w:id="183" w:name="_Toc51785169"/>
      <w:bookmarkStart w:id="184" w:name="_Toc58415358"/>
      <w:r w:rsidRPr="00804086">
        <w:rPr>
          <w:rFonts w:cstheme="minorHAnsi"/>
          <w:sz w:val="24"/>
          <w:szCs w:val="24"/>
        </w:rPr>
        <w:t xml:space="preserve">Άρθρο </w:t>
      </w:r>
      <w:r w:rsidR="001A7CB8" w:rsidRPr="00804086">
        <w:rPr>
          <w:rFonts w:cstheme="minorHAnsi"/>
          <w:sz w:val="24"/>
          <w:szCs w:val="24"/>
        </w:rPr>
        <w:t>3</w:t>
      </w:r>
      <w:bookmarkEnd w:id="182"/>
      <w:r w:rsidR="00270AB5" w:rsidRPr="00804086">
        <w:rPr>
          <w:rFonts w:cstheme="minorHAnsi"/>
          <w:sz w:val="24"/>
          <w:szCs w:val="24"/>
        </w:rPr>
        <w:t xml:space="preserve"> - </w:t>
      </w:r>
      <w:r w:rsidR="00DA06BB" w:rsidRPr="00804086">
        <w:rPr>
          <w:rFonts w:cstheme="minorHAnsi"/>
          <w:sz w:val="24"/>
          <w:szCs w:val="24"/>
        </w:rPr>
        <w:t xml:space="preserve">Ειδικό Τεχνικό Εργαστηριακό Προσωπικό (Ε.Τ.Ε.Π.), Δικαιώματα, Υποχρεώσεις και </w:t>
      </w:r>
      <w:bookmarkEnd w:id="183"/>
      <w:r w:rsidR="00DA06BB" w:rsidRPr="00804086">
        <w:rPr>
          <w:rFonts w:cstheme="minorHAnsi"/>
          <w:sz w:val="24"/>
          <w:szCs w:val="24"/>
        </w:rPr>
        <w:t>Καθήκοντα</w:t>
      </w:r>
      <w:bookmarkEnd w:id="184"/>
    </w:p>
    <w:p w14:paraId="46F2461C" w14:textId="77777777" w:rsidR="00B8628D" w:rsidRPr="00804086" w:rsidRDefault="00B8628D" w:rsidP="005A6AFC">
      <w:pPr>
        <w:spacing w:after="0"/>
        <w:rPr>
          <w:rFonts w:asciiTheme="minorHAnsi" w:hAnsiTheme="minorHAnsi" w:cstheme="minorHAnsi"/>
          <w:szCs w:val="24"/>
        </w:rPr>
      </w:pPr>
      <w:r w:rsidRPr="00804086">
        <w:rPr>
          <w:rFonts w:asciiTheme="minorHAnsi" w:hAnsiTheme="minorHAnsi" w:cstheme="minorHAnsi"/>
          <w:szCs w:val="24"/>
        </w:rPr>
        <w:t xml:space="preserve">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κατηγορίας του Ειδικού Τεχνικού Εργαστηριακού Προσωπικού (Ε.Τ.Ε.Π.) παρέχουν έργο υποδομής στην εν γένει λειτουργία των Α.Ε.Ι., προσφέροντας εξειδικευμένες τεχνικές εργαστηριακές υπηρεσίες για την αρτιότερη εκτέλεση του εκπαιδευτικού, ερευνητικού και εφαρμοσμένου έργου τους (Ν.4009/2013, άρθρο 29, παρ. 3).</w:t>
      </w:r>
    </w:p>
    <w:p w14:paraId="57788121" w14:textId="009B8971" w:rsidR="00B8628D" w:rsidRPr="00804086" w:rsidRDefault="00B8628D" w:rsidP="005A6AFC">
      <w:pPr>
        <w:spacing w:after="0"/>
        <w:rPr>
          <w:rFonts w:asciiTheme="minorHAnsi" w:hAnsiTheme="minorHAnsi" w:cstheme="minorHAnsi"/>
          <w:szCs w:val="24"/>
        </w:rPr>
      </w:pPr>
      <w:r w:rsidRPr="00804086">
        <w:rPr>
          <w:rFonts w:asciiTheme="minorHAnsi" w:hAnsiTheme="minorHAnsi" w:cstheme="minorHAnsi"/>
          <w:szCs w:val="24"/>
        </w:rPr>
        <w:t xml:space="preserve">β) Οι θέσεις του προσωπικού αυτού ανήκουν στο </w:t>
      </w:r>
      <w:r w:rsidR="00835C1D" w:rsidRPr="00804086">
        <w:rPr>
          <w:rFonts w:asciiTheme="minorHAnsi" w:hAnsiTheme="minorHAnsi" w:cstheme="minorHAnsi"/>
          <w:szCs w:val="24"/>
        </w:rPr>
        <w:t>Ίδρυμα</w:t>
      </w:r>
      <w:r w:rsidR="00DA06BB" w:rsidRPr="00804086">
        <w:rPr>
          <w:rFonts w:asciiTheme="minorHAnsi" w:hAnsiTheme="minorHAnsi" w:cstheme="minorHAnsi"/>
          <w:szCs w:val="24"/>
        </w:rPr>
        <w:t xml:space="preserve"> και </w:t>
      </w:r>
      <w:r w:rsidRPr="00804086">
        <w:rPr>
          <w:rFonts w:asciiTheme="minorHAnsi" w:hAnsiTheme="minorHAnsi" w:cstheme="minorHAnsi"/>
          <w:szCs w:val="24"/>
        </w:rPr>
        <w:t xml:space="preserve">κατανέμονται με απόφαση της Συγκλήτου στις Σχολές ύστερα από εισήγηση του Πρύτανη ή των Κοσμητόρων. Με απόφαση της Κοσμητείας οι </w:t>
      </w:r>
      <w:r w:rsidRPr="00804086">
        <w:rPr>
          <w:rFonts w:asciiTheme="minorHAnsi" w:hAnsiTheme="minorHAnsi" w:cstheme="minorHAnsi"/>
          <w:szCs w:val="24"/>
        </w:rPr>
        <w:lastRenderedPageBreak/>
        <w:t xml:space="preserve">θέσεις Ε.Τ.Ε.Π. κατανέμονται στα Τμήματα, ενώ με απόφαση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μπορεί να κατανεμηθούν στους Τομείς, στα Εργαστήρια ή στις κλινικές, ανάλογα με τις ανάγκες τους. Σε ειδικές περιπτώσεις οι θέσεις μπορεί να ανήκουν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ή στη Σχολή. </w:t>
      </w:r>
    </w:p>
    <w:p w14:paraId="44FEAA7A" w14:textId="77777777" w:rsidR="00B8628D" w:rsidRPr="00804086" w:rsidRDefault="00B8628D" w:rsidP="005A6AFC">
      <w:pPr>
        <w:spacing w:after="0"/>
        <w:rPr>
          <w:rFonts w:asciiTheme="minorHAnsi" w:hAnsiTheme="minorHAnsi" w:cstheme="minorHAnsi"/>
          <w:szCs w:val="24"/>
        </w:rPr>
      </w:pPr>
      <w:r w:rsidRPr="00804086">
        <w:rPr>
          <w:rFonts w:asciiTheme="minorHAnsi" w:hAnsiTheme="minorHAnsi" w:cstheme="minorHAnsi"/>
          <w:szCs w:val="24"/>
        </w:rPr>
        <w:t>γ) Τυπικά προσόντα για το διορισμό σε θέσεις Ε.Τ.Ε.Π., ανάλογα με τη θέση που προκηρύσσεται, είναι πτυχίο τριτοβάθμιας εκπαίδευσης (κλάδου ΠΕ ή ΤΕ), σχετικό με την προς προκήρυξη θέση. Τα ειδικότερα προσόντα καθορίζονται με την προκήρυξη της θέσης.</w:t>
      </w:r>
    </w:p>
    <w:p w14:paraId="78DEDBD7" w14:textId="5FCCFC5F" w:rsidR="00A419E3" w:rsidRPr="00804086" w:rsidRDefault="00B6686D" w:rsidP="005A6AFC">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δ) Με τη διάταξη της παρ. 10, του άρθρου 27 του Ν.4386/2016, καθορίζεται ότι η διαδικασία </w:t>
      </w:r>
      <w:r w:rsidR="00A419E3" w:rsidRPr="00804086">
        <w:rPr>
          <w:rFonts w:asciiTheme="minorHAnsi" w:eastAsia="Times New Roman" w:hAnsiTheme="minorHAnsi" w:cstheme="minorHAnsi"/>
          <w:szCs w:val="24"/>
        </w:rPr>
        <w:t xml:space="preserve">διορισμού σε θέσεις </w:t>
      </w:r>
      <w:r w:rsidR="00DB6F44" w:rsidRPr="00804086">
        <w:rPr>
          <w:rFonts w:asciiTheme="minorHAnsi" w:eastAsia="Times New Roman" w:hAnsiTheme="minorHAnsi" w:cstheme="minorHAnsi"/>
          <w:szCs w:val="24"/>
        </w:rPr>
        <w:t>Μελών</w:t>
      </w:r>
      <w:r w:rsidR="00A419E3" w:rsidRPr="00804086">
        <w:rPr>
          <w:rFonts w:asciiTheme="minorHAnsi" w:eastAsia="Times New Roman" w:hAnsiTheme="minorHAnsi" w:cstheme="minorHAnsi"/>
          <w:szCs w:val="24"/>
        </w:rPr>
        <w:t xml:space="preserve"> Ε.Τ.Ε.Π. των Α.Ε.Ι., η οποία γίνεται με προκήρυξη και στη συνέχεια με επιλογή από τη Συνέλευση </w:t>
      </w:r>
      <w:r w:rsidR="00C54A73">
        <w:rPr>
          <w:rFonts w:asciiTheme="minorHAnsi" w:eastAsia="Times New Roman" w:hAnsiTheme="minorHAnsi" w:cstheme="minorHAnsi"/>
          <w:szCs w:val="24"/>
        </w:rPr>
        <w:t>Τμήματος</w:t>
      </w:r>
      <w:r w:rsidR="00A419E3" w:rsidRPr="00804086">
        <w:rPr>
          <w:rFonts w:asciiTheme="minorHAnsi" w:eastAsia="Times New Roman" w:hAnsiTheme="minorHAnsi" w:cstheme="minorHAnsi"/>
          <w:szCs w:val="24"/>
        </w:rPr>
        <w:t xml:space="preserve"> ή της Σχολής ή τη Σύγκλητο, ανάλογα με την ακαδημαϊκή μονάδα στην οποία ανήκει η θέση. Οι όροι και οι προϋποθέσεις για την προκήρυξη των θέσεων και η διαδικασία επιλογής και περιοδικής αξιολόγησης του προσωπικού αυτού ρυθμίζονται στον Οργανισμό του </w:t>
      </w:r>
      <w:r w:rsidR="00835C1D" w:rsidRPr="00804086">
        <w:rPr>
          <w:rFonts w:asciiTheme="minorHAnsi" w:eastAsia="Times New Roman" w:hAnsiTheme="minorHAnsi" w:cstheme="minorHAnsi"/>
          <w:szCs w:val="24"/>
        </w:rPr>
        <w:t>Ιδρύματος</w:t>
      </w:r>
      <w:r w:rsidR="00A419E3" w:rsidRPr="00804086">
        <w:rPr>
          <w:rFonts w:asciiTheme="minorHAnsi" w:eastAsia="Times New Roman" w:hAnsiTheme="minorHAnsi" w:cstheme="minorHAnsi"/>
          <w:szCs w:val="24"/>
        </w:rPr>
        <w:t xml:space="preserve"> και μέχρι την έκδοσή του με κανονιστική απόφαση της Συγκλήτου. Για την έκδοση της απόφασης αυτής και την ακολουθητέα διαδικασία για την επιλογή λαμβάνονται υπόψη οι διατάξεις του </w:t>
      </w:r>
      <w:r w:rsidR="00380AC7" w:rsidRPr="00804086">
        <w:rPr>
          <w:rFonts w:asciiTheme="minorHAnsi" w:eastAsia="Times New Roman" w:hAnsiTheme="minorHAnsi" w:cstheme="minorHAnsi"/>
          <w:szCs w:val="24"/>
        </w:rPr>
        <w:t>Π.Δ</w:t>
      </w:r>
      <w:r w:rsidR="00A419E3" w:rsidRPr="00804086">
        <w:rPr>
          <w:rFonts w:asciiTheme="minorHAnsi" w:eastAsia="Times New Roman" w:hAnsiTheme="minorHAnsi" w:cstheme="minorHAnsi"/>
          <w:szCs w:val="24"/>
        </w:rPr>
        <w:t>. 147/2009 (Α’ 189).</w:t>
      </w:r>
    </w:p>
    <w:p w14:paraId="18A4B8ED" w14:textId="77777777" w:rsidR="00A419E3" w:rsidRPr="00804086" w:rsidRDefault="00A419E3" w:rsidP="005A6AFC">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ε) Με τη διάταξη της παρ. 11β, του άρθρου 27 του Ν.4386/2016, καθορίζονται οι υποχρεώσεις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Ε.Τ.Ε.Π., τα οποία υποχρεούνται να έχουν φυσική παρουσία κατ' ελάχιστο είκοσι έξι (26) ώρες την εβδομάδα και να παρέχουν κάθε μορφής εξειδικευμένο τεχνικό εργαστηριακό έργο. </w:t>
      </w:r>
    </w:p>
    <w:p w14:paraId="02570C48" w14:textId="0C163E27" w:rsidR="00E34F4D" w:rsidRPr="00804086" w:rsidRDefault="00E34F4D" w:rsidP="003718A7">
      <w:pPr>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καθήκοντα που ασκεί κάθε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Ε.Τ.Ε.Π. ανατίθενται</w:t>
      </w:r>
      <w:r w:rsidR="00B87004" w:rsidRPr="00804086">
        <w:rPr>
          <w:rFonts w:asciiTheme="minorHAnsi" w:eastAsia="Times New Roman" w:hAnsiTheme="minorHAnsi" w:cstheme="minorHAnsi"/>
          <w:szCs w:val="24"/>
        </w:rPr>
        <w:t>,</w:t>
      </w:r>
      <w:r w:rsidR="003A755D" w:rsidRPr="00804086">
        <w:rPr>
          <w:rFonts w:asciiTheme="minorHAnsi" w:eastAsia="Times New Roman" w:hAnsiTheme="minorHAnsi" w:cstheme="minorHAnsi"/>
          <w:szCs w:val="24"/>
        </w:rPr>
        <w:t>σύμφωνα με την εκάστοτε νομοθεσία,</w:t>
      </w:r>
      <w:r w:rsidRPr="00804086">
        <w:rPr>
          <w:rFonts w:asciiTheme="minorHAnsi" w:eastAsia="Times New Roman" w:hAnsiTheme="minorHAnsi" w:cstheme="minorHAnsi"/>
          <w:szCs w:val="24"/>
        </w:rPr>
        <w:t xml:space="preserve"> με απόφαση της Γενικής Συνέλευσης του οικείου Τομέα ή άλλης ακαδημαϊκής μονάδας, </w:t>
      </w:r>
      <w:r w:rsidR="00B87004" w:rsidRPr="00804086">
        <w:rPr>
          <w:rFonts w:asciiTheme="minorHAnsi" w:eastAsia="Times New Roman" w:hAnsiTheme="minorHAnsi" w:cstheme="minorHAnsi"/>
          <w:szCs w:val="24"/>
        </w:rPr>
        <w:t xml:space="preserve">που </w:t>
      </w:r>
      <w:r w:rsidRPr="00804086">
        <w:rPr>
          <w:rFonts w:asciiTheme="minorHAnsi" w:eastAsia="Times New Roman" w:hAnsiTheme="minorHAnsi" w:cstheme="minorHAnsi"/>
          <w:szCs w:val="24"/>
        </w:rPr>
        <w:t>έχει και την ευθύνη της τήρησης των καθηκόντων που έχει αναθέσει. Η σχετική πράξη επικυρώνεται από τη</w:t>
      </w:r>
      <w:r w:rsidR="005F04BD" w:rsidRPr="00804086">
        <w:rPr>
          <w:rFonts w:asciiTheme="minorHAnsi" w:eastAsia="Times New Roman" w:hAnsiTheme="minorHAnsi" w:cstheme="minorHAnsi"/>
          <w:szCs w:val="24"/>
        </w:rPr>
        <w:t>ν</w:t>
      </w:r>
      <w:r w:rsidRPr="00804086">
        <w:rPr>
          <w:rFonts w:asciiTheme="minorHAnsi" w:eastAsia="Times New Roman" w:hAnsiTheme="minorHAnsi" w:cstheme="minorHAnsi"/>
          <w:szCs w:val="24"/>
        </w:rPr>
        <w:t xml:space="preserve"> Γ.Σ. του οικείου Τομέα, ή της οικείας ακαδημαϊκής μονάδας. Σε περίπτωση διαφωνίας αποφασίζει η Συνέλευση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w:t>
      </w:r>
    </w:p>
    <w:p w14:paraId="607ED1C3" w14:textId="77777777" w:rsidR="00B6686D" w:rsidRPr="00804086" w:rsidRDefault="00E34F4D" w:rsidP="005A6AFC">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καθήκοντα με τα οποία επιφορτίζεται το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Ε.Τ.Ε.Π. πρέπει να αντιστοιχούν στα προσόντα που έχει και να ανταποκρίνονται στις εκπαιδευτικές, ερευνητικές και εφαρμοσμένες ανάγκες της ακαδημαϊκής </w:t>
      </w:r>
      <w:r w:rsidR="008531F5" w:rsidRPr="00804086">
        <w:rPr>
          <w:rFonts w:asciiTheme="minorHAnsi" w:eastAsia="Times New Roman" w:hAnsiTheme="minorHAnsi" w:cstheme="minorHAnsi"/>
          <w:szCs w:val="24"/>
        </w:rPr>
        <w:t>μονάδας</w:t>
      </w:r>
      <w:r w:rsidRPr="00804086">
        <w:rPr>
          <w:rFonts w:asciiTheme="minorHAnsi" w:eastAsia="Times New Roman" w:hAnsiTheme="minorHAnsi" w:cstheme="minorHAnsi"/>
          <w:szCs w:val="24"/>
        </w:rPr>
        <w:t xml:space="preserve"> στην οποία ανήκει.</w:t>
      </w:r>
    </w:p>
    <w:p w14:paraId="7C421B1A" w14:textId="5FA37760" w:rsidR="00B6686D" w:rsidRPr="00DB2812" w:rsidRDefault="00FB06B1" w:rsidP="005A6AFC">
      <w:pPr>
        <w:spacing w:after="0"/>
        <w:rPr>
          <w:rFonts w:asciiTheme="minorHAnsi" w:hAnsiTheme="minorHAnsi" w:cstheme="minorHAnsi"/>
          <w:szCs w:val="24"/>
        </w:rPr>
      </w:pPr>
      <w:r w:rsidRPr="00DB2812">
        <w:rPr>
          <w:rFonts w:asciiTheme="minorHAnsi" w:hAnsiTheme="minorHAnsi" w:cstheme="minorHAnsi"/>
          <w:szCs w:val="24"/>
        </w:rPr>
        <w:t xml:space="preserve">Με απόφαση της Συνέλευσης του οικείου </w:t>
      </w:r>
      <w:r w:rsidR="00C54A73" w:rsidRPr="00DB2812">
        <w:rPr>
          <w:rFonts w:asciiTheme="minorHAnsi" w:hAnsiTheme="minorHAnsi" w:cstheme="minorHAnsi"/>
          <w:szCs w:val="24"/>
        </w:rPr>
        <w:t>Τμήματος</w:t>
      </w:r>
      <w:r w:rsidRPr="00DB2812">
        <w:rPr>
          <w:rFonts w:asciiTheme="minorHAnsi" w:hAnsiTheme="minorHAnsi" w:cstheme="minorHAnsi"/>
          <w:szCs w:val="24"/>
        </w:rPr>
        <w:t xml:space="preserve"> μπορεί να ανατίθεται στα μέλη της κατηγορίας Ε.ΔΙ.Π. και Ε.Τ.Ε.Π. αυτοδύναμο διδακτικό έργο. Αν οι θέσεις του προσωπικού αυτού ανήκουν στη Σχολή ή στο Ίδρυμα, η αρμοδιότητα αυτή ασκείται από τη Γενική Συνέλευση της Σχολής ή τη Σύγκλητο, αντίστοιχα (παρ. 2 άρθρου 76 </w:t>
      </w:r>
      <w:r w:rsidRPr="00DB2812">
        <w:rPr>
          <w:rFonts w:asciiTheme="minorHAnsi" w:hAnsiTheme="minorHAnsi" w:cstheme="minorHAnsi"/>
          <w:szCs w:val="24"/>
          <w:lang w:val="en-US"/>
        </w:rPr>
        <w:t>N</w:t>
      </w:r>
      <w:r w:rsidRPr="00DB2812">
        <w:rPr>
          <w:rFonts w:asciiTheme="minorHAnsi" w:hAnsiTheme="minorHAnsi" w:cstheme="minorHAnsi"/>
          <w:szCs w:val="24"/>
        </w:rPr>
        <w:t xml:space="preserve">. 4485/2017).  </w:t>
      </w:r>
    </w:p>
    <w:p w14:paraId="0F16AF8E" w14:textId="77777777" w:rsidR="00E34F4D" w:rsidRPr="00804086" w:rsidRDefault="00E34F4D" w:rsidP="002A5DD3">
      <w:pPr>
        <w:pStyle w:val="a6"/>
        <w:widowControl w:val="0"/>
        <w:numPr>
          <w:ilvl w:val="0"/>
          <w:numId w:val="6"/>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Ε.Τ.Ε.Π. μπορούν να συμμετέχουν στην ερευνητική δραστηριότητα, η οποία διεξάγεται με χρηματοδοτούμενα προγράμματα, εκτός του ωραρίου τους και εφ</w:t>
      </w:r>
      <w:r w:rsidR="005F04BD" w:rsidRPr="00804086">
        <w:rPr>
          <w:rFonts w:asciiTheme="minorHAnsi" w:eastAsia="Times New Roman" w:hAnsiTheme="minorHAnsi" w:cstheme="minorHAnsi"/>
          <w:szCs w:val="24"/>
        </w:rPr>
        <w:t>ό</w:t>
      </w:r>
      <w:r w:rsidRPr="00804086">
        <w:rPr>
          <w:rFonts w:asciiTheme="minorHAnsi" w:eastAsia="Times New Roman" w:hAnsiTheme="minorHAnsi" w:cstheme="minorHAnsi"/>
          <w:szCs w:val="24"/>
        </w:rPr>
        <w:t>σον δεν παρακωλύεται η άσκηση των καθηκόντων τους. Το ύψος της αμοιβής και οι λοιποί όροι της παροχής υπηρεσιών συμφωνούνται μεταξύ του μέλους Ε.Τ.Ε.Π. και του επιστημονικού υπεύθυνου του προγράμματος</w:t>
      </w:r>
      <w:r w:rsidR="00386D7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με την υπογραφή της </w:t>
      </w:r>
      <w:r w:rsidRPr="00804086">
        <w:rPr>
          <w:rFonts w:asciiTheme="minorHAnsi" w:eastAsia="Times New Roman" w:hAnsiTheme="minorHAnsi" w:cstheme="minorHAnsi"/>
          <w:szCs w:val="24"/>
        </w:rPr>
        <w:lastRenderedPageBreak/>
        <w:t>σχετικής σύμβασης</w:t>
      </w:r>
      <w:r w:rsidR="00386D79"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στο πλαίσιο των διατάξεων που διέπουν την έρευνα.</w:t>
      </w:r>
    </w:p>
    <w:p w14:paraId="74599ED8" w14:textId="1058FFF0" w:rsidR="00E34F4D" w:rsidRPr="00804086" w:rsidRDefault="00E34F4D" w:rsidP="002A5DD3">
      <w:pPr>
        <w:pStyle w:val="a6"/>
        <w:widowControl w:val="0"/>
        <w:numPr>
          <w:ilvl w:val="0"/>
          <w:numId w:val="6"/>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συμμετοχή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Ε.Τ.Ε.Π. σε εκπαιδευτικά προγράμματα ή σεμινάρια, σε συνέδρια στο εσωτερικό ή το εξωτερικό, γίνεται στο πλαίσιο των αποφάσεων της Συγκλήτου του </w:t>
      </w:r>
      <w:r w:rsidR="00835C1D" w:rsidRPr="00804086">
        <w:rPr>
          <w:rFonts w:asciiTheme="minorHAnsi" w:eastAsia="Times New Roman" w:hAnsiTheme="minorHAnsi" w:cstheme="minorHAnsi"/>
          <w:szCs w:val="24"/>
        </w:rPr>
        <w:t>Ιδρύματος</w:t>
      </w:r>
      <w:r w:rsidRPr="00804086">
        <w:rPr>
          <w:rFonts w:asciiTheme="minorHAnsi" w:eastAsia="Times New Roman" w:hAnsiTheme="minorHAnsi" w:cstheme="minorHAnsi"/>
          <w:szCs w:val="24"/>
        </w:rPr>
        <w:t xml:space="preserve">, μετά από απόφαση της Συνέλευσης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και εφόσον δεν παρακωλύεται η λειτουργία του οικείου Τομέα, σπουδαστηρίου ή εργαστηρίου.</w:t>
      </w:r>
    </w:p>
    <w:p w14:paraId="2D2FB084" w14:textId="77777777" w:rsidR="00E34F4D" w:rsidRPr="00804086" w:rsidRDefault="00E34F4D" w:rsidP="002A5DD3">
      <w:pPr>
        <w:pStyle w:val="a6"/>
        <w:widowControl w:val="0"/>
        <w:numPr>
          <w:ilvl w:val="0"/>
          <w:numId w:val="6"/>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Κάθε </w:t>
      </w:r>
      <w:r w:rsidR="004032F3" w:rsidRPr="00804086">
        <w:rPr>
          <w:rFonts w:asciiTheme="minorHAnsi" w:eastAsia="Times New Roman" w:hAnsiTheme="minorHAnsi" w:cstheme="minorHAnsi"/>
          <w:szCs w:val="24"/>
        </w:rPr>
        <w:t>Μέλος</w:t>
      </w:r>
      <w:r w:rsidRPr="00804086">
        <w:rPr>
          <w:rFonts w:asciiTheme="minorHAnsi" w:eastAsia="Times New Roman" w:hAnsiTheme="minorHAnsi" w:cstheme="minorHAnsi"/>
          <w:szCs w:val="24"/>
        </w:rPr>
        <w:t xml:space="preserve"> Ε.Τ.Ε.Π. υποβάλλει κατά το μήνα Σεπτέμβριο κάθε έτους</w:t>
      </w:r>
      <w:r w:rsidR="00E42441"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προς τον άμεσο προϊστάμενο</w:t>
      </w:r>
      <w:r w:rsidR="00E42441" w:rsidRPr="00804086">
        <w:rPr>
          <w:rFonts w:asciiTheme="minorHAnsi" w:eastAsia="Times New Roman" w:hAnsiTheme="minorHAnsi" w:cstheme="minorHAnsi"/>
          <w:szCs w:val="24"/>
        </w:rPr>
        <w:t>,</w:t>
      </w:r>
      <w:r w:rsidR="00C76FBA" w:rsidRPr="00804086">
        <w:rPr>
          <w:rFonts w:asciiTheme="minorHAnsi" w:eastAsia="Times New Roman" w:hAnsiTheme="minorHAnsi" w:cstheme="minorHAnsi"/>
          <w:szCs w:val="24"/>
        </w:rPr>
        <w:t xml:space="preserve">πρόγραμμα δράσης του επόμενου έτους και την έκθεση </w:t>
      </w:r>
      <w:r w:rsidRPr="00804086">
        <w:rPr>
          <w:rFonts w:asciiTheme="minorHAnsi" w:eastAsia="Times New Roman" w:hAnsiTheme="minorHAnsi" w:cstheme="minorHAnsi"/>
          <w:szCs w:val="24"/>
        </w:rPr>
        <w:t>απολογισμού των δραστηριοτήτων του</w:t>
      </w:r>
      <w:r w:rsidR="00E42441"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στη διάρκεια του προηγούμενου ακαδημαϊκού έτους. Η έκθεση, καθώς και οι προτάσεις που αφορούν </w:t>
      </w:r>
      <w:r w:rsidR="00E42441" w:rsidRPr="00804086">
        <w:rPr>
          <w:rFonts w:asciiTheme="minorHAnsi" w:eastAsia="Times New Roman" w:hAnsiTheme="minorHAnsi" w:cstheme="minorHAnsi"/>
          <w:szCs w:val="24"/>
        </w:rPr>
        <w:t>σ</w:t>
      </w:r>
      <w:r w:rsidRPr="00804086">
        <w:rPr>
          <w:rFonts w:asciiTheme="minorHAnsi" w:eastAsia="Times New Roman" w:hAnsiTheme="minorHAnsi" w:cstheme="minorHAnsi"/>
          <w:szCs w:val="24"/>
        </w:rPr>
        <w:t>τη βελτίωση της λειτουργίας της συγκεκριμένης υπηρεσίας, κο</w:t>
      </w:r>
      <w:r w:rsidR="00380AC7" w:rsidRPr="00804086">
        <w:rPr>
          <w:rFonts w:asciiTheme="minorHAnsi" w:eastAsia="Times New Roman" w:hAnsiTheme="minorHAnsi" w:cstheme="minorHAnsi"/>
          <w:szCs w:val="24"/>
        </w:rPr>
        <w:t>ινοποιούνται στον επικεφαλή</w:t>
      </w:r>
      <w:r w:rsidRPr="00804086">
        <w:rPr>
          <w:rFonts w:asciiTheme="minorHAnsi" w:eastAsia="Times New Roman" w:hAnsiTheme="minorHAnsi" w:cstheme="minorHAnsi"/>
          <w:szCs w:val="24"/>
        </w:rPr>
        <w:t xml:space="preserve"> της ακαδημαϊκής μονάδας</w:t>
      </w:r>
      <w:r w:rsidR="00E42441"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στην οποία υπηρετεί.</w:t>
      </w:r>
    </w:p>
    <w:p w14:paraId="19938F19" w14:textId="77777777" w:rsidR="00E34F4D" w:rsidRPr="00804086" w:rsidRDefault="00E34F4D" w:rsidP="002A5DD3">
      <w:pPr>
        <w:pStyle w:val="a6"/>
        <w:widowControl w:val="0"/>
        <w:numPr>
          <w:ilvl w:val="0"/>
          <w:numId w:val="6"/>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Στα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Ε.Τ.Ε.Π. παρέχεται κάθε διευκόλυνση για επιμόρφωση, μετεκπαίδευση, ενώ ιδιαίτερη μέριμνα λαμβάνεται για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Ε.Τ.Ε.Π. που συμμετέχουν σε μεταπτυχιακό κύκλο σπουδών, εφόσον δεν παρακωλύεται η εκτέλεση των καθηκόντων που τους έχουν ανατεθεί.</w:t>
      </w:r>
    </w:p>
    <w:p w14:paraId="4CE56F13" w14:textId="77777777" w:rsidR="00E34F4D" w:rsidRPr="00804086" w:rsidRDefault="00E34F4D" w:rsidP="002A5DD3">
      <w:pPr>
        <w:pStyle w:val="a6"/>
        <w:widowControl w:val="0"/>
        <w:numPr>
          <w:ilvl w:val="0"/>
          <w:numId w:val="6"/>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804086">
        <w:rPr>
          <w:rFonts w:asciiTheme="minorHAnsi" w:eastAsia="Times New Roman" w:hAnsiTheme="minorHAnsi" w:cstheme="minorHAnsi"/>
          <w:szCs w:val="24"/>
        </w:rPr>
        <w:t>Με απόφαση της Συγκλήτου, ύστερα από τεκμηριωμένη πρόταση του</w:t>
      </w:r>
      <w:r w:rsidR="007644AF"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Διοικητικού Συμβουλίου του Συλλόγου Ε.Τ.Ε.Π, είναι δυνατόν να οργανώνονται στο Π.Δ.Μ. προγράμματα Επιμόρφωσης και Εξειδίκευσης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Ε.Τ.Ε.Π., σύμφωναμε την κείμενη νομοθεσία.</w:t>
      </w:r>
    </w:p>
    <w:p w14:paraId="18E30033" w14:textId="6440A2AA" w:rsidR="00EF1859" w:rsidRPr="00804086" w:rsidRDefault="00D12259" w:rsidP="000B0014">
      <w:pPr>
        <w:pStyle w:val="2"/>
        <w:rPr>
          <w:rFonts w:cstheme="minorHAnsi"/>
          <w:sz w:val="24"/>
          <w:szCs w:val="24"/>
        </w:rPr>
      </w:pPr>
      <w:bookmarkStart w:id="185" w:name="_Toc58415359"/>
      <w:r w:rsidRPr="00804086">
        <w:rPr>
          <w:rFonts w:cstheme="minorHAnsi"/>
          <w:sz w:val="24"/>
          <w:szCs w:val="24"/>
        </w:rPr>
        <w:t>Άρθρο 4</w:t>
      </w:r>
      <w:r w:rsidR="00EF1859" w:rsidRPr="00804086">
        <w:rPr>
          <w:rFonts w:cstheme="minorHAnsi"/>
          <w:sz w:val="24"/>
          <w:szCs w:val="24"/>
        </w:rPr>
        <w:t>- Επιπρόσθετες Άδειες Μελών Ε.Ε.Π., Ε.ΔΙ.Π., Ε.Τ.Ε.Π</w:t>
      </w:r>
      <w:r w:rsidR="00784B27">
        <w:rPr>
          <w:rFonts w:cstheme="minorHAnsi"/>
          <w:sz w:val="24"/>
          <w:szCs w:val="24"/>
        </w:rPr>
        <w:t>.</w:t>
      </w:r>
      <w:bookmarkEnd w:id="185"/>
    </w:p>
    <w:p w14:paraId="578B6544" w14:textId="006FA1B8"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1.</w:t>
      </w:r>
      <w:r w:rsidRPr="00804086">
        <w:rPr>
          <w:rFonts w:asciiTheme="minorHAnsi" w:eastAsia="Times New Roman" w:hAnsiTheme="minorHAnsi" w:cstheme="minorHAnsi"/>
          <w:szCs w:val="24"/>
        </w:rPr>
        <w:tab/>
        <w:t>α) Τα λοιπά Μέλη του εκπαιδευτικού προσωπικού (Μέλη Ε.Ε.Π., Ε.ΔΙ.Π.</w:t>
      </w:r>
      <w:r w:rsidR="00BE4B5D">
        <w:rPr>
          <w:rFonts w:asciiTheme="minorHAnsi" w:eastAsia="Times New Roman" w:hAnsiTheme="minorHAnsi" w:cstheme="minorHAnsi"/>
          <w:szCs w:val="24"/>
        </w:rPr>
        <w:t>, Ε.Τ.Ε.Π.</w:t>
      </w:r>
      <w:r w:rsidRPr="00436FD3">
        <w:rPr>
          <w:rFonts w:asciiTheme="minorHAnsi" w:eastAsia="Times New Roman" w:hAnsiTheme="minorHAnsi" w:cstheme="minorHAnsi"/>
          <w:szCs w:val="24"/>
        </w:rPr>
        <w:t>)</w:t>
      </w:r>
      <w:r w:rsidRPr="00363368">
        <w:rPr>
          <w:rFonts w:asciiTheme="minorHAnsi" w:eastAsia="Times New Roman" w:hAnsiTheme="minorHAnsi" w:cstheme="minorHAnsi"/>
          <w:color w:val="FF0000"/>
          <w:szCs w:val="24"/>
        </w:rPr>
        <w:t xml:space="preserve"> </w:t>
      </w:r>
      <w:r w:rsidRPr="00804086">
        <w:rPr>
          <w:rFonts w:asciiTheme="minorHAnsi" w:eastAsia="Times New Roman" w:hAnsiTheme="minorHAnsi" w:cstheme="minorHAnsi"/>
          <w:szCs w:val="24"/>
        </w:rPr>
        <w:t xml:space="preserve">δύναται να απουσιάζουν, κατά το διάστημα διακοπής, λόγω των εορτών των Χριστουγέννων και του Πάσχα, καθώς και κατά τη διάρκεια του θέρους, από τις εκπαιδευτικές, διδακτικές και εξεταστικές διαδικασίες, σύμφωνα με τις αποφάσεις της Συγκλήτου, με την υποχρέωση όμως να έχουν ολοκληρώσει τις υποχρεώσεις τους και να ενημερώσουν για τη διάρκεια της απουσίας τους τον Διευθυντή του Τομέα, όπου ανήκουν ή τον Πρόεδρο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εάν στο Τμήμα δεν λειτουργούν τομείς. Όσα Μέλη συμμετέχουν στα συλλογικά όργανα διοίκησης του Π.Δ.Μ., οφείλουν να ενημερώσουν για την απουσία τους και τον Πρόεδρο του οικείου συλλογικού οργάνου. </w:t>
      </w:r>
    </w:p>
    <w:p w14:paraId="19B8B926" w14:textId="77777777"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β) Στα Μέλη της παραπάνω παραγράφου δύναται να χορηγείται άδεια, μέχρι δεκαπέντε εργάσιμες ημέρες ανά εξάμηνο, για τη συμμετοχή τους σε επιστημονικά συνέδρια, σεμινάρια, ή και για τη συμμετοχή τους σε προγράμματα ανταλλαγών.</w:t>
      </w:r>
    </w:p>
    <w:p w14:paraId="5EA3994E" w14:textId="5217242E"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2.</w:t>
      </w:r>
      <w:r w:rsidRPr="00804086">
        <w:rPr>
          <w:rFonts w:asciiTheme="minorHAnsi" w:eastAsia="Times New Roman" w:hAnsiTheme="minorHAnsi" w:cstheme="minorHAnsi"/>
          <w:szCs w:val="24"/>
        </w:rPr>
        <w:tab/>
        <w:t>Στις παραπάνω κατηγορίες προσωπικού είναι δυνατή, για σοβαρούς προσωπικούς ή οικογενειακούς λόγους η χορήγηση πρόσθετης άδειας με αποδοχές για διάστημα μέχρι δέκα</w:t>
      </w:r>
      <w:r w:rsidR="007644AF"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(10) ημερών από τη Σύγκλητο. Η άδεια χορηγείται, μετά από θετική εισήγηση του Προέδρου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εφόσον δεν χορηγείται από τον ίδιο.</w:t>
      </w:r>
    </w:p>
    <w:p w14:paraId="453D2F82" w14:textId="77777777"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3.</w:t>
      </w:r>
      <w:r w:rsidRPr="00804086">
        <w:rPr>
          <w:rFonts w:asciiTheme="minorHAnsi" w:eastAsia="Times New Roman" w:hAnsiTheme="minorHAnsi" w:cstheme="minorHAnsi"/>
          <w:szCs w:val="24"/>
        </w:rPr>
        <w:tab/>
        <w:t xml:space="preserve">Στις παραπάνω κατηγορίες προσωπικού χορηγείται αναρρωτική άδεια από τον Πρύτανη, σύμφωνα </w:t>
      </w:r>
      <w:r w:rsidRPr="00804086">
        <w:rPr>
          <w:rFonts w:asciiTheme="minorHAnsi" w:eastAsia="Times New Roman" w:hAnsiTheme="minorHAnsi" w:cstheme="minorHAnsi"/>
          <w:szCs w:val="24"/>
        </w:rPr>
        <w:lastRenderedPageBreak/>
        <w:t>με τις διατάξεις του Υπαλληλικού Κώδικα. Η χορηγούμενη άδεια κοινοποιείται στην οικεία ακαδημαϊκή μονάδα.</w:t>
      </w:r>
    </w:p>
    <w:p w14:paraId="575476D3" w14:textId="77777777"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4.</w:t>
      </w:r>
      <w:r w:rsidRPr="00804086">
        <w:rPr>
          <w:rFonts w:asciiTheme="minorHAnsi" w:eastAsia="Times New Roman" w:hAnsiTheme="minorHAnsi" w:cstheme="minorHAnsi"/>
          <w:szCs w:val="24"/>
        </w:rPr>
        <w:tab/>
        <w:t>Στους γονείς Μέλη των παραπάνω κατηγοριών προσωπικού χορηγούνται, με απόφαση του Πρύτανη ή του εξουσιοδοτημένου από αυτόν οργάνου, άδειες τοκετού και λοχείας, καθώς και άδεια ανατροφής τέκνου, κατ’ αναλογία των ισχυουσών διατάξεων του Υπαλληλικού Κώδικα.</w:t>
      </w:r>
    </w:p>
    <w:p w14:paraId="5E5F6C5E" w14:textId="77777777" w:rsidR="00EF1859" w:rsidRPr="00804086" w:rsidRDefault="00EF1859" w:rsidP="00D12259">
      <w:pPr>
        <w:pStyle w:val="a6"/>
        <w:widowControl w:val="0"/>
        <w:shd w:val="clear" w:color="auto" w:fill="FFFFFF"/>
        <w:tabs>
          <w:tab w:val="left" w:pos="284"/>
        </w:tabs>
        <w:autoSpaceDE w:val="0"/>
        <w:autoSpaceDN w:val="0"/>
        <w:adjustRightInd w:val="0"/>
        <w:spacing w:after="0"/>
        <w:ind w:left="0"/>
        <w:rPr>
          <w:rFonts w:asciiTheme="minorHAnsi" w:eastAsia="Times New Roman" w:hAnsiTheme="minorHAnsi" w:cstheme="minorHAnsi"/>
          <w:szCs w:val="24"/>
        </w:rPr>
      </w:pPr>
      <w:r w:rsidRPr="00804086">
        <w:rPr>
          <w:rFonts w:asciiTheme="minorHAnsi" w:eastAsia="Times New Roman" w:hAnsiTheme="minorHAnsi" w:cstheme="minorHAnsi"/>
          <w:szCs w:val="24"/>
        </w:rPr>
        <w:t>5.</w:t>
      </w:r>
      <w:r w:rsidRPr="00804086">
        <w:rPr>
          <w:rFonts w:asciiTheme="minorHAnsi" w:eastAsia="Times New Roman" w:hAnsiTheme="minorHAnsi" w:cstheme="minorHAnsi"/>
          <w:szCs w:val="24"/>
        </w:rPr>
        <w:tab/>
        <w:t>Στο προσωπικό των παραπάνω κατηγοριών μπορεί, με αίτηση των ενδιαφερομένων, να χορηγείται εκπαιδευτική άδεια, σύμφωνα με τις εκάστοτε ισχύουσες διατάξεις. Επιπροσθέτως, μπορεί να χορηγηθεί εκπαιδευτική άδεια για μεταδιδακτορική έρευνα ενός έτους, με τις προβλεπόμενες κάθε φορά αποδοχές για κάθε έξι έτη υπηρεσίας ή έξι μηνών για κάθε τρία έτη υπηρεσίας, σύμφωνα με όρους και προϋποθέσεις που θα εξειδικεύονται με κανονιστική απόφαση της Συγκλήτου του Π.Δ.Μ..</w:t>
      </w:r>
    </w:p>
    <w:p w14:paraId="17DD43E1" w14:textId="77777777" w:rsidR="00211445" w:rsidRPr="00804086" w:rsidRDefault="00EB7E03" w:rsidP="007522C7">
      <w:pPr>
        <w:pStyle w:val="2"/>
        <w:spacing w:before="0"/>
        <w:rPr>
          <w:rFonts w:cstheme="minorHAnsi"/>
          <w:sz w:val="24"/>
          <w:szCs w:val="24"/>
        </w:rPr>
      </w:pPr>
      <w:bookmarkStart w:id="186" w:name="_Toc51770946"/>
      <w:bookmarkStart w:id="187" w:name="_Toc51785170"/>
      <w:bookmarkStart w:id="188" w:name="_Toc58415360"/>
      <w:r w:rsidRPr="00804086">
        <w:rPr>
          <w:rFonts w:cstheme="minorHAnsi"/>
          <w:sz w:val="24"/>
          <w:szCs w:val="24"/>
        </w:rPr>
        <w:t xml:space="preserve">Άρθρο </w:t>
      </w:r>
      <w:bookmarkEnd w:id="186"/>
      <w:r w:rsidR="00D12259" w:rsidRPr="00804086">
        <w:rPr>
          <w:rFonts w:cstheme="minorHAnsi"/>
          <w:sz w:val="24"/>
          <w:szCs w:val="24"/>
        </w:rPr>
        <w:t>5</w:t>
      </w:r>
      <w:r w:rsidR="00B356BF" w:rsidRPr="00804086">
        <w:rPr>
          <w:rFonts w:cstheme="minorHAnsi"/>
          <w:sz w:val="24"/>
          <w:szCs w:val="24"/>
        </w:rPr>
        <w:t xml:space="preserve">- </w:t>
      </w:r>
      <w:r w:rsidR="00380AC7" w:rsidRPr="00804086">
        <w:rPr>
          <w:rFonts w:cstheme="minorHAnsi"/>
          <w:sz w:val="24"/>
          <w:szCs w:val="24"/>
        </w:rPr>
        <w:t xml:space="preserve">Διοικητικό Προσωπικό (Μόνιμοι και Ι.Δ.Α.Χ.), Δικαιώματα, Υποχρεώσεις και </w:t>
      </w:r>
      <w:bookmarkEnd w:id="187"/>
      <w:r w:rsidR="00380AC7" w:rsidRPr="00804086">
        <w:rPr>
          <w:rFonts w:cstheme="minorHAnsi"/>
          <w:sz w:val="24"/>
          <w:szCs w:val="24"/>
        </w:rPr>
        <w:t>Καθήκοντα</w:t>
      </w:r>
      <w:bookmarkEnd w:id="188"/>
    </w:p>
    <w:p w14:paraId="1E81D745" w14:textId="77777777" w:rsidR="00A8773D" w:rsidRPr="00804086" w:rsidRDefault="00211445"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eastAsia="Times New Roman" w:hAnsiTheme="minorHAnsi" w:cstheme="minorHAnsi"/>
          <w:szCs w:val="24"/>
        </w:rPr>
        <w:t xml:space="preserve">Το διοικητικό προσωπικό </w:t>
      </w:r>
      <w:r w:rsidR="00B356BF" w:rsidRPr="00804086">
        <w:rPr>
          <w:rFonts w:asciiTheme="minorHAnsi" w:eastAsia="Times New Roman" w:hAnsiTheme="minorHAnsi" w:cstheme="minorHAnsi"/>
          <w:szCs w:val="24"/>
        </w:rPr>
        <w:t>διέπεται</w:t>
      </w:r>
      <w:r w:rsidRPr="00804086">
        <w:rPr>
          <w:rFonts w:asciiTheme="minorHAnsi" w:eastAsia="Times New Roman" w:hAnsiTheme="minorHAnsi" w:cstheme="minorHAnsi"/>
          <w:szCs w:val="24"/>
        </w:rPr>
        <w:t xml:space="preserve"> από τις εκάστοτε ισχύουσες διατάξεις περί </w:t>
      </w:r>
      <w:r w:rsidR="00FA79A2" w:rsidRPr="00804086">
        <w:rPr>
          <w:rFonts w:asciiTheme="minorHAnsi" w:eastAsia="Times New Roman" w:hAnsiTheme="minorHAnsi" w:cstheme="minorHAnsi"/>
          <w:szCs w:val="24"/>
        </w:rPr>
        <w:t xml:space="preserve">δημόσιων </w:t>
      </w:r>
      <w:r w:rsidRPr="00804086">
        <w:rPr>
          <w:rFonts w:asciiTheme="minorHAnsi" w:eastAsia="Times New Roman" w:hAnsiTheme="minorHAnsi" w:cstheme="minorHAnsi"/>
          <w:szCs w:val="24"/>
        </w:rPr>
        <w:t>υπ</w:t>
      </w:r>
      <w:r w:rsidR="00A8773D" w:rsidRPr="00804086">
        <w:rPr>
          <w:rFonts w:asciiTheme="minorHAnsi" w:eastAsia="Times New Roman" w:hAnsiTheme="minorHAnsi" w:cstheme="minorHAnsi"/>
          <w:szCs w:val="24"/>
        </w:rPr>
        <w:t xml:space="preserve">αλλήλων και υπαλλήλων Ν.Π.Δ.Δ., </w:t>
      </w:r>
      <w:r w:rsidRPr="00804086">
        <w:rPr>
          <w:rFonts w:asciiTheme="minorHAnsi" w:eastAsia="Times New Roman" w:hAnsiTheme="minorHAnsi" w:cstheme="minorHAnsi"/>
          <w:szCs w:val="24"/>
        </w:rPr>
        <w:t xml:space="preserve">καθώς και από τις </w:t>
      </w:r>
      <w:r w:rsidR="00A8773D" w:rsidRPr="00804086">
        <w:rPr>
          <w:rFonts w:asciiTheme="minorHAnsi" w:eastAsia="Times New Roman" w:hAnsiTheme="minorHAnsi" w:cstheme="minorHAnsi"/>
          <w:szCs w:val="24"/>
        </w:rPr>
        <w:t>ειδικές διατάξεις της νομοθεσίας των Α.Ε.Ι..</w:t>
      </w:r>
    </w:p>
    <w:p w14:paraId="762C454F" w14:textId="77777777" w:rsidR="00211445" w:rsidRPr="00804086" w:rsidRDefault="00CD7200"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Η εκπλήρωση των υποχρεώσεων του Διοικητικού Προσωπικού ελέγχεται από τον Προϊστάμενο</w:t>
      </w:r>
      <w:r w:rsidR="00543FE3" w:rsidRPr="00804086">
        <w:rPr>
          <w:rFonts w:asciiTheme="minorHAnsi" w:hAnsiTheme="minorHAnsi" w:cstheme="minorHAnsi"/>
          <w:szCs w:val="24"/>
        </w:rPr>
        <w:t xml:space="preserve"> της οικείας, κατά τον Οργανισμό των Διοικητικών Υπηρεσιών του </w:t>
      </w:r>
      <w:r w:rsidR="00013631" w:rsidRPr="00804086">
        <w:rPr>
          <w:rFonts w:asciiTheme="minorHAnsi" w:hAnsiTheme="minorHAnsi" w:cstheme="minorHAnsi"/>
          <w:szCs w:val="24"/>
        </w:rPr>
        <w:t>Π.Δ.Μ.</w:t>
      </w:r>
      <w:r w:rsidR="00543FE3" w:rsidRPr="00804086">
        <w:rPr>
          <w:rFonts w:asciiTheme="minorHAnsi" w:hAnsiTheme="minorHAnsi" w:cstheme="minorHAnsi"/>
          <w:szCs w:val="24"/>
        </w:rPr>
        <w:t xml:space="preserve"> και τις ισχύουσες εκάστοτε διατάξεις, οργανικής μονάδας.</w:t>
      </w:r>
    </w:p>
    <w:p w14:paraId="1B6BE056" w14:textId="7DF7FE55" w:rsidR="00543FE3" w:rsidRPr="00804086" w:rsidRDefault="00543FE3"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Οι αρμοδιότητες της υπηρεσιακής μονάδας, όταν αυτές</w:t>
      </w:r>
      <w:r w:rsidR="00866F7A" w:rsidRPr="00804086">
        <w:rPr>
          <w:rFonts w:asciiTheme="minorHAnsi" w:hAnsiTheme="minorHAnsi" w:cstheme="minorHAnsi"/>
          <w:szCs w:val="24"/>
        </w:rPr>
        <w:t xml:space="preserve"> δεν έχουν προβλεφθεί στον Οργανισμό των Διοικητικών Υπηρεσιών, καθορίζονται από τη Σύγκλητο, μετά από τεκμηριωμένη εισήγηση του Πρύτανη ή του Αντιπρύτανη Διοικητικών Υποθέσεων. Ο Πρύτανης είναι δυνατό να αναθέτει </w:t>
      </w:r>
      <w:r w:rsidR="00F05890" w:rsidRPr="009149B5">
        <w:rPr>
          <w:rFonts w:asciiTheme="minorHAnsi" w:hAnsiTheme="minorHAnsi" w:cstheme="minorHAnsi"/>
          <w:szCs w:val="24"/>
        </w:rPr>
        <w:t>παράλληλα</w:t>
      </w:r>
      <w:r w:rsidR="00866F7A" w:rsidRPr="009149B5">
        <w:rPr>
          <w:rFonts w:asciiTheme="minorHAnsi" w:hAnsiTheme="minorHAnsi" w:cstheme="minorHAnsi"/>
          <w:szCs w:val="24"/>
        </w:rPr>
        <w:t xml:space="preserve"> </w:t>
      </w:r>
      <w:r w:rsidR="00866F7A" w:rsidRPr="00804086">
        <w:rPr>
          <w:rFonts w:asciiTheme="minorHAnsi" w:hAnsiTheme="minorHAnsi" w:cstheme="minorHAnsi"/>
          <w:szCs w:val="24"/>
        </w:rPr>
        <w:t>καθήκοντα σε διοικητικό προσωπικό</w:t>
      </w:r>
      <w:r w:rsidR="00BE001E" w:rsidRPr="00804086">
        <w:rPr>
          <w:rFonts w:asciiTheme="minorHAnsi" w:hAnsiTheme="minorHAnsi" w:cstheme="minorHAnsi"/>
          <w:szCs w:val="24"/>
        </w:rPr>
        <w:t>,</w:t>
      </w:r>
      <w:r w:rsidR="00866F7A" w:rsidRPr="00804086">
        <w:rPr>
          <w:rFonts w:asciiTheme="minorHAnsi" w:hAnsiTheme="minorHAnsi" w:cstheme="minorHAnsi"/>
          <w:szCs w:val="24"/>
        </w:rPr>
        <w:t xml:space="preserve"> σε ειδικές περιπτώσεις, όταν υπάρχει πρόδηλη λειτουργική ή υπηρεσιακή ανάγκη.</w:t>
      </w:r>
    </w:p>
    <w:p w14:paraId="148A07CE" w14:textId="77777777" w:rsidR="00866F7A" w:rsidRPr="00804086" w:rsidRDefault="00866F7A"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Η κατανομή του Διοικητικού Προσωπικού στις υπηρεσιακές μονάδες και ο ειδικότερος καθορισμός των καθηκόντων </w:t>
      </w:r>
      <w:r w:rsidR="00FE6AC1" w:rsidRPr="00804086">
        <w:rPr>
          <w:rFonts w:asciiTheme="minorHAnsi" w:hAnsiTheme="minorHAnsi" w:cstheme="minorHAnsi"/>
          <w:szCs w:val="24"/>
        </w:rPr>
        <w:t xml:space="preserve">του γίνονται από </w:t>
      </w:r>
      <w:r w:rsidR="009F0FB4" w:rsidRPr="00804086">
        <w:rPr>
          <w:rFonts w:asciiTheme="minorHAnsi" w:hAnsiTheme="minorHAnsi" w:cstheme="minorHAnsi"/>
          <w:szCs w:val="24"/>
        </w:rPr>
        <w:t xml:space="preserve">το Πρυτανικό Συμβούλιο ύστερα από εισήγηση </w:t>
      </w:r>
      <w:r w:rsidR="00FE6AC1" w:rsidRPr="00804086">
        <w:rPr>
          <w:rFonts w:asciiTheme="minorHAnsi" w:hAnsiTheme="minorHAnsi" w:cstheme="minorHAnsi"/>
          <w:szCs w:val="24"/>
        </w:rPr>
        <w:t>το</w:t>
      </w:r>
      <w:r w:rsidR="009F0FB4" w:rsidRPr="00804086">
        <w:rPr>
          <w:rFonts w:asciiTheme="minorHAnsi" w:hAnsiTheme="minorHAnsi" w:cstheme="minorHAnsi"/>
          <w:szCs w:val="24"/>
        </w:rPr>
        <w:t>υ</w:t>
      </w:r>
      <w:r w:rsidR="00FE6AC1" w:rsidRPr="00804086">
        <w:rPr>
          <w:rFonts w:asciiTheme="minorHAnsi" w:hAnsiTheme="minorHAnsi" w:cstheme="minorHAnsi"/>
          <w:szCs w:val="24"/>
        </w:rPr>
        <w:t xml:space="preserve"> Πρύτανη</w:t>
      </w:r>
      <w:r w:rsidR="009F0FB4" w:rsidRPr="00804086">
        <w:rPr>
          <w:rFonts w:asciiTheme="minorHAnsi" w:hAnsiTheme="minorHAnsi" w:cstheme="minorHAnsi"/>
          <w:szCs w:val="24"/>
        </w:rPr>
        <w:t xml:space="preserve"> σε συνεργασία με τον </w:t>
      </w:r>
      <w:r w:rsidR="001F7E67" w:rsidRPr="00804086">
        <w:rPr>
          <w:rFonts w:asciiTheme="minorHAnsi" w:hAnsiTheme="minorHAnsi" w:cstheme="minorHAnsi"/>
          <w:szCs w:val="24"/>
        </w:rPr>
        <w:t>αρμόδιο</w:t>
      </w:r>
      <w:r w:rsidR="009F0FB4" w:rsidRPr="00804086">
        <w:rPr>
          <w:rFonts w:asciiTheme="minorHAnsi" w:hAnsiTheme="minorHAnsi" w:cstheme="minorHAnsi"/>
          <w:szCs w:val="24"/>
        </w:rPr>
        <w:t xml:space="preserve"> Αντιπρύτανη</w:t>
      </w:r>
      <w:r w:rsidR="00BE001E" w:rsidRPr="00804086">
        <w:rPr>
          <w:rFonts w:asciiTheme="minorHAnsi" w:hAnsiTheme="minorHAnsi" w:cstheme="minorHAnsi"/>
          <w:szCs w:val="24"/>
        </w:rPr>
        <w:t>,</w:t>
      </w:r>
      <w:r w:rsidR="00FE6AC1" w:rsidRPr="00804086">
        <w:rPr>
          <w:rFonts w:asciiTheme="minorHAnsi" w:hAnsiTheme="minorHAnsi" w:cstheme="minorHAnsi"/>
          <w:szCs w:val="24"/>
        </w:rPr>
        <w:t xml:space="preserve"> με βάση τα προβλεπόμενα από το νόμο και τον Οργανισμό των Υπηρεσιών του </w:t>
      </w:r>
      <w:r w:rsidR="00835C1D" w:rsidRPr="00804086">
        <w:rPr>
          <w:rFonts w:asciiTheme="minorHAnsi" w:hAnsiTheme="minorHAnsi" w:cstheme="minorHAnsi"/>
          <w:szCs w:val="24"/>
        </w:rPr>
        <w:t>Ιδρύματος</w:t>
      </w:r>
      <w:r w:rsidR="00FE6AC1" w:rsidRPr="00804086">
        <w:rPr>
          <w:rFonts w:asciiTheme="minorHAnsi" w:hAnsiTheme="minorHAnsi" w:cstheme="minorHAnsi"/>
          <w:szCs w:val="24"/>
        </w:rPr>
        <w:t>.</w:t>
      </w:r>
    </w:p>
    <w:p w14:paraId="0E5A2508" w14:textId="5A38F172" w:rsidR="00FE6AC1" w:rsidRPr="004870DF" w:rsidRDefault="003B6930" w:rsidP="002A5DD3">
      <w:pPr>
        <w:numPr>
          <w:ilvl w:val="0"/>
          <w:numId w:val="20"/>
        </w:numPr>
        <w:tabs>
          <w:tab w:val="left" w:pos="284"/>
        </w:tabs>
        <w:spacing w:after="0"/>
        <w:ind w:left="0" w:firstLine="0"/>
        <w:rPr>
          <w:rFonts w:asciiTheme="minorHAnsi" w:hAnsiTheme="minorHAnsi" w:cstheme="minorHAnsi"/>
          <w:szCs w:val="24"/>
        </w:rPr>
      </w:pPr>
      <w:r w:rsidRPr="004870DF">
        <w:rPr>
          <w:rFonts w:asciiTheme="minorHAnsi" w:hAnsiTheme="minorHAnsi" w:cstheme="minorHAnsi"/>
          <w:szCs w:val="24"/>
        </w:rPr>
        <w:t>Με απόφαση του Πρύτανη ή του Πρυτανικού Συμβουλίου</w:t>
      </w:r>
      <w:r w:rsidR="00FE6AC1" w:rsidRPr="004870DF">
        <w:rPr>
          <w:rFonts w:asciiTheme="minorHAnsi" w:hAnsiTheme="minorHAnsi" w:cstheme="minorHAnsi"/>
          <w:szCs w:val="24"/>
        </w:rPr>
        <w:t xml:space="preserve"> είναι δυνατόν να μεταβάλλονται, χωρίς αλλαγή της συνολικής διάρκειας, οι ώρες έναρξης και λήξης της </w:t>
      </w:r>
      <w:r w:rsidR="00FA79A2" w:rsidRPr="004870DF">
        <w:rPr>
          <w:rFonts w:asciiTheme="minorHAnsi" w:hAnsiTheme="minorHAnsi" w:cstheme="minorHAnsi"/>
          <w:szCs w:val="24"/>
        </w:rPr>
        <w:t>ημερήσιας</w:t>
      </w:r>
      <w:r w:rsidR="007644AF" w:rsidRPr="004870DF">
        <w:rPr>
          <w:rFonts w:asciiTheme="minorHAnsi" w:hAnsiTheme="minorHAnsi" w:cstheme="minorHAnsi"/>
          <w:szCs w:val="24"/>
        </w:rPr>
        <w:t xml:space="preserve"> </w:t>
      </w:r>
      <w:r w:rsidR="00F00157" w:rsidRPr="004870DF">
        <w:rPr>
          <w:rFonts w:asciiTheme="minorHAnsi" w:hAnsiTheme="minorHAnsi" w:cstheme="minorHAnsi"/>
          <w:szCs w:val="24"/>
        </w:rPr>
        <w:t>απασχόλησης του Διοικητικού Προσωπικού</w:t>
      </w:r>
      <w:r w:rsidR="00BE001E" w:rsidRPr="004870DF">
        <w:rPr>
          <w:rFonts w:asciiTheme="minorHAnsi" w:hAnsiTheme="minorHAnsi" w:cstheme="minorHAnsi"/>
          <w:szCs w:val="24"/>
        </w:rPr>
        <w:t>,</w:t>
      </w:r>
      <w:r w:rsidR="00F00157" w:rsidRPr="004870DF">
        <w:rPr>
          <w:rFonts w:asciiTheme="minorHAnsi" w:hAnsiTheme="minorHAnsi" w:cstheme="minorHAnsi"/>
          <w:szCs w:val="24"/>
        </w:rPr>
        <w:t xml:space="preserve"> για την κάλυψη </w:t>
      </w:r>
      <w:r w:rsidR="00551071" w:rsidRPr="004870DF">
        <w:rPr>
          <w:rFonts w:asciiTheme="minorHAnsi" w:hAnsiTheme="minorHAnsi" w:cstheme="minorHAnsi"/>
          <w:szCs w:val="24"/>
        </w:rPr>
        <w:t>εξαιρετικών</w:t>
      </w:r>
      <w:r w:rsidR="00F00157" w:rsidRPr="004870DF">
        <w:rPr>
          <w:rFonts w:asciiTheme="minorHAnsi" w:hAnsiTheme="minorHAnsi" w:cstheme="minorHAnsi"/>
          <w:szCs w:val="24"/>
        </w:rPr>
        <w:t xml:space="preserve"> αναγκών </w:t>
      </w:r>
      <w:r w:rsidR="007816E0" w:rsidRPr="004870DF">
        <w:rPr>
          <w:rFonts w:asciiTheme="minorHAnsi" w:hAnsiTheme="minorHAnsi" w:cstheme="minorHAnsi"/>
          <w:szCs w:val="24"/>
        </w:rPr>
        <w:t xml:space="preserve">του </w:t>
      </w:r>
      <w:r w:rsidR="00835C1D" w:rsidRPr="004870DF">
        <w:rPr>
          <w:rFonts w:asciiTheme="minorHAnsi" w:hAnsiTheme="minorHAnsi" w:cstheme="minorHAnsi"/>
          <w:szCs w:val="24"/>
        </w:rPr>
        <w:t>Ιδρύματος</w:t>
      </w:r>
      <w:r w:rsidR="007816E0" w:rsidRPr="004870DF">
        <w:rPr>
          <w:rFonts w:asciiTheme="minorHAnsi" w:hAnsiTheme="minorHAnsi" w:cstheme="minorHAnsi"/>
          <w:szCs w:val="24"/>
        </w:rPr>
        <w:t>.</w:t>
      </w:r>
    </w:p>
    <w:p w14:paraId="334B6A6A" w14:textId="77777777" w:rsidR="00D10C4B" w:rsidRPr="00804086" w:rsidRDefault="007816E0"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Η απασχόληση του Διοικητικού Προσωπικού σε χρηματοδοτούμενα ερευνητικά προγράμματα είναι δυνατή μετά τη λήξη του ωραρίου υπηρεσίας του</w:t>
      </w:r>
      <w:r w:rsidR="00BE001E" w:rsidRPr="00804086">
        <w:rPr>
          <w:rFonts w:asciiTheme="minorHAnsi" w:hAnsiTheme="minorHAnsi" w:cstheme="minorHAnsi"/>
          <w:szCs w:val="24"/>
        </w:rPr>
        <w:t>,</w:t>
      </w:r>
      <w:r w:rsidRPr="00804086">
        <w:rPr>
          <w:rFonts w:asciiTheme="minorHAnsi" w:hAnsiTheme="minorHAnsi" w:cstheme="minorHAnsi"/>
          <w:szCs w:val="24"/>
        </w:rPr>
        <w:t xml:space="preserve"> εφ</w:t>
      </w:r>
      <w:r w:rsidR="00BE001E" w:rsidRPr="00804086">
        <w:rPr>
          <w:rFonts w:asciiTheme="minorHAnsi" w:hAnsiTheme="minorHAnsi" w:cstheme="minorHAnsi"/>
          <w:szCs w:val="24"/>
        </w:rPr>
        <w:t>ό</w:t>
      </w:r>
      <w:r w:rsidRPr="00804086">
        <w:rPr>
          <w:rFonts w:asciiTheme="minorHAnsi" w:hAnsiTheme="minorHAnsi" w:cstheme="minorHAnsi"/>
          <w:szCs w:val="24"/>
        </w:rPr>
        <w:t>σον δεν παρεμποδίζεται η ομαλή εκτέλεση της υπηρεσίας.</w:t>
      </w:r>
    </w:p>
    <w:p w14:paraId="6F3E3B6C" w14:textId="77777777" w:rsidR="007816E0" w:rsidRPr="00804086" w:rsidRDefault="007816E0"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lastRenderedPageBreak/>
        <w:t xml:space="preserve">Το Διοικητικό Προσωπικό μπορεί να μετέχει σε προγράμματα μεταπτυχιακών σπουδών που οδηγούν </w:t>
      </w:r>
      <w:r w:rsidR="005A120A" w:rsidRPr="00804086">
        <w:rPr>
          <w:rFonts w:asciiTheme="minorHAnsi" w:hAnsiTheme="minorHAnsi" w:cstheme="minorHAnsi"/>
          <w:szCs w:val="24"/>
        </w:rPr>
        <w:t>σε Μ.Δ.Ε. ή Διδακτορικό Δίπλωμα.</w:t>
      </w:r>
      <w:r w:rsidR="007644AF" w:rsidRPr="00804086">
        <w:rPr>
          <w:rFonts w:asciiTheme="minorHAnsi" w:hAnsiTheme="minorHAnsi" w:cstheme="minorHAnsi"/>
          <w:szCs w:val="24"/>
        </w:rPr>
        <w:t xml:space="preserve"> </w:t>
      </w:r>
      <w:r w:rsidR="003B6930" w:rsidRPr="00804086">
        <w:rPr>
          <w:rFonts w:asciiTheme="minorHAnsi" w:hAnsiTheme="minorHAnsi" w:cstheme="minorHAnsi"/>
          <w:szCs w:val="24"/>
        </w:rPr>
        <w:t>Για την αναγνώριση της συνάφειας μεταπτυχιακού ή διδακτορικού διπλώματος απαιτείται από</w:t>
      </w:r>
      <w:r w:rsidR="002B2257" w:rsidRPr="00804086">
        <w:rPr>
          <w:rFonts w:asciiTheme="minorHAnsi" w:hAnsiTheme="minorHAnsi" w:cstheme="minorHAnsi"/>
          <w:szCs w:val="24"/>
        </w:rPr>
        <w:t>φαση του Υπηρεσιακού Συμβουλίου</w:t>
      </w:r>
      <w:r w:rsidR="003B6930" w:rsidRPr="00804086">
        <w:rPr>
          <w:rFonts w:asciiTheme="minorHAnsi" w:hAnsiTheme="minorHAnsi" w:cstheme="minorHAnsi"/>
          <w:szCs w:val="24"/>
        </w:rPr>
        <w:t xml:space="preserve"> του Διοικητικού Προσωπικού.</w:t>
      </w:r>
    </w:p>
    <w:p w14:paraId="417A930C" w14:textId="77777777" w:rsidR="007816E0" w:rsidRPr="00804086" w:rsidRDefault="00106081"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Με απόφαση του Πρύτανη</w:t>
      </w:r>
      <w:r w:rsidR="003B6930" w:rsidRPr="00804086">
        <w:rPr>
          <w:rFonts w:asciiTheme="minorHAnsi" w:hAnsiTheme="minorHAnsi" w:cstheme="minorHAnsi"/>
          <w:szCs w:val="24"/>
        </w:rPr>
        <w:t>, ύστερα από εισήγηση του αρμόδιου Αντιπρύτανη,</w:t>
      </w:r>
      <w:r w:rsidRPr="00804086">
        <w:rPr>
          <w:rFonts w:asciiTheme="minorHAnsi" w:hAnsiTheme="minorHAnsi" w:cstheme="minorHAnsi"/>
          <w:szCs w:val="24"/>
        </w:rPr>
        <w:t xml:space="preserve"> μπορεί να χορηγηθεί σε </w:t>
      </w:r>
      <w:r w:rsidR="00380AC7" w:rsidRPr="00804086">
        <w:rPr>
          <w:rFonts w:asciiTheme="minorHAnsi" w:hAnsiTheme="minorHAnsi" w:cstheme="minorHAnsi"/>
          <w:szCs w:val="24"/>
        </w:rPr>
        <w:t>μ</w:t>
      </w:r>
      <w:r w:rsidR="00DB6F44" w:rsidRPr="00804086">
        <w:rPr>
          <w:rFonts w:asciiTheme="minorHAnsi" w:hAnsiTheme="minorHAnsi" w:cstheme="minorHAnsi"/>
          <w:szCs w:val="24"/>
        </w:rPr>
        <w:t>έλη</w:t>
      </w:r>
      <w:r w:rsidRPr="00804086">
        <w:rPr>
          <w:rFonts w:asciiTheme="minorHAnsi" w:hAnsiTheme="minorHAnsi" w:cstheme="minorHAnsi"/>
          <w:szCs w:val="24"/>
        </w:rPr>
        <w:t xml:space="preserve"> του Διοικητικού Προσωπικού άδεια έως πέντε (5) εργάσιμες</w:t>
      </w:r>
      <w:r w:rsidR="00FA79A2" w:rsidRPr="00804086">
        <w:rPr>
          <w:rFonts w:asciiTheme="minorHAnsi" w:hAnsiTheme="minorHAnsi" w:cstheme="minorHAnsi"/>
          <w:szCs w:val="24"/>
        </w:rPr>
        <w:t xml:space="preserve"> ημέρες</w:t>
      </w:r>
      <w:r w:rsidRPr="00804086">
        <w:rPr>
          <w:rFonts w:asciiTheme="minorHAnsi" w:hAnsiTheme="minorHAnsi" w:cstheme="minorHAnsi"/>
          <w:szCs w:val="24"/>
        </w:rPr>
        <w:t>, λόγω συμμετοχής υπαλλήλων σε Συμβούλια, Επιτροπές και Ομάδες Εργασίας</w:t>
      </w:r>
      <w:r w:rsidR="003B6930" w:rsidRPr="00804086">
        <w:rPr>
          <w:rFonts w:asciiTheme="minorHAnsi" w:hAnsiTheme="minorHAnsi" w:cstheme="minorHAnsi"/>
          <w:szCs w:val="24"/>
        </w:rPr>
        <w:t>.</w:t>
      </w:r>
    </w:p>
    <w:p w14:paraId="16681418" w14:textId="77777777" w:rsidR="003E70C2" w:rsidRPr="00804086" w:rsidRDefault="00106081" w:rsidP="002A5DD3">
      <w:pPr>
        <w:numPr>
          <w:ilvl w:val="0"/>
          <w:numId w:val="2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Για σοβαρούς προσωπικούς ή οικογενειακούς </w:t>
      </w:r>
      <w:r w:rsidR="00FA79A2" w:rsidRPr="00804086">
        <w:rPr>
          <w:rFonts w:asciiTheme="minorHAnsi" w:hAnsiTheme="minorHAnsi" w:cstheme="minorHAnsi"/>
          <w:szCs w:val="24"/>
        </w:rPr>
        <w:t>λόγους</w:t>
      </w:r>
      <w:r w:rsidRPr="00804086">
        <w:rPr>
          <w:rFonts w:asciiTheme="minorHAnsi" w:hAnsiTheme="minorHAnsi" w:cstheme="minorHAnsi"/>
          <w:szCs w:val="24"/>
        </w:rPr>
        <w:t xml:space="preserve"> είναι δυνατή η χορήγηση στα </w:t>
      </w:r>
      <w:r w:rsidR="00380AC7" w:rsidRPr="00804086">
        <w:rPr>
          <w:rFonts w:asciiTheme="minorHAnsi" w:hAnsiTheme="minorHAnsi" w:cstheme="minorHAnsi"/>
          <w:szCs w:val="24"/>
        </w:rPr>
        <w:t>μ</w:t>
      </w:r>
      <w:r w:rsidR="00DB6F44" w:rsidRPr="00804086">
        <w:rPr>
          <w:rFonts w:asciiTheme="minorHAnsi" w:hAnsiTheme="minorHAnsi" w:cstheme="minorHAnsi"/>
          <w:szCs w:val="24"/>
        </w:rPr>
        <w:t>έλη</w:t>
      </w:r>
      <w:r w:rsidRPr="00804086">
        <w:rPr>
          <w:rFonts w:asciiTheme="minorHAnsi" w:hAnsiTheme="minorHAnsi" w:cstheme="minorHAnsi"/>
          <w:szCs w:val="24"/>
        </w:rPr>
        <w:t xml:space="preserve"> του Διοικητικού Προσωπικού πρόσθετης άδειας με αποδοχές</w:t>
      </w:r>
      <w:r w:rsidR="001C514D" w:rsidRPr="00804086">
        <w:rPr>
          <w:rFonts w:asciiTheme="minorHAnsi" w:hAnsiTheme="minorHAnsi" w:cstheme="minorHAnsi"/>
          <w:szCs w:val="24"/>
        </w:rPr>
        <w:t>,</w:t>
      </w:r>
      <w:r w:rsidRPr="00804086">
        <w:rPr>
          <w:rFonts w:asciiTheme="minorHAnsi" w:hAnsiTheme="minorHAnsi" w:cstheme="minorHAnsi"/>
          <w:szCs w:val="24"/>
        </w:rPr>
        <w:t xml:space="preserve"> για διάστημα μέχρι δέκα (10) ημ</w:t>
      </w:r>
      <w:r w:rsidR="001C514D" w:rsidRPr="00804086">
        <w:rPr>
          <w:rFonts w:asciiTheme="minorHAnsi" w:hAnsiTheme="minorHAnsi" w:cstheme="minorHAnsi"/>
          <w:szCs w:val="24"/>
        </w:rPr>
        <w:t>ερών</w:t>
      </w:r>
      <w:r w:rsidRPr="00804086">
        <w:rPr>
          <w:rFonts w:asciiTheme="minorHAnsi" w:hAnsiTheme="minorHAnsi" w:cstheme="minorHAnsi"/>
          <w:szCs w:val="24"/>
        </w:rPr>
        <w:t xml:space="preserve">, με απόφαση </w:t>
      </w:r>
      <w:r w:rsidR="003B6930" w:rsidRPr="00804086">
        <w:rPr>
          <w:rFonts w:asciiTheme="minorHAnsi" w:hAnsiTheme="minorHAnsi" w:cstheme="minorHAnsi"/>
          <w:szCs w:val="24"/>
        </w:rPr>
        <w:t>του Πρύτανη ύστερα από εισήγηση του αρμόδιου Αντιπρύτανη</w:t>
      </w:r>
      <w:r w:rsidR="009F0FB4" w:rsidRPr="00804086">
        <w:rPr>
          <w:rFonts w:asciiTheme="minorHAnsi" w:hAnsiTheme="minorHAnsi" w:cstheme="minorHAnsi"/>
          <w:szCs w:val="24"/>
        </w:rPr>
        <w:t>, κάθε έτος</w:t>
      </w:r>
      <w:r w:rsidRPr="00804086">
        <w:rPr>
          <w:rFonts w:asciiTheme="minorHAnsi" w:hAnsiTheme="minorHAnsi" w:cstheme="minorHAnsi"/>
          <w:szCs w:val="24"/>
        </w:rPr>
        <w:t xml:space="preserve">. </w:t>
      </w:r>
    </w:p>
    <w:p w14:paraId="31D7A34D" w14:textId="77777777" w:rsidR="00316304" w:rsidRPr="00804086" w:rsidRDefault="00380AC7" w:rsidP="00784B27">
      <w:pPr>
        <w:pStyle w:val="2"/>
        <w:jc w:val="left"/>
        <w:rPr>
          <w:rFonts w:cstheme="minorHAnsi"/>
          <w:sz w:val="24"/>
          <w:szCs w:val="24"/>
        </w:rPr>
      </w:pPr>
      <w:bookmarkStart w:id="189" w:name="_Toc58415361"/>
      <w:r w:rsidRPr="00804086">
        <w:rPr>
          <w:rFonts w:cstheme="minorHAnsi"/>
          <w:sz w:val="24"/>
          <w:szCs w:val="24"/>
        </w:rPr>
        <w:t>Επιμόρφωση</w:t>
      </w:r>
      <w:r w:rsidR="002B2257" w:rsidRPr="00804086">
        <w:rPr>
          <w:rFonts w:cstheme="minorHAnsi"/>
          <w:sz w:val="24"/>
          <w:szCs w:val="24"/>
        </w:rPr>
        <w:t xml:space="preserve"> </w:t>
      </w:r>
      <w:r w:rsidRPr="00804086">
        <w:rPr>
          <w:rFonts w:cstheme="minorHAnsi"/>
          <w:sz w:val="24"/>
          <w:szCs w:val="24"/>
        </w:rPr>
        <w:t>- Μετεκπαίδευση</w:t>
      </w:r>
      <w:bookmarkEnd w:id="189"/>
    </w:p>
    <w:p w14:paraId="38A09EDC" w14:textId="77777777" w:rsidR="00316304" w:rsidRPr="00804086" w:rsidRDefault="009F0FB4" w:rsidP="002A5DD3">
      <w:pPr>
        <w:numPr>
          <w:ilvl w:val="0"/>
          <w:numId w:val="21"/>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Η</w:t>
      </w:r>
      <w:r w:rsidR="00316304" w:rsidRPr="00804086">
        <w:rPr>
          <w:rFonts w:asciiTheme="minorHAnsi" w:hAnsiTheme="minorHAnsi" w:cstheme="minorHAnsi"/>
          <w:szCs w:val="24"/>
        </w:rPr>
        <w:t xml:space="preserve"> επιμόρφωση και η μετεκπαίδευσή τους ορίζονται από το</w:t>
      </w:r>
      <w:r w:rsidR="008A3858" w:rsidRPr="00804086">
        <w:rPr>
          <w:rFonts w:asciiTheme="minorHAnsi" w:hAnsiTheme="minorHAnsi" w:cstheme="minorHAnsi"/>
          <w:szCs w:val="24"/>
        </w:rPr>
        <w:t>ν</w:t>
      </w:r>
      <w:r w:rsidR="00316304" w:rsidRPr="00804086">
        <w:rPr>
          <w:rFonts w:asciiTheme="minorHAnsi" w:hAnsiTheme="minorHAnsi" w:cstheme="minorHAnsi"/>
          <w:szCs w:val="24"/>
        </w:rPr>
        <w:t xml:space="preserve"> Δημοσιοϋπαλληλικό Κώδικα και γίνεται με ευθύνη της υπηρεσίας και του άμεσ</w:t>
      </w:r>
      <w:r w:rsidR="008A3858" w:rsidRPr="00804086">
        <w:rPr>
          <w:rFonts w:asciiTheme="minorHAnsi" w:hAnsiTheme="minorHAnsi" w:cstheme="minorHAnsi"/>
          <w:szCs w:val="24"/>
        </w:rPr>
        <w:t>ου</w:t>
      </w:r>
      <w:r w:rsidR="00316304" w:rsidRPr="00804086">
        <w:rPr>
          <w:rFonts w:asciiTheme="minorHAnsi" w:hAnsiTheme="minorHAnsi" w:cstheme="minorHAnsi"/>
          <w:szCs w:val="24"/>
        </w:rPr>
        <w:t xml:space="preserve"> διοικητι</w:t>
      </w:r>
      <w:r w:rsidR="008A3858" w:rsidRPr="00804086">
        <w:rPr>
          <w:rFonts w:asciiTheme="minorHAnsi" w:hAnsiTheme="minorHAnsi" w:cstheme="minorHAnsi"/>
          <w:szCs w:val="24"/>
        </w:rPr>
        <w:t>κού</w:t>
      </w:r>
      <w:r w:rsidR="00316304" w:rsidRPr="00804086">
        <w:rPr>
          <w:rFonts w:asciiTheme="minorHAnsi" w:hAnsiTheme="minorHAnsi" w:cstheme="minorHAnsi"/>
          <w:szCs w:val="24"/>
        </w:rPr>
        <w:t xml:space="preserve"> προϊσταμένου</w:t>
      </w:r>
      <w:r w:rsidR="008A3858" w:rsidRPr="00804086">
        <w:rPr>
          <w:rFonts w:asciiTheme="minorHAnsi" w:hAnsiTheme="minorHAnsi" w:cstheme="minorHAnsi"/>
          <w:szCs w:val="24"/>
        </w:rPr>
        <w:t>,</w:t>
      </w:r>
      <w:r w:rsidR="00316304" w:rsidRPr="00804086">
        <w:rPr>
          <w:rFonts w:asciiTheme="minorHAnsi" w:hAnsiTheme="minorHAnsi" w:cstheme="minorHAnsi"/>
          <w:szCs w:val="24"/>
        </w:rPr>
        <w:t xml:space="preserve"> εφόσον δεν παρακωλύεται το έργο της υπηρεσίας.</w:t>
      </w:r>
    </w:p>
    <w:p w14:paraId="04FB2841" w14:textId="77777777" w:rsidR="00D10C4B" w:rsidRPr="00804086" w:rsidRDefault="007E0B17" w:rsidP="002A5DD3">
      <w:pPr>
        <w:numPr>
          <w:ilvl w:val="0"/>
          <w:numId w:val="21"/>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Π</w:t>
      </w:r>
      <w:r w:rsidR="00316304" w:rsidRPr="00804086">
        <w:rPr>
          <w:rFonts w:asciiTheme="minorHAnsi" w:hAnsiTheme="minorHAnsi" w:cstheme="minorHAnsi"/>
          <w:szCs w:val="24"/>
        </w:rPr>
        <w:t>ρογράμματα επιμόρφωσης</w:t>
      </w:r>
      <w:r w:rsidR="009F2956" w:rsidRPr="00804086">
        <w:rPr>
          <w:rFonts w:asciiTheme="minorHAnsi" w:hAnsiTheme="minorHAnsi" w:cstheme="minorHAnsi"/>
          <w:szCs w:val="24"/>
        </w:rPr>
        <w:t xml:space="preserve"> και </w:t>
      </w:r>
      <w:r w:rsidR="00316304" w:rsidRPr="00804086">
        <w:rPr>
          <w:rFonts w:asciiTheme="minorHAnsi" w:hAnsiTheme="minorHAnsi" w:cstheme="minorHAnsi"/>
          <w:szCs w:val="24"/>
        </w:rPr>
        <w:t xml:space="preserve">εξειδίκευσης των </w:t>
      </w:r>
      <w:r w:rsidR="00DB6F44" w:rsidRPr="00804086">
        <w:rPr>
          <w:rFonts w:asciiTheme="minorHAnsi" w:hAnsiTheme="minorHAnsi" w:cstheme="minorHAnsi"/>
          <w:szCs w:val="24"/>
        </w:rPr>
        <w:t>Μελών</w:t>
      </w:r>
      <w:r w:rsidR="00316304" w:rsidRPr="00804086">
        <w:rPr>
          <w:rFonts w:asciiTheme="minorHAnsi" w:hAnsiTheme="minorHAnsi" w:cstheme="minorHAnsi"/>
          <w:szCs w:val="24"/>
        </w:rPr>
        <w:t xml:space="preserve"> του Διοικητικού Προσωπικού </w:t>
      </w:r>
      <w:r w:rsidR="009F2956" w:rsidRPr="00804086">
        <w:rPr>
          <w:rFonts w:asciiTheme="minorHAnsi" w:hAnsiTheme="minorHAnsi" w:cstheme="minorHAnsi"/>
          <w:szCs w:val="24"/>
        </w:rPr>
        <w:t xml:space="preserve">δύναται να οργανώνονται  σε συνεργασία </w:t>
      </w:r>
      <w:r w:rsidR="00316304" w:rsidRPr="00804086">
        <w:rPr>
          <w:rFonts w:asciiTheme="minorHAnsi" w:hAnsiTheme="minorHAnsi" w:cstheme="minorHAnsi"/>
          <w:szCs w:val="24"/>
        </w:rPr>
        <w:t>με το ΚΕ.ΔΙ.ΒΙ.Μ</w:t>
      </w:r>
      <w:r w:rsidR="007644AF" w:rsidRPr="00804086">
        <w:rPr>
          <w:rFonts w:asciiTheme="minorHAnsi" w:hAnsiTheme="minorHAnsi" w:cstheme="minorHAnsi"/>
          <w:szCs w:val="24"/>
        </w:rPr>
        <w:t>.</w:t>
      </w:r>
      <w:r w:rsidR="00316304" w:rsidRPr="00804086">
        <w:rPr>
          <w:rFonts w:asciiTheme="minorHAnsi" w:hAnsiTheme="minorHAnsi" w:cstheme="minorHAnsi"/>
          <w:szCs w:val="24"/>
        </w:rPr>
        <w:t xml:space="preserve"> του Πανεπιστημίου </w:t>
      </w:r>
      <w:r w:rsidR="00D10C4B" w:rsidRPr="00804086">
        <w:rPr>
          <w:rFonts w:asciiTheme="minorHAnsi" w:hAnsiTheme="minorHAnsi" w:cstheme="minorHAnsi"/>
          <w:szCs w:val="24"/>
        </w:rPr>
        <w:t>Δυτικής Μακεδονίας</w:t>
      </w:r>
      <w:r w:rsidR="0035461F" w:rsidRPr="00804086">
        <w:rPr>
          <w:rFonts w:asciiTheme="minorHAnsi" w:hAnsiTheme="minorHAnsi" w:cstheme="minorHAnsi"/>
          <w:szCs w:val="24"/>
        </w:rPr>
        <w:t>,</w:t>
      </w:r>
      <w:r w:rsidR="00316304" w:rsidRPr="00804086">
        <w:rPr>
          <w:rFonts w:asciiTheme="minorHAnsi" w:hAnsiTheme="minorHAnsi" w:cstheme="minorHAnsi"/>
          <w:szCs w:val="24"/>
        </w:rPr>
        <w:t xml:space="preserve"> στο πλαίσιο των διατάξεων της κείμενης νομοθεσίας. </w:t>
      </w:r>
    </w:p>
    <w:p w14:paraId="32440049" w14:textId="77777777" w:rsidR="00316304" w:rsidRPr="00804086" w:rsidRDefault="00316304" w:rsidP="002A5DD3">
      <w:pPr>
        <w:numPr>
          <w:ilvl w:val="0"/>
          <w:numId w:val="21"/>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Με απόφαση του Πρυτανικού Συμβουλίου, μπορούν επίσης να οργανώνονται σε διάφορα γνωστικά αντικείμενα σεμινάρια για το Διοικητικό Προσωπικό, επιδοτούμενα ή μη. Με την ίδια απόφαση εγκρίνεται η σχετική πίστωση, ορίζονται οι εισηγητές, η οργανωτική επιτροπή και κάθε άλλη λεπτομέρεια. Στα σεμινάρια αυτά, αναλόγως του αντικειμένου, μπορούν να συμμετέχουν και ενδιαφερόμενα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Πανεπιστημιακής Κοινότητας. </w:t>
      </w:r>
    </w:p>
    <w:p w14:paraId="75CBAC9C" w14:textId="3AE71B80" w:rsidR="00D12259" w:rsidRPr="00804086" w:rsidRDefault="00316304" w:rsidP="002A5DD3">
      <w:pPr>
        <w:numPr>
          <w:ilvl w:val="0"/>
          <w:numId w:val="21"/>
        </w:numPr>
        <w:tabs>
          <w:tab w:val="left" w:pos="284"/>
        </w:tabs>
        <w:spacing w:before="240" w:after="0"/>
        <w:ind w:left="0" w:firstLine="0"/>
        <w:rPr>
          <w:rFonts w:asciiTheme="minorHAnsi" w:hAnsiTheme="minorHAnsi" w:cstheme="minorHAnsi"/>
          <w:szCs w:val="24"/>
        </w:rPr>
      </w:pPr>
      <w:r w:rsidRPr="00804086">
        <w:rPr>
          <w:rFonts w:asciiTheme="minorHAnsi" w:hAnsiTheme="minorHAnsi" w:cstheme="minorHAnsi"/>
          <w:szCs w:val="24"/>
        </w:rPr>
        <w:t>Επιπλέον, το διοικητικό προσωπικό οφείλει να παρακολουθεί τα υποχρεωτικά εκπαιδευτικά σεμινάρια που οργανώνονται από το Πανεπιστήμιο</w:t>
      </w:r>
      <w:r w:rsidR="0035461F" w:rsidRPr="00804086">
        <w:rPr>
          <w:rFonts w:asciiTheme="minorHAnsi" w:hAnsiTheme="minorHAnsi" w:cstheme="minorHAnsi"/>
          <w:szCs w:val="24"/>
        </w:rPr>
        <w:t>,</w:t>
      </w:r>
      <w:r w:rsidRPr="00804086">
        <w:rPr>
          <w:rFonts w:asciiTheme="minorHAnsi" w:hAnsiTheme="minorHAnsi" w:cstheme="minorHAnsi"/>
          <w:szCs w:val="24"/>
        </w:rPr>
        <w:t xml:space="preserve"> για θέματα </w:t>
      </w:r>
      <w:r w:rsidR="009F0FB4" w:rsidRPr="00804086">
        <w:rPr>
          <w:rFonts w:asciiTheme="minorHAnsi" w:hAnsiTheme="minorHAnsi" w:cstheme="minorHAnsi"/>
          <w:szCs w:val="24"/>
        </w:rPr>
        <w:t xml:space="preserve">προαγωγής της υγείας και της ψυχικής ανθεκτικότητας, συμβουλευτικής και ψυχολογικής </w:t>
      </w:r>
      <w:r w:rsidR="00756E15" w:rsidRPr="00804086">
        <w:rPr>
          <w:rFonts w:asciiTheme="minorHAnsi" w:hAnsiTheme="minorHAnsi" w:cstheme="minorHAnsi"/>
          <w:szCs w:val="24"/>
        </w:rPr>
        <w:t>υποστήριξης, ασφάλειας</w:t>
      </w:r>
      <w:r w:rsidRPr="00804086">
        <w:rPr>
          <w:rFonts w:asciiTheme="minorHAnsi" w:hAnsiTheme="minorHAnsi" w:cstheme="minorHAnsi"/>
          <w:szCs w:val="24"/>
        </w:rPr>
        <w:t>, προστασίας δεδομένων προσωπικού χαρακτήρα ή άλλα, οριζόμενα με σχετικές αποφάσεις της Συγκλήτου.</w:t>
      </w:r>
    </w:p>
    <w:p w14:paraId="21A9D070" w14:textId="77777777" w:rsidR="00316304" w:rsidRPr="00804086" w:rsidRDefault="00D12259" w:rsidP="002B2257">
      <w:pPr>
        <w:pStyle w:val="5"/>
        <w:spacing w:before="240"/>
        <w:rPr>
          <w:rFonts w:cstheme="minorHAnsi"/>
          <w:szCs w:val="24"/>
        </w:rPr>
      </w:pPr>
      <w:r w:rsidRPr="00804086">
        <w:rPr>
          <w:rFonts w:cstheme="minorHAnsi"/>
          <w:szCs w:val="24"/>
        </w:rPr>
        <w:t>Άδειες Διοικητικού Προσωπικού</w:t>
      </w:r>
    </w:p>
    <w:p w14:paraId="0AAE2498" w14:textId="77777777" w:rsidR="00C845ED" w:rsidRPr="00804086" w:rsidRDefault="00D51859" w:rsidP="002A5DD3">
      <w:pPr>
        <w:numPr>
          <w:ilvl w:val="0"/>
          <w:numId w:val="22"/>
        </w:numPr>
        <w:tabs>
          <w:tab w:val="left" w:pos="360"/>
        </w:tabs>
        <w:spacing w:after="0"/>
        <w:ind w:left="45" w:firstLine="0"/>
        <w:rPr>
          <w:rFonts w:asciiTheme="minorHAnsi" w:hAnsiTheme="minorHAnsi" w:cstheme="minorHAnsi"/>
          <w:szCs w:val="24"/>
        </w:rPr>
      </w:pPr>
      <w:r w:rsidRPr="00804086">
        <w:rPr>
          <w:rFonts w:asciiTheme="minorHAnsi" w:hAnsiTheme="minorHAnsi" w:cstheme="minorHAnsi"/>
          <w:szCs w:val="24"/>
        </w:rPr>
        <w:t>Στο διοικητικό προσωπικό χορηγείται κανονική και αναρρωτική άδεια, καθώς και οι λοιπές άδειες που προβλέπονται στις διατάξεις του Κώδικα Κατάστασης Δημοσίων Πολιτικών Διοικητικών Υπαλλήλων και Υπαλλήλων Ν.Π.Δ.Δ.,</w:t>
      </w:r>
      <w:r w:rsidR="00380AC7" w:rsidRPr="00804086">
        <w:rPr>
          <w:rFonts w:asciiTheme="minorHAnsi" w:hAnsiTheme="minorHAnsi" w:cstheme="minorHAnsi"/>
          <w:szCs w:val="24"/>
        </w:rPr>
        <w:t xml:space="preserve"> που κυρώθηκε με το άρθρο ένα (1)</w:t>
      </w:r>
      <w:r w:rsidR="00B739B2" w:rsidRPr="00804086">
        <w:rPr>
          <w:rFonts w:asciiTheme="minorHAnsi" w:hAnsiTheme="minorHAnsi" w:cstheme="minorHAnsi"/>
          <w:szCs w:val="24"/>
        </w:rPr>
        <w:t xml:space="preserve"> του Ν</w:t>
      </w:r>
      <w:r w:rsidRPr="00804086">
        <w:rPr>
          <w:rFonts w:asciiTheme="minorHAnsi" w:hAnsiTheme="minorHAnsi" w:cstheme="minorHAnsi"/>
          <w:szCs w:val="24"/>
        </w:rPr>
        <w:t xml:space="preserve">. 3528/2007 (A΄ 26), όπως ισχύουν </w:t>
      </w:r>
      <w:r w:rsidR="00C845ED" w:rsidRPr="00804086">
        <w:rPr>
          <w:rFonts w:asciiTheme="minorHAnsi" w:hAnsiTheme="minorHAnsi" w:cstheme="minorHAnsi"/>
          <w:szCs w:val="24"/>
        </w:rPr>
        <w:t xml:space="preserve">κάθε φορά, από τον Προϊστάμενο της οικείας οργανικής μονάδας, ο οποίος με ευθύνη του τη διαβιβάζει </w:t>
      </w:r>
      <w:r w:rsidR="00C845ED" w:rsidRPr="00804086">
        <w:rPr>
          <w:rFonts w:asciiTheme="minorHAnsi" w:hAnsiTheme="minorHAnsi" w:cstheme="minorHAnsi"/>
          <w:szCs w:val="24"/>
        </w:rPr>
        <w:lastRenderedPageBreak/>
        <w:t xml:space="preserve">εγκαίρως και πριν την έναρξή της στην αρμόδια υπηρεσία προσωπικού του </w:t>
      </w:r>
      <w:r w:rsidR="00835C1D" w:rsidRPr="00804086">
        <w:rPr>
          <w:rFonts w:asciiTheme="minorHAnsi" w:hAnsiTheme="minorHAnsi" w:cstheme="minorHAnsi"/>
          <w:szCs w:val="24"/>
        </w:rPr>
        <w:t>Ιδρύματος</w:t>
      </w:r>
      <w:r w:rsidR="00C845ED" w:rsidRPr="00804086">
        <w:rPr>
          <w:rFonts w:asciiTheme="minorHAnsi" w:hAnsiTheme="minorHAnsi" w:cstheme="minorHAnsi"/>
          <w:szCs w:val="24"/>
        </w:rPr>
        <w:t xml:space="preserve"> και τηρείται στο μητρώο του υπαλλήλου.</w:t>
      </w:r>
    </w:p>
    <w:p w14:paraId="55BE8EC5" w14:textId="04D6D360" w:rsidR="00C845ED" w:rsidRPr="00804086" w:rsidRDefault="00B739B2" w:rsidP="002A5DD3">
      <w:pPr>
        <w:numPr>
          <w:ilvl w:val="0"/>
          <w:numId w:val="22"/>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Δύναται</w:t>
      </w:r>
      <w:r w:rsidR="00C845ED" w:rsidRPr="00804086">
        <w:rPr>
          <w:rFonts w:asciiTheme="minorHAnsi" w:hAnsiTheme="minorHAnsi" w:cstheme="minorHAnsi"/>
          <w:szCs w:val="24"/>
        </w:rPr>
        <w:t xml:space="preserve"> να χορηγείται στο διοικητικό προσωπικό άδεια με αποδοχές έως δέκα (10) εργάσιμες </w:t>
      </w:r>
      <w:r w:rsidRPr="00804086">
        <w:rPr>
          <w:rFonts w:asciiTheme="minorHAnsi" w:hAnsiTheme="minorHAnsi" w:cstheme="minorHAnsi"/>
          <w:szCs w:val="24"/>
        </w:rPr>
        <w:t>ημέρες</w:t>
      </w:r>
      <w:r w:rsidR="00C845ED" w:rsidRPr="00804086">
        <w:rPr>
          <w:rFonts w:asciiTheme="minorHAnsi" w:hAnsiTheme="minorHAnsi" w:cstheme="minorHAnsi"/>
          <w:szCs w:val="24"/>
        </w:rPr>
        <w:t xml:space="preserve"> ετησίως</w:t>
      </w:r>
      <w:r w:rsidRPr="00804086">
        <w:rPr>
          <w:rFonts w:asciiTheme="minorHAnsi" w:hAnsiTheme="minorHAnsi" w:cstheme="minorHAnsi"/>
          <w:szCs w:val="24"/>
        </w:rPr>
        <w:t>,</w:t>
      </w:r>
      <w:r w:rsidR="00C845ED" w:rsidRPr="00804086">
        <w:rPr>
          <w:rFonts w:asciiTheme="minorHAnsi" w:hAnsiTheme="minorHAnsi" w:cstheme="minorHAnsi"/>
          <w:szCs w:val="24"/>
        </w:rPr>
        <w:t xml:space="preserve"> επιπλέον των αδειών που χορηγούνται βάσει του Δημοσιοϋπαλληλικού Κώδικα για έκτακτους προσωπικούς ή οικογενειακούς λόγους. Μέρος της κανονικής άδειας απουσίας του διοικητικού προσωπικού χορηγείται υποχρεωτ</w:t>
      </w:r>
      <w:r w:rsidR="00CD13CF" w:rsidRPr="00804086">
        <w:rPr>
          <w:rFonts w:asciiTheme="minorHAnsi" w:hAnsiTheme="minorHAnsi" w:cstheme="minorHAnsi"/>
          <w:szCs w:val="24"/>
        </w:rPr>
        <w:t>ικά από 1ης Αυγούστου έως και 20</w:t>
      </w:r>
      <w:r w:rsidR="00C845ED" w:rsidRPr="00804086">
        <w:rPr>
          <w:rFonts w:asciiTheme="minorHAnsi" w:hAnsiTheme="minorHAnsi" w:cstheme="minorHAnsi"/>
          <w:szCs w:val="24"/>
        </w:rPr>
        <w:t xml:space="preserve"> Αυγούστου. Με απόφαση του Πρυτανικού Συμβουλίου ορίζονται οι απαραίτητες για </w:t>
      </w:r>
      <w:r w:rsidR="00756E15" w:rsidRPr="00804086">
        <w:rPr>
          <w:rFonts w:asciiTheme="minorHAnsi" w:hAnsiTheme="minorHAnsi" w:cstheme="minorHAnsi"/>
          <w:szCs w:val="24"/>
        </w:rPr>
        <w:t>τη λειτουργία</w:t>
      </w:r>
      <w:r w:rsidR="00C845ED" w:rsidRPr="00804086">
        <w:rPr>
          <w:rFonts w:asciiTheme="minorHAnsi" w:hAnsiTheme="minorHAnsi" w:cstheme="minorHAnsi"/>
          <w:szCs w:val="24"/>
        </w:rPr>
        <w:t xml:space="preserve"> του Πανεπιστημίου εξαιρέσεις. Τις ημέρες των αργιών εργάζεται </w:t>
      </w:r>
      <w:r w:rsidR="00BB69EA" w:rsidRPr="00804086">
        <w:rPr>
          <w:rFonts w:asciiTheme="minorHAnsi" w:hAnsiTheme="minorHAnsi" w:cstheme="minorHAnsi"/>
          <w:szCs w:val="24"/>
        </w:rPr>
        <w:t>μόνο</w:t>
      </w:r>
      <w:r w:rsidR="002B2257" w:rsidRPr="00804086">
        <w:rPr>
          <w:rFonts w:asciiTheme="minorHAnsi" w:hAnsiTheme="minorHAnsi" w:cstheme="minorHAnsi"/>
          <w:szCs w:val="24"/>
        </w:rPr>
        <w:t xml:space="preserve"> </w:t>
      </w:r>
      <w:r w:rsidR="00C845ED" w:rsidRPr="00804086">
        <w:rPr>
          <w:rFonts w:asciiTheme="minorHAnsi" w:hAnsiTheme="minorHAnsi" w:cstheme="minorHAnsi"/>
          <w:szCs w:val="24"/>
        </w:rPr>
        <w:t xml:space="preserve">το προσωπικό που εκτελεί ειδική υπηρεσία ή το προσωπικό που είναι απαραίτητο για </w:t>
      </w:r>
      <w:r w:rsidR="00BB69EA" w:rsidRPr="00804086">
        <w:rPr>
          <w:rFonts w:asciiTheme="minorHAnsi" w:hAnsiTheme="minorHAnsi" w:cstheme="minorHAnsi"/>
          <w:szCs w:val="24"/>
        </w:rPr>
        <w:t>τη</w:t>
      </w:r>
      <w:r w:rsidR="002B2257" w:rsidRPr="00804086">
        <w:rPr>
          <w:rFonts w:asciiTheme="minorHAnsi" w:hAnsiTheme="minorHAnsi" w:cstheme="minorHAnsi"/>
          <w:szCs w:val="24"/>
        </w:rPr>
        <w:t xml:space="preserve"> </w:t>
      </w:r>
      <w:r w:rsidR="00C845ED" w:rsidRPr="00804086">
        <w:rPr>
          <w:rFonts w:asciiTheme="minorHAnsi" w:hAnsiTheme="minorHAnsi" w:cstheme="minorHAnsi"/>
          <w:szCs w:val="24"/>
        </w:rPr>
        <w:t xml:space="preserve">λειτουργία του </w:t>
      </w:r>
      <w:r w:rsidR="00835C1D" w:rsidRPr="00804086">
        <w:rPr>
          <w:rFonts w:asciiTheme="minorHAnsi" w:hAnsiTheme="minorHAnsi" w:cstheme="minorHAnsi"/>
          <w:szCs w:val="24"/>
        </w:rPr>
        <w:t>Ιδρύματος</w:t>
      </w:r>
      <w:r w:rsidR="00C845ED" w:rsidRPr="00804086">
        <w:rPr>
          <w:rFonts w:asciiTheme="minorHAnsi" w:hAnsiTheme="minorHAnsi" w:cstheme="minorHAnsi"/>
          <w:szCs w:val="24"/>
        </w:rPr>
        <w:t>.</w:t>
      </w:r>
    </w:p>
    <w:p w14:paraId="0A77F436" w14:textId="4546FCA3" w:rsidR="00C845ED" w:rsidRPr="00151E25" w:rsidRDefault="00E618EB" w:rsidP="007522C7">
      <w:pPr>
        <w:numPr>
          <w:ilvl w:val="0"/>
          <w:numId w:val="22"/>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Με απόφαση του ΕΛΚΕ του </w:t>
      </w:r>
      <w:r w:rsidR="00835C1D" w:rsidRPr="00804086">
        <w:rPr>
          <w:rFonts w:asciiTheme="minorHAnsi" w:hAnsiTheme="minorHAnsi" w:cstheme="minorHAnsi"/>
          <w:szCs w:val="24"/>
        </w:rPr>
        <w:t>Ιδρύματος</w:t>
      </w:r>
      <w:r w:rsidR="00EF33CD" w:rsidRPr="00804086">
        <w:rPr>
          <w:rFonts w:asciiTheme="minorHAnsi" w:hAnsiTheme="minorHAnsi" w:cstheme="minorHAnsi"/>
          <w:szCs w:val="24"/>
        </w:rPr>
        <w:t>,</w:t>
      </w:r>
      <w:r w:rsidR="00C845ED" w:rsidRPr="00804086">
        <w:rPr>
          <w:rFonts w:asciiTheme="minorHAnsi" w:hAnsiTheme="minorHAnsi" w:cstheme="minorHAnsi"/>
          <w:szCs w:val="24"/>
        </w:rPr>
        <w:t xml:space="preserve"> μετά από απόφαση της Συνέλευσης του </w:t>
      </w:r>
      <w:r w:rsidR="00C54A73">
        <w:rPr>
          <w:rFonts w:asciiTheme="minorHAnsi" w:hAnsiTheme="minorHAnsi" w:cstheme="minorHAnsi"/>
          <w:szCs w:val="24"/>
        </w:rPr>
        <w:t>Τμήματος</w:t>
      </w:r>
      <w:r w:rsidR="00EF33CD" w:rsidRPr="00804086">
        <w:rPr>
          <w:rFonts w:asciiTheme="minorHAnsi" w:hAnsiTheme="minorHAnsi" w:cstheme="minorHAnsi"/>
          <w:szCs w:val="24"/>
        </w:rPr>
        <w:t>,</w:t>
      </w:r>
      <w:r w:rsidR="002B2257" w:rsidRPr="00804086">
        <w:rPr>
          <w:rFonts w:asciiTheme="minorHAnsi" w:hAnsiTheme="minorHAnsi" w:cstheme="minorHAnsi"/>
          <w:szCs w:val="24"/>
        </w:rPr>
        <w:t xml:space="preserve"> μπορεί</w:t>
      </w:r>
      <w:r w:rsidR="00C845ED" w:rsidRPr="00804086">
        <w:rPr>
          <w:rFonts w:asciiTheme="minorHAnsi" w:hAnsiTheme="minorHAnsi" w:cstheme="minorHAnsi"/>
          <w:szCs w:val="24"/>
        </w:rPr>
        <w:t xml:space="preserve"> να χορηγηθεί άδεια μετακίνησης </w:t>
      </w:r>
      <w:r w:rsidR="00BB69EA" w:rsidRPr="00804086">
        <w:rPr>
          <w:rFonts w:asciiTheme="minorHAnsi" w:hAnsiTheme="minorHAnsi" w:cstheme="minorHAnsi"/>
          <w:szCs w:val="24"/>
        </w:rPr>
        <w:t>στο πλαίσιο</w:t>
      </w:r>
      <w:r w:rsidR="00A64B6E" w:rsidRPr="00804086">
        <w:rPr>
          <w:rFonts w:asciiTheme="minorHAnsi" w:hAnsiTheme="minorHAnsi" w:cstheme="minorHAnsi"/>
          <w:szCs w:val="24"/>
        </w:rPr>
        <w:t xml:space="preserve"> </w:t>
      </w:r>
      <w:r w:rsidR="00C845ED" w:rsidRPr="00804086">
        <w:rPr>
          <w:rFonts w:asciiTheme="minorHAnsi" w:hAnsiTheme="minorHAnsi" w:cstheme="minorHAnsi"/>
          <w:szCs w:val="24"/>
        </w:rPr>
        <w:t>προγραμμάτων ή έργων που χρηματοδοτούνται αποκλειστικά από την ΕΕ</w:t>
      </w:r>
      <w:r w:rsidR="00A64B6E" w:rsidRPr="00804086">
        <w:rPr>
          <w:rFonts w:asciiTheme="minorHAnsi" w:hAnsiTheme="minorHAnsi" w:cstheme="minorHAnsi"/>
          <w:szCs w:val="24"/>
        </w:rPr>
        <w:t xml:space="preserve"> </w:t>
      </w:r>
      <w:r w:rsidR="00C845ED" w:rsidRPr="00804086">
        <w:rPr>
          <w:rFonts w:asciiTheme="minorHAnsi" w:hAnsiTheme="minorHAnsi" w:cstheme="minorHAnsi"/>
          <w:szCs w:val="24"/>
        </w:rPr>
        <w:t>ή από διεθνείς οργανισμούς ή ιδιωτικά κονδύλια ή ιδίους πόρους που δεν εμπίπτουν στο πεδίο εφαρμογής του Ν.4336/2015</w:t>
      </w:r>
      <w:r w:rsidR="00151E25" w:rsidRPr="00151E25">
        <w:rPr>
          <w:rFonts w:asciiTheme="minorHAnsi" w:hAnsiTheme="minorHAnsi" w:cstheme="minorHAnsi"/>
          <w:szCs w:val="24"/>
        </w:rPr>
        <w:t>.</w:t>
      </w:r>
    </w:p>
    <w:p w14:paraId="36E06A86" w14:textId="77777777" w:rsidR="00151E25" w:rsidRPr="00804086" w:rsidRDefault="00151E25" w:rsidP="007522C7">
      <w:pPr>
        <w:tabs>
          <w:tab w:val="left" w:pos="284"/>
        </w:tabs>
        <w:spacing w:after="0"/>
        <w:rPr>
          <w:rFonts w:asciiTheme="minorHAnsi" w:hAnsiTheme="minorHAnsi" w:cstheme="minorHAnsi"/>
          <w:szCs w:val="24"/>
        </w:rPr>
      </w:pPr>
    </w:p>
    <w:p w14:paraId="5A636547" w14:textId="77777777" w:rsidR="00046CE0" w:rsidRPr="00804086" w:rsidRDefault="00EF1859" w:rsidP="007522C7">
      <w:pPr>
        <w:pStyle w:val="5"/>
        <w:spacing w:after="0"/>
        <w:rPr>
          <w:rFonts w:cstheme="minorHAnsi"/>
          <w:szCs w:val="24"/>
        </w:rPr>
      </w:pPr>
      <w:r w:rsidRPr="00804086">
        <w:rPr>
          <w:rFonts w:cstheme="minorHAnsi"/>
          <w:szCs w:val="24"/>
        </w:rPr>
        <w:t>Αξιολόγηση Διοικητικού Προσωπικού</w:t>
      </w:r>
    </w:p>
    <w:p w14:paraId="32314363" w14:textId="433A48A0" w:rsidR="002B2257" w:rsidRPr="00804086" w:rsidRDefault="00D51859" w:rsidP="00046CE0">
      <w:pPr>
        <w:rPr>
          <w:rFonts w:asciiTheme="minorHAnsi" w:hAnsiTheme="minorHAnsi" w:cstheme="minorHAnsi"/>
          <w:szCs w:val="24"/>
        </w:rPr>
      </w:pPr>
      <w:r w:rsidRPr="00804086">
        <w:rPr>
          <w:rFonts w:asciiTheme="minorHAnsi" w:hAnsiTheme="minorHAnsi" w:cstheme="minorHAnsi"/>
          <w:szCs w:val="24"/>
        </w:rPr>
        <w:t xml:space="preserve">Οι μόνιμοι και με σχέση εργασίας ιδιωτικού δικαίου αορίστου χρόνου (Ι.Δ.Α.Χ) διοικητικοί υπάλληλοι του Πανεπιστημίου υπάγονται στις διατάξεις του συστήματος ετήσιας αξιολόγησης του </w:t>
      </w:r>
      <w:r w:rsidR="00B356BF" w:rsidRPr="00804086">
        <w:rPr>
          <w:rFonts w:asciiTheme="minorHAnsi" w:hAnsiTheme="minorHAnsi" w:cstheme="minorHAnsi"/>
          <w:szCs w:val="24"/>
        </w:rPr>
        <w:t>Ν</w:t>
      </w:r>
      <w:r w:rsidRPr="00804086">
        <w:rPr>
          <w:rFonts w:asciiTheme="minorHAnsi" w:hAnsiTheme="minorHAnsi" w:cstheme="minorHAnsi"/>
          <w:szCs w:val="24"/>
        </w:rPr>
        <w:t>. 4369/2016</w:t>
      </w:r>
      <w:r w:rsidR="00AD5FB2" w:rsidRPr="00804086">
        <w:rPr>
          <w:rFonts w:asciiTheme="minorHAnsi" w:hAnsiTheme="minorHAnsi" w:cstheme="minorHAnsi"/>
          <w:szCs w:val="24"/>
        </w:rPr>
        <w:t>,</w:t>
      </w:r>
      <w:r w:rsidRPr="00804086">
        <w:rPr>
          <w:rFonts w:asciiTheme="minorHAnsi" w:hAnsiTheme="minorHAnsi" w:cstheme="minorHAnsi"/>
          <w:szCs w:val="24"/>
        </w:rPr>
        <w:t xml:space="preserve"> όπως ισχύουν, με βάση </w:t>
      </w:r>
      <w:r w:rsidR="00BB69EA" w:rsidRPr="00804086">
        <w:rPr>
          <w:rFonts w:asciiTheme="minorHAnsi" w:hAnsiTheme="minorHAnsi" w:cstheme="minorHAnsi"/>
          <w:szCs w:val="24"/>
        </w:rPr>
        <w:t>τη</w:t>
      </w:r>
      <w:r w:rsidR="00756E15">
        <w:rPr>
          <w:rFonts w:asciiTheme="minorHAnsi" w:hAnsiTheme="minorHAnsi" w:cstheme="minorHAnsi"/>
          <w:szCs w:val="24"/>
        </w:rPr>
        <w:t xml:space="preserve"> </w:t>
      </w:r>
      <w:r w:rsidRPr="00804086">
        <w:rPr>
          <w:rFonts w:asciiTheme="minorHAnsi" w:hAnsiTheme="minorHAnsi" w:cstheme="minorHAnsi"/>
          <w:szCs w:val="24"/>
        </w:rPr>
        <w:t xml:space="preserve">διάρθρωση του Οργανισμού Διοικητικών υπηρεσιών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τις οικείες διατάξεις. </w:t>
      </w:r>
    </w:p>
    <w:p w14:paraId="26F30AB4" w14:textId="77777777" w:rsidR="00D12259" w:rsidRPr="00804086" w:rsidRDefault="002B2257" w:rsidP="002B2257">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54EE57C8" w14:textId="72F16505" w:rsidR="00722659" w:rsidRPr="00804086" w:rsidRDefault="00722659" w:rsidP="002B2257">
      <w:pPr>
        <w:pStyle w:val="af5"/>
        <w:rPr>
          <w:rFonts w:cstheme="minorHAnsi"/>
          <w:sz w:val="24"/>
          <w:szCs w:val="24"/>
        </w:rPr>
      </w:pPr>
      <w:bookmarkStart w:id="190" w:name="_Toc51770948"/>
      <w:bookmarkStart w:id="191" w:name="_Toc51785172"/>
      <w:bookmarkStart w:id="192" w:name="_Toc58415362"/>
      <w:r w:rsidRPr="00804086">
        <w:rPr>
          <w:rFonts w:cstheme="minorHAnsi"/>
          <w:sz w:val="24"/>
          <w:szCs w:val="24"/>
        </w:rPr>
        <w:lastRenderedPageBreak/>
        <w:t xml:space="preserve">ΚΕΦΑΛΑΙΟ </w:t>
      </w:r>
      <w:r w:rsidR="007522C7">
        <w:rPr>
          <w:rFonts w:cstheme="minorHAnsi"/>
          <w:sz w:val="24"/>
          <w:szCs w:val="24"/>
        </w:rPr>
        <w:t>7</w:t>
      </w:r>
      <w:r w:rsidRPr="00804086">
        <w:rPr>
          <w:rFonts w:cstheme="minorHAnsi"/>
          <w:sz w:val="24"/>
          <w:szCs w:val="24"/>
        </w:rPr>
        <w:t xml:space="preserve">: </w:t>
      </w:r>
      <w:bookmarkStart w:id="193" w:name="_Toc27488238"/>
      <w:r w:rsidRPr="00804086">
        <w:rPr>
          <w:rFonts w:cstheme="minorHAnsi"/>
          <w:sz w:val="24"/>
          <w:szCs w:val="24"/>
        </w:rPr>
        <w:t>ΛΟΙΠΟΙ ΔΙΔΑΣΚΟΝΤΕΣ</w:t>
      </w:r>
      <w:bookmarkEnd w:id="190"/>
      <w:bookmarkEnd w:id="191"/>
      <w:bookmarkEnd w:id="192"/>
      <w:bookmarkEnd w:id="193"/>
    </w:p>
    <w:p w14:paraId="56AA7CEE" w14:textId="77777777" w:rsidR="002B2257" w:rsidRPr="00804086" w:rsidRDefault="002B2257" w:rsidP="00722659">
      <w:pPr>
        <w:rPr>
          <w:rFonts w:asciiTheme="minorHAnsi" w:eastAsia="Times New Roman" w:hAnsiTheme="minorHAnsi" w:cstheme="minorHAnsi"/>
          <w:szCs w:val="24"/>
        </w:rPr>
      </w:pPr>
    </w:p>
    <w:p w14:paraId="6587982A" w14:textId="77777777" w:rsidR="00722659" w:rsidRPr="00804086" w:rsidRDefault="00722659" w:rsidP="00722659">
      <w:pPr>
        <w:rPr>
          <w:rFonts w:asciiTheme="minorHAnsi" w:eastAsia="Times New Roman" w:hAnsiTheme="minorHAnsi" w:cstheme="minorHAnsi"/>
          <w:szCs w:val="24"/>
        </w:rPr>
      </w:pPr>
      <w:r w:rsidRPr="00804086">
        <w:rPr>
          <w:rFonts w:asciiTheme="minorHAnsi" w:eastAsia="Times New Roman" w:hAnsiTheme="minorHAnsi" w:cstheme="minorHAnsi"/>
          <w:szCs w:val="24"/>
        </w:rPr>
        <w:t>Το έκτακτο διδακτικό προσωπικό(διδάσκοντες του Π.∆. 407/80, επισκέπτες καθηγητές, εντεταλμένοι επίκουροι καθηγητές και ειδικοί επιστήμονες) που προσλαμβάνεται με σύμβασ</w:t>
      </w:r>
      <w:r w:rsidR="0045073B" w:rsidRPr="00804086">
        <w:rPr>
          <w:rFonts w:asciiTheme="minorHAnsi" w:eastAsia="Times New Roman" w:hAnsiTheme="minorHAnsi" w:cstheme="minorHAnsi"/>
          <w:szCs w:val="24"/>
        </w:rPr>
        <w:t>η εργασίας ορισμένου χρόνου έχουν</w:t>
      </w:r>
      <w:r w:rsidRPr="00804086">
        <w:rPr>
          <w:rFonts w:asciiTheme="minorHAnsi" w:eastAsia="Times New Roman" w:hAnsiTheme="minorHAnsi" w:cstheme="minorHAnsi"/>
          <w:szCs w:val="24"/>
        </w:rPr>
        <w:t xml:space="preserve"> δικαιώματα και υποχρεώσεις ανάλογες προς εκείνες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∆ΕΠ, με τους περιορισμούς που θέτει η κείμενη νομοθεσία. Στο πλαίσιο αυτό, τα καθήκοντα και οι υποχρεώσεις των </w:t>
      </w:r>
      <w:r w:rsidR="00DB6F44" w:rsidRPr="00804086">
        <w:rPr>
          <w:rFonts w:asciiTheme="minorHAnsi" w:eastAsia="Times New Roman" w:hAnsiTheme="minorHAnsi" w:cstheme="minorHAnsi"/>
          <w:szCs w:val="24"/>
        </w:rPr>
        <w:t>Μελών</w:t>
      </w:r>
      <w:r w:rsidRPr="00804086">
        <w:rPr>
          <w:rFonts w:asciiTheme="minorHAnsi" w:eastAsia="Times New Roman" w:hAnsiTheme="minorHAnsi" w:cstheme="minorHAnsi"/>
          <w:szCs w:val="24"/>
        </w:rPr>
        <w:t xml:space="preserve"> του Έκτακτου Διδακτικού Προσωπικού καθορίζονται με τις συμβάσεις απασχόλησής τους. Το έκτακτο διδακτικό προσωπικό υποχρεούται να αναφέρει το Π.Δ.Μ. και την Ακαδημαϊκή Μονάδα στην οποία προσλαμβάνεται</w:t>
      </w:r>
      <w:r w:rsidR="0045073B" w:rsidRPr="00804086">
        <w:rPr>
          <w:rFonts w:asciiTheme="minorHAnsi" w:eastAsia="Times New Roman" w:hAnsiTheme="minorHAnsi" w:cstheme="minorHAnsi"/>
          <w:szCs w:val="24"/>
        </w:rPr>
        <w:t>,</w:t>
      </w:r>
      <w:r w:rsidRPr="00804086">
        <w:rPr>
          <w:rFonts w:asciiTheme="minorHAnsi" w:eastAsia="Times New Roman" w:hAnsiTheme="minorHAnsi" w:cstheme="minorHAnsi"/>
          <w:szCs w:val="24"/>
        </w:rPr>
        <w:t xml:space="preserve"> ως ακαδημαϊκό τους φορέα σε κάθε δημοσίευσή τους. </w:t>
      </w:r>
    </w:p>
    <w:p w14:paraId="1DE57E11" w14:textId="77777777" w:rsidR="00722659" w:rsidRPr="00804086" w:rsidRDefault="00722659" w:rsidP="000B0014">
      <w:pPr>
        <w:pStyle w:val="2"/>
        <w:rPr>
          <w:rFonts w:cstheme="minorHAnsi"/>
          <w:sz w:val="24"/>
          <w:szCs w:val="24"/>
        </w:rPr>
      </w:pPr>
      <w:bookmarkStart w:id="194" w:name="_Toc51770949"/>
      <w:bookmarkStart w:id="195" w:name="_Toc51785173"/>
      <w:bookmarkStart w:id="196" w:name="_Toc58415363"/>
      <w:r w:rsidRPr="00804086">
        <w:rPr>
          <w:rFonts w:cstheme="minorHAnsi"/>
          <w:sz w:val="24"/>
          <w:szCs w:val="24"/>
        </w:rPr>
        <w:t>Άρθρο 1</w:t>
      </w:r>
      <w:bookmarkEnd w:id="194"/>
      <w:r w:rsidR="00CB0F30" w:rsidRPr="00804086">
        <w:rPr>
          <w:rFonts w:cstheme="minorHAnsi"/>
          <w:sz w:val="24"/>
          <w:szCs w:val="24"/>
        </w:rPr>
        <w:t xml:space="preserve"> - </w:t>
      </w:r>
      <w:r w:rsidR="0045073B" w:rsidRPr="00804086">
        <w:rPr>
          <w:rFonts w:cstheme="minorHAnsi"/>
          <w:sz w:val="24"/>
          <w:szCs w:val="24"/>
        </w:rPr>
        <w:t>Εντεταλμένοι Διδασκαλία</w:t>
      </w:r>
      <w:bookmarkEnd w:id="195"/>
      <w:r w:rsidR="0045073B" w:rsidRPr="00804086">
        <w:rPr>
          <w:rFonts w:cstheme="minorHAnsi"/>
          <w:sz w:val="24"/>
          <w:szCs w:val="24"/>
        </w:rPr>
        <w:t>ς</w:t>
      </w:r>
      <w:bookmarkEnd w:id="196"/>
    </w:p>
    <w:p w14:paraId="082220DB" w14:textId="77777777" w:rsidR="00722659" w:rsidRDefault="00722659" w:rsidP="00722659">
      <w:pPr>
        <w:spacing w:after="0"/>
        <w:rPr>
          <w:rFonts w:asciiTheme="minorHAnsi" w:hAnsiTheme="minorHAnsi" w:cstheme="minorHAnsi"/>
          <w:szCs w:val="24"/>
        </w:rPr>
      </w:pPr>
      <w:r w:rsidRPr="00804086">
        <w:rPr>
          <w:rFonts w:asciiTheme="minorHAnsi" w:hAnsiTheme="minorHAnsi" w:cstheme="minorHAnsi"/>
          <w:szCs w:val="24"/>
        </w:rPr>
        <w:t>Είναι επιστήμονες, κάτοχοι διδακτορικού διπλώ</w:t>
      </w:r>
      <w:r w:rsidR="0045073B" w:rsidRPr="00804086">
        <w:rPr>
          <w:rFonts w:asciiTheme="minorHAnsi" w:hAnsiTheme="minorHAnsi" w:cstheme="minorHAnsi"/>
          <w:szCs w:val="24"/>
        </w:rPr>
        <w:t xml:space="preserve">ματος, καθώς και </w:t>
      </w:r>
      <w:r w:rsidRPr="00804086">
        <w:rPr>
          <w:rFonts w:asciiTheme="minorHAnsi" w:hAnsiTheme="minorHAnsi" w:cstheme="minorHAnsi"/>
          <w:szCs w:val="24"/>
        </w:rPr>
        <w:t xml:space="preserve">προσωπικότητες με αναγνωρισμένο επαγγελματικό έργο. Δεν απαιτείται η κατοχή διδακτορικού διπλώματος για γνωστικά αντικείμενα εξαιρετικής και αδιαμφισβήτητης ιδιαιτερότητας, για τα οποία δεν είναι δυνατή ή συνήθης η </w:t>
      </w:r>
      <w:r w:rsidR="00151E25">
        <w:rPr>
          <w:rFonts w:asciiTheme="minorHAnsi" w:hAnsiTheme="minorHAnsi" w:cstheme="minorHAnsi"/>
          <w:szCs w:val="24"/>
        </w:rPr>
        <w:t>εκπόνηση διδακτορικής διατριβής.</w:t>
      </w:r>
    </w:p>
    <w:p w14:paraId="2F286E4F" w14:textId="77777777" w:rsidR="00722659" w:rsidRPr="00804086" w:rsidRDefault="00722659" w:rsidP="002B2257">
      <w:pPr>
        <w:pStyle w:val="5"/>
        <w:rPr>
          <w:rFonts w:cstheme="minorHAnsi"/>
          <w:szCs w:val="24"/>
        </w:rPr>
      </w:pPr>
      <w:r w:rsidRPr="00804086">
        <w:rPr>
          <w:rFonts w:cstheme="minorHAnsi"/>
          <w:szCs w:val="24"/>
        </w:rPr>
        <w:t xml:space="preserve">Αρμοδιότητες </w:t>
      </w:r>
    </w:p>
    <w:p w14:paraId="3D1C8977"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Η διδασκαλία μαθημάτων, καθώς και η άσκηση των λοιπών διδακτικών και ερευνητικών δραστηριοτήτων, μπορεί να ανατίθενται σε εντεταλμένους διδασκαλίας κατά τα προβλεπόμενα στο άρθρο 16 του Ν. 4009/2011. </w:t>
      </w:r>
    </w:p>
    <w:p w14:paraId="0AD27FFD" w14:textId="4F9E20C2"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2. Οι προσλαμβανόμενοι ως εντεταλμένοι διδασκαλίας ασκούν το εκπαιδευτικό και ερευνητικό τους έργο στο πλαίσιο</w:t>
      </w:r>
      <w:r w:rsidR="002B2257" w:rsidRPr="00804086">
        <w:rPr>
          <w:rFonts w:asciiTheme="minorHAnsi" w:hAnsiTheme="minorHAnsi" w:cstheme="minorHAnsi"/>
          <w:szCs w:val="24"/>
        </w:rPr>
        <w:t xml:space="preserve"> </w:t>
      </w:r>
      <w:r w:rsidRPr="00804086">
        <w:rPr>
          <w:rFonts w:asciiTheme="minorHAnsi" w:hAnsiTheme="minorHAnsi" w:cstheme="minorHAnsi"/>
          <w:szCs w:val="24"/>
        </w:rPr>
        <w:t xml:space="preserve">των σχετικών αποφάσεων των αρμοδίων οργάνων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p>
    <w:p w14:paraId="4884B3A6" w14:textId="77777777" w:rsidR="00722659" w:rsidRPr="00804086" w:rsidRDefault="00722659" w:rsidP="009D25CF">
      <w:pPr>
        <w:pStyle w:val="5"/>
        <w:rPr>
          <w:rFonts w:cstheme="minorHAnsi"/>
          <w:szCs w:val="24"/>
        </w:rPr>
      </w:pPr>
      <w:r w:rsidRPr="00804086">
        <w:rPr>
          <w:rFonts w:cstheme="minorHAnsi"/>
          <w:szCs w:val="24"/>
        </w:rPr>
        <w:t xml:space="preserve">Διαδικασία Προκήρυξης </w:t>
      </w:r>
    </w:p>
    <w:p w14:paraId="25ECBDA0"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Το Τμήμα έχει την αρμοδιότητα για την προκήρυξη θέσεων εντεταλμένων διδασκαλίας. Η σχετική πρόταση πρέπει να είναι αναλυτικά τεκμηριωμένη ως προς τις ειδικές εκπαιδευτικές ανάγκες που απαιτείται να καλυφθούν, να ορίζει τη βαθμίδα Καθηγητή στην οποία θα αντιστοιχεί η προκηρυσσόμενη θέση, τη διάρκεια της προς σύναψη σύμβασης και την πλήρη ή μερική απασχόλησή του. Όλα τα ανωτέρω πρέπει να περιλαμβάνονται και στη σχετική προκήρυξη. </w:t>
      </w:r>
    </w:p>
    <w:p w14:paraId="06336032" w14:textId="55B7F35A"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2. Η προκήρυξη δημοσιεύεται στον ιστότοπο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7BFE130F" w14:textId="46E95E34" w:rsidR="00CB0F30"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3. Οι αιτήσεις των ενδιαφερομένων μαζί με τα αναγκαία δικαιολογητικά, υποβάλλονται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μέσα σε αποκλειστική προθεσμία 20 ημερών από την ημέρα της τελευταίας δημοσίευσης της προκήρυξης. Απαραίτητα δικαιολογητικά για την επιλογή θεωρούνται το βιογραφικό σημείωμα, τα αντίγραφα των πτυχίων, των τίτλων σπουδών των υποψηφίων, της πλήρους διδακτορικής διατριβής και </w:t>
      </w:r>
      <w:r w:rsidRPr="00804086">
        <w:rPr>
          <w:rFonts w:asciiTheme="minorHAnsi" w:hAnsiTheme="minorHAnsi" w:cstheme="minorHAnsi"/>
          <w:szCs w:val="24"/>
        </w:rPr>
        <w:lastRenderedPageBreak/>
        <w:t xml:space="preserve">των επιστημονικών δημοσιευμάτων, καθώς και των λοιπών δικαιολογητικών τα οποία ορίζονται στην προκήρυξη ως απαραιτήτως συνυποβαλλόμενα με την αίτηση. </w:t>
      </w:r>
    </w:p>
    <w:p w14:paraId="4FEC56A3" w14:textId="77777777" w:rsidR="00722659" w:rsidRPr="00804086" w:rsidRDefault="00722659" w:rsidP="009D25CF">
      <w:pPr>
        <w:pStyle w:val="5"/>
        <w:rPr>
          <w:rFonts w:cstheme="minorHAnsi"/>
          <w:szCs w:val="24"/>
        </w:rPr>
      </w:pPr>
      <w:r w:rsidRPr="00804086">
        <w:rPr>
          <w:rFonts w:cstheme="minorHAnsi"/>
          <w:szCs w:val="24"/>
        </w:rPr>
        <w:t>Ειδικότερα προσόντα των υποψηφίων</w:t>
      </w:r>
    </w:p>
    <w:p w14:paraId="38C48787"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Οι εντεταλμένοι διδασκαλίας είναι επιστήμονες, κάτοχοι διδακτορικού διπλώματος, καθώς και προσωπικότητες με αναγνωρισμένο επαγγελματικό έργο. </w:t>
      </w:r>
    </w:p>
    <w:p w14:paraId="6690177D" w14:textId="77777777" w:rsidR="00722659"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2. Δεν απαιτείται η κατοχή διδακτορικού διπλώματος για γνωστικά αντικείμενα εξαιρετικής και αδιαμφισβήτητης ιδιαιτερότητας, για τα οποία δεν είναι δυνατή ή συνήθης η εκπόνηση διδακτορικής διατριβής. Στις περιπτώσεις αυτές η έλλειψη διδακτορικού ή δημοσιεύσεων αντισταθμίζεται με ειδικότερους τρόπους αναγνώρισης των υποψηφίων, όπως με βραβεύσεις σε εθνικούς και διεθνείς διαγωνισμούς, συμμετοχή σε διεθνείς εκθέσεις και διεθνή αναγνώριση καλλιτεχνικού έργου. Οι ειδικότεροι αυτοί τρόποι αναγνώρισης πρέπει να αναφέρονται στη σχετική προκήρυξη και στις αποφάσεις/εισηγήσεις των αρμοδίων οργάνων που προηγούνται της προκήρυξης, προκειμένου να ληφθούν υπόψη από την Επιτροπή αξιολόγησης. </w:t>
      </w:r>
    </w:p>
    <w:p w14:paraId="39571B91" w14:textId="77777777" w:rsidR="00722659" w:rsidRPr="00804086" w:rsidRDefault="00722659" w:rsidP="009D25CF">
      <w:pPr>
        <w:pStyle w:val="5"/>
        <w:rPr>
          <w:rFonts w:cstheme="minorHAnsi"/>
          <w:szCs w:val="24"/>
        </w:rPr>
      </w:pPr>
      <w:r w:rsidRPr="00804086">
        <w:rPr>
          <w:rFonts w:cstheme="minorHAnsi"/>
          <w:szCs w:val="24"/>
        </w:rPr>
        <w:t>Διαδικασία επιλογής και πρόσληψης</w:t>
      </w:r>
    </w:p>
    <w:p w14:paraId="5DC9544E"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1.α) Το Τμήμα έχει την αρμοδιότητα για τη συγκρότηση της οικείας Επιτροπής επιλογής, εντός αποκλειστικής προθεσμίας 15 ημερών από το τέλος της προθεσμίας για την υποβολή των αιτήσεων. Η Επιτροπή είναι τριμελής αποτελούμενη από τρεις Καθηγητές κατά προτίμηση του ιδίου, άλλως συγγενέστερου γνωστικού αντικειμένου, ίσης ή ανώτερης βαθμίδας προς αυτήν στην οποία αντιστοιχεί η θέση.</w:t>
      </w:r>
    </w:p>
    <w:p w14:paraId="0FB40AE2" w14:textId="1DE5DF7C"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β) Η τριμελής Επιτροπή, μέσα σε αποκλειστική προθεσμία 40 ημερών από τον ορισμό της, υποβάλλει στη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ειδικά αιτιολογημένη εισηγητική έκθεση για το έργο, την ικανότητα και την εν γένει επιστημονική προσφορά του υποψηφίου, που περιλαμβάνει: i) γνώμη για το βαθμό ανταπόκρισης των υποψηφίων στα απαιτούμενα νόμιμα προσόντα και ii) αξιολογική κατάταξη των υποψηφίων.</w:t>
      </w:r>
    </w:p>
    <w:p w14:paraId="09122BB7" w14:textId="48D7BFA9"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γ) Η έκθεση κοινοποιείται στους υποψηφίους το αργότερο πριν από 8 ημέρες από τη συνεδρίαση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για την επιλογή. Οι υποψήφιοι μπορούν να υποβάλουν σχετικό υπόμνημα το αργότερο 5 ημέρες πριν από τη συνεδρίαση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για την επιλογή. </w:t>
      </w:r>
    </w:p>
    <w:p w14:paraId="1923B405"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δ) Αν παρέλθει άπρακτη η 40ήμερη προθεσμία της περ. β’, η διαδικασία συνεχίζεται χωρίς εισηγητική έκθεση. </w:t>
      </w:r>
    </w:p>
    <w:p w14:paraId="09BDE190" w14:textId="3B8E2170"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2.α) Μέσα σε αποκλειστική προθεσμία 30 ημερών από την υποβολή της εισηγητικής έκθεσης ή μετά την άπρακτη πάροδο της σχετικής προθεσμίας συνέρχεται σε συνεδρίαση η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Τη διαδικασία κινεί ο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ο οποίος και προεδρεύει της συνεδρίασης. Μετά από </w:t>
      </w:r>
      <w:r w:rsidRPr="00804086">
        <w:rPr>
          <w:rFonts w:asciiTheme="minorHAnsi" w:hAnsiTheme="minorHAnsi" w:cstheme="minorHAnsi"/>
          <w:szCs w:val="24"/>
        </w:rPr>
        <w:lastRenderedPageBreak/>
        <w:t xml:space="preserve">σχετική συζήτηση ακολουθεί ψηφοφορία κατά την οποία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Συνέλευσης αιτιολογούν ειδικά την ψήφο τους. Στην αρχή της συνεδρίασης οι υποψήφιοι μπορούν να αναπτύξουν προφορικά τις απόψεις τους για το περιεχόμενο της έκθεσης, απαντούν στις ερωτήσεις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Συνέλευσης και αποχωρούν.</w:t>
      </w:r>
    </w:p>
    <w:p w14:paraId="5482F833" w14:textId="28258F67" w:rsidR="00722659"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β) Η απόφαση και τα πρακτικά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διαβιβάζονται στον Κοσμήτορα και εν συνεχεία στον Πρύτανη του Π.Δ.Μ., στον οποίο ανήκει η αρμοδιότητα σύναψης της αντίστοιχης ατομικής σύμβασης εργασίας του εντεταλμένου.</w:t>
      </w:r>
    </w:p>
    <w:p w14:paraId="11BCF3D9" w14:textId="77777777" w:rsidR="00722659" w:rsidRPr="00804086" w:rsidRDefault="00722659" w:rsidP="009D25CF">
      <w:pPr>
        <w:pStyle w:val="5"/>
        <w:rPr>
          <w:rFonts w:cstheme="minorHAnsi"/>
          <w:szCs w:val="24"/>
        </w:rPr>
      </w:pPr>
      <w:r w:rsidRPr="00804086">
        <w:rPr>
          <w:rFonts w:cstheme="minorHAnsi"/>
          <w:szCs w:val="24"/>
        </w:rPr>
        <w:t>Τρόπος απασχόλησής τους</w:t>
      </w:r>
    </w:p>
    <w:p w14:paraId="18E3817C"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Η ανάθεση διδασκαλίας και λοιπών αρμοδιοτήτων στους εντεταλμένους διδασκαλίας γίνεται με ατομικές συμβάσεις εργασίας ιδιωτικού δικαίου ορισμένου χρόνου. Η διάρκεια της εκάστοτε συμβάσεως καθορίζεται από ένα έως τρία ακαδημαϊκά έτη κατά περίπτωση. Η σύμβαση δύναται να ανανεώνεται, πλην όμως η συνολική θητεία των εντεταλμένων διδασκαλίας στο ίδιο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δεν μπορεί να υπερβαίνει τα πέντε ακαδημαϊκά έτη μετά την πάροδο των οποίων</w:t>
      </w:r>
      <w:r w:rsidR="00963BB3" w:rsidRPr="00804086">
        <w:rPr>
          <w:rFonts w:asciiTheme="minorHAnsi" w:hAnsiTheme="minorHAnsi" w:cstheme="minorHAnsi"/>
          <w:szCs w:val="24"/>
        </w:rPr>
        <w:t>,</w:t>
      </w:r>
      <w:r w:rsidRPr="00804086">
        <w:rPr>
          <w:rFonts w:asciiTheme="minorHAnsi" w:hAnsiTheme="minorHAnsi" w:cstheme="minorHAnsi"/>
          <w:szCs w:val="24"/>
        </w:rPr>
        <w:t xml:space="preserve"> η θέση μπορεί να επαναπροκηρύσσεται.</w:t>
      </w:r>
    </w:p>
    <w:p w14:paraId="6AEB279E"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2. Το ανώτατο χρονικό όριο των πέντε ετών εφαρμόζεται σε ανανέωση ή παράταση της ίδιας σύμβασης με το ίδιο πρόσωπο, αλλά δεν εφαρμόζεται σε περίπτωση διαδικασίας ανοικτής επαναπροκήρυξης ή εκδήλωσης ενδιαφέροντος για σύναψη της ατομικής σύμβασης εργασίας, διαδικασία στην οποία δύναται να μετέχουν τόσο τα πρόσωπα που είχαν προσληφθεί με προηγούμενες όμοιες συμβάσεις, όσο και άλλοι ενδιαφερόμενοι.</w:t>
      </w:r>
    </w:p>
    <w:p w14:paraId="5A5BD3BB"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3. Οι εντεταλμένοι επιστήμονες είναι πλήρους ή μερικής απασχόλησης. </w:t>
      </w:r>
    </w:p>
    <w:p w14:paraId="0FD6862D" w14:textId="77777777" w:rsidR="00722659" w:rsidRDefault="00722659" w:rsidP="00722659">
      <w:pPr>
        <w:spacing w:after="0"/>
        <w:rPr>
          <w:rFonts w:asciiTheme="minorHAnsi" w:hAnsiTheme="minorHAnsi" w:cstheme="minorHAnsi"/>
          <w:szCs w:val="24"/>
        </w:rPr>
      </w:pPr>
      <w:r w:rsidRPr="00804086">
        <w:rPr>
          <w:rFonts w:asciiTheme="minorHAnsi" w:hAnsiTheme="minorHAnsi" w:cstheme="minorHAnsi"/>
          <w:szCs w:val="24"/>
        </w:rPr>
        <w:t>4. Η μηνιαία αποζημίωση καθορίζεται με κοινή απόφαση των Υπουργών Οικονομικών και Παιδείας και θρησκευμάτων, που δημοσιεύεται στην Εφημερίδα της Κυβερνήσεως.</w:t>
      </w:r>
    </w:p>
    <w:p w14:paraId="204B3D36" w14:textId="77777777" w:rsidR="00722659" w:rsidRPr="00804086" w:rsidRDefault="00722659" w:rsidP="009D25CF">
      <w:pPr>
        <w:pStyle w:val="5"/>
        <w:rPr>
          <w:rFonts w:cstheme="minorHAnsi"/>
          <w:szCs w:val="24"/>
        </w:rPr>
      </w:pPr>
      <w:r w:rsidRPr="00804086">
        <w:rPr>
          <w:rFonts w:cstheme="minorHAnsi"/>
          <w:szCs w:val="24"/>
        </w:rPr>
        <w:t xml:space="preserve">Περιορισμοί </w:t>
      </w:r>
    </w:p>
    <w:p w14:paraId="01780BD9"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Καθηγητής ελληνικού Α.Ε.Ι. δεν επιτρέπεται να προσληφθεί ως εντεταλμένος διδασκαλίας στο ίδιο ή σε άλλο ελληνικό Α.Ε.Ι. </w:t>
      </w:r>
    </w:p>
    <w:p w14:paraId="756B4564"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2. Δεν επιτρέπεται η απασχόληση με την ιδιότητα του εντεταλμένου διδασκαλίας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όπου ο υποψήφιος έλαβε το διδακτορικό του δίπλωμα πριν την πάροδο τριών τουλάχιστον ετών από τη λήψη του διδακτορικού διπλώματος. </w:t>
      </w:r>
    </w:p>
    <w:p w14:paraId="2F520B0F"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3. Οι προσλαμβανόμενοι ως εντεταλμένοι διδασκαλίας, δεν συμμετέχουν στα συλλογικά πανεπιστημιακά όργανα παρά μόνο στη Γενική Συνέλευση Τομέα, όταν συζητιούνται θέματα σχετικά με την κατανομή του διδακτικού έργου ή με το Πρόγραμμα Σπουδών χωρίς δικαίωμα ψήφου.</w:t>
      </w:r>
    </w:p>
    <w:p w14:paraId="797F1BE2" w14:textId="77777777" w:rsidR="00722659" w:rsidRPr="00804086" w:rsidRDefault="00722659" w:rsidP="000B0014">
      <w:pPr>
        <w:pStyle w:val="2"/>
        <w:rPr>
          <w:rFonts w:cstheme="minorHAnsi"/>
          <w:sz w:val="24"/>
          <w:szCs w:val="24"/>
        </w:rPr>
      </w:pPr>
      <w:bookmarkStart w:id="197" w:name="_Toc51770950"/>
      <w:bookmarkStart w:id="198" w:name="_Toc51785174"/>
      <w:bookmarkStart w:id="199" w:name="_Toc58415364"/>
      <w:r w:rsidRPr="00804086">
        <w:rPr>
          <w:rFonts w:cstheme="minorHAnsi"/>
          <w:sz w:val="24"/>
          <w:szCs w:val="24"/>
        </w:rPr>
        <w:lastRenderedPageBreak/>
        <w:t>Άρθρο 2</w:t>
      </w:r>
      <w:bookmarkEnd w:id="197"/>
      <w:r w:rsidR="00CB0F30" w:rsidRPr="00804086">
        <w:rPr>
          <w:rFonts w:cstheme="minorHAnsi"/>
          <w:sz w:val="24"/>
          <w:szCs w:val="24"/>
        </w:rPr>
        <w:t xml:space="preserve"> - </w:t>
      </w:r>
      <w:r w:rsidR="00963BB3" w:rsidRPr="00804086">
        <w:rPr>
          <w:rFonts w:cstheme="minorHAnsi"/>
          <w:sz w:val="24"/>
          <w:szCs w:val="24"/>
        </w:rPr>
        <w:t>Ακαδημαϊκοί Υπότροφοι</w:t>
      </w:r>
      <w:bookmarkEnd w:id="198"/>
      <w:bookmarkEnd w:id="199"/>
    </w:p>
    <w:p w14:paraId="1C5D9A59" w14:textId="77777777" w:rsidR="00B22266" w:rsidRPr="00804086" w:rsidRDefault="00722659" w:rsidP="00CB0F30">
      <w:pPr>
        <w:rPr>
          <w:rFonts w:asciiTheme="minorHAnsi" w:hAnsiTheme="minorHAnsi" w:cstheme="minorHAnsi"/>
          <w:szCs w:val="24"/>
        </w:rPr>
      </w:pPr>
      <w:r w:rsidRPr="00804086">
        <w:rPr>
          <w:rFonts w:asciiTheme="minorHAnsi" w:hAnsiTheme="minorHAnsi" w:cstheme="minorHAnsi"/>
          <w:szCs w:val="24"/>
        </w:rPr>
        <w:t xml:space="preserve">Οι ακαδημαϊκοί υπότροφοι μπορεί να είναι κάτοχοι διδακτορικού διπλώματος ή υποψήφιοι διδάκτορες ή επιστήμονες με εξαιρετική τεχνική εμπειρία. Η χρηματοδότηση εξασφαλίζεται από πόρους των τμημάτων του ΝΠΔΔ, χωρίς αύξηση της κρατικής επιχορήγησης προς το οικείο ΑΕΙ και προσλαμβάνονται με συμβάσεις ανάθεσης έργου. Η διάρκεια της σύμβασης καθορίζεται μέχρι ενός ακαδημαϊκού έτους κατά περίπτωση, ανάλογα με τις ανάγκες των τμημάτων. </w:t>
      </w:r>
    </w:p>
    <w:p w14:paraId="4DF71BE0" w14:textId="77777777" w:rsidR="00B22266" w:rsidRPr="00804086" w:rsidRDefault="00722659" w:rsidP="00B22266">
      <w:pPr>
        <w:rPr>
          <w:rFonts w:asciiTheme="minorHAnsi" w:hAnsiTheme="minorHAnsi" w:cstheme="minorHAnsi"/>
          <w:szCs w:val="24"/>
        </w:rPr>
      </w:pPr>
      <w:r w:rsidRPr="00804086">
        <w:rPr>
          <w:rFonts w:asciiTheme="minorHAnsi" w:hAnsiTheme="minorHAnsi" w:cstheme="minorHAnsi"/>
          <w:szCs w:val="24"/>
        </w:rPr>
        <w:t>Δύναται η σύμβαση να ανανεώνεται ή να παρατείνεται, χωρίς ο συνολικός χρόνος πρόσληψης να υπερβαί</w:t>
      </w:r>
      <w:r w:rsidR="00B22266" w:rsidRPr="00804086">
        <w:rPr>
          <w:rFonts w:asciiTheme="minorHAnsi" w:hAnsiTheme="minorHAnsi" w:cstheme="minorHAnsi"/>
          <w:szCs w:val="24"/>
        </w:rPr>
        <w:t>νει τα τρία (3) ακαδημαϊκά έτη.</w:t>
      </w:r>
    </w:p>
    <w:p w14:paraId="1BF54E86" w14:textId="77777777" w:rsidR="00B22266" w:rsidRPr="00804086" w:rsidRDefault="00722659" w:rsidP="009D25CF">
      <w:pPr>
        <w:pStyle w:val="5"/>
        <w:rPr>
          <w:rFonts w:cstheme="minorHAnsi"/>
          <w:szCs w:val="24"/>
        </w:rPr>
      </w:pPr>
      <w:r w:rsidRPr="00804086">
        <w:rPr>
          <w:rFonts w:cstheme="minorHAnsi"/>
          <w:szCs w:val="24"/>
        </w:rPr>
        <w:t>Αρμοδιότητες</w:t>
      </w:r>
    </w:p>
    <w:p w14:paraId="2CD21E9B" w14:textId="77777777" w:rsidR="00722659" w:rsidRPr="00804086" w:rsidRDefault="00722659" w:rsidP="00B22266">
      <w:pPr>
        <w:rPr>
          <w:rFonts w:asciiTheme="minorHAnsi" w:hAnsiTheme="minorHAnsi" w:cstheme="minorHAnsi"/>
          <w:szCs w:val="24"/>
        </w:rPr>
      </w:pPr>
      <w:r w:rsidRPr="00804086">
        <w:rPr>
          <w:rFonts w:asciiTheme="minorHAnsi" w:hAnsiTheme="minorHAnsi" w:cstheme="minorHAnsi"/>
          <w:szCs w:val="24"/>
        </w:rPr>
        <w:t>Διεξαγωγή διδακτικού, ερευνητικού, επιστημονικού, οργανωτικού, εργαστηριακού ή κλινικού έργου, κατά τα προβλεπόμενα του άρθρου 34 παρ. 16 του Ν.4115/2013 και τις τροποποιήσεις αυτού με το άρθρο 95 του Ν.4310/2014, και το άρθρο 19 παρ. 4 του Ν.4452/2017, όπως ισχύει.</w:t>
      </w:r>
    </w:p>
    <w:p w14:paraId="13ECF56E" w14:textId="77777777" w:rsidR="00722659" w:rsidRDefault="00722659" w:rsidP="00722659">
      <w:pPr>
        <w:tabs>
          <w:tab w:val="left" w:pos="284"/>
        </w:tabs>
        <w:spacing w:after="0"/>
        <w:rPr>
          <w:rFonts w:asciiTheme="minorHAnsi" w:hAnsiTheme="minorHAnsi" w:cstheme="minorHAnsi"/>
          <w:szCs w:val="24"/>
        </w:rPr>
      </w:pPr>
      <w:r w:rsidRPr="00804086">
        <w:rPr>
          <w:rFonts w:asciiTheme="minorHAnsi" w:hAnsiTheme="minorHAnsi" w:cstheme="minorHAnsi"/>
          <w:szCs w:val="24"/>
        </w:rPr>
        <w:t>Η απασχόληση των ανωτέρω μπορεί να είναι πλήρης ή μερικής απασχόλησης. Σε περίπτωση πλήρους απασχόλησης δεν μπορεί να υπερβαίνει το υφιστάμενο κάθε φορά όριο των ωρών της εβδομαδιαίας απασχόλησης για το διδακτικό έργο που παρέχουν οι Καθηγητές και υπηρετούντες Λέκτορες των ΑΕΙ, ενώ στην περίπτωση μερικής απασχόλησης η υποχρέωση παροχής διδακτικού έργου μειώνεται ανάλογα με το ποσοστό απασχόλησης.</w:t>
      </w:r>
    </w:p>
    <w:p w14:paraId="2C98F399" w14:textId="77777777" w:rsidR="00722659" w:rsidRPr="00804086" w:rsidRDefault="00722659" w:rsidP="009D25CF">
      <w:pPr>
        <w:pStyle w:val="5"/>
        <w:rPr>
          <w:rFonts w:cstheme="minorHAnsi"/>
          <w:szCs w:val="24"/>
        </w:rPr>
      </w:pPr>
      <w:r w:rsidRPr="00804086">
        <w:rPr>
          <w:rFonts w:cstheme="minorHAnsi"/>
          <w:szCs w:val="24"/>
        </w:rPr>
        <w:t xml:space="preserve">Διαδικασία Πρόσληψης </w:t>
      </w:r>
    </w:p>
    <w:p w14:paraId="02C61192" w14:textId="77777777" w:rsidR="00722659" w:rsidRPr="00804086" w:rsidRDefault="00B22266"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Το Τμήμα Προσωπικού </w:t>
      </w:r>
      <w:r w:rsidR="00722659" w:rsidRPr="00804086">
        <w:rPr>
          <w:rFonts w:asciiTheme="minorHAnsi" w:hAnsiTheme="minorHAnsi" w:cstheme="minorHAnsi"/>
          <w:szCs w:val="24"/>
        </w:rPr>
        <w:t>συγκεντρώνει</w:t>
      </w:r>
      <w:r w:rsidRPr="00804086">
        <w:rPr>
          <w:rFonts w:asciiTheme="minorHAnsi" w:hAnsiTheme="minorHAnsi" w:cstheme="minorHAnsi"/>
          <w:szCs w:val="24"/>
        </w:rPr>
        <w:t xml:space="preserve">,μέσω Ειδικής Ηλεκτρονικής Πλατφόρμας, </w:t>
      </w:r>
      <w:r w:rsidR="00722659" w:rsidRPr="00804086">
        <w:rPr>
          <w:rFonts w:asciiTheme="minorHAnsi" w:hAnsiTheme="minorHAnsi" w:cstheme="minorHAnsi"/>
          <w:szCs w:val="24"/>
        </w:rPr>
        <w:t>τα Γνωστ</w:t>
      </w:r>
      <w:r w:rsidRPr="00804086">
        <w:rPr>
          <w:rFonts w:asciiTheme="minorHAnsi" w:hAnsiTheme="minorHAnsi" w:cstheme="minorHAnsi"/>
          <w:szCs w:val="24"/>
        </w:rPr>
        <w:t xml:space="preserve">ικά Αντικείμενα των Τμημάτων και </w:t>
      </w:r>
      <w:r w:rsidR="00722659" w:rsidRPr="00804086">
        <w:rPr>
          <w:rFonts w:asciiTheme="minorHAnsi" w:hAnsiTheme="minorHAnsi" w:cstheme="minorHAnsi"/>
          <w:szCs w:val="24"/>
        </w:rPr>
        <w:t xml:space="preserve">τις αποφάσεις των Συνελεύσεων των Τμημάτων του </w:t>
      </w:r>
      <w:r w:rsidR="00835C1D" w:rsidRPr="00804086">
        <w:rPr>
          <w:rFonts w:asciiTheme="minorHAnsi" w:hAnsiTheme="minorHAnsi" w:cstheme="minorHAnsi"/>
          <w:szCs w:val="24"/>
        </w:rPr>
        <w:t>Ιδρύματος</w:t>
      </w:r>
      <w:r w:rsidR="00722659" w:rsidRPr="00804086">
        <w:rPr>
          <w:rFonts w:asciiTheme="minorHAnsi" w:hAnsiTheme="minorHAnsi" w:cstheme="minorHAnsi"/>
          <w:szCs w:val="24"/>
        </w:rPr>
        <w:t xml:space="preserve">. Στα Πρακτικά των Αποφάσεων των Τμημάτων πρέπει να αναφέρονται τα Γνωστικά Αντικείμενα που πρόκειται να προκηρυχτούν για το </w:t>
      </w:r>
      <w:r w:rsidRPr="00804086">
        <w:rPr>
          <w:rFonts w:asciiTheme="minorHAnsi" w:hAnsiTheme="minorHAnsi" w:cstheme="minorHAnsi"/>
          <w:szCs w:val="24"/>
        </w:rPr>
        <w:t xml:space="preserve">εκάστοτε </w:t>
      </w:r>
      <w:r w:rsidR="00722659" w:rsidRPr="00804086">
        <w:rPr>
          <w:rFonts w:asciiTheme="minorHAnsi" w:hAnsiTheme="minorHAnsi" w:cstheme="minorHAnsi"/>
          <w:szCs w:val="24"/>
        </w:rPr>
        <w:t>Ακαδημαϊκό Έτος και να είναι υπογεγραμμένα.</w:t>
      </w:r>
    </w:p>
    <w:p w14:paraId="039CD17B" w14:textId="77777777" w:rsidR="00722659" w:rsidRPr="00804086"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Το Τμήμα </w:t>
      </w:r>
      <w:r w:rsidR="00B22266" w:rsidRPr="00804086">
        <w:rPr>
          <w:rFonts w:asciiTheme="minorHAnsi" w:hAnsiTheme="minorHAnsi" w:cstheme="minorHAnsi"/>
          <w:szCs w:val="24"/>
        </w:rPr>
        <w:t>Προσωπικού διαβιβάζει τα αρχεία</w:t>
      </w:r>
      <w:r w:rsidRPr="00804086">
        <w:rPr>
          <w:rFonts w:asciiTheme="minorHAnsi" w:hAnsiTheme="minorHAnsi" w:cstheme="minorHAnsi"/>
          <w:szCs w:val="24"/>
        </w:rPr>
        <w:t xml:space="preserve"> της Ειδικής Ηλεκτρονικής Πλατφόρμας στο</w:t>
      </w:r>
      <w:r w:rsidR="00B22266" w:rsidRPr="00804086">
        <w:rPr>
          <w:rFonts w:asciiTheme="minorHAnsi" w:hAnsiTheme="minorHAnsi" w:cstheme="minorHAnsi"/>
          <w:szCs w:val="24"/>
        </w:rPr>
        <w:t>ν</w:t>
      </w:r>
      <w:r w:rsidRPr="00804086">
        <w:rPr>
          <w:rFonts w:asciiTheme="minorHAnsi" w:hAnsiTheme="minorHAnsi" w:cstheme="minorHAnsi"/>
          <w:szCs w:val="24"/>
        </w:rPr>
        <w:t xml:space="preserve"> Διευθυντή Διοικητικού</w:t>
      </w:r>
      <w:r w:rsidR="00B22266" w:rsidRPr="00804086">
        <w:rPr>
          <w:rFonts w:asciiTheme="minorHAnsi" w:hAnsiTheme="minorHAnsi" w:cstheme="minorHAnsi"/>
          <w:szCs w:val="24"/>
        </w:rPr>
        <w:t>,</w:t>
      </w:r>
      <w:r w:rsidRPr="00804086">
        <w:rPr>
          <w:rFonts w:asciiTheme="minorHAnsi" w:hAnsiTheme="minorHAnsi" w:cstheme="minorHAnsi"/>
          <w:szCs w:val="24"/>
        </w:rPr>
        <w:t xml:space="preserve"> ο οποίος </w:t>
      </w:r>
      <w:r w:rsidR="00B22266" w:rsidRPr="00804086">
        <w:rPr>
          <w:rFonts w:asciiTheme="minorHAnsi" w:hAnsiTheme="minorHAnsi" w:cstheme="minorHAnsi"/>
          <w:szCs w:val="24"/>
        </w:rPr>
        <w:t xml:space="preserve">τα </w:t>
      </w:r>
      <w:r w:rsidRPr="00804086">
        <w:rPr>
          <w:rFonts w:asciiTheme="minorHAnsi" w:hAnsiTheme="minorHAnsi" w:cstheme="minorHAnsi"/>
          <w:szCs w:val="24"/>
        </w:rPr>
        <w:t>προωθεί στον αρμόδι</w:t>
      </w:r>
      <w:r w:rsidR="00B22266" w:rsidRPr="00804086">
        <w:rPr>
          <w:rFonts w:asciiTheme="minorHAnsi" w:hAnsiTheme="minorHAnsi" w:cstheme="minorHAnsi"/>
          <w:szCs w:val="24"/>
        </w:rPr>
        <w:t xml:space="preserve">ο Αντιπρύτανη ώστε </w:t>
      </w:r>
      <w:r w:rsidRPr="00804086">
        <w:rPr>
          <w:rFonts w:asciiTheme="minorHAnsi" w:hAnsiTheme="minorHAnsi" w:cstheme="minorHAnsi"/>
          <w:szCs w:val="24"/>
        </w:rPr>
        <w:t>να γίνει εισήγηση στη Σύγκλητο. Η Σύγκλητος εξετάζει τις αναθέσεις, τα γνωστικά αντικείμενα και τον προϋπολογισμό και αποφασίζει για την προκήρυξη.</w:t>
      </w:r>
    </w:p>
    <w:p w14:paraId="321CFB15" w14:textId="77777777" w:rsidR="00722659" w:rsidRPr="00804086"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Η απόφαση της Συγκλήτου διαβιβάζεται στους Δ/ντες Διοικητικού και Οικονομικού και στους αρμόδιους Αντιπρυτάνεις. Ο Δ/ντης Διοικητικού την διαβιβάζει στο Τμήμα Προσωπικού </w:t>
      </w:r>
      <w:r w:rsidR="0052029B" w:rsidRPr="00804086">
        <w:rPr>
          <w:rFonts w:asciiTheme="minorHAnsi" w:hAnsiTheme="minorHAnsi" w:cstheme="minorHAnsi"/>
          <w:szCs w:val="24"/>
        </w:rPr>
        <w:t xml:space="preserve">το οποίο </w:t>
      </w:r>
      <w:r w:rsidRPr="00804086">
        <w:rPr>
          <w:rFonts w:asciiTheme="minorHAnsi" w:hAnsiTheme="minorHAnsi" w:cstheme="minorHAnsi"/>
          <w:szCs w:val="24"/>
        </w:rPr>
        <w:t>την κοινοποιεί στις Σχολές και στα Τμήματα.</w:t>
      </w:r>
    </w:p>
    <w:p w14:paraId="1CD92339" w14:textId="77777777" w:rsidR="00722659" w:rsidRPr="00804086" w:rsidRDefault="00E17003"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Το Τμήμα Προσωπικού συντά</w:t>
      </w:r>
      <w:r w:rsidR="002D5626" w:rsidRPr="00804086">
        <w:rPr>
          <w:rFonts w:asciiTheme="minorHAnsi" w:hAnsiTheme="minorHAnsi" w:cstheme="minorHAnsi"/>
          <w:szCs w:val="24"/>
        </w:rPr>
        <w:t>σ</w:t>
      </w:r>
      <w:r w:rsidRPr="00804086">
        <w:rPr>
          <w:rFonts w:asciiTheme="minorHAnsi" w:hAnsiTheme="minorHAnsi" w:cstheme="minorHAnsi"/>
          <w:szCs w:val="24"/>
        </w:rPr>
        <w:t>σει</w:t>
      </w:r>
      <w:r w:rsidR="009D25CF" w:rsidRPr="00804086">
        <w:rPr>
          <w:rFonts w:asciiTheme="minorHAnsi" w:hAnsiTheme="minorHAnsi" w:cstheme="minorHAnsi"/>
          <w:szCs w:val="24"/>
        </w:rPr>
        <w:t xml:space="preserve"> </w:t>
      </w:r>
      <w:r w:rsidR="00722659" w:rsidRPr="00804086">
        <w:rPr>
          <w:rFonts w:asciiTheme="minorHAnsi" w:hAnsiTheme="minorHAnsi" w:cstheme="minorHAnsi"/>
          <w:szCs w:val="24"/>
        </w:rPr>
        <w:t>την Πρόσκληση Εκδήλωσης Ενδιαφέροντος και αφού υπογραφεί από τον Πρύτανη</w:t>
      </w:r>
      <w:r w:rsidR="00B22266" w:rsidRPr="00804086">
        <w:rPr>
          <w:rFonts w:asciiTheme="minorHAnsi" w:hAnsiTheme="minorHAnsi" w:cstheme="minorHAnsi"/>
          <w:szCs w:val="24"/>
        </w:rPr>
        <w:t>,</w:t>
      </w:r>
      <w:r w:rsidR="009D25CF" w:rsidRPr="00804086">
        <w:rPr>
          <w:rFonts w:asciiTheme="minorHAnsi" w:hAnsiTheme="minorHAnsi" w:cstheme="minorHAnsi"/>
          <w:szCs w:val="24"/>
        </w:rPr>
        <w:t xml:space="preserve"> </w:t>
      </w:r>
      <w:r w:rsidR="002D5626" w:rsidRPr="00804086">
        <w:rPr>
          <w:rFonts w:asciiTheme="minorHAnsi" w:hAnsiTheme="minorHAnsi" w:cstheme="minorHAnsi"/>
          <w:szCs w:val="24"/>
        </w:rPr>
        <w:t xml:space="preserve">αναρτάται </w:t>
      </w:r>
      <w:r w:rsidR="00722659" w:rsidRPr="00804086">
        <w:rPr>
          <w:rFonts w:asciiTheme="minorHAnsi" w:hAnsiTheme="minorHAnsi" w:cstheme="minorHAnsi"/>
          <w:szCs w:val="24"/>
        </w:rPr>
        <w:t xml:space="preserve">στη ΔΙΑΥΓΕΙΑ και αποστέλλεται προς δημοσίευση μαζί με το σχετικό </w:t>
      </w:r>
      <w:r w:rsidR="00722659" w:rsidRPr="00804086">
        <w:rPr>
          <w:rFonts w:asciiTheme="minorHAnsi" w:hAnsiTheme="minorHAnsi" w:cstheme="minorHAnsi"/>
          <w:szCs w:val="24"/>
        </w:rPr>
        <w:lastRenderedPageBreak/>
        <w:t xml:space="preserve">διαβιβαστικό, ενώ παράλληλα </w:t>
      </w:r>
      <w:r w:rsidR="00651097" w:rsidRPr="00804086">
        <w:rPr>
          <w:rFonts w:asciiTheme="minorHAnsi" w:hAnsiTheme="minorHAnsi" w:cstheme="minorHAnsi"/>
          <w:szCs w:val="24"/>
        </w:rPr>
        <w:t xml:space="preserve">αναρτάται </w:t>
      </w:r>
      <w:r w:rsidR="00722659" w:rsidRPr="00804086">
        <w:rPr>
          <w:rFonts w:asciiTheme="minorHAnsi" w:hAnsiTheme="minorHAnsi" w:cstheme="minorHAnsi"/>
          <w:szCs w:val="24"/>
        </w:rPr>
        <w:t xml:space="preserve">στην ιστοσελίδα του </w:t>
      </w:r>
      <w:r w:rsidR="00835C1D" w:rsidRPr="00804086">
        <w:rPr>
          <w:rFonts w:asciiTheme="minorHAnsi" w:hAnsiTheme="minorHAnsi" w:cstheme="minorHAnsi"/>
          <w:szCs w:val="24"/>
        </w:rPr>
        <w:t>Ιδρύματος</w:t>
      </w:r>
      <w:r w:rsidR="00722659" w:rsidRPr="00804086">
        <w:rPr>
          <w:rFonts w:asciiTheme="minorHAnsi" w:hAnsiTheme="minorHAnsi" w:cstheme="minorHAnsi"/>
          <w:szCs w:val="24"/>
        </w:rPr>
        <w:t xml:space="preserve"> και κοινοποιείται στις Σχολές και τα Τμήματα. </w:t>
      </w:r>
    </w:p>
    <w:p w14:paraId="5128FAB0" w14:textId="14470F90" w:rsidR="00CB0F30" w:rsidRPr="00804086"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Όταν λήξει η </w:t>
      </w:r>
      <w:r w:rsidR="0075511A" w:rsidRPr="00804086">
        <w:rPr>
          <w:rFonts w:asciiTheme="minorHAnsi" w:hAnsiTheme="minorHAnsi" w:cstheme="minorHAnsi"/>
          <w:szCs w:val="24"/>
        </w:rPr>
        <w:t xml:space="preserve">προθεσμία υποβολής των αιτήσεων </w:t>
      </w:r>
      <w:r w:rsidRPr="00804086">
        <w:rPr>
          <w:rFonts w:asciiTheme="minorHAnsi" w:hAnsiTheme="minorHAnsi" w:cstheme="minorHAnsi"/>
          <w:szCs w:val="24"/>
        </w:rPr>
        <w:t>τότε αυτές αξιολογούνται από Τριμελ</w:t>
      </w:r>
      <w:r w:rsidR="00A65B33" w:rsidRPr="00804086">
        <w:rPr>
          <w:rFonts w:asciiTheme="minorHAnsi" w:hAnsiTheme="minorHAnsi" w:cstheme="minorHAnsi"/>
          <w:szCs w:val="24"/>
        </w:rPr>
        <w:t>εί</w:t>
      </w:r>
      <w:r w:rsidRPr="00804086">
        <w:rPr>
          <w:rFonts w:asciiTheme="minorHAnsi" w:hAnsiTheme="minorHAnsi" w:cstheme="minorHAnsi"/>
          <w:szCs w:val="24"/>
        </w:rPr>
        <w:t>ς Επιτροπές Αξιολόγησης που έχουν οριστεί από τη Γ</w:t>
      </w:r>
      <w:r w:rsidR="00CB0F30" w:rsidRPr="00804086">
        <w:rPr>
          <w:rFonts w:asciiTheme="minorHAnsi" w:hAnsiTheme="minorHAnsi" w:cstheme="minorHAnsi"/>
          <w:szCs w:val="24"/>
        </w:rPr>
        <w:t>.</w:t>
      </w:r>
      <w:r w:rsidRPr="00804086">
        <w:rPr>
          <w:rFonts w:asciiTheme="minorHAnsi" w:hAnsiTheme="minorHAnsi" w:cstheme="minorHAnsi"/>
          <w:szCs w:val="24"/>
        </w:rPr>
        <w:t>Σ</w:t>
      </w:r>
      <w:r w:rsidR="00CB0F30" w:rsidRPr="00804086">
        <w:rPr>
          <w:rFonts w:asciiTheme="minorHAnsi" w:hAnsiTheme="minorHAnsi" w:cstheme="minorHAnsi"/>
          <w:szCs w:val="24"/>
        </w:rPr>
        <w:t>.</w:t>
      </w:r>
      <w:r w:rsidR="0075511A" w:rsidRPr="00804086">
        <w:rPr>
          <w:rFonts w:asciiTheme="minorHAnsi" w:hAnsiTheme="minorHAnsi" w:cstheme="minorHAnsi"/>
          <w:szCs w:val="24"/>
        </w:rPr>
        <w:t xml:space="preserve"> του </w:t>
      </w:r>
      <w:r w:rsidR="00C54A73">
        <w:rPr>
          <w:rFonts w:asciiTheme="minorHAnsi" w:hAnsiTheme="minorHAnsi" w:cstheme="minorHAnsi"/>
          <w:szCs w:val="24"/>
        </w:rPr>
        <w:t>Τμήματος</w:t>
      </w:r>
      <w:r w:rsidR="0075511A" w:rsidRPr="00804086">
        <w:rPr>
          <w:rFonts w:asciiTheme="minorHAnsi" w:hAnsiTheme="minorHAnsi" w:cstheme="minorHAnsi"/>
          <w:szCs w:val="24"/>
        </w:rPr>
        <w:t>. Τ</w:t>
      </w:r>
      <w:r w:rsidRPr="00804086">
        <w:rPr>
          <w:rFonts w:asciiTheme="minorHAnsi" w:hAnsiTheme="minorHAnsi" w:cstheme="minorHAnsi"/>
          <w:szCs w:val="24"/>
        </w:rPr>
        <w:t>ο Τμήμα έχει την υποχρέωση να αναρτήσει τα αποτελέσματ</w:t>
      </w:r>
      <w:r w:rsidR="009D25CF" w:rsidRPr="00804086">
        <w:rPr>
          <w:rFonts w:asciiTheme="minorHAnsi" w:hAnsiTheme="minorHAnsi" w:cstheme="minorHAnsi"/>
          <w:szCs w:val="24"/>
        </w:rPr>
        <w:t xml:space="preserve">α </w:t>
      </w:r>
      <w:r w:rsidR="00D06675" w:rsidRPr="00804086">
        <w:rPr>
          <w:rFonts w:asciiTheme="minorHAnsi" w:hAnsiTheme="minorHAnsi" w:cstheme="minorHAnsi"/>
          <w:szCs w:val="24"/>
        </w:rPr>
        <w:t xml:space="preserve">στην ιστοσελίδα του </w:t>
      </w:r>
      <w:r w:rsidRPr="00804086">
        <w:rPr>
          <w:rFonts w:asciiTheme="minorHAnsi" w:hAnsiTheme="minorHAnsi" w:cstheme="minorHAnsi"/>
          <w:szCs w:val="24"/>
        </w:rPr>
        <w:t>για τυχόν ενστάσεις</w:t>
      </w:r>
      <w:r w:rsidR="00DD651F" w:rsidRPr="00804086">
        <w:rPr>
          <w:rFonts w:asciiTheme="minorHAnsi" w:hAnsiTheme="minorHAnsi" w:cstheme="minorHAnsi"/>
          <w:szCs w:val="24"/>
        </w:rPr>
        <w:t>. Η προθεσμία των ενστάσεων είναι</w:t>
      </w:r>
      <w:r w:rsidRPr="00804086">
        <w:rPr>
          <w:rFonts w:asciiTheme="minorHAnsi" w:hAnsiTheme="minorHAnsi" w:cstheme="minorHAnsi"/>
          <w:szCs w:val="24"/>
        </w:rPr>
        <w:t xml:space="preserve"> κατ’ ελάχιστον 2 ημέρες.</w:t>
      </w:r>
    </w:p>
    <w:p w14:paraId="2C26243E" w14:textId="20BBC0E9" w:rsidR="00722659" w:rsidRPr="00804086"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Μετά την εξέταση των τυχ</w:t>
      </w:r>
      <w:r w:rsidR="000A0DB9" w:rsidRPr="00804086">
        <w:rPr>
          <w:rFonts w:asciiTheme="minorHAnsi" w:hAnsiTheme="minorHAnsi" w:cstheme="minorHAnsi"/>
          <w:szCs w:val="24"/>
        </w:rPr>
        <w:t>ό</w:t>
      </w:r>
      <w:r w:rsidRPr="00804086">
        <w:rPr>
          <w:rFonts w:asciiTheme="minorHAnsi" w:hAnsiTheme="minorHAnsi" w:cstheme="minorHAnsi"/>
          <w:szCs w:val="24"/>
        </w:rPr>
        <w:t xml:space="preserve">ν ενστάσεων από την Τριμελή επιτροπή Ενστάσεων (η οποία είναι διαφορετική από την Τριμελή Επιτροπή Αξιολόγησης), τα Τμήματα καταχωρούν στην Ειδική Ηλεκτρονική Πλατφόρμα τον αριθμό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τα στοιχεία όσων επιλέγονται. Η Γραμματεία Συγκλήτου αντλεί τα στοιχεία που είναι απαραίτητα, από την  Ειδική Ηλεκτρονική Πλατφόρμα, για την απόφαση της Συγκλήτου. Η απόφαση διαβιβάζεται στις Δ/νσεις Διοικητικού και Οικονομικού καθώς και στο Τμήμα Προσωπικού για να εγγράψει στο Μητρώο Μισθοδοτούμενων</w:t>
      </w:r>
      <w:r w:rsidR="009D25CF" w:rsidRPr="00804086">
        <w:rPr>
          <w:rFonts w:asciiTheme="minorHAnsi" w:hAnsiTheme="minorHAnsi" w:cstheme="minorHAnsi"/>
          <w:szCs w:val="24"/>
        </w:rPr>
        <w:t xml:space="preserve"> </w:t>
      </w:r>
      <w:r w:rsidRPr="00804086">
        <w:rPr>
          <w:rFonts w:asciiTheme="minorHAnsi" w:hAnsiTheme="minorHAnsi" w:cstheme="minorHAnsi"/>
          <w:szCs w:val="24"/>
        </w:rPr>
        <w:t>Ελληνικού Δημοσίου τους υπό πρόσληψη ΑΥ και να ενημερώσει την Ειδική Ηλεκτρονική Πλατφόρμα. Τα Τμήματα εκδίδουν τις Π</w:t>
      </w:r>
      <w:r w:rsidR="006218A2" w:rsidRPr="00804086">
        <w:rPr>
          <w:rFonts w:asciiTheme="minorHAnsi" w:hAnsiTheme="minorHAnsi" w:cstheme="minorHAnsi"/>
          <w:szCs w:val="24"/>
        </w:rPr>
        <w:t xml:space="preserve">ροεδρικές Πράξεις Πρόσληψης, </w:t>
      </w:r>
      <w:r w:rsidRPr="00804086">
        <w:rPr>
          <w:rFonts w:asciiTheme="minorHAnsi" w:hAnsiTheme="minorHAnsi" w:cstheme="minorHAnsi"/>
          <w:szCs w:val="24"/>
        </w:rPr>
        <w:t xml:space="preserve">οι οποίες δημοσιεύονται στο Φύλλο </w:t>
      </w:r>
      <w:r w:rsidR="006218A2" w:rsidRPr="00804086">
        <w:rPr>
          <w:rFonts w:asciiTheme="minorHAnsi" w:hAnsiTheme="minorHAnsi" w:cstheme="minorHAnsi"/>
          <w:szCs w:val="24"/>
        </w:rPr>
        <w:t xml:space="preserve">της </w:t>
      </w:r>
      <w:r w:rsidRPr="00804086">
        <w:rPr>
          <w:rFonts w:asciiTheme="minorHAnsi" w:hAnsiTheme="minorHAnsi" w:cstheme="minorHAnsi"/>
          <w:szCs w:val="24"/>
        </w:rPr>
        <w:t>Κυβέρν</w:t>
      </w:r>
      <w:r w:rsidR="009D25CF" w:rsidRPr="00804086">
        <w:rPr>
          <w:rFonts w:asciiTheme="minorHAnsi" w:hAnsiTheme="minorHAnsi" w:cstheme="minorHAnsi"/>
          <w:szCs w:val="24"/>
        </w:rPr>
        <w:t>ησης από το Τμήμα Προσωπικού.</w:t>
      </w:r>
    </w:p>
    <w:p w14:paraId="4E4928B4" w14:textId="77777777" w:rsidR="00722659" w:rsidRPr="00804086"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Τα Τμήματα υποχρεώνονται να αναζητήσουν </w:t>
      </w:r>
      <w:r w:rsidR="006218A2" w:rsidRPr="00804086">
        <w:rPr>
          <w:rFonts w:asciiTheme="minorHAnsi" w:hAnsiTheme="minorHAnsi" w:cstheme="minorHAnsi"/>
          <w:szCs w:val="24"/>
        </w:rPr>
        <w:t>αυτεπάγγελτα</w:t>
      </w:r>
      <w:r w:rsidRPr="00804086">
        <w:rPr>
          <w:rFonts w:asciiTheme="minorHAnsi" w:hAnsiTheme="minorHAnsi" w:cstheme="minorHAnsi"/>
          <w:szCs w:val="24"/>
        </w:rPr>
        <w:t xml:space="preserve"> τα απ</w:t>
      </w:r>
      <w:r w:rsidR="006218A2" w:rsidRPr="00804086">
        <w:rPr>
          <w:rFonts w:asciiTheme="minorHAnsi" w:hAnsiTheme="minorHAnsi" w:cstheme="minorHAnsi"/>
          <w:szCs w:val="24"/>
        </w:rPr>
        <w:t>αραίτητα δικαιολογητικά για τους</w:t>
      </w:r>
      <w:r w:rsidRPr="00804086">
        <w:rPr>
          <w:rFonts w:asciiTheme="minorHAnsi" w:hAnsiTheme="minorHAnsi" w:cstheme="minorHAnsi"/>
          <w:szCs w:val="24"/>
        </w:rPr>
        <w:t xml:space="preserve"> υπό πρόσληψη</w:t>
      </w:r>
      <w:r w:rsidR="006218A2" w:rsidRPr="00804086">
        <w:rPr>
          <w:rFonts w:asciiTheme="minorHAnsi" w:hAnsiTheme="minorHAnsi" w:cstheme="minorHAnsi"/>
          <w:szCs w:val="24"/>
        </w:rPr>
        <w:t xml:space="preserve"> ακαδημαϊκούς υπ</w:t>
      </w:r>
      <w:r w:rsidR="00D06675" w:rsidRPr="00804086">
        <w:rPr>
          <w:rFonts w:asciiTheme="minorHAnsi" w:hAnsiTheme="minorHAnsi" w:cstheme="minorHAnsi"/>
          <w:szCs w:val="24"/>
        </w:rPr>
        <w:t>οτρό</w:t>
      </w:r>
      <w:r w:rsidR="006218A2" w:rsidRPr="00804086">
        <w:rPr>
          <w:rFonts w:asciiTheme="minorHAnsi" w:hAnsiTheme="minorHAnsi" w:cstheme="minorHAnsi"/>
          <w:szCs w:val="24"/>
        </w:rPr>
        <w:t xml:space="preserve">φους </w:t>
      </w:r>
      <w:r w:rsidRPr="00804086">
        <w:rPr>
          <w:rFonts w:asciiTheme="minorHAnsi" w:hAnsiTheme="minorHAnsi" w:cstheme="minorHAnsi"/>
          <w:szCs w:val="24"/>
        </w:rPr>
        <w:t>και να διεξάγουν τον έλεγχο γνησιότητας των Τίτλων Σπουδών</w:t>
      </w:r>
      <w:r w:rsidR="006218A2" w:rsidRPr="00804086">
        <w:rPr>
          <w:rFonts w:asciiTheme="minorHAnsi" w:hAnsiTheme="minorHAnsi" w:cstheme="minorHAnsi"/>
          <w:szCs w:val="24"/>
        </w:rPr>
        <w:t xml:space="preserve"> τους</w:t>
      </w:r>
      <w:r w:rsidRPr="00804086">
        <w:rPr>
          <w:rFonts w:asciiTheme="minorHAnsi" w:hAnsiTheme="minorHAnsi" w:cstheme="minorHAnsi"/>
          <w:szCs w:val="24"/>
        </w:rPr>
        <w:t xml:space="preserve">.Οι Σχολές </w:t>
      </w:r>
      <w:r w:rsidR="00CB0F30" w:rsidRPr="00804086">
        <w:rPr>
          <w:rFonts w:asciiTheme="minorHAnsi" w:hAnsiTheme="minorHAnsi" w:cstheme="minorHAnsi"/>
          <w:szCs w:val="24"/>
        </w:rPr>
        <w:t>αναγγέλλουν</w:t>
      </w:r>
      <w:r w:rsidRPr="00804086">
        <w:rPr>
          <w:rFonts w:asciiTheme="minorHAnsi" w:hAnsiTheme="minorHAnsi" w:cstheme="minorHAnsi"/>
          <w:szCs w:val="24"/>
        </w:rPr>
        <w:t xml:space="preserve"> την πρόσληψη στο ΕΡΓΑΝΗ και καταρτί</w:t>
      </w:r>
      <w:r w:rsidR="006218A2" w:rsidRPr="00804086">
        <w:rPr>
          <w:rFonts w:asciiTheme="minorHAnsi" w:hAnsiTheme="minorHAnsi" w:cstheme="minorHAnsi"/>
          <w:szCs w:val="24"/>
        </w:rPr>
        <w:t xml:space="preserve">ζουν τις συμβάσεις οι οποίες </w:t>
      </w:r>
      <w:r w:rsidR="00D06675" w:rsidRPr="00804086">
        <w:rPr>
          <w:rFonts w:asciiTheme="minorHAnsi" w:hAnsiTheme="minorHAnsi" w:cstheme="minorHAnsi"/>
          <w:szCs w:val="24"/>
        </w:rPr>
        <w:t xml:space="preserve">έχουν διάρκεια 15 εβδομάδες συμπεριλαμβανομένων δύο εβδομάδων, ανάλογα με το εξάμηνο πρόσληψης, </w:t>
      </w:r>
      <w:r w:rsidRPr="00804086">
        <w:rPr>
          <w:rFonts w:asciiTheme="minorHAnsi" w:hAnsiTheme="minorHAnsi" w:cstheme="minorHAnsi"/>
          <w:szCs w:val="24"/>
        </w:rPr>
        <w:t xml:space="preserve">των Χριστουγέννων ή του Πάσχα </w:t>
      </w:r>
      <w:r w:rsidR="00D06675" w:rsidRPr="00804086">
        <w:rPr>
          <w:rFonts w:asciiTheme="minorHAnsi" w:hAnsiTheme="minorHAnsi" w:cstheme="minorHAnsi"/>
          <w:szCs w:val="24"/>
        </w:rPr>
        <w:t>αντίστοιχα</w:t>
      </w:r>
      <w:r w:rsidRPr="00804086">
        <w:rPr>
          <w:rFonts w:asciiTheme="minorHAnsi" w:hAnsiTheme="minorHAnsi" w:cstheme="minorHAnsi"/>
          <w:szCs w:val="24"/>
        </w:rPr>
        <w:t>.</w:t>
      </w:r>
    </w:p>
    <w:p w14:paraId="67AB547C" w14:textId="77777777" w:rsidR="00722659" w:rsidRDefault="00722659" w:rsidP="002A5DD3">
      <w:pPr>
        <w:pStyle w:val="a6"/>
        <w:numPr>
          <w:ilvl w:val="0"/>
          <w:numId w:val="5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Οι Σχολές διατηρούν αρχείο με τα προσωπικά στοιχεία των Α</w:t>
      </w:r>
      <w:r w:rsidR="00CB0F30" w:rsidRPr="00804086">
        <w:rPr>
          <w:rFonts w:asciiTheme="minorHAnsi" w:hAnsiTheme="minorHAnsi" w:cstheme="minorHAnsi"/>
          <w:szCs w:val="24"/>
        </w:rPr>
        <w:t>.</w:t>
      </w:r>
      <w:r w:rsidRPr="00804086">
        <w:rPr>
          <w:rFonts w:asciiTheme="minorHAnsi" w:hAnsiTheme="minorHAnsi" w:cstheme="minorHAnsi"/>
          <w:szCs w:val="24"/>
        </w:rPr>
        <w:t>Υ</w:t>
      </w:r>
      <w:r w:rsidR="00CB0F30" w:rsidRPr="00804086">
        <w:rPr>
          <w:rFonts w:asciiTheme="minorHAnsi" w:hAnsiTheme="minorHAnsi" w:cstheme="minorHAnsi"/>
          <w:szCs w:val="24"/>
        </w:rPr>
        <w:t>.</w:t>
      </w:r>
      <w:r w:rsidRPr="00804086">
        <w:rPr>
          <w:rFonts w:asciiTheme="minorHAnsi" w:hAnsiTheme="minorHAnsi" w:cstheme="minorHAnsi"/>
          <w:szCs w:val="24"/>
        </w:rPr>
        <w:t xml:space="preserve"> και τη σύμβαση την διαβιβάζουν στις Διευθύνσεις Διοικη</w:t>
      </w:r>
      <w:r w:rsidR="00D06675" w:rsidRPr="00804086">
        <w:rPr>
          <w:rFonts w:asciiTheme="minorHAnsi" w:hAnsiTheme="minorHAnsi" w:cstheme="minorHAnsi"/>
          <w:szCs w:val="24"/>
        </w:rPr>
        <w:t xml:space="preserve">τικού, Οικονομικού και </w:t>
      </w:r>
      <w:r w:rsidRPr="00804086">
        <w:rPr>
          <w:rFonts w:asciiTheme="minorHAnsi" w:hAnsiTheme="minorHAnsi" w:cstheme="minorHAnsi"/>
          <w:szCs w:val="24"/>
        </w:rPr>
        <w:t xml:space="preserve">στα Τμήματα, τα οποία είναι υποχρεωμένα να εκδίδουν τις βεβαιώσεις απασχόλησης. </w:t>
      </w:r>
    </w:p>
    <w:p w14:paraId="30FD830A" w14:textId="77777777" w:rsidR="00A3701C" w:rsidRPr="00804086" w:rsidRDefault="00A3701C" w:rsidP="00A3701C">
      <w:pPr>
        <w:pStyle w:val="5"/>
        <w:rPr>
          <w:rFonts w:cstheme="minorHAnsi"/>
          <w:szCs w:val="24"/>
        </w:rPr>
      </w:pPr>
      <w:r>
        <w:rPr>
          <w:rFonts w:cstheme="minorHAnsi"/>
          <w:szCs w:val="24"/>
        </w:rPr>
        <w:t>Υποχρεώσεις</w:t>
      </w:r>
      <w:r w:rsidRPr="00804086">
        <w:rPr>
          <w:rFonts w:cstheme="minorHAnsi"/>
          <w:szCs w:val="24"/>
        </w:rPr>
        <w:t xml:space="preserve"> </w:t>
      </w:r>
    </w:p>
    <w:p w14:paraId="0898E982" w14:textId="7BE01FC2" w:rsidR="00A3701C" w:rsidRPr="00A3701C" w:rsidRDefault="00A3701C" w:rsidP="00A3701C">
      <w:pPr>
        <w:tabs>
          <w:tab w:val="left" w:pos="284"/>
        </w:tabs>
        <w:spacing w:after="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t>Οι ακα</w:t>
      </w:r>
      <w:r w:rsidR="00B15272">
        <w:rPr>
          <w:rFonts w:asciiTheme="minorHAnsi" w:hAnsiTheme="minorHAnsi" w:cstheme="minorHAnsi"/>
          <w:szCs w:val="24"/>
        </w:rPr>
        <w:t>δημαικοί υπότροφοι υποβάλλούν</w:t>
      </w:r>
      <w:r w:rsidRPr="00A3701C">
        <w:rPr>
          <w:rFonts w:asciiTheme="minorHAnsi" w:hAnsiTheme="minorHAnsi" w:cstheme="minorHAnsi"/>
          <w:szCs w:val="24"/>
        </w:rPr>
        <w:t xml:space="preserve"> κατά το μήνα Σεπτέμβριο κάθε έτους, προς τον Πρόεδρο του </w:t>
      </w:r>
      <w:r w:rsidR="00C54A73">
        <w:rPr>
          <w:rFonts w:asciiTheme="minorHAnsi" w:hAnsiTheme="minorHAnsi" w:cstheme="minorHAnsi"/>
          <w:szCs w:val="24"/>
        </w:rPr>
        <w:t>Τμήματος</w:t>
      </w:r>
      <w:r w:rsidRPr="00A3701C">
        <w:rPr>
          <w:rFonts w:asciiTheme="minorHAnsi" w:hAnsiTheme="minorHAnsi" w:cstheme="minorHAnsi"/>
          <w:szCs w:val="24"/>
        </w:rPr>
        <w:t>, πρόγραμμα δράσης</w:t>
      </w:r>
      <w:r w:rsidR="00A061A3">
        <w:rPr>
          <w:rFonts w:asciiTheme="minorHAnsi" w:hAnsiTheme="minorHAnsi" w:cstheme="minorHAnsi"/>
          <w:szCs w:val="24"/>
        </w:rPr>
        <w:t>,</w:t>
      </w:r>
      <w:r w:rsidRPr="00A3701C">
        <w:rPr>
          <w:rFonts w:asciiTheme="minorHAnsi" w:hAnsiTheme="minorHAnsi" w:cstheme="minorHAnsi"/>
          <w:szCs w:val="24"/>
        </w:rPr>
        <w:t xml:space="preserve"> σε τυποποιημένο έγγραφο της ΜΟΔΙΠ</w:t>
      </w:r>
      <w:r w:rsidR="00A061A3">
        <w:rPr>
          <w:rFonts w:asciiTheme="minorHAnsi" w:hAnsiTheme="minorHAnsi" w:cstheme="minorHAnsi"/>
          <w:szCs w:val="24"/>
        </w:rPr>
        <w:t>,</w:t>
      </w:r>
      <w:r w:rsidRPr="00A3701C">
        <w:rPr>
          <w:rFonts w:asciiTheme="minorHAnsi" w:hAnsiTheme="minorHAnsi" w:cstheme="minorHAnsi"/>
          <w:szCs w:val="24"/>
        </w:rPr>
        <w:t xml:space="preserve"> του επόμενου έτους και την έκθεση απολογισμού (δελτίο των δραστηριοτήτων του) για το προηγούμενο ακαδημαϊκό έτος. Ο Πρόεδρος του </w:t>
      </w:r>
      <w:r w:rsidR="00C54A73">
        <w:rPr>
          <w:rFonts w:asciiTheme="minorHAnsi" w:hAnsiTheme="minorHAnsi" w:cstheme="minorHAnsi"/>
          <w:szCs w:val="24"/>
        </w:rPr>
        <w:t>Τμήματος</w:t>
      </w:r>
      <w:r w:rsidRPr="00A3701C">
        <w:rPr>
          <w:rFonts w:asciiTheme="minorHAnsi" w:hAnsiTheme="minorHAnsi" w:cstheme="minorHAnsi"/>
          <w:szCs w:val="24"/>
        </w:rPr>
        <w:t xml:space="preserve"> υποβάλλει</w:t>
      </w:r>
      <w:r w:rsidR="00A061A3">
        <w:rPr>
          <w:rFonts w:asciiTheme="minorHAnsi" w:hAnsiTheme="minorHAnsi" w:cstheme="minorHAnsi"/>
          <w:szCs w:val="24"/>
        </w:rPr>
        <w:t>,</w:t>
      </w:r>
      <w:r w:rsidRPr="00A3701C">
        <w:rPr>
          <w:rFonts w:asciiTheme="minorHAnsi" w:hAnsiTheme="minorHAnsi" w:cstheme="minorHAnsi"/>
          <w:szCs w:val="24"/>
        </w:rPr>
        <w:t xml:space="preserve"> σε τυποποιημένο έγγραφο της ΜΟΔΙΠ</w:t>
      </w:r>
      <w:r w:rsidR="00A061A3">
        <w:rPr>
          <w:rFonts w:asciiTheme="minorHAnsi" w:hAnsiTheme="minorHAnsi" w:cstheme="minorHAnsi"/>
          <w:szCs w:val="24"/>
        </w:rPr>
        <w:t>,</w:t>
      </w:r>
      <w:r w:rsidRPr="00A3701C">
        <w:rPr>
          <w:rFonts w:asciiTheme="minorHAnsi" w:hAnsiTheme="minorHAnsi" w:cstheme="minorHAnsi"/>
          <w:szCs w:val="24"/>
        </w:rPr>
        <w:t xml:space="preserve"> το πρόγραμμα δράσης και τον απολογισμό του </w:t>
      </w:r>
      <w:r w:rsidR="00C54A73">
        <w:rPr>
          <w:rFonts w:asciiTheme="minorHAnsi" w:hAnsiTheme="minorHAnsi" w:cstheme="minorHAnsi"/>
          <w:szCs w:val="24"/>
        </w:rPr>
        <w:t>Τμήματος</w:t>
      </w:r>
      <w:r w:rsidRPr="00A3701C">
        <w:rPr>
          <w:rFonts w:asciiTheme="minorHAnsi" w:hAnsiTheme="minorHAnsi" w:cstheme="minorHAnsi"/>
          <w:szCs w:val="24"/>
        </w:rPr>
        <w:t xml:space="preserve"> στηριζόμενος στο έργο των </w:t>
      </w:r>
      <w:r w:rsidR="00B15272">
        <w:rPr>
          <w:rFonts w:asciiTheme="minorHAnsi" w:hAnsiTheme="minorHAnsi" w:cstheme="minorHAnsi"/>
          <w:szCs w:val="24"/>
        </w:rPr>
        <w:t>ακαδημαικών υποτρόφων</w:t>
      </w:r>
      <w:r w:rsidRPr="00A3701C">
        <w:rPr>
          <w:rFonts w:asciiTheme="minorHAnsi" w:hAnsiTheme="minorHAnsi" w:cstheme="minorHAnsi"/>
          <w:szCs w:val="24"/>
        </w:rPr>
        <w:t>, στον Κοσμήτορ</w:t>
      </w:r>
      <w:r w:rsidR="00B15272">
        <w:rPr>
          <w:rFonts w:asciiTheme="minorHAnsi" w:hAnsiTheme="minorHAnsi" w:cstheme="minorHAnsi"/>
          <w:szCs w:val="24"/>
        </w:rPr>
        <w:t>α και στη ΜΟΔΙΠ. Για τους ακαδημαϊκούς υποτρόφους</w:t>
      </w:r>
      <w:r w:rsidRPr="00A3701C">
        <w:rPr>
          <w:rFonts w:asciiTheme="minorHAnsi" w:hAnsiTheme="minorHAnsi" w:cstheme="minorHAnsi"/>
          <w:szCs w:val="24"/>
        </w:rPr>
        <w:t xml:space="preserve"> που δεν θα ανταποκρίνονται στο πρόγραμμα δράσης και στην έκθεση απολογι</w:t>
      </w:r>
      <w:r w:rsidR="00B15272">
        <w:rPr>
          <w:rFonts w:asciiTheme="minorHAnsi" w:hAnsiTheme="minorHAnsi" w:cstheme="minorHAnsi"/>
          <w:szCs w:val="24"/>
        </w:rPr>
        <w:t xml:space="preserve">σμού των δραστηριοτήτων τους, ο Πρόεδρος του </w:t>
      </w:r>
      <w:r w:rsidR="00C54A73">
        <w:rPr>
          <w:rFonts w:asciiTheme="minorHAnsi" w:hAnsiTheme="minorHAnsi" w:cstheme="minorHAnsi"/>
          <w:szCs w:val="24"/>
        </w:rPr>
        <w:t>Τμήματος</w:t>
      </w:r>
      <w:r w:rsidR="00B15272">
        <w:rPr>
          <w:rFonts w:asciiTheme="minorHAnsi" w:hAnsiTheme="minorHAnsi" w:cstheme="minorHAnsi"/>
          <w:szCs w:val="24"/>
        </w:rPr>
        <w:t xml:space="preserve"> θα </w:t>
      </w:r>
      <w:r w:rsidR="00B15272">
        <w:rPr>
          <w:rFonts w:asciiTheme="minorHAnsi" w:hAnsiTheme="minorHAnsi" w:cstheme="minorHAnsi"/>
          <w:szCs w:val="24"/>
        </w:rPr>
        <w:lastRenderedPageBreak/>
        <w:t xml:space="preserve">συντάσσει έκθεση πεπραγμένων η οποία θα λαμβάνεται υπόψη από τις επιτροπές αξιολόγησης του </w:t>
      </w:r>
      <w:r w:rsidR="00AC7A47">
        <w:rPr>
          <w:rFonts w:asciiTheme="minorHAnsi" w:hAnsiTheme="minorHAnsi" w:cstheme="minorHAnsi"/>
          <w:szCs w:val="24"/>
        </w:rPr>
        <w:t>Π.Δ.Μ.</w:t>
      </w:r>
      <w:r w:rsidR="00B15272">
        <w:rPr>
          <w:rFonts w:asciiTheme="minorHAnsi" w:hAnsiTheme="minorHAnsi" w:cstheme="minorHAnsi"/>
          <w:szCs w:val="24"/>
        </w:rPr>
        <w:t>.</w:t>
      </w:r>
      <w:r w:rsidRPr="00A3701C">
        <w:rPr>
          <w:rFonts w:asciiTheme="minorHAnsi" w:hAnsiTheme="minorHAnsi" w:cstheme="minorHAnsi"/>
          <w:szCs w:val="24"/>
        </w:rPr>
        <w:t xml:space="preserve"> </w:t>
      </w:r>
    </w:p>
    <w:p w14:paraId="6D42CFA7" w14:textId="1280EB57" w:rsidR="00A3701C" w:rsidRDefault="00A3701C" w:rsidP="00A3701C">
      <w:pPr>
        <w:tabs>
          <w:tab w:val="left" w:pos="284"/>
        </w:tabs>
        <w:spacing w:after="0"/>
        <w:rPr>
          <w:rFonts w:asciiTheme="minorHAnsi" w:hAnsiTheme="minorHAnsi" w:cstheme="minorHAnsi"/>
          <w:szCs w:val="24"/>
        </w:rPr>
      </w:pPr>
      <w:r>
        <w:rPr>
          <w:rFonts w:asciiTheme="minorHAnsi" w:hAnsiTheme="minorHAnsi" w:cstheme="minorHAnsi"/>
          <w:szCs w:val="24"/>
        </w:rPr>
        <w:t>2</w:t>
      </w:r>
      <w:r w:rsidRPr="00A3701C">
        <w:rPr>
          <w:rFonts w:asciiTheme="minorHAnsi" w:hAnsiTheme="minorHAnsi" w:cstheme="minorHAnsi"/>
          <w:szCs w:val="24"/>
        </w:rPr>
        <w:t>.</w:t>
      </w:r>
      <w:r w:rsidRPr="00A3701C">
        <w:rPr>
          <w:rFonts w:asciiTheme="minorHAnsi" w:hAnsiTheme="minorHAnsi" w:cstheme="minorHAnsi"/>
          <w:szCs w:val="24"/>
        </w:rPr>
        <w:tab/>
      </w:r>
      <w:r w:rsidR="00943C50" w:rsidRPr="00943C50">
        <w:rPr>
          <w:rFonts w:asciiTheme="minorHAnsi" w:hAnsiTheme="minorHAnsi" w:cstheme="minorHAnsi"/>
          <w:szCs w:val="24"/>
        </w:rPr>
        <w:t xml:space="preserve">Οι ακαδημαικοί υπότροφοι </w:t>
      </w:r>
      <w:r w:rsidRPr="00A3701C">
        <w:rPr>
          <w:rFonts w:asciiTheme="minorHAnsi" w:hAnsiTheme="minorHAnsi" w:cstheme="minorHAnsi"/>
          <w:szCs w:val="24"/>
        </w:rPr>
        <w:t xml:space="preserve">υποχρεούνται να συμπληρώνουν και να επικαιροποιούν το Πληροφοριακό Σύστημα της ΜΟΔΙΠ (Απογραφικό Δελτίο κ.α.) κατά την έναρξη του </w:t>
      </w:r>
      <w:r w:rsidR="00B15272" w:rsidRPr="00A3701C">
        <w:rPr>
          <w:rFonts w:asciiTheme="minorHAnsi" w:hAnsiTheme="minorHAnsi" w:cstheme="minorHAnsi"/>
          <w:szCs w:val="24"/>
        </w:rPr>
        <w:t>ακαδημαϊκού</w:t>
      </w:r>
      <w:r w:rsidRPr="00A3701C">
        <w:rPr>
          <w:rFonts w:asciiTheme="minorHAnsi" w:hAnsiTheme="minorHAnsi" w:cstheme="minorHAnsi"/>
          <w:szCs w:val="24"/>
        </w:rPr>
        <w:t xml:space="preserve"> έτους και </w:t>
      </w:r>
      <w:r w:rsidR="00B15272" w:rsidRPr="00A3701C">
        <w:rPr>
          <w:rFonts w:asciiTheme="minorHAnsi" w:hAnsiTheme="minorHAnsi" w:cstheme="minorHAnsi"/>
          <w:szCs w:val="24"/>
        </w:rPr>
        <w:t>έως</w:t>
      </w:r>
      <w:r w:rsidRPr="00A3701C">
        <w:rPr>
          <w:rFonts w:asciiTheme="minorHAnsi" w:hAnsiTheme="minorHAnsi" w:cstheme="minorHAnsi"/>
          <w:szCs w:val="24"/>
        </w:rPr>
        <w:t xml:space="preserve"> τον Νοέμβριο.  </w:t>
      </w:r>
      <w:r w:rsidR="00943C50" w:rsidRPr="00943C50">
        <w:rPr>
          <w:rFonts w:asciiTheme="minorHAnsi" w:hAnsiTheme="minorHAnsi" w:cstheme="minorHAnsi"/>
          <w:szCs w:val="24"/>
        </w:rPr>
        <w:t xml:space="preserve">Για τους ακαδημαϊκούς υποτρόφους </w:t>
      </w:r>
      <w:r w:rsidRPr="00A3701C">
        <w:rPr>
          <w:rFonts w:asciiTheme="minorHAnsi" w:hAnsiTheme="minorHAnsi" w:cstheme="minorHAnsi"/>
          <w:szCs w:val="24"/>
        </w:rPr>
        <w:t xml:space="preserve">που δεν θα συμπληρώνουν και επικαιροποιούν το Πληροφοριακό Σύστημα της ΜΟΔΙΠ στον προβλεπόμενο χρόνο </w:t>
      </w:r>
      <w:r w:rsidR="00943C50" w:rsidRPr="00943C50">
        <w:rPr>
          <w:rFonts w:asciiTheme="minorHAnsi" w:hAnsiTheme="minorHAnsi" w:cstheme="minorHAnsi"/>
          <w:szCs w:val="24"/>
        </w:rPr>
        <w:t xml:space="preserve">ο Πρόεδρος του </w:t>
      </w:r>
      <w:r w:rsidR="00C54A73">
        <w:rPr>
          <w:rFonts w:asciiTheme="minorHAnsi" w:hAnsiTheme="minorHAnsi" w:cstheme="minorHAnsi"/>
          <w:szCs w:val="24"/>
        </w:rPr>
        <w:t>Τμήματος</w:t>
      </w:r>
      <w:r w:rsidR="00943C50" w:rsidRPr="00943C50">
        <w:rPr>
          <w:rFonts w:asciiTheme="minorHAnsi" w:hAnsiTheme="minorHAnsi" w:cstheme="minorHAnsi"/>
          <w:szCs w:val="24"/>
        </w:rPr>
        <w:t xml:space="preserve"> θα συντάσσει έκθεση πεπραγμένων η οποία θα λαμβάνεται υπόψη από τις επιτροπές αξιολόγησης του </w:t>
      </w:r>
      <w:r w:rsidR="00AC7A47">
        <w:rPr>
          <w:rFonts w:asciiTheme="minorHAnsi" w:hAnsiTheme="minorHAnsi" w:cstheme="minorHAnsi"/>
          <w:szCs w:val="24"/>
        </w:rPr>
        <w:t>Π.Δ.Μ.</w:t>
      </w:r>
      <w:r w:rsidR="00943C50" w:rsidRPr="00943C50">
        <w:rPr>
          <w:rFonts w:asciiTheme="minorHAnsi" w:hAnsiTheme="minorHAnsi" w:cstheme="minorHAnsi"/>
          <w:szCs w:val="24"/>
        </w:rPr>
        <w:t>.</w:t>
      </w:r>
    </w:p>
    <w:p w14:paraId="2A0A531C" w14:textId="77777777" w:rsidR="00722659" w:rsidRPr="00804086" w:rsidRDefault="00722659" w:rsidP="000B0014">
      <w:pPr>
        <w:pStyle w:val="2"/>
        <w:rPr>
          <w:rFonts w:cstheme="minorHAnsi"/>
          <w:sz w:val="24"/>
          <w:szCs w:val="24"/>
        </w:rPr>
      </w:pPr>
      <w:bookmarkStart w:id="200" w:name="_Toc51770951"/>
      <w:bookmarkStart w:id="201" w:name="_Toc51785175"/>
      <w:bookmarkStart w:id="202" w:name="_Toc58415365"/>
      <w:r w:rsidRPr="00804086">
        <w:rPr>
          <w:rFonts w:cstheme="minorHAnsi"/>
          <w:sz w:val="24"/>
          <w:szCs w:val="24"/>
        </w:rPr>
        <w:t>Άρθρο 3</w:t>
      </w:r>
      <w:bookmarkEnd w:id="200"/>
      <w:r w:rsidR="00CB0F30" w:rsidRPr="00804086">
        <w:rPr>
          <w:rFonts w:cstheme="minorHAnsi"/>
          <w:sz w:val="24"/>
          <w:szCs w:val="24"/>
        </w:rPr>
        <w:t xml:space="preserve"> - </w:t>
      </w:r>
      <w:r w:rsidR="00D06675" w:rsidRPr="00804086">
        <w:rPr>
          <w:rFonts w:cstheme="minorHAnsi"/>
          <w:sz w:val="24"/>
          <w:szCs w:val="24"/>
        </w:rPr>
        <w:t>Επισκέπτες Καθηγητ</w:t>
      </w:r>
      <w:bookmarkEnd w:id="201"/>
      <w:r w:rsidR="00D06675" w:rsidRPr="00804086">
        <w:rPr>
          <w:rFonts w:cstheme="minorHAnsi"/>
          <w:sz w:val="24"/>
          <w:szCs w:val="24"/>
        </w:rPr>
        <w:t>ές</w:t>
      </w:r>
      <w:bookmarkEnd w:id="202"/>
    </w:p>
    <w:p w14:paraId="6923132A" w14:textId="77777777" w:rsidR="00722659" w:rsidRPr="00804086" w:rsidRDefault="00722659" w:rsidP="009D25CF">
      <w:pPr>
        <w:pStyle w:val="5"/>
        <w:rPr>
          <w:rFonts w:cstheme="minorHAnsi"/>
          <w:szCs w:val="24"/>
        </w:rPr>
      </w:pPr>
      <w:r w:rsidRPr="00804086">
        <w:rPr>
          <w:rFonts w:cstheme="minorHAnsi"/>
          <w:szCs w:val="24"/>
        </w:rPr>
        <w:t>Προϋποθέσεις/ Διαδικασία πρόσκλησης</w:t>
      </w:r>
    </w:p>
    <w:p w14:paraId="01A322BB" w14:textId="07F1EFD6"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1. Με απόφαση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η οποία λαμβάνεται ύστερα από εισήγηση καθηγητή της σχολής μπορούν να καλούνται ως Επισκέπτες Καθηγητές, καταξιωμένοι Έλληνες ή αλλοδαποί επιστήμονες, που έχουν θέση ή προσόντα καθηγητή ή ερευνητή σε ερευνητικό κέντρο, για την κάλυψη εκπαιδευτικών αναγκών. </w:t>
      </w:r>
    </w:p>
    <w:p w14:paraId="6A7805B2" w14:textId="4B7168D8" w:rsidR="00046CE0" w:rsidRDefault="00722659" w:rsidP="00E172B4">
      <w:pPr>
        <w:spacing w:after="120"/>
        <w:rPr>
          <w:rFonts w:asciiTheme="minorHAnsi" w:hAnsiTheme="minorHAnsi" w:cstheme="minorHAnsi"/>
          <w:szCs w:val="24"/>
        </w:rPr>
      </w:pPr>
      <w:r w:rsidRPr="00804086">
        <w:rPr>
          <w:rFonts w:asciiTheme="minorHAnsi" w:hAnsiTheme="minorHAnsi" w:cstheme="minorHAnsi"/>
          <w:szCs w:val="24"/>
        </w:rPr>
        <w:t xml:space="preserve">2. Η σχετική εισήγηση πρέπει να είναι αναλυτικά τεκμηριωμένη ως προς τις ειδικές εκπαιδευτικές ανάγκες που απαιτείται να καλυφθούν και να περιλαμβάνει αναλυτική έκθεση ως προς το έργο, την ικανότητα και την εν γένει προσφορά του προτεινομένου, τα οποία πρέπει να είναι συναφή με τις εκπαιδευτικές ανάγκες που πρόκειται να καλυφθούν. Η εισήγηση πρέπει να υποβληθεί έγκαιρα στον Πρόεδρο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ώστε να διανεμηθεί στα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Γενικής Συνέλευσης 15 τουλάχιστον ημέρες πριν από τη σχετική συζήτηση. </w:t>
      </w:r>
    </w:p>
    <w:p w14:paraId="4871A8CA" w14:textId="77777777" w:rsidR="00722659" w:rsidRPr="00804086" w:rsidRDefault="00722659" w:rsidP="00E172B4">
      <w:pPr>
        <w:pStyle w:val="5"/>
        <w:spacing w:after="120"/>
        <w:rPr>
          <w:rFonts w:cstheme="minorHAnsi"/>
          <w:szCs w:val="24"/>
        </w:rPr>
      </w:pPr>
      <w:r w:rsidRPr="00804086">
        <w:rPr>
          <w:rFonts w:cstheme="minorHAnsi"/>
          <w:szCs w:val="24"/>
        </w:rPr>
        <w:t xml:space="preserve">Έργο/ Όροι απασχόλησης </w:t>
      </w:r>
    </w:p>
    <w:p w14:paraId="4B651BC2" w14:textId="3CE27CCE"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1. Οι Επισκέπτες Καθηγητές ασκούν το εκπαιδευτικό τους έργο στο πλαίσιο</w:t>
      </w:r>
      <w:r w:rsidR="00A65B33" w:rsidRPr="00804086">
        <w:rPr>
          <w:rFonts w:asciiTheme="minorHAnsi" w:hAnsiTheme="minorHAnsi" w:cstheme="minorHAnsi"/>
          <w:szCs w:val="24"/>
        </w:rPr>
        <w:t xml:space="preserve"> </w:t>
      </w:r>
      <w:r w:rsidRPr="00804086">
        <w:rPr>
          <w:rFonts w:asciiTheme="minorHAnsi" w:hAnsiTheme="minorHAnsi" w:cstheme="minorHAnsi"/>
          <w:szCs w:val="24"/>
        </w:rPr>
        <w:t>των σχετικών αποφάσεων των αρμόδιων</w:t>
      </w:r>
      <w:r w:rsidR="00A65B33" w:rsidRPr="00804086">
        <w:rPr>
          <w:rFonts w:asciiTheme="minorHAnsi" w:hAnsiTheme="minorHAnsi" w:cstheme="minorHAnsi"/>
          <w:szCs w:val="24"/>
        </w:rPr>
        <w:t xml:space="preserve"> </w:t>
      </w:r>
      <w:r w:rsidRPr="00804086">
        <w:rPr>
          <w:rFonts w:asciiTheme="minorHAnsi" w:hAnsiTheme="minorHAnsi" w:cstheme="minorHAnsi"/>
          <w:szCs w:val="24"/>
        </w:rPr>
        <w:t xml:space="preserve">οργάνων της Σχολής. Μπορούν επίσης να απασχολούνται σε ερευνητικά προγράμματα του </w:t>
      </w:r>
      <w:r w:rsidR="00C54A73">
        <w:rPr>
          <w:rFonts w:asciiTheme="minorHAnsi" w:hAnsiTheme="minorHAnsi" w:cstheme="minorHAnsi"/>
          <w:szCs w:val="24"/>
        </w:rPr>
        <w:t>Τμήματος</w:t>
      </w:r>
      <w:r w:rsidRPr="00804086">
        <w:rPr>
          <w:rFonts w:asciiTheme="minorHAnsi" w:hAnsiTheme="minorHAnsi" w:cstheme="minorHAnsi"/>
          <w:szCs w:val="24"/>
        </w:rPr>
        <w:t>.</w:t>
      </w:r>
    </w:p>
    <w:p w14:paraId="00E6BB2B"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2. Οι Επισκέπτες Καθηγητές έχουν δικαιώματα και υποχρεώσεις ανάλογες προς εκείνες των Καθηγητών, με τους περιορισμούς που θέτει η κείμενη νομοθεσία και το καθεστώς πρόσληψής τους. </w:t>
      </w:r>
    </w:p>
    <w:p w14:paraId="2EA7245C"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3. Οι Επισκέπτες Καθηγητές προσλαμβάνονται με σύμβαση εργασίας ορισμένου χρόνου μέχρι </w:t>
      </w:r>
      <w:r w:rsidR="00A65B33" w:rsidRPr="00804086">
        <w:rPr>
          <w:rFonts w:asciiTheme="minorHAnsi" w:hAnsiTheme="minorHAnsi" w:cstheme="minorHAnsi"/>
          <w:szCs w:val="24"/>
        </w:rPr>
        <w:t>ένα έτος</w:t>
      </w:r>
      <w:r w:rsidRPr="00804086">
        <w:rPr>
          <w:rFonts w:asciiTheme="minorHAnsi" w:hAnsiTheme="minorHAnsi" w:cstheme="minorHAnsi"/>
          <w:szCs w:val="24"/>
        </w:rPr>
        <w:t xml:space="preserve">. Η πρόσκληση Επισκέπτη Καθηγητή δύναται να ανανεωθεί δύο το πολύ φορές και για συνολικό διάστημα 3 ετών με απόφαση της Κοσμητείας κατά τη διαδικασία που ορίζεται ανωτέρω. </w:t>
      </w:r>
    </w:p>
    <w:p w14:paraId="5D2A98B1"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 xml:space="preserve">4. Οι Επισκέπτες Καθηγητές είναι πλήρους ή μερικής απασχόλησης. </w:t>
      </w:r>
    </w:p>
    <w:p w14:paraId="46309747"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lastRenderedPageBreak/>
        <w:t xml:space="preserve">5. Το ύψος και οι προϋποθέσεις αμοιβής των Επισκεπτών Καθηγητών καθορίζονται με κοινή απόφαση των Υπουργών Οικονομικών και Παιδείας και Θρησκευμάτων, που δημοσιεύεται στην Εφημερίδα της Κυβερνήσεως. </w:t>
      </w:r>
    </w:p>
    <w:p w14:paraId="51286033" w14:textId="476D4765" w:rsidR="00722659" w:rsidRPr="00804086" w:rsidRDefault="00722659" w:rsidP="000B0014">
      <w:pPr>
        <w:pStyle w:val="2"/>
        <w:rPr>
          <w:rFonts w:cstheme="minorHAnsi"/>
          <w:sz w:val="24"/>
          <w:szCs w:val="24"/>
        </w:rPr>
      </w:pPr>
      <w:bookmarkStart w:id="203" w:name="_Toc51770952"/>
      <w:bookmarkStart w:id="204" w:name="_Toc51785176"/>
      <w:bookmarkStart w:id="205" w:name="_Toc58415366"/>
      <w:r w:rsidRPr="00804086">
        <w:rPr>
          <w:rFonts w:cstheme="minorHAnsi"/>
          <w:sz w:val="24"/>
          <w:szCs w:val="24"/>
        </w:rPr>
        <w:t>Άρθρο 4</w:t>
      </w:r>
      <w:bookmarkEnd w:id="203"/>
      <w:r w:rsidR="00CB0F30" w:rsidRPr="00804086">
        <w:rPr>
          <w:rFonts w:cstheme="minorHAnsi"/>
          <w:sz w:val="24"/>
          <w:szCs w:val="24"/>
        </w:rPr>
        <w:t xml:space="preserve"> - </w:t>
      </w:r>
      <w:r w:rsidR="00B2551A" w:rsidRPr="00804086">
        <w:rPr>
          <w:rFonts w:cstheme="minorHAnsi"/>
          <w:sz w:val="24"/>
          <w:szCs w:val="24"/>
        </w:rPr>
        <w:t>Διδάσκοντες Βάσει του ΠΔ</w:t>
      </w:r>
      <w:r w:rsidR="00A061A3">
        <w:rPr>
          <w:rFonts w:cstheme="minorHAnsi"/>
          <w:sz w:val="24"/>
          <w:szCs w:val="24"/>
        </w:rPr>
        <w:t>.</w:t>
      </w:r>
      <w:r w:rsidR="00B2551A" w:rsidRPr="00804086">
        <w:rPr>
          <w:rFonts w:cstheme="minorHAnsi"/>
          <w:sz w:val="24"/>
          <w:szCs w:val="24"/>
        </w:rPr>
        <w:t>407/80 (Α΄112)</w:t>
      </w:r>
      <w:bookmarkEnd w:id="204"/>
      <w:bookmarkEnd w:id="205"/>
    </w:p>
    <w:p w14:paraId="14FF6377" w14:textId="77777777" w:rsidR="00722659" w:rsidRDefault="00722659" w:rsidP="00722659">
      <w:pPr>
        <w:tabs>
          <w:tab w:val="left" w:pos="284"/>
        </w:tabs>
        <w:spacing w:after="0"/>
        <w:rPr>
          <w:rFonts w:asciiTheme="minorHAnsi" w:hAnsiTheme="minorHAnsi" w:cstheme="minorHAnsi"/>
          <w:spacing w:val="-1"/>
          <w:szCs w:val="24"/>
          <w:shd w:val="clear" w:color="auto" w:fill="FFFFFF"/>
        </w:rPr>
      </w:pPr>
      <w:r w:rsidRPr="00804086">
        <w:rPr>
          <w:rFonts w:asciiTheme="minorHAnsi" w:hAnsiTheme="minorHAnsi" w:cstheme="minorHAnsi"/>
          <w:spacing w:val="-1"/>
          <w:szCs w:val="24"/>
          <w:shd w:val="clear" w:color="auto" w:fill="FFFFFF"/>
        </w:rPr>
        <w:t>Είναι επιστήμονες αναγνωρισμένου επιστημονικού κύρους, είτε κά</w:t>
      </w:r>
      <w:r w:rsidR="00B2551A" w:rsidRPr="00804086">
        <w:rPr>
          <w:rFonts w:asciiTheme="minorHAnsi" w:hAnsiTheme="minorHAnsi" w:cstheme="minorHAnsi"/>
          <w:spacing w:val="-1"/>
          <w:szCs w:val="24"/>
          <w:shd w:val="clear" w:color="auto" w:fill="FFFFFF"/>
        </w:rPr>
        <w:t xml:space="preserve">τοχοι διδακτορικού διπλώματος </w:t>
      </w:r>
      <w:r w:rsidRPr="00804086">
        <w:rPr>
          <w:rFonts w:asciiTheme="minorHAnsi" w:hAnsiTheme="minorHAnsi" w:cstheme="minorHAnsi"/>
          <w:spacing w:val="-1"/>
          <w:szCs w:val="24"/>
          <w:shd w:val="clear" w:color="auto" w:fill="FFFFFF"/>
        </w:rPr>
        <w:t>είτε εξαιρετικής τεχνικής εμπειρίας.</w:t>
      </w:r>
    </w:p>
    <w:p w14:paraId="63D72B3E" w14:textId="77777777" w:rsidR="00BA30D5" w:rsidRPr="00804086" w:rsidRDefault="00722659" w:rsidP="009D25CF">
      <w:pPr>
        <w:pStyle w:val="5"/>
        <w:rPr>
          <w:rFonts w:cstheme="minorHAnsi"/>
          <w:szCs w:val="24"/>
        </w:rPr>
      </w:pPr>
      <w:r w:rsidRPr="00804086">
        <w:rPr>
          <w:rFonts w:cstheme="minorHAnsi"/>
          <w:szCs w:val="24"/>
        </w:rPr>
        <w:t xml:space="preserve">Έργο/ Όροι απασχόλησης </w:t>
      </w:r>
    </w:p>
    <w:p w14:paraId="50A2D139" w14:textId="37768E9A" w:rsidR="00722659" w:rsidRPr="00804086" w:rsidRDefault="00722659" w:rsidP="002A5DD3">
      <w:pPr>
        <w:pStyle w:val="a6"/>
        <w:numPr>
          <w:ilvl w:val="0"/>
          <w:numId w:val="46"/>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pacing w:val="-1"/>
          <w:szCs w:val="24"/>
          <w:shd w:val="clear" w:color="auto" w:fill="FFFFFF"/>
        </w:rPr>
        <w:t xml:space="preserve">Η διεξαγωγή διδακτικού, ερευνητικού, επιστημονικού και οργανωτικού έργου που καθορίζεται από την σύμβαση κατά τα </w:t>
      </w:r>
      <w:r w:rsidRPr="00804086">
        <w:rPr>
          <w:rFonts w:asciiTheme="minorHAnsi" w:hAnsiTheme="minorHAnsi" w:cstheme="minorHAnsi"/>
          <w:szCs w:val="24"/>
        </w:rPr>
        <w:t>προβλεπόμενα στο άρθρο 5 του Π.Δ.407/80 (Α΄112).</w:t>
      </w:r>
    </w:p>
    <w:p w14:paraId="11416089" w14:textId="77777777" w:rsidR="00722659" w:rsidRPr="00804086" w:rsidRDefault="00722659" w:rsidP="002A5DD3">
      <w:pPr>
        <w:pStyle w:val="a6"/>
        <w:numPr>
          <w:ilvl w:val="0"/>
          <w:numId w:val="46"/>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spacing w:val="-1"/>
          <w:szCs w:val="24"/>
          <w:shd w:val="clear" w:color="auto" w:fill="FFFFFF"/>
        </w:rPr>
        <w:t>Έχουν καθ’ όλη την διάρκεια της σύμβασης και σε ότι αφ</w:t>
      </w:r>
      <w:r w:rsidR="009D25CF" w:rsidRPr="00804086">
        <w:rPr>
          <w:rFonts w:asciiTheme="minorHAnsi" w:hAnsiTheme="minorHAnsi" w:cstheme="minorHAnsi"/>
          <w:spacing w:val="-1"/>
          <w:szCs w:val="24"/>
          <w:shd w:val="clear" w:color="auto" w:fill="FFFFFF"/>
        </w:rPr>
        <w:t xml:space="preserve">ορά το ανατεθέν έργο, τα καθήκοντα </w:t>
      </w:r>
      <w:r w:rsidRPr="00804086">
        <w:rPr>
          <w:rFonts w:asciiTheme="minorHAnsi" w:hAnsiTheme="minorHAnsi" w:cstheme="minorHAnsi"/>
          <w:spacing w:val="-1"/>
          <w:szCs w:val="24"/>
          <w:shd w:val="clear" w:color="auto" w:fill="FFFFFF"/>
        </w:rPr>
        <w:t>και τις υποχρεώσεις του αντιστοιχούντως εις τη</w:t>
      </w:r>
      <w:r w:rsidR="00A65B33" w:rsidRPr="00804086">
        <w:rPr>
          <w:rFonts w:asciiTheme="minorHAnsi" w:hAnsiTheme="minorHAnsi" w:cstheme="minorHAnsi"/>
          <w:spacing w:val="-1"/>
          <w:szCs w:val="24"/>
          <w:shd w:val="clear" w:color="auto" w:fill="FFFFFF"/>
        </w:rPr>
        <w:t xml:space="preserve"> </w:t>
      </w:r>
      <w:r w:rsidRPr="00804086">
        <w:rPr>
          <w:rFonts w:asciiTheme="minorHAnsi" w:hAnsiTheme="minorHAnsi" w:cstheme="minorHAnsi"/>
          <w:spacing w:val="-1"/>
          <w:szCs w:val="24"/>
          <w:shd w:val="clear" w:color="auto" w:fill="FFFFFF"/>
        </w:rPr>
        <w:t xml:space="preserve">βαθμίδα </w:t>
      </w:r>
      <w:r w:rsidRPr="00804086">
        <w:rPr>
          <w:rFonts w:asciiTheme="minorHAnsi" w:hAnsiTheme="minorHAnsi" w:cstheme="minorHAnsi"/>
          <w:szCs w:val="24"/>
        </w:rPr>
        <w:t>του μέλους Δ.Ε.Π. Πανεπιστημίων</w:t>
      </w:r>
      <w:r w:rsidRPr="00804086">
        <w:rPr>
          <w:rFonts w:asciiTheme="minorHAnsi" w:hAnsiTheme="minorHAnsi" w:cstheme="minorHAnsi"/>
          <w:spacing w:val="-1"/>
          <w:szCs w:val="24"/>
          <w:shd w:val="clear" w:color="auto" w:fill="FFFFFF"/>
        </w:rPr>
        <w:t xml:space="preserve"> προς την οποία έχουν εξομοιωθεί μισθολογικά βάσει των προσόντων τους.</w:t>
      </w:r>
    </w:p>
    <w:p w14:paraId="14211FAB" w14:textId="77777777" w:rsidR="00722659" w:rsidRPr="00804086" w:rsidRDefault="00722659" w:rsidP="002A5DD3">
      <w:pPr>
        <w:pStyle w:val="a6"/>
        <w:numPr>
          <w:ilvl w:val="0"/>
          <w:numId w:val="46"/>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spacing w:val="-1"/>
          <w:szCs w:val="24"/>
          <w:shd w:val="clear" w:color="auto" w:fill="FFFFFF"/>
        </w:rPr>
        <w:t>Η διάρκεια της σύμβασης καθορίζεται μέχρι ένα ακαδημαϊκό έτος κατά περίπτωση, αναλόγως τις ανάγκες της Σχολή</w:t>
      </w:r>
      <w:r w:rsidR="003F158A" w:rsidRPr="00804086">
        <w:rPr>
          <w:rFonts w:asciiTheme="minorHAnsi" w:hAnsiTheme="minorHAnsi" w:cstheme="minorHAnsi"/>
          <w:spacing w:val="-1"/>
          <w:szCs w:val="24"/>
          <w:shd w:val="clear" w:color="auto" w:fill="FFFFFF"/>
        </w:rPr>
        <w:t>ς, δύναται δε αυτή να ανανεώνεται</w:t>
      </w:r>
      <w:r w:rsidRPr="00804086">
        <w:rPr>
          <w:rFonts w:asciiTheme="minorHAnsi" w:hAnsiTheme="minorHAnsi" w:cstheme="minorHAnsi"/>
          <w:spacing w:val="-1"/>
          <w:szCs w:val="24"/>
          <w:shd w:val="clear" w:color="auto" w:fill="FFFFFF"/>
        </w:rPr>
        <w:t xml:space="preserve"> ή να παρατείνεται, πλην όμως ο συνολικός χρόνος πρόσληψης δεν δύναται να υπερβεί τα τρία ακαδημαϊκά έτη. </w:t>
      </w:r>
    </w:p>
    <w:p w14:paraId="55C8A9ED" w14:textId="77777777" w:rsidR="00722659" w:rsidRPr="00804086" w:rsidRDefault="00722659" w:rsidP="002A5DD3">
      <w:pPr>
        <w:pStyle w:val="a6"/>
        <w:numPr>
          <w:ilvl w:val="0"/>
          <w:numId w:val="46"/>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color w:val="000000"/>
          <w:szCs w:val="24"/>
          <w:shd w:val="clear" w:color="auto" w:fill="FFFFFF"/>
        </w:rPr>
        <w:t>Η παραπάνω τριετής διάρκεια της σύμβασης πρόσληψης εφαρμόζεται σε ανανέωση ή παράταση της ίδιας σύμβασης με το ίδιο πρόσωπο, αλλά δεν εφαρμόζεται σε περίπτωση διαδικασίας ανοικτής επαναπροκήρυξης ή εκδήλωσης ενδιαφέροντος για σύναψη της σύμβασης, διαδικασία στην οποία δύναται να μετέχουν, εκτός των προσώπων που είχαν προσληφθεί με όμοιες συμβάσεις, και άλλοι ενδιαφερόμενοι.</w:t>
      </w:r>
    </w:p>
    <w:p w14:paraId="0E2BDBE4" w14:textId="77777777" w:rsidR="00722659" w:rsidRPr="00804086" w:rsidRDefault="00A65B33" w:rsidP="002A5DD3">
      <w:pPr>
        <w:pStyle w:val="a6"/>
        <w:numPr>
          <w:ilvl w:val="0"/>
          <w:numId w:val="46"/>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spacing w:val="-1"/>
          <w:szCs w:val="24"/>
          <w:shd w:val="clear" w:color="auto" w:fill="FFFFFF"/>
        </w:rPr>
        <w:t>Η πρόσληψή</w:t>
      </w:r>
      <w:r w:rsidR="00722659" w:rsidRPr="00804086">
        <w:rPr>
          <w:rFonts w:asciiTheme="minorHAnsi" w:hAnsiTheme="minorHAnsi" w:cstheme="minorHAnsi"/>
          <w:spacing w:val="-1"/>
          <w:szCs w:val="24"/>
          <w:shd w:val="clear" w:color="auto" w:fill="FFFFFF"/>
        </w:rPr>
        <w:t xml:space="preserve"> τους δύναται να είναι πλήρης ή μερική.</w:t>
      </w:r>
    </w:p>
    <w:p w14:paraId="439F77CB" w14:textId="77777777" w:rsidR="00722659" w:rsidRPr="00151E25" w:rsidRDefault="00722659" w:rsidP="002A5DD3">
      <w:pPr>
        <w:pStyle w:val="a6"/>
        <w:numPr>
          <w:ilvl w:val="0"/>
          <w:numId w:val="46"/>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szCs w:val="24"/>
        </w:rPr>
        <w:t xml:space="preserve">Στο παραπάνω επιστημονικό προσωπικό καταβάλλεται μηνιαία αποζημίωση, ανάλογα με τη βαθμίδα στην οποία προσλαμβάνεται, η οποία αποτελεί ποσοστό της αντίστοιχης βαθμίδας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Πανεπιστημίων, όπως κάθε φορά ισχύει από τη νομοθεσία.</w:t>
      </w:r>
    </w:p>
    <w:p w14:paraId="0367DDD0" w14:textId="77777777" w:rsidR="00722659" w:rsidRPr="00804086" w:rsidRDefault="00722659" w:rsidP="009D25CF">
      <w:pPr>
        <w:pStyle w:val="5"/>
        <w:rPr>
          <w:rFonts w:cstheme="minorHAnsi"/>
          <w:szCs w:val="24"/>
        </w:rPr>
      </w:pPr>
      <w:r w:rsidRPr="00804086">
        <w:rPr>
          <w:rFonts w:cstheme="minorHAnsi"/>
          <w:szCs w:val="24"/>
        </w:rPr>
        <w:t>Διαδικασία προκήρυξης/διαδικασία επιλογής</w:t>
      </w:r>
    </w:p>
    <w:p w14:paraId="42B52A83" w14:textId="7E7E751A" w:rsidR="00722659" w:rsidRPr="00804086" w:rsidRDefault="00A65B33" w:rsidP="002A5DD3">
      <w:pPr>
        <w:pStyle w:val="a6"/>
        <w:numPr>
          <w:ilvl w:val="0"/>
          <w:numId w:val="47"/>
        </w:numPr>
        <w:tabs>
          <w:tab w:val="left" w:pos="284"/>
        </w:tabs>
        <w:spacing w:after="0"/>
        <w:ind w:left="0" w:firstLine="0"/>
        <w:rPr>
          <w:rFonts w:asciiTheme="minorHAnsi" w:hAnsiTheme="minorHAnsi" w:cstheme="minorHAnsi"/>
          <w:spacing w:val="-1"/>
          <w:szCs w:val="24"/>
          <w:shd w:val="clear" w:color="auto" w:fill="FFFFFF"/>
        </w:rPr>
      </w:pPr>
      <w:r w:rsidRPr="00804086">
        <w:rPr>
          <w:rFonts w:asciiTheme="minorHAnsi" w:hAnsiTheme="minorHAnsi" w:cstheme="minorHAnsi"/>
          <w:spacing w:val="-1"/>
          <w:szCs w:val="24"/>
          <w:shd w:val="clear" w:color="auto" w:fill="FFFFFF"/>
        </w:rPr>
        <w:t>Η πρόσληψή</w:t>
      </w:r>
      <w:r w:rsidR="00722659" w:rsidRPr="00804086">
        <w:rPr>
          <w:rFonts w:asciiTheme="minorHAnsi" w:hAnsiTheme="minorHAnsi" w:cstheme="minorHAnsi"/>
          <w:spacing w:val="-1"/>
          <w:szCs w:val="24"/>
          <w:shd w:val="clear" w:color="auto" w:fill="FFFFFF"/>
        </w:rPr>
        <w:t xml:space="preserve"> τους γίνεται με πράξη του </w:t>
      </w:r>
      <w:r w:rsidR="008E11D0" w:rsidRPr="00804086">
        <w:rPr>
          <w:rFonts w:asciiTheme="minorHAnsi" w:hAnsiTheme="minorHAnsi" w:cstheme="minorHAnsi"/>
          <w:spacing w:val="-1"/>
          <w:szCs w:val="24"/>
          <w:shd w:val="clear" w:color="auto" w:fill="FFFFFF"/>
        </w:rPr>
        <w:t xml:space="preserve">Πρύτανη, που εκδίδεται μετά από </w:t>
      </w:r>
      <w:r w:rsidR="00722659" w:rsidRPr="00804086">
        <w:rPr>
          <w:rFonts w:asciiTheme="minorHAnsi" w:hAnsiTheme="minorHAnsi" w:cstheme="minorHAnsi"/>
          <w:spacing w:val="-1"/>
          <w:szCs w:val="24"/>
          <w:shd w:val="clear" w:color="auto" w:fill="FFFFFF"/>
        </w:rPr>
        <w:t xml:space="preserve">απόφαση του οικείου </w:t>
      </w:r>
      <w:r w:rsidR="00C54A73">
        <w:rPr>
          <w:rFonts w:asciiTheme="minorHAnsi" w:hAnsiTheme="minorHAnsi" w:cstheme="minorHAnsi"/>
          <w:spacing w:val="-1"/>
          <w:szCs w:val="24"/>
          <w:shd w:val="clear" w:color="auto" w:fill="FFFFFF"/>
        </w:rPr>
        <w:t>Τμήματος</w:t>
      </w:r>
      <w:r w:rsidR="00722659" w:rsidRPr="00804086">
        <w:rPr>
          <w:rFonts w:asciiTheme="minorHAnsi" w:hAnsiTheme="minorHAnsi" w:cstheme="minorHAnsi"/>
          <w:spacing w:val="-1"/>
          <w:szCs w:val="24"/>
          <w:shd w:val="clear" w:color="auto" w:fill="FFFFFF"/>
        </w:rPr>
        <w:t>, με σχέση εργασίας ιδιωτικού δικαίου ορισμένου χρόνου.</w:t>
      </w:r>
    </w:p>
    <w:p w14:paraId="3B2CB50A" w14:textId="77777777" w:rsidR="00722659" w:rsidRPr="00804086" w:rsidRDefault="00722659" w:rsidP="002A5DD3">
      <w:pPr>
        <w:pStyle w:val="a6"/>
        <w:numPr>
          <w:ilvl w:val="0"/>
          <w:numId w:val="47"/>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Η προκήρυξη της θέσης δημοσιεύεται στον ιστότοπο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3D2A051E" w14:textId="6BBAF6FF" w:rsidR="00722659" w:rsidRPr="00804086" w:rsidRDefault="00722659" w:rsidP="002A5DD3">
      <w:pPr>
        <w:pStyle w:val="a6"/>
        <w:numPr>
          <w:ilvl w:val="0"/>
          <w:numId w:val="47"/>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Οι αιτήσεις των ενδιαφερομένων μαζί με τα αναγκαία δικαιολογητικά, υποβάλλονται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Απαραίτητα δικαιολογητικά για την επιλογή θεωρούνται το βιογραφικό σημείωμα, τα αντίγραφα των πτυχίων, των τίτλων σπουδών των υποψηφίων, της πλήρους διδακτορικής διατριβής και </w:t>
      </w:r>
      <w:r w:rsidRPr="00804086">
        <w:rPr>
          <w:rFonts w:asciiTheme="minorHAnsi" w:hAnsiTheme="minorHAnsi" w:cstheme="minorHAnsi"/>
          <w:szCs w:val="24"/>
        </w:rPr>
        <w:lastRenderedPageBreak/>
        <w:t xml:space="preserve">των επιστημονικών δημοσιευμάτων, καθώς και των λοιπών δικαιολογητικών τα οποία ορίζονται στην προκήρυξη ως απαραιτήτως συνυποβαλλόμενα με την αίτηση. </w:t>
      </w:r>
    </w:p>
    <w:p w14:paraId="10132A7D" w14:textId="77777777" w:rsidR="00722659" w:rsidRPr="00804086" w:rsidRDefault="00722659" w:rsidP="002A5DD3">
      <w:pPr>
        <w:pStyle w:val="a6"/>
        <w:numPr>
          <w:ilvl w:val="0"/>
          <w:numId w:val="47"/>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Η επιλογή διενεργείται από τριμελή Επιτροπή αποτελούμενη από τρεις Καθηγητές κατά προτίμηση του ιδίου ή συγγενούς</w:t>
      </w:r>
      <w:r w:rsidR="009D25CF" w:rsidRPr="00804086">
        <w:rPr>
          <w:rFonts w:asciiTheme="minorHAnsi" w:hAnsiTheme="minorHAnsi" w:cstheme="minorHAnsi"/>
          <w:szCs w:val="24"/>
        </w:rPr>
        <w:t xml:space="preserve"> </w:t>
      </w:r>
      <w:r w:rsidRPr="00804086">
        <w:rPr>
          <w:rFonts w:asciiTheme="minorHAnsi" w:hAnsiTheme="minorHAnsi" w:cstheme="minorHAnsi"/>
          <w:szCs w:val="24"/>
        </w:rPr>
        <w:t>γνωστικού αντικειμένου.</w:t>
      </w:r>
    </w:p>
    <w:p w14:paraId="4A51C80A" w14:textId="77777777" w:rsidR="00CB0F30" w:rsidRPr="00804086" w:rsidRDefault="00722659" w:rsidP="002A5DD3">
      <w:pPr>
        <w:pStyle w:val="a6"/>
        <w:numPr>
          <w:ilvl w:val="0"/>
          <w:numId w:val="47"/>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Για τη διαδικασία επιλογής εφαρμόζονται αναλογικά τα αναφερόμενα στην διαδικασία επιλογής των Ακαδημαϊκών Υποτρόφων.</w:t>
      </w:r>
    </w:p>
    <w:p w14:paraId="3E73FE2D" w14:textId="77777777" w:rsidR="00A65B33" w:rsidRDefault="00722659" w:rsidP="002A5DD3">
      <w:pPr>
        <w:pStyle w:val="a6"/>
        <w:numPr>
          <w:ilvl w:val="0"/>
          <w:numId w:val="47"/>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Όλα τα προαναφερόμενα στοιχεία καταχωρούνται σε Ειδική Ηλεκτρονική Πλατφόρμα</w:t>
      </w:r>
      <w:r w:rsidR="009D25CF" w:rsidRPr="00804086">
        <w:rPr>
          <w:rFonts w:asciiTheme="minorHAnsi" w:hAnsiTheme="minorHAnsi" w:cstheme="minorHAnsi"/>
          <w:szCs w:val="24"/>
        </w:rPr>
        <w:t>.</w:t>
      </w:r>
    </w:p>
    <w:p w14:paraId="062CD6B1" w14:textId="77777777" w:rsidR="00943C50" w:rsidRPr="00943C50" w:rsidRDefault="00943C50" w:rsidP="00BE4B5D">
      <w:pPr>
        <w:pStyle w:val="5"/>
        <w:spacing w:after="0"/>
        <w:rPr>
          <w:rFonts w:cstheme="minorHAnsi"/>
          <w:szCs w:val="24"/>
        </w:rPr>
      </w:pPr>
      <w:r w:rsidRPr="00943C50">
        <w:rPr>
          <w:rFonts w:cstheme="minorHAnsi"/>
          <w:szCs w:val="24"/>
        </w:rPr>
        <w:t xml:space="preserve">Υποχρεώσεις </w:t>
      </w:r>
    </w:p>
    <w:p w14:paraId="0135020C" w14:textId="4DC7D377" w:rsidR="00943C50" w:rsidRPr="00943C50" w:rsidRDefault="00943C50" w:rsidP="00BE4B5D">
      <w:pPr>
        <w:tabs>
          <w:tab w:val="left" w:pos="284"/>
        </w:tabs>
        <w:spacing w:after="0"/>
        <w:rPr>
          <w:rFonts w:asciiTheme="minorHAnsi" w:hAnsiTheme="minorHAnsi" w:cstheme="minorHAnsi"/>
          <w:szCs w:val="24"/>
        </w:rPr>
      </w:pPr>
      <w:r w:rsidRPr="00943C50">
        <w:rPr>
          <w:rFonts w:asciiTheme="minorHAnsi" w:hAnsiTheme="minorHAnsi" w:cstheme="minorHAnsi"/>
          <w:szCs w:val="24"/>
        </w:rPr>
        <w:t>1.</w:t>
      </w:r>
      <w:r w:rsidRPr="00943C50">
        <w:rPr>
          <w:rFonts w:asciiTheme="minorHAnsi" w:hAnsiTheme="minorHAnsi" w:cstheme="minorHAnsi"/>
          <w:szCs w:val="24"/>
        </w:rPr>
        <w:tab/>
        <w:t>Οι Διδάσκοντες Βάσει του ΠΔ</w:t>
      </w:r>
      <w:r w:rsidR="00A061A3">
        <w:rPr>
          <w:rFonts w:asciiTheme="minorHAnsi" w:hAnsiTheme="minorHAnsi" w:cstheme="minorHAnsi"/>
          <w:szCs w:val="24"/>
        </w:rPr>
        <w:t>.</w:t>
      </w:r>
      <w:r w:rsidRPr="00943C50">
        <w:rPr>
          <w:rFonts w:asciiTheme="minorHAnsi" w:hAnsiTheme="minorHAnsi" w:cstheme="minorHAnsi"/>
          <w:szCs w:val="24"/>
        </w:rPr>
        <w:t xml:space="preserve">407/80 </w:t>
      </w:r>
      <w:r>
        <w:rPr>
          <w:rFonts w:asciiTheme="minorHAnsi" w:hAnsiTheme="minorHAnsi" w:cstheme="minorHAnsi"/>
          <w:szCs w:val="24"/>
        </w:rPr>
        <w:t>υποβάλλου</w:t>
      </w:r>
      <w:r w:rsidRPr="00943C50">
        <w:rPr>
          <w:rFonts w:asciiTheme="minorHAnsi" w:hAnsiTheme="minorHAnsi" w:cstheme="minorHAnsi"/>
          <w:szCs w:val="24"/>
        </w:rPr>
        <w:t xml:space="preserve">ν κατά το μήνα Σεπτέμβριο κάθε έτους, προς τον Πρόεδρο του </w:t>
      </w:r>
      <w:r w:rsidR="00C54A73">
        <w:rPr>
          <w:rFonts w:asciiTheme="minorHAnsi" w:hAnsiTheme="minorHAnsi" w:cstheme="minorHAnsi"/>
          <w:szCs w:val="24"/>
        </w:rPr>
        <w:t>Τμήματος</w:t>
      </w:r>
      <w:r w:rsidRPr="00943C50">
        <w:rPr>
          <w:rFonts w:asciiTheme="minorHAnsi" w:hAnsiTheme="minorHAnsi" w:cstheme="minorHAnsi"/>
          <w:szCs w:val="24"/>
        </w:rPr>
        <w:t xml:space="preserve">, πρόγραμμα δράσης σε τυποποιημένο έγγραφο της ΜΟΔΙΠ του επόμενου έτους και την έκθεση απολογισμού (δελτίο των δραστηριοτήτων του) για το προηγούμενο ακαδημαϊκό έτος. Ο Πρόεδρος του </w:t>
      </w:r>
      <w:r w:rsidR="00C54A73">
        <w:rPr>
          <w:rFonts w:asciiTheme="minorHAnsi" w:hAnsiTheme="minorHAnsi" w:cstheme="minorHAnsi"/>
          <w:szCs w:val="24"/>
        </w:rPr>
        <w:t>Τμήματος</w:t>
      </w:r>
      <w:r w:rsidRPr="00943C50">
        <w:rPr>
          <w:rFonts w:asciiTheme="minorHAnsi" w:hAnsiTheme="minorHAnsi" w:cstheme="minorHAnsi"/>
          <w:szCs w:val="24"/>
        </w:rPr>
        <w:t xml:space="preserve"> υποβάλλει σε τυποποιημένο έγγραφο της ΜΟΔΙΠ το πρόγραμμα δράσης και τον απολογισμό του </w:t>
      </w:r>
      <w:r w:rsidR="00C54A73">
        <w:rPr>
          <w:rFonts w:asciiTheme="minorHAnsi" w:hAnsiTheme="minorHAnsi" w:cstheme="minorHAnsi"/>
          <w:szCs w:val="24"/>
        </w:rPr>
        <w:t>Τμήματος</w:t>
      </w:r>
      <w:r w:rsidRPr="00943C50">
        <w:rPr>
          <w:rFonts w:asciiTheme="minorHAnsi" w:hAnsiTheme="minorHAnsi" w:cstheme="minorHAnsi"/>
          <w:szCs w:val="24"/>
        </w:rPr>
        <w:t xml:space="preserve"> στηριζόμενος στο έργο των </w:t>
      </w:r>
      <w:r>
        <w:rPr>
          <w:rFonts w:asciiTheme="minorHAnsi" w:hAnsiTheme="minorHAnsi" w:cstheme="minorHAnsi"/>
          <w:szCs w:val="24"/>
        </w:rPr>
        <w:t>Διδασκόντων</w:t>
      </w:r>
      <w:r w:rsidRPr="00943C50">
        <w:rPr>
          <w:rFonts w:asciiTheme="minorHAnsi" w:hAnsiTheme="minorHAnsi" w:cstheme="minorHAnsi"/>
          <w:szCs w:val="24"/>
        </w:rPr>
        <w:t xml:space="preserve"> Βάσει του ΠΔ</w:t>
      </w:r>
      <w:r w:rsidR="00A061A3">
        <w:rPr>
          <w:rFonts w:asciiTheme="minorHAnsi" w:hAnsiTheme="minorHAnsi" w:cstheme="minorHAnsi"/>
          <w:szCs w:val="24"/>
        </w:rPr>
        <w:t>.</w:t>
      </w:r>
      <w:r w:rsidRPr="00943C50">
        <w:rPr>
          <w:rFonts w:asciiTheme="minorHAnsi" w:hAnsiTheme="minorHAnsi" w:cstheme="minorHAnsi"/>
          <w:szCs w:val="24"/>
        </w:rPr>
        <w:t>407/80, στον Κοσμήτορα και στη ΜΟΔΙΠ. Για τους Διδάσκοντες Βάσει του ΠΔ</w:t>
      </w:r>
      <w:r w:rsidR="00A061A3">
        <w:rPr>
          <w:rFonts w:asciiTheme="minorHAnsi" w:hAnsiTheme="minorHAnsi" w:cstheme="minorHAnsi"/>
          <w:szCs w:val="24"/>
        </w:rPr>
        <w:t>.</w:t>
      </w:r>
      <w:r w:rsidRPr="00943C50">
        <w:rPr>
          <w:rFonts w:asciiTheme="minorHAnsi" w:hAnsiTheme="minorHAnsi" w:cstheme="minorHAnsi"/>
          <w:szCs w:val="24"/>
        </w:rPr>
        <w:t xml:space="preserve">407/80 που δεν θα ανταποκρίνονται στο πρόγραμμα δράσης και στην έκθεση απολογισμού των δραστηριοτήτων τους, ο Πρόεδρος του </w:t>
      </w:r>
      <w:r w:rsidR="00C54A73">
        <w:rPr>
          <w:rFonts w:asciiTheme="minorHAnsi" w:hAnsiTheme="minorHAnsi" w:cstheme="minorHAnsi"/>
          <w:szCs w:val="24"/>
        </w:rPr>
        <w:t>Τμήματος</w:t>
      </w:r>
      <w:r w:rsidRPr="00943C50">
        <w:rPr>
          <w:rFonts w:asciiTheme="minorHAnsi" w:hAnsiTheme="minorHAnsi" w:cstheme="minorHAnsi"/>
          <w:szCs w:val="24"/>
        </w:rPr>
        <w:t xml:space="preserve"> θα συντάσσει έκθεση πεπραγμένων η οποία θα λαμβάνεται υπόψη από τις επιτροπές αξιολόγησης του </w:t>
      </w:r>
      <w:r w:rsidR="00AC7A47">
        <w:rPr>
          <w:rFonts w:asciiTheme="minorHAnsi" w:hAnsiTheme="minorHAnsi" w:cstheme="minorHAnsi"/>
          <w:szCs w:val="24"/>
        </w:rPr>
        <w:t>Π.Δ.Μ.</w:t>
      </w:r>
      <w:r w:rsidRPr="00943C50">
        <w:rPr>
          <w:rFonts w:asciiTheme="minorHAnsi" w:hAnsiTheme="minorHAnsi" w:cstheme="minorHAnsi"/>
          <w:szCs w:val="24"/>
        </w:rPr>
        <w:t xml:space="preserve">. </w:t>
      </w:r>
    </w:p>
    <w:p w14:paraId="2AF2CA75" w14:textId="0B41E68A" w:rsidR="00943C50" w:rsidRPr="00943C50" w:rsidRDefault="00943C50" w:rsidP="00943C50">
      <w:pPr>
        <w:tabs>
          <w:tab w:val="left" w:pos="284"/>
        </w:tabs>
        <w:spacing w:after="0"/>
        <w:rPr>
          <w:rFonts w:asciiTheme="minorHAnsi" w:hAnsiTheme="minorHAnsi" w:cstheme="minorHAnsi"/>
          <w:szCs w:val="24"/>
        </w:rPr>
      </w:pPr>
      <w:r w:rsidRPr="00943C50">
        <w:rPr>
          <w:rFonts w:asciiTheme="minorHAnsi" w:hAnsiTheme="minorHAnsi" w:cstheme="minorHAnsi"/>
          <w:szCs w:val="24"/>
        </w:rPr>
        <w:t>2.</w:t>
      </w:r>
      <w:r w:rsidRPr="00943C50">
        <w:rPr>
          <w:rFonts w:asciiTheme="minorHAnsi" w:hAnsiTheme="minorHAnsi" w:cstheme="minorHAnsi"/>
          <w:szCs w:val="24"/>
        </w:rPr>
        <w:tab/>
        <w:t>Οι Διδάσκοντες Βάσει του ΠΔ</w:t>
      </w:r>
      <w:r w:rsidR="00A061A3">
        <w:rPr>
          <w:rFonts w:asciiTheme="minorHAnsi" w:hAnsiTheme="minorHAnsi" w:cstheme="minorHAnsi"/>
          <w:szCs w:val="24"/>
        </w:rPr>
        <w:t>.</w:t>
      </w:r>
      <w:r w:rsidRPr="00943C50">
        <w:rPr>
          <w:rFonts w:asciiTheme="minorHAnsi" w:hAnsiTheme="minorHAnsi" w:cstheme="minorHAnsi"/>
          <w:szCs w:val="24"/>
        </w:rPr>
        <w:t>407/80 υποχρεούνται να συμπληρώνουν και να επικαιροποιούν το Πληροφοριακό Σύστημα της ΜΟΔΙΠ (Απογραφικό Δελτίο κ.α.) κατά την έναρξη του ακαδημαϊκού έτους και έως τον Νοέμβριο.  Για τους Διδάσκοντες Βάσει του ΠΔ</w:t>
      </w:r>
      <w:r w:rsidR="00A061A3">
        <w:rPr>
          <w:rFonts w:asciiTheme="minorHAnsi" w:hAnsiTheme="minorHAnsi" w:cstheme="minorHAnsi"/>
          <w:szCs w:val="24"/>
        </w:rPr>
        <w:t>.</w:t>
      </w:r>
      <w:r w:rsidRPr="00943C50">
        <w:rPr>
          <w:rFonts w:asciiTheme="minorHAnsi" w:hAnsiTheme="minorHAnsi" w:cstheme="minorHAnsi"/>
          <w:szCs w:val="24"/>
        </w:rPr>
        <w:t xml:space="preserve">407/80  που δεν θα συμπληρώνουν και επικαιροποιούν το Πληροφοριακό Σύστημα της ΜΟΔΙΠ στον προβλεπόμενο χρόνο ο Πρόεδρος του </w:t>
      </w:r>
      <w:r w:rsidR="00C54A73">
        <w:rPr>
          <w:rFonts w:asciiTheme="minorHAnsi" w:hAnsiTheme="minorHAnsi" w:cstheme="minorHAnsi"/>
          <w:szCs w:val="24"/>
        </w:rPr>
        <w:t>Τμήματος</w:t>
      </w:r>
      <w:r w:rsidRPr="00943C50">
        <w:rPr>
          <w:rFonts w:asciiTheme="minorHAnsi" w:hAnsiTheme="minorHAnsi" w:cstheme="minorHAnsi"/>
          <w:szCs w:val="24"/>
        </w:rPr>
        <w:t xml:space="preserve"> θα συντάσσει έκθεση πεπραγμένων η οποία θα λαμβάνεται υπόψη από τις επιτροπές αξιολόγησης του </w:t>
      </w:r>
      <w:r w:rsidR="00AC7A47">
        <w:rPr>
          <w:rFonts w:asciiTheme="minorHAnsi" w:hAnsiTheme="minorHAnsi" w:cstheme="minorHAnsi"/>
          <w:szCs w:val="24"/>
        </w:rPr>
        <w:t>Π.Δ.Μ.</w:t>
      </w:r>
      <w:r w:rsidRPr="00943C50">
        <w:rPr>
          <w:rFonts w:asciiTheme="minorHAnsi" w:hAnsiTheme="minorHAnsi" w:cstheme="minorHAnsi"/>
          <w:szCs w:val="24"/>
        </w:rPr>
        <w:t>.</w:t>
      </w:r>
    </w:p>
    <w:p w14:paraId="3F4DB0F0" w14:textId="0B29EBE6" w:rsidR="00722659" w:rsidRPr="00804086" w:rsidRDefault="00722659" w:rsidP="000B0014">
      <w:pPr>
        <w:pStyle w:val="2"/>
        <w:rPr>
          <w:rFonts w:cstheme="minorHAnsi"/>
          <w:sz w:val="24"/>
          <w:szCs w:val="24"/>
        </w:rPr>
      </w:pPr>
      <w:bookmarkStart w:id="206" w:name="_Toc51770953"/>
      <w:bookmarkStart w:id="207" w:name="_Toc51785177"/>
      <w:bookmarkStart w:id="208" w:name="_Toc58415367"/>
      <w:r w:rsidRPr="00804086">
        <w:rPr>
          <w:rFonts w:cstheme="minorHAnsi"/>
          <w:sz w:val="24"/>
          <w:szCs w:val="24"/>
        </w:rPr>
        <w:t>Άρθρο 5</w:t>
      </w:r>
      <w:bookmarkEnd w:id="206"/>
      <w:r w:rsidR="00BE4B5D">
        <w:rPr>
          <w:rFonts w:cstheme="minorHAnsi"/>
          <w:sz w:val="24"/>
          <w:szCs w:val="24"/>
        </w:rPr>
        <w:t xml:space="preserve"> </w:t>
      </w:r>
      <w:r w:rsidR="00A65B33" w:rsidRPr="00804086">
        <w:rPr>
          <w:rFonts w:cstheme="minorHAnsi"/>
          <w:sz w:val="24"/>
          <w:szCs w:val="24"/>
        </w:rPr>
        <w:t>–</w:t>
      </w:r>
      <w:r w:rsidR="00BE4B5D">
        <w:rPr>
          <w:rFonts w:cstheme="minorHAnsi"/>
          <w:sz w:val="24"/>
          <w:szCs w:val="24"/>
        </w:rPr>
        <w:t xml:space="preserve"> </w:t>
      </w:r>
      <w:r w:rsidR="00A65B33" w:rsidRPr="00804086">
        <w:rPr>
          <w:rFonts w:cstheme="minorHAnsi"/>
          <w:sz w:val="24"/>
          <w:szCs w:val="24"/>
        </w:rPr>
        <w:t>Αφυπηρετή</w:t>
      </w:r>
      <w:r w:rsidR="008E11D0" w:rsidRPr="00804086">
        <w:rPr>
          <w:rFonts w:cstheme="minorHAnsi"/>
          <w:sz w:val="24"/>
          <w:szCs w:val="24"/>
        </w:rPr>
        <w:t>σ</w:t>
      </w:r>
      <w:r w:rsidR="00A65B33" w:rsidRPr="00804086">
        <w:rPr>
          <w:rFonts w:cstheme="minorHAnsi"/>
          <w:sz w:val="24"/>
          <w:szCs w:val="24"/>
        </w:rPr>
        <w:t>α</w:t>
      </w:r>
      <w:r w:rsidR="008E11D0" w:rsidRPr="00804086">
        <w:rPr>
          <w:rFonts w:cstheme="minorHAnsi"/>
          <w:sz w:val="24"/>
          <w:szCs w:val="24"/>
        </w:rPr>
        <w:t>ντες Καθηγητ</w:t>
      </w:r>
      <w:bookmarkEnd w:id="207"/>
      <w:r w:rsidR="008E11D0" w:rsidRPr="00804086">
        <w:rPr>
          <w:rFonts w:cstheme="minorHAnsi"/>
          <w:sz w:val="24"/>
          <w:szCs w:val="24"/>
        </w:rPr>
        <w:t>ές</w:t>
      </w:r>
      <w:bookmarkEnd w:id="208"/>
    </w:p>
    <w:p w14:paraId="2289B723" w14:textId="77777777"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t>1. Καθηγητές που αποχωρούν λόγω συνταξιοδότησης διατηρούν την ιδιότητα του μέλους τριμελούς συμβουλευτικής επιτροπής υποψήφιων διδακτόρων, την ιδιότητα του επιβλέποντος καθηγητή και την ιδιότητα μέλους επταμελούς εξεταστικής επιτροπής για τελική αξιολόγηση και κρίση διδακτορικών διατριβών, τις οποίες έχουν πριν την αποχώρησή</w:t>
      </w:r>
      <w:r w:rsidR="000D4C91" w:rsidRPr="00804086">
        <w:rPr>
          <w:rFonts w:asciiTheme="minorHAnsi" w:hAnsiTheme="minorHAnsi" w:cstheme="minorHAnsi"/>
          <w:szCs w:val="24"/>
        </w:rPr>
        <w:t xml:space="preserve"> </w:t>
      </w:r>
      <w:r w:rsidRPr="00804086">
        <w:rPr>
          <w:rFonts w:asciiTheme="minorHAnsi" w:hAnsiTheme="minorHAnsi" w:cstheme="minorHAnsi"/>
          <w:szCs w:val="24"/>
        </w:rPr>
        <w:t>τους. Διατηρούν επίσης τις θέσεις σε διοικητικά συμβούλια Ν.Π.Δ.Δ. ή σε κάθε είδους επιτροπές, στις οποίες είχαν διορισθεί ως Καθηγητές πριν την αποχώρησή</w:t>
      </w:r>
      <w:r w:rsidR="000D4C91" w:rsidRPr="00804086">
        <w:rPr>
          <w:rFonts w:asciiTheme="minorHAnsi" w:hAnsiTheme="minorHAnsi" w:cstheme="minorHAnsi"/>
          <w:szCs w:val="24"/>
        </w:rPr>
        <w:t xml:space="preserve"> </w:t>
      </w:r>
      <w:r w:rsidRPr="00804086">
        <w:rPr>
          <w:rFonts w:asciiTheme="minorHAnsi" w:hAnsiTheme="minorHAnsi" w:cstheme="minorHAnsi"/>
          <w:szCs w:val="24"/>
        </w:rPr>
        <w:t>τους, και συνεχίζουν να συμμετέχουν σε όσα ερευνητικά προγράμματα συμμετείχαν πριν από αυτή. Τέλος μπορούν να παραδίδουν σεμιναριακά και μεταπτυχιακά μαθήματα, καθώς και να διδάσκουν σε ινστιτούτα δια βίου εκπαίδευσης.</w:t>
      </w:r>
    </w:p>
    <w:p w14:paraId="18438C4A" w14:textId="274565F5" w:rsidR="00722659" w:rsidRPr="00804086" w:rsidRDefault="00722659" w:rsidP="00722659">
      <w:pPr>
        <w:spacing w:after="0"/>
        <w:rPr>
          <w:rFonts w:asciiTheme="minorHAnsi" w:hAnsiTheme="minorHAnsi" w:cstheme="minorHAnsi"/>
          <w:szCs w:val="24"/>
        </w:rPr>
      </w:pPr>
      <w:r w:rsidRPr="00804086">
        <w:rPr>
          <w:rFonts w:asciiTheme="minorHAnsi" w:hAnsiTheme="minorHAnsi" w:cstheme="minorHAnsi"/>
          <w:szCs w:val="24"/>
        </w:rPr>
        <w:lastRenderedPageBreak/>
        <w:t xml:space="preserve">2. Η ανάθεση των μαθημάτων στα </w:t>
      </w:r>
      <w:r w:rsidR="00A061A3">
        <w:rPr>
          <w:rFonts w:asciiTheme="minorHAnsi" w:hAnsiTheme="minorHAnsi" w:cstheme="minorHAnsi"/>
          <w:szCs w:val="24"/>
        </w:rPr>
        <w:t>Μ</w:t>
      </w:r>
      <w:r w:rsidRPr="00804086">
        <w:rPr>
          <w:rFonts w:asciiTheme="minorHAnsi" w:hAnsiTheme="minorHAnsi" w:cstheme="minorHAnsi"/>
          <w:szCs w:val="24"/>
        </w:rPr>
        <w:t xml:space="preserve">εταπτυχιακά </w:t>
      </w:r>
      <w:r w:rsidR="00A061A3">
        <w:rPr>
          <w:rFonts w:asciiTheme="minorHAnsi" w:hAnsiTheme="minorHAnsi" w:cstheme="minorHAnsi"/>
          <w:szCs w:val="24"/>
        </w:rPr>
        <w:t>Π</w:t>
      </w:r>
      <w:r w:rsidRPr="00804086">
        <w:rPr>
          <w:rFonts w:asciiTheme="minorHAnsi" w:hAnsiTheme="minorHAnsi" w:cstheme="minorHAnsi"/>
          <w:szCs w:val="24"/>
        </w:rPr>
        <w:t xml:space="preserve">ρογράμματα και στα </w:t>
      </w:r>
      <w:r w:rsidR="00A061A3">
        <w:rPr>
          <w:rFonts w:asciiTheme="minorHAnsi" w:hAnsiTheme="minorHAnsi" w:cstheme="minorHAnsi"/>
          <w:szCs w:val="24"/>
        </w:rPr>
        <w:t>Ι</w:t>
      </w:r>
      <w:r w:rsidRPr="00804086">
        <w:rPr>
          <w:rFonts w:asciiTheme="minorHAnsi" w:hAnsiTheme="minorHAnsi" w:cstheme="minorHAnsi"/>
          <w:szCs w:val="24"/>
        </w:rPr>
        <w:t xml:space="preserve">νστιτούτα </w:t>
      </w:r>
      <w:r w:rsidR="00A061A3">
        <w:rPr>
          <w:rFonts w:asciiTheme="minorHAnsi" w:hAnsiTheme="minorHAnsi" w:cstheme="minorHAnsi"/>
          <w:szCs w:val="24"/>
        </w:rPr>
        <w:t>Δ</w:t>
      </w:r>
      <w:r w:rsidRPr="00804086">
        <w:rPr>
          <w:rFonts w:asciiTheme="minorHAnsi" w:hAnsiTheme="minorHAnsi" w:cstheme="minorHAnsi"/>
          <w:szCs w:val="24"/>
        </w:rPr>
        <w:t xml:space="preserve">ια </w:t>
      </w:r>
      <w:r w:rsidR="00A061A3">
        <w:rPr>
          <w:rFonts w:asciiTheme="minorHAnsi" w:hAnsiTheme="minorHAnsi" w:cstheme="minorHAnsi"/>
          <w:szCs w:val="24"/>
        </w:rPr>
        <w:t>Β</w:t>
      </w:r>
      <w:r w:rsidRPr="00804086">
        <w:rPr>
          <w:rFonts w:asciiTheme="minorHAnsi" w:hAnsiTheme="minorHAnsi" w:cstheme="minorHAnsi"/>
          <w:szCs w:val="24"/>
        </w:rPr>
        <w:t xml:space="preserve">ίου </w:t>
      </w:r>
      <w:r w:rsidR="00A061A3">
        <w:rPr>
          <w:rFonts w:asciiTheme="minorHAnsi" w:hAnsiTheme="minorHAnsi" w:cstheme="minorHAnsi"/>
          <w:szCs w:val="24"/>
        </w:rPr>
        <w:t>Ε</w:t>
      </w:r>
      <w:r w:rsidRPr="00804086">
        <w:rPr>
          <w:rFonts w:asciiTheme="minorHAnsi" w:hAnsiTheme="minorHAnsi" w:cstheme="minorHAnsi"/>
          <w:szCs w:val="24"/>
        </w:rPr>
        <w:t>κπαίδευσης γίνεται με απόφασ</w:t>
      </w:r>
      <w:r w:rsidR="000D4C91" w:rsidRPr="00804086">
        <w:rPr>
          <w:rFonts w:asciiTheme="minorHAnsi" w:hAnsiTheme="minorHAnsi" w:cstheme="minorHAnsi"/>
          <w:szCs w:val="24"/>
        </w:rPr>
        <w:t xml:space="preserve">η </w:t>
      </w:r>
      <w:r w:rsidR="008E11D0" w:rsidRPr="00804086">
        <w:rPr>
          <w:rFonts w:asciiTheme="minorHAnsi" w:hAnsiTheme="minorHAnsi" w:cstheme="minorHAnsi"/>
          <w:szCs w:val="24"/>
        </w:rPr>
        <w:t>της Κοσμητείας</w:t>
      </w:r>
      <w:r w:rsidRPr="00804086">
        <w:rPr>
          <w:rFonts w:asciiTheme="minorHAnsi" w:hAnsiTheme="minorHAnsi" w:cstheme="minorHAnsi"/>
          <w:szCs w:val="24"/>
        </w:rPr>
        <w:t xml:space="preserve">, ύστερα από εισήγηση της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w:t>
      </w:r>
    </w:p>
    <w:p w14:paraId="7269ACCD" w14:textId="77777777" w:rsidR="00722659" w:rsidRPr="00804086" w:rsidRDefault="00722659" w:rsidP="000B0014">
      <w:pPr>
        <w:pStyle w:val="2"/>
        <w:rPr>
          <w:rFonts w:cstheme="minorHAnsi"/>
          <w:sz w:val="24"/>
          <w:szCs w:val="24"/>
        </w:rPr>
      </w:pPr>
      <w:bookmarkStart w:id="209" w:name="_Toc51770954"/>
      <w:bookmarkStart w:id="210" w:name="_Toc51785178"/>
      <w:bookmarkStart w:id="211" w:name="_Toc58415368"/>
      <w:r w:rsidRPr="00804086">
        <w:rPr>
          <w:rFonts w:cstheme="minorHAnsi"/>
          <w:sz w:val="24"/>
          <w:szCs w:val="24"/>
        </w:rPr>
        <w:t xml:space="preserve">Άρθρο </w:t>
      </w:r>
      <w:r w:rsidR="00D93B2C" w:rsidRPr="00804086">
        <w:rPr>
          <w:rFonts w:cstheme="minorHAnsi"/>
          <w:sz w:val="24"/>
          <w:szCs w:val="24"/>
        </w:rPr>
        <w:t>6</w:t>
      </w:r>
      <w:bookmarkEnd w:id="209"/>
      <w:r w:rsidR="00CB0F30" w:rsidRPr="00804086">
        <w:rPr>
          <w:rFonts w:cstheme="minorHAnsi"/>
          <w:sz w:val="24"/>
          <w:szCs w:val="24"/>
        </w:rPr>
        <w:t xml:space="preserve"> - </w:t>
      </w:r>
      <w:r w:rsidR="00F948F1" w:rsidRPr="00804086">
        <w:rPr>
          <w:rFonts w:cstheme="minorHAnsi"/>
          <w:sz w:val="24"/>
          <w:szCs w:val="24"/>
        </w:rPr>
        <w:t>Ομότιμοι Καθηγητ</w:t>
      </w:r>
      <w:bookmarkEnd w:id="210"/>
      <w:r w:rsidR="00F948F1" w:rsidRPr="00804086">
        <w:rPr>
          <w:rFonts w:cstheme="minorHAnsi"/>
          <w:sz w:val="24"/>
          <w:szCs w:val="24"/>
        </w:rPr>
        <w:t>ές</w:t>
      </w:r>
      <w:bookmarkEnd w:id="211"/>
    </w:p>
    <w:p w14:paraId="5B171DF8" w14:textId="3AC7390F" w:rsidR="00722659" w:rsidRPr="00804086" w:rsidRDefault="00722659" w:rsidP="002A5DD3">
      <w:pPr>
        <w:pStyle w:val="Default"/>
        <w:numPr>
          <w:ilvl w:val="0"/>
          <w:numId w:val="31"/>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Ο τίτλος του ομότιμου καθηγητή απονέμεται με απόφαση της Συγκλήτου, ύσ</w:t>
      </w:r>
      <w:r w:rsidR="00CB0F30" w:rsidRPr="00804086">
        <w:rPr>
          <w:rFonts w:asciiTheme="minorHAnsi" w:hAnsiTheme="minorHAnsi" w:cstheme="minorHAnsi"/>
          <w:color w:val="auto"/>
        </w:rPr>
        <w:t xml:space="preserve">τερα από πρόταση του </w:t>
      </w:r>
      <w:r w:rsidR="00C54A73">
        <w:rPr>
          <w:rFonts w:asciiTheme="minorHAnsi" w:hAnsiTheme="minorHAnsi" w:cstheme="minorHAnsi"/>
          <w:color w:val="auto"/>
        </w:rPr>
        <w:t>Τμήματος</w:t>
      </w:r>
      <w:r w:rsidR="00CB0F30" w:rsidRPr="00804086">
        <w:rPr>
          <w:rFonts w:asciiTheme="minorHAnsi" w:hAnsiTheme="minorHAnsi" w:cstheme="minorHAnsi"/>
          <w:color w:val="auto"/>
        </w:rPr>
        <w:t xml:space="preserve">. </w:t>
      </w:r>
      <w:r w:rsidRPr="00804086">
        <w:rPr>
          <w:rFonts w:asciiTheme="minorHAnsi" w:hAnsiTheme="minorHAnsi" w:cstheme="minorHAnsi"/>
          <w:color w:val="auto"/>
        </w:rPr>
        <w:t xml:space="preserve">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προτείνει</w:t>
      </w:r>
      <w:r w:rsidR="00A061A3">
        <w:rPr>
          <w:rFonts w:asciiTheme="minorHAnsi" w:hAnsiTheme="minorHAnsi" w:cstheme="minorHAnsi"/>
          <w:color w:val="auto"/>
        </w:rPr>
        <w:t>,</w:t>
      </w:r>
      <w:r w:rsidRPr="00804086">
        <w:rPr>
          <w:rFonts w:asciiTheme="minorHAnsi" w:hAnsiTheme="minorHAnsi" w:cstheme="minorHAnsi"/>
          <w:color w:val="auto"/>
        </w:rPr>
        <w:t xml:space="preserve"> </w:t>
      </w:r>
      <w:r w:rsidR="00A061A3">
        <w:rPr>
          <w:rFonts w:asciiTheme="minorHAnsi" w:hAnsiTheme="minorHAnsi" w:cstheme="minorHAnsi"/>
          <w:color w:val="auto"/>
        </w:rPr>
        <w:t xml:space="preserve">όσα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00A061A3">
        <w:rPr>
          <w:rFonts w:asciiTheme="minorHAnsi" w:hAnsiTheme="minorHAnsi" w:cstheme="minorHAnsi"/>
          <w:color w:val="auto"/>
        </w:rPr>
        <w:t>,</w:t>
      </w:r>
      <w:r w:rsidRPr="00804086">
        <w:rPr>
          <w:rFonts w:asciiTheme="minorHAnsi" w:hAnsiTheme="minorHAnsi" w:cstheme="minorHAnsi"/>
          <w:color w:val="auto"/>
        </w:rPr>
        <w:t xml:space="preserve"> της βαθμίδος του καθηγητή</w:t>
      </w:r>
      <w:r w:rsidR="00A061A3">
        <w:rPr>
          <w:rFonts w:asciiTheme="minorHAnsi" w:hAnsiTheme="minorHAnsi" w:cstheme="minorHAnsi"/>
          <w:color w:val="auto"/>
        </w:rPr>
        <w:t>,</w:t>
      </w:r>
      <w:r w:rsidRPr="00804086">
        <w:rPr>
          <w:rFonts w:asciiTheme="minorHAnsi" w:hAnsiTheme="minorHAnsi" w:cstheme="minorHAnsi"/>
          <w:color w:val="auto"/>
        </w:rPr>
        <w:t xml:space="preserve"> εξέρχονται της υπηρεσίας και έχουν διακριθεί για την εκπαιδευτική, διοικητική και ερευνητική δραστηριότητά τους, την κοινωνική προσφορά και την προσήλωση στους δημοκρατικούς θεσμούς της χώρας. Η πρόταση αυτή πρέπει να συνοδεύεται από σύντομη παρουσίαση του  έργου και της προσφοράς</w:t>
      </w:r>
      <w:r w:rsidR="00371223" w:rsidRPr="00804086">
        <w:rPr>
          <w:rFonts w:asciiTheme="minorHAnsi" w:hAnsiTheme="minorHAnsi" w:cstheme="minorHAnsi"/>
          <w:color w:val="auto"/>
        </w:rPr>
        <w:t xml:space="preserve"> </w:t>
      </w:r>
      <w:r w:rsidR="00147739" w:rsidRPr="00804086">
        <w:rPr>
          <w:rFonts w:asciiTheme="minorHAnsi" w:hAnsiTheme="minorHAnsi" w:cstheme="minorHAnsi"/>
          <w:color w:val="auto"/>
        </w:rPr>
        <w:t>των προτεινομένων.</w:t>
      </w:r>
    </w:p>
    <w:p w14:paraId="20E5A9B5" w14:textId="35C8CA3D" w:rsidR="00722659" w:rsidRPr="00804086" w:rsidRDefault="00722659" w:rsidP="002A5DD3">
      <w:pPr>
        <w:pStyle w:val="Default"/>
        <w:numPr>
          <w:ilvl w:val="0"/>
          <w:numId w:val="31"/>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Οι ομότιμοι καθηγητές αναγνωρίζονται ως καθηγητές του Π.Δ.Μ. και καλούνται</w:t>
      </w:r>
      <w:r w:rsidR="00371223" w:rsidRPr="00804086">
        <w:rPr>
          <w:rFonts w:asciiTheme="minorHAnsi" w:hAnsiTheme="minorHAnsi" w:cstheme="minorHAnsi"/>
          <w:color w:val="auto"/>
        </w:rPr>
        <w:t xml:space="preserve"> </w:t>
      </w:r>
      <w:r w:rsidRPr="00804086">
        <w:rPr>
          <w:rFonts w:asciiTheme="minorHAnsi" w:hAnsiTheme="minorHAnsi" w:cstheme="minorHAnsi"/>
          <w:color w:val="auto"/>
        </w:rPr>
        <w:t xml:space="preserve">σε όλες τις εκδηλώσεις του, καθώς και στις εκδηλώσεις της οικείας Σχολής και </w:t>
      </w:r>
      <w:r w:rsidR="00C54A73">
        <w:rPr>
          <w:rFonts w:asciiTheme="minorHAnsi" w:hAnsiTheme="minorHAnsi" w:cstheme="minorHAnsi"/>
          <w:color w:val="auto"/>
        </w:rPr>
        <w:t>Τμήματος</w:t>
      </w:r>
      <w:r w:rsidRPr="00804086">
        <w:rPr>
          <w:rFonts w:asciiTheme="minorHAnsi" w:hAnsiTheme="minorHAnsi" w:cstheme="minorHAnsi"/>
          <w:color w:val="auto"/>
        </w:rPr>
        <w:t>,</w:t>
      </w:r>
      <w:r w:rsidR="00371223" w:rsidRPr="00804086">
        <w:rPr>
          <w:rFonts w:asciiTheme="minorHAnsi" w:hAnsiTheme="minorHAnsi" w:cstheme="minorHAnsi"/>
          <w:color w:val="auto"/>
        </w:rPr>
        <w:t xml:space="preserve"> </w:t>
      </w:r>
      <w:r w:rsidRPr="00804086">
        <w:rPr>
          <w:rFonts w:asciiTheme="minorHAnsi" w:hAnsiTheme="minorHAnsi" w:cstheme="minorHAnsi"/>
          <w:color w:val="auto"/>
        </w:rPr>
        <w:t>συμμετέχουν στην ακαδημαϊκή ζωή με ομιλίες και διαλέξεις, λαμβάνουν δωρεάν τις εκδόσεις</w:t>
      </w:r>
      <w:r w:rsidR="00371223" w:rsidRPr="00804086">
        <w:rPr>
          <w:rFonts w:asciiTheme="minorHAnsi" w:hAnsiTheme="minorHAnsi" w:cstheme="minorHAnsi"/>
          <w:color w:val="auto"/>
        </w:rPr>
        <w:t xml:space="preserve"> </w:t>
      </w:r>
      <w:r w:rsidRPr="00804086">
        <w:rPr>
          <w:rFonts w:asciiTheme="minorHAnsi" w:hAnsiTheme="minorHAnsi" w:cstheme="minorHAnsi"/>
          <w:color w:val="auto"/>
        </w:rPr>
        <w:t xml:space="preserve">του οικείου </w:t>
      </w:r>
      <w:r w:rsidR="00C54A73">
        <w:rPr>
          <w:rFonts w:asciiTheme="minorHAnsi" w:hAnsiTheme="minorHAnsi" w:cstheme="minorHAnsi"/>
          <w:color w:val="auto"/>
        </w:rPr>
        <w:t>Τμήματος</w:t>
      </w:r>
      <w:r w:rsidR="00A83B7D" w:rsidRPr="00804086">
        <w:rPr>
          <w:rFonts w:asciiTheme="minorHAnsi" w:hAnsiTheme="minorHAnsi" w:cstheme="minorHAnsi"/>
          <w:color w:val="auto"/>
        </w:rPr>
        <w:t>, της Σχολής και του Π.Δ.Μ.. Δ</w:t>
      </w:r>
      <w:r w:rsidRPr="00804086">
        <w:rPr>
          <w:rFonts w:asciiTheme="minorHAnsi" w:hAnsiTheme="minorHAnsi" w:cstheme="minorHAnsi"/>
          <w:color w:val="auto"/>
        </w:rPr>
        <w:t>ικαιούνται να</w:t>
      </w:r>
      <w:r w:rsidR="00371223" w:rsidRPr="00804086">
        <w:rPr>
          <w:rFonts w:asciiTheme="minorHAnsi" w:hAnsiTheme="minorHAnsi" w:cstheme="minorHAnsi"/>
          <w:color w:val="auto"/>
        </w:rPr>
        <w:t xml:space="preserve"> </w:t>
      </w:r>
      <w:r w:rsidRPr="00804086">
        <w:rPr>
          <w:rFonts w:asciiTheme="minorHAnsi" w:hAnsiTheme="minorHAnsi" w:cstheme="minorHAnsi"/>
          <w:color w:val="auto"/>
        </w:rPr>
        <w:t>χρησιμοποιούν τη Βιβλιοθήκη του Π.Δ.Μ., να συμμετέχουν σε ερευνητικάπρογράμματα ή να παραμείνουν υπεύθυνοι ερευνητικών προγραμμάτων. Επίσης δικαιούνται να διδάσκουν στο</w:t>
      </w:r>
      <w:r w:rsidR="009D25CF" w:rsidRPr="00804086">
        <w:rPr>
          <w:rFonts w:asciiTheme="minorHAnsi" w:hAnsiTheme="minorHAnsi" w:cstheme="minorHAnsi"/>
          <w:color w:val="auto"/>
        </w:rPr>
        <w:t xml:space="preserve"> </w:t>
      </w:r>
      <w:r w:rsidRPr="00804086">
        <w:rPr>
          <w:rFonts w:asciiTheme="minorHAnsi" w:hAnsiTheme="minorHAnsi" w:cstheme="minorHAnsi"/>
          <w:color w:val="auto"/>
        </w:rPr>
        <w:t>πλαίσιο Προγραμμάτων Μεταπτυχιακών Σπουδών (Π.Μ.Σ.) και έχουν, εν γένει, όλα τα</w:t>
      </w:r>
      <w:r w:rsidR="009D25CF" w:rsidRPr="00804086">
        <w:rPr>
          <w:rFonts w:asciiTheme="minorHAnsi" w:hAnsiTheme="minorHAnsi" w:cstheme="minorHAnsi"/>
          <w:color w:val="auto"/>
        </w:rPr>
        <w:t xml:space="preserve"> </w:t>
      </w:r>
      <w:r w:rsidRPr="00804086">
        <w:rPr>
          <w:rFonts w:asciiTheme="minorHAnsi" w:hAnsiTheme="minorHAnsi" w:cstheme="minorHAnsi"/>
          <w:color w:val="auto"/>
        </w:rPr>
        <w:t xml:space="preserve">δικαιώματα που αναγνωρίζονται υπέρ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Δ.Ε.Π. των Α.Ε.Ι., τα οποία αποχωρούν,λόγω συμπλήρωσης του ορίου ηλικίας, σύμφωνα με τις διατάξεις του άρθρου 45 παρ. 53</w:t>
      </w:r>
      <w:r w:rsidR="009D25CF" w:rsidRPr="00804086">
        <w:rPr>
          <w:rFonts w:asciiTheme="minorHAnsi" w:hAnsiTheme="minorHAnsi" w:cstheme="minorHAnsi"/>
          <w:color w:val="auto"/>
        </w:rPr>
        <w:t xml:space="preserve"> </w:t>
      </w:r>
      <w:r w:rsidRPr="00804086">
        <w:rPr>
          <w:rFonts w:asciiTheme="minorHAnsi" w:hAnsiTheme="minorHAnsi" w:cstheme="minorHAnsi"/>
          <w:color w:val="auto"/>
        </w:rPr>
        <w:t xml:space="preserve">του </w:t>
      </w:r>
      <w:r w:rsidR="00A061A3">
        <w:rPr>
          <w:rFonts w:asciiTheme="minorHAnsi" w:hAnsiTheme="minorHAnsi" w:cstheme="minorHAnsi"/>
          <w:color w:val="auto"/>
        </w:rPr>
        <w:t>Ν</w:t>
      </w:r>
      <w:r w:rsidRPr="00804086">
        <w:rPr>
          <w:rFonts w:asciiTheme="minorHAnsi" w:hAnsiTheme="minorHAnsi" w:cstheme="minorHAnsi"/>
          <w:color w:val="auto"/>
        </w:rPr>
        <w:t xml:space="preserve">.2413/1996, όπως αντικαταστάθηκαν από το άρθρο 26 παρ. 5 περ. β' του </w:t>
      </w:r>
      <w:r w:rsidR="00A061A3">
        <w:rPr>
          <w:rFonts w:asciiTheme="minorHAnsi" w:hAnsiTheme="minorHAnsi" w:cstheme="minorHAnsi"/>
          <w:color w:val="auto"/>
        </w:rPr>
        <w:t>Ν</w:t>
      </w:r>
      <w:r w:rsidRPr="00804086">
        <w:rPr>
          <w:rFonts w:asciiTheme="minorHAnsi" w:hAnsiTheme="minorHAnsi" w:cstheme="minorHAnsi"/>
          <w:color w:val="auto"/>
        </w:rPr>
        <w:t>.3549/2007.</w:t>
      </w:r>
    </w:p>
    <w:p w14:paraId="25AC4CD6" w14:textId="77777777" w:rsidR="00722659" w:rsidRPr="00804086" w:rsidRDefault="00722659" w:rsidP="002A5DD3">
      <w:pPr>
        <w:pStyle w:val="Default"/>
        <w:numPr>
          <w:ilvl w:val="0"/>
          <w:numId w:val="31"/>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Οι ομότιμοι καθηγητές δεν συμμετέχουν σε όργανα διοίκησης του Α.Ε.Ι. και</w:t>
      </w:r>
      <w:r w:rsidR="00371223" w:rsidRPr="00804086">
        <w:rPr>
          <w:rFonts w:asciiTheme="minorHAnsi" w:hAnsiTheme="minorHAnsi" w:cstheme="minorHAnsi"/>
          <w:color w:val="auto"/>
        </w:rPr>
        <w:t xml:space="preserve"> </w:t>
      </w:r>
      <w:r w:rsidRPr="00804086">
        <w:rPr>
          <w:rFonts w:asciiTheme="minorHAnsi" w:hAnsiTheme="minorHAnsi" w:cstheme="minorHAnsi"/>
          <w:color w:val="auto"/>
        </w:rPr>
        <w:t>υποχρεούνται να τηρούν τους κανόνες της ακαδημαϊκής δεοντολογίας.</w:t>
      </w:r>
    </w:p>
    <w:p w14:paraId="5E0C7D8A" w14:textId="5FCC5C9B" w:rsidR="00722659" w:rsidRPr="00804086" w:rsidRDefault="00722659" w:rsidP="002A5DD3">
      <w:pPr>
        <w:pStyle w:val="Default"/>
        <w:numPr>
          <w:ilvl w:val="0"/>
          <w:numId w:val="31"/>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 τίτλος του ομότιμου καθηγητή είναι δυνατόν να είναι ανακλητός για σοβαρούς λόγους. Η ανάκληση γίνεται με απόφαση της Συγκλήτου ύστερα από πρόταση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εισήγηση της Επιτροπής Δεοντολογίας.</w:t>
      </w:r>
    </w:p>
    <w:p w14:paraId="20390222" w14:textId="77777777" w:rsidR="00722659" w:rsidRPr="00804086" w:rsidRDefault="00722659" w:rsidP="002A5DD3">
      <w:pPr>
        <w:pStyle w:val="Default"/>
        <w:numPr>
          <w:ilvl w:val="0"/>
          <w:numId w:val="31"/>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Η σχετική πρόταση λαμβάνεται με πλειοψηφία των τεσσάρων πέμπτων του συνόλου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της Συ</w:t>
      </w:r>
      <w:r w:rsidR="009D25CF" w:rsidRPr="00804086">
        <w:rPr>
          <w:rFonts w:asciiTheme="minorHAnsi" w:hAnsiTheme="minorHAnsi" w:cstheme="minorHAnsi"/>
          <w:color w:val="auto"/>
        </w:rPr>
        <w:t>νέλευσης, με φανερή ψηφοφορία.</w:t>
      </w:r>
    </w:p>
    <w:p w14:paraId="46139483" w14:textId="77777777" w:rsidR="00722659" w:rsidRPr="00804086" w:rsidRDefault="00722659" w:rsidP="00E172B4">
      <w:pPr>
        <w:pStyle w:val="Default"/>
        <w:numPr>
          <w:ilvl w:val="0"/>
          <w:numId w:val="31"/>
        </w:numPr>
        <w:tabs>
          <w:tab w:val="left" w:pos="284"/>
        </w:tabs>
        <w:spacing w:after="12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Αποχωρούντα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έχουν την υποχρέωση να επιστρέφουν τα γραφεία τους εντός μηνός από την αποχώρησή τους. Εάν υπάρχει χώρος, το κάθε τμήμα φροντίζει για την εγκατάστασή </w:t>
      </w:r>
      <w:r w:rsidR="00147739" w:rsidRPr="00804086">
        <w:rPr>
          <w:rFonts w:asciiTheme="minorHAnsi" w:hAnsiTheme="minorHAnsi" w:cstheme="minorHAnsi"/>
          <w:color w:val="auto"/>
        </w:rPr>
        <w:t>τους.</w:t>
      </w:r>
    </w:p>
    <w:p w14:paraId="300B36E6" w14:textId="77777777" w:rsidR="00D93B2C" w:rsidRPr="00804086" w:rsidRDefault="00D93B2C" w:rsidP="00E172B4">
      <w:pPr>
        <w:pStyle w:val="5"/>
        <w:spacing w:after="120"/>
        <w:rPr>
          <w:rFonts w:cstheme="minorHAnsi"/>
          <w:szCs w:val="24"/>
        </w:rPr>
      </w:pPr>
      <w:r w:rsidRPr="00804086">
        <w:rPr>
          <w:rFonts w:cstheme="minorHAnsi"/>
          <w:szCs w:val="24"/>
        </w:rPr>
        <w:t xml:space="preserve">Κριτήρια Απονομής Τίτλου Ομότιμου Καθηγητή </w:t>
      </w:r>
    </w:p>
    <w:p w14:paraId="3945E08F" w14:textId="77777777" w:rsidR="00051816" w:rsidRPr="00051816" w:rsidRDefault="00A82AB5" w:rsidP="00051816">
      <w:pPr>
        <w:pStyle w:val="Default"/>
        <w:tabs>
          <w:tab w:val="left" w:pos="284"/>
        </w:tabs>
        <w:spacing w:line="360" w:lineRule="auto"/>
        <w:jc w:val="both"/>
        <w:rPr>
          <w:rFonts w:asciiTheme="minorHAnsi" w:hAnsiTheme="minorHAnsi" w:cstheme="minorHAnsi"/>
          <w:color w:val="auto"/>
        </w:rPr>
      </w:pPr>
      <w:r>
        <w:rPr>
          <w:rFonts w:asciiTheme="minorHAnsi" w:hAnsiTheme="minorHAnsi" w:cstheme="minorHAnsi"/>
          <w:color w:val="auto"/>
          <w:lang w:val="en-US"/>
        </w:rPr>
        <w:t>O</w:t>
      </w:r>
      <w:r w:rsidR="00051816" w:rsidRPr="00051816">
        <w:rPr>
          <w:rFonts w:asciiTheme="minorHAnsi" w:hAnsiTheme="minorHAnsi" w:cstheme="minorHAnsi"/>
          <w:color w:val="auto"/>
        </w:rPr>
        <w:t xml:space="preserve"> υποψήφιος </w:t>
      </w:r>
      <w:r w:rsidRPr="00A82AB5">
        <w:rPr>
          <w:rFonts w:asciiTheme="minorHAnsi" w:hAnsiTheme="minorHAnsi" w:cstheme="minorHAnsi"/>
          <w:color w:val="auto"/>
        </w:rPr>
        <w:t xml:space="preserve">Ομότιμος Καθηγητής </w:t>
      </w:r>
      <w:r w:rsidR="00051816" w:rsidRPr="00051816">
        <w:rPr>
          <w:rFonts w:asciiTheme="minorHAnsi" w:hAnsiTheme="minorHAnsi" w:cstheme="minorHAnsi"/>
          <w:color w:val="auto"/>
        </w:rPr>
        <w:t xml:space="preserve">θα πρέπει να πληροί τα 5 από τα </w:t>
      </w:r>
      <w:r>
        <w:rPr>
          <w:rFonts w:asciiTheme="minorHAnsi" w:hAnsiTheme="minorHAnsi" w:cstheme="minorHAnsi"/>
          <w:color w:val="auto"/>
        </w:rPr>
        <w:t xml:space="preserve">ακόλουθα </w:t>
      </w:r>
      <w:r w:rsidR="00051816" w:rsidRPr="00051816">
        <w:rPr>
          <w:rFonts w:asciiTheme="minorHAnsi" w:hAnsiTheme="minorHAnsi" w:cstheme="minorHAnsi"/>
          <w:color w:val="auto"/>
        </w:rPr>
        <w:t>7</w:t>
      </w:r>
      <w:r>
        <w:rPr>
          <w:rFonts w:asciiTheme="minorHAnsi" w:hAnsiTheme="minorHAnsi" w:cstheme="minorHAnsi"/>
          <w:color w:val="auto"/>
        </w:rPr>
        <w:t xml:space="preserve"> κριτήρια</w:t>
      </w:r>
      <w:r w:rsidR="00051816" w:rsidRPr="00051816">
        <w:rPr>
          <w:rFonts w:asciiTheme="minorHAnsi" w:hAnsiTheme="minorHAnsi" w:cstheme="minorHAnsi"/>
          <w:color w:val="auto"/>
        </w:rPr>
        <w:t xml:space="preserve"> και όχι όλα σωρευτικά (οπωσδήποτε το κριτήριο 3 και 7):</w:t>
      </w:r>
    </w:p>
    <w:p w14:paraId="48C4A0F8"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1) Να έχει συμπληρώσει τουλάχιστον 15 έτη στο Ίδρυμα και να μην έχει αποχωρήσει με πρόωρη σύνταξη. </w:t>
      </w:r>
    </w:p>
    <w:p w14:paraId="3A602DD3"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2) Να έχει αξιόλογο έργο στους ακόλουθους τρεις τομείς: (</w:t>
      </w:r>
      <w:r>
        <w:rPr>
          <w:rFonts w:asciiTheme="minorHAnsi" w:hAnsiTheme="minorHAnsi" w:cstheme="minorHAnsi"/>
          <w:color w:val="auto"/>
        </w:rPr>
        <w:t>α</w:t>
      </w:r>
      <w:r w:rsidRPr="00051816">
        <w:rPr>
          <w:rFonts w:asciiTheme="minorHAnsi" w:hAnsiTheme="minorHAnsi" w:cstheme="minorHAnsi"/>
          <w:color w:val="auto"/>
        </w:rPr>
        <w:t>) διδακτικό, (</w:t>
      </w:r>
      <w:r>
        <w:rPr>
          <w:rFonts w:asciiTheme="minorHAnsi" w:hAnsiTheme="minorHAnsi" w:cstheme="minorHAnsi"/>
          <w:color w:val="auto"/>
        </w:rPr>
        <w:t>β</w:t>
      </w:r>
      <w:r w:rsidRPr="00051816">
        <w:rPr>
          <w:rFonts w:asciiTheme="minorHAnsi" w:hAnsiTheme="minorHAnsi" w:cstheme="minorHAnsi"/>
          <w:color w:val="auto"/>
        </w:rPr>
        <w:t>) διοικητικό και (</w:t>
      </w:r>
      <w:r>
        <w:rPr>
          <w:rFonts w:asciiTheme="minorHAnsi" w:hAnsiTheme="minorHAnsi" w:cstheme="minorHAnsi"/>
          <w:color w:val="auto"/>
        </w:rPr>
        <w:t>γ</w:t>
      </w:r>
      <w:r w:rsidRPr="00051816">
        <w:rPr>
          <w:rFonts w:asciiTheme="minorHAnsi" w:hAnsiTheme="minorHAnsi" w:cstheme="minorHAnsi"/>
          <w:color w:val="auto"/>
        </w:rPr>
        <w:t xml:space="preserve">) ερευνητικό: </w:t>
      </w:r>
    </w:p>
    <w:p w14:paraId="16CAC86E"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Pr>
          <w:rFonts w:asciiTheme="minorHAnsi" w:hAnsiTheme="minorHAnsi" w:cstheme="minorHAnsi"/>
          <w:color w:val="auto"/>
        </w:rPr>
        <w:lastRenderedPageBreak/>
        <w:t>α</w:t>
      </w:r>
      <w:r w:rsidRPr="00051816">
        <w:rPr>
          <w:rFonts w:asciiTheme="minorHAnsi" w:hAnsiTheme="minorHAnsi" w:cstheme="minorHAnsi"/>
          <w:color w:val="auto"/>
        </w:rPr>
        <w:t xml:space="preserve">) Το διδακτικό έργο κρίνεται από το σύνολο των ετών που το μέλος ΔΕΠ ήταν ενεργό διδακτικά στο Πανεπιστήμιο και δεν μπορεί να είναι μικρότερο του ήμισυ του χρόνου υπηρέτησης στο Ίδρυμα. Επιπλέον θα πρέπει να τεκμηριώνεται η επάρκεια της διδασκαλίας μέσω των αξιολογήσεων από τους φοιτητές. Τέλος, θα πρέπει να έχει διδάξει σε μεταπτυχιακά προγράμματα σπουδών και να έχει επιβλέψει τουλάχιστον μία διδακτορική διατριβή, η οποία δεν είναι ανάγκη να έχει ολοκληρωθεί πριν την αφυπηρέτηση του υποψηφίου. </w:t>
      </w:r>
    </w:p>
    <w:p w14:paraId="7C77D017"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Pr>
          <w:rFonts w:asciiTheme="minorHAnsi" w:hAnsiTheme="minorHAnsi" w:cstheme="minorHAnsi"/>
          <w:color w:val="auto"/>
        </w:rPr>
        <w:t>β</w:t>
      </w:r>
      <w:r w:rsidRPr="00051816">
        <w:rPr>
          <w:rFonts w:asciiTheme="minorHAnsi" w:hAnsiTheme="minorHAnsi" w:cstheme="minorHAnsi"/>
          <w:color w:val="auto"/>
        </w:rPr>
        <w:t xml:space="preserve">) Το διοικητικό έργο θα πρέπει να εμπεριέχει τουλάχιστον 2 έτη σε κάποια θέση ευθύνης (Μέλος Επιτροπών, Διευθυντής Εργαστηρίου, Πρόεδρος, Κοσμήτορας, Πρύτανης). </w:t>
      </w:r>
    </w:p>
    <w:p w14:paraId="1B770209"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Pr>
          <w:rFonts w:asciiTheme="minorHAnsi" w:hAnsiTheme="minorHAnsi" w:cstheme="minorHAnsi"/>
          <w:color w:val="auto"/>
        </w:rPr>
        <w:t>γ</w:t>
      </w:r>
      <w:r w:rsidRPr="00051816">
        <w:rPr>
          <w:rFonts w:asciiTheme="minorHAnsi" w:hAnsiTheme="minorHAnsi" w:cstheme="minorHAnsi"/>
          <w:color w:val="auto"/>
        </w:rPr>
        <w:t xml:space="preserve">) Το ερευνητικό έργο θα πρέπει να τεκμηριώνεται </w:t>
      </w:r>
      <w:r w:rsidR="00EA7C1E">
        <w:rPr>
          <w:rFonts w:asciiTheme="minorHAnsi" w:hAnsiTheme="minorHAnsi" w:cstheme="minorHAnsi"/>
          <w:color w:val="auto"/>
        </w:rPr>
        <w:t xml:space="preserve">από αξιόλογα περιοδικά </w:t>
      </w:r>
      <w:r w:rsidRPr="00051816">
        <w:rPr>
          <w:rFonts w:asciiTheme="minorHAnsi" w:hAnsiTheme="minorHAnsi" w:cstheme="minorHAnsi"/>
          <w:color w:val="auto"/>
        </w:rPr>
        <w:t>με αναγνώριση από τη διεθνή κοινότητα. Ελά</w:t>
      </w:r>
      <w:r w:rsidR="00EA7C1E">
        <w:rPr>
          <w:rFonts w:asciiTheme="minorHAnsi" w:hAnsiTheme="minorHAnsi" w:cstheme="minorHAnsi"/>
          <w:color w:val="auto"/>
        </w:rPr>
        <w:t>χιστη απαίτηση είναι ο υποψήφιος να έχει</w:t>
      </w:r>
      <w:r w:rsidRPr="00051816">
        <w:rPr>
          <w:rFonts w:asciiTheme="minorHAnsi" w:hAnsiTheme="minorHAnsi" w:cstheme="minorHAnsi"/>
          <w:color w:val="auto"/>
        </w:rPr>
        <w:t xml:space="preserve"> τουλάχιστον 20 εργασίες σε επιστημονικά περιοδικά Q1, Q2 ή Q3 στη λίστα Scimago, </w:t>
      </w:r>
      <w:r w:rsidR="00EA7C1E">
        <w:rPr>
          <w:rFonts w:asciiTheme="minorHAnsi" w:hAnsiTheme="minorHAnsi" w:cstheme="minorHAnsi"/>
          <w:color w:val="auto"/>
        </w:rPr>
        <w:t>ή</w:t>
      </w:r>
      <w:r w:rsidRPr="00051816">
        <w:rPr>
          <w:rFonts w:asciiTheme="minorHAnsi" w:hAnsiTheme="minorHAnsi" w:cstheme="minorHAnsi"/>
          <w:color w:val="auto"/>
        </w:rPr>
        <w:t xml:space="preserve"> 500 ετεροαναφορές</w:t>
      </w:r>
      <w:r w:rsidR="00EA7C1E">
        <w:rPr>
          <w:rFonts w:asciiTheme="minorHAnsi" w:hAnsiTheme="minorHAnsi" w:cstheme="minorHAnsi"/>
          <w:color w:val="auto"/>
        </w:rPr>
        <w:t xml:space="preserve"> στο </w:t>
      </w:r>
      <w:r w:rsidR="00EA7C1E">
        <w:rPr>
          <w:rFonts w:asciiTheme="minorHAnsi" w:hAnsiTheme="minorHAnsi" w:cstheme="minorHAnsi"/>
          <w:color w:val="auto"/>
          <w:lang w:val="en-US"/>
        </w:rPr>
        <w:t>scopus</w:t>
      </w:r>
      <w:r w:rsidRPr="00051816">
        <w:rPr>
          <w:rFonts w:asciiTheme="minorHAnsi" w:hAnsiTheme="minorHAnsi" w:cstheme="minorHAnsi"/>
          <w:color w:val="auto"/>
        </w:rPr>
        <w:t xml:space="preserve">  </w:t>
      </w:r>
      <w:r>
        <w:rPr>
          <w:rFonts w:asciiTheme="minorHAnsi" w:hAnsiTheme="minorHAnsi" w:cstheme="minorHAnsi"/>
          <w:color w:val="auto"/>
        </w:rPr>
        <w:t>ή h-index</w:t>
      </w:r>
      <w:r w:rsidR="00EA7C1E" w:rsidRPr="00913D25">
        <w:rPr>
          <w:rFonts w:asciiTheme="minorHAnsi" w:hAnsiTheme="minorHAnsi" w:cstheme="minorHAnsi"/>
          <w:color w:val="auto"/>
        </w:rPr>
        <w:t xml:space="preserve"> </w:t>
      </w:r>
      <w:r>
        <w:rPr>
          <w:rFonts w:asciiTheme="minorHAnsi" w:hAnsiTheme="minorHAnsi" w:cstheme="minorHAnsi"/>
          <w:color w:val="auto"/>
        </w:rPr>
        <w:t xml:space="preserve">όχι μικρότερο του 12. </w:t>
      </w:r>
      <w:r w:rsidRPr="00051816">
        <w:rPr>
          <w:rFonts w:asciiTheme="minorHAnsi" w:hAnsiTheme="minorHAnsi" w:cstheme="minorHAnsi"/>
          <w:color w:val="auto"/>
        </w:rPr>
        <w:t xml:space="preserve">Εξαίρεση από το κριτήριο αυτό αποτελεί η Σχολή Καλών Τεχνών για τα μέλη ΔΕΠ, της οποίας η ποσοτική αξιολόγηση του ερευνητικού έργου δε δύναται να μετρηθεί με επιστημονικές δημοσιεύσεις και ετεροαναφορές. Στην περίπτωση αυτή, θα πρέπει η πρόταση της Συνέλευσης προς τη Σύγκλητο να συνοδεύεται από θετική εισήγηση τριμελούς επιτροπής αποτελούμενης από καθηγητές διεθνούς κύρους, που δεν ανήκουν στο Ίδρυμα, τους οποίους ορίζει η Συνέλευση και εγκρίνει η Σύγκλητος. </w:t>
      </w:r>
    </w:p>
    <w:p w14:paraId="3F95DA87"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3) Δε θα πρέπει να υπάρχει εναντίον του υποψηφίου </w:t>
      </w:r>
      <w:r w:rsidR="00042185">
        <w:rPr>
          <w:rFonts w:asciiTheme="minorHAnsi" w:hAnsiTheme="minorHAnsi" w:cstheme="minorHAnsi"/>
          <w:color w:val="auto"/>
        </w:rPr>
        <w:t xml:space="preserve">αμετάκλητη </w:t>
      </w:r>
      <w:r w:rsidRPr="00051816">
        <w:rPr>
          <w:rFonts w:asciiTheme="minorHAnsi" w:hAnsiTheme="minorHAnsi" w:cstheme="minorHAnsi"/>
          <w:color w:val="auto"/>
        </w:rPr>
        <w:t xml:space="preserve">καταδικαστική απόφαση. </w:t>
      </w:r>
    </w:p>
    <w:p w14:paraId="72ED3CEA" w14:textId="63B7BE5D"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4) Ο υποψήφιος θα πρέπει να </w:t>
      </w:r>
      <w:r w:rsidR="00F05890">
        <w:rPr>
          <w:rFonts w:asciiTheme="minorHAnsi" w:hAnsiTheme="minorHAnsi" w:cstheme="minorHAnsi"/>
          <w:color w:val="auto"/>
        </w:rPr>
        <w:t>μην υποπέσει σε πειθαρχικά παραπτώματα</w:t>
      </w:r>
      <w:r w:rsidRPr="00051816">
        <w:rPr>
          <w:rFonts w:asciiTheme="minorHAnsi" w:hAnsiTheme="minorHAnsi" w:cstheme="minorHAnsi"/>
          <w:color w:val="auto"/>
        </w:rPr>
        <w:t xml:space="preserve">. </w:t>
      </w:r>
    </w:p>
    <w:p w14:paraId="1246CEFA"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5) Ο υποψήφιος θα πρέπει να έχει κάποιου είδους διάκριση, από Εθνικό ή Διεθνή Οργανισμό.  </w:t>
      </w:r>
    </w:p>
    <w:p w14:paraId="417F0AF0" w14:textId="77777777" w:rsidR="00051816" w:rsidRPr="00051816"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6) Ο υποψήφιος θα πρέπει να έχει συνταξιοδοτηθεί ως πρωτοβάθμιος καθηγητής και να έχει υπηρετήσει στη βαθμίδα του πρωτοβάθμιου καθηγητή για τουλάχιστον 5 έτη. </w:t>
      </w:r>
    </w:p>
    <w:p w14:paraId="41D362EB" w14:textId="114BD807" w:rsidR="009D09A0" w:rsidRDefault="00051816" w:rsidP="00051816">
      <w:pPr>
        <w:pStyle w:val="Default"/>
        <w:tabs>
          <w:tab w:val="left" w:pos="284"/>
        </w:tabs>
        <w:spacing w:line="360" w:lineRule="auto"/>
        <w:jc w:val="both"/>
        <w:rPr>
          <w:rFonts w:asciiTheme="minorHAnsi" w:hAnsiTheme="minorHAnsi" w:cstheme="minorHAnsi"/>
          <w:color w:val="auto"/>
        </w:rPr>
      </w:pPr>
      <w:r w:rsidRPr="00051816">
        <w:rPr>
          <w:rFonts w:asciiTheme="minorHAnsi" w:hAnsiTheme="minorHAnsi" w:cstheme="minorHAnsi"/>
          <w:color w:val="auto"/>
        </w:rPr>
        <w:t xml:space="preserve">7) Ο υποψήφιος θα πρέπει να προταθεί από τουλάχιστον τρία μέλη της Συνέλευσης (ή της προσωρινής Συνέλευσης) του </w:t>
      </w:r>
      <w:r w:rsidR="00C54A73">
        <w:rPr>
          <w:rFonts w:asciiTheme="minorHAnsi" w:hAnsiTheme="minorHAnsi" w:cstheme="minorHAnsi"/>
          <w:color w:val="auto"/>
        </w:rPr>
        <w:t>Τμήματος</w:t>
      </w:r>
      <w:r w:rsidRPr="00051816">
        <w:rPr>
          <w:rFonts w:asciiTheme="minorHAnsi" w:hAnsiTheme="minorHAnsi" w:cstheme="minorHAnsi"/>
          <w:color w:val="auto"/>
        </w:rPr>
        <w:t>,  στο οποίο υπηρετεί. Στη συνέχεια θα πρέπει η πρόταση να γίνει αποδεκτή από τη Συνέλευση (ή προσωρινή Συνέλευση) με ισχυρή πλειοψηφία (4/5) των ψηφισάντων (με φανερή ψηφοφορία). Τέλος, για την απονομή του τίτλου θα πρέπει να υπάρχει αντίστοιχα ισχυρή πλειοψηφία (4/5) των ψηφισάντων (με φανερή ψηφοφορία) και στη Σύγκλητο.</w:t>
      </w:r>
    </w:p>
    <w:p w14:paraId="78DC19E0" w14:textId="77777777" w:rsidR="00A856F3" w:rsidRPr="0062316E" w:rsidRDefault="00A856F3" w:rsidP="00ED4624">
      <w:pPr>
        <w:pStyle w:val="Default"/>
        <w:tabs>
          <w:tab w:val="left" w:pos="284"/>
        </w:tabs>
        <w:spacing w:line="360" w:lineRule="auto"/>
        <w:jc w:val="both"/>
        <w:rPr>
          <w:rFonts w:asciiTheme="minorHAnsi" w:hAnsiTheme="minorHAnsi" w:cstheme="minorHAnsi"/>
          <w:color w:val="auto"/>
        </w:rPr>
      </w:pPr>
      <w:r w:rsidRPr="0062316E">
        <w:rPr>
          <w:rFonts w:asciiTheme="minorHAnsi" w:hAnsiTheme="minorHAnsi" w:cstheme="minorHAnsi"/>
          <w:color w:val="auto"/>
        </w:rPr>
        <w:t xml:space="preserve">Σε περίπτωση κατά την οποία </w:t>
      </w:r>
      <w:r w:rsidR="00435096">
        <w:rPr>
          <w:rFonts w:asciiTheme="minorHAnsi" w:hAnsiTheme="minorHAnsi" w:cstheme="minorHAnsi"/>
          <w:color w:val="auto"/>
        </w:rPr>
        <w:t>το μέλο</w:t>
      </w:r>
      <w:r w:rsidRPr="0062316E">
        <w:rPr>
          <w:rFonts w:asciiTheme="minorHAnsi" w:hAnsiTheme="minorHAnsi" w:cstheme="minorHAnsi"/>
          <w:color w:val="auto"/>
        </w:rPr>
        <w:t>ς ΔΕΠ στο οποίο έχει ήδη απονεμηθεί ο τίτλος του Ομότιμου Καθηγητή</w:t>
      </w:r>
      <w:r w:rsidR="00435096" w:rsidRPr="00435096">
        <w:rPr>
          <w:rFonts w:ascii="Helvetica Neue" w:hAnsi="Helvetica Neue" w:hint="eastAsia"/>
          <w:b/>
          <w:color w:val="1D2228"/>
          <w:sz w:val="20"/>
          <w:szCs w:val="20"/>
        </w:rPr>
        <w:t xml:space="preserve"> </w:t>
      </w:r>
      <w:r w:rsidR="00435096" w:rsidRPr="00435096">
        <w:rPr>
          <w:rFonts w:asciiTheme="minorHAnsi" w:hAnsiTheme="minorHAnsi" w:cstheme="minorHAnsi" w:hint="eastAsia"/>
          <w:color w:val="auto"/>
        </w:rPr>
        <w:t>τ</w:t>
      </w:r>
      <w:r w:rsidR="00435096" w:rsidRPr="00435096">
        <w:rPr>
          <w:rFonts w:asciiTheme="minorHAnsi" w:hAnsiTheme="minorHAnsi" w:cstheme="minorHAnsi"/>
          <w:color w:val="auto"/>
        </w:rPr>
        <w:t>ο μέλος ΔΕΠ υποπέσει σε πειθαρχικό παράπτωμα</w:t>
      </w:r>
      <w:r w:rsidRPr="0062316E">
        <w:rPr>
          <w:rFonts w:asciiTheme="minorHAnsi" w:hAnsiTheme="minorHAnsi" w:cstheme="minorHAnsi"/>
          <w:color w:val="auto"/>
        </w:rPr>
        <w:t xml:space="preserve">, ή/και σε περίπτωση που υπάρξει εναντίον του Ομότιμου Καθηγητή </w:t>
      </w:r>
      <w:r w:rsidR="00435096" w:rsidRPr="003716BE">
        <w:rPr>
          <w:rFonts w:asciiTheme="minorHAnsi" w:hAnsiTheme="minorHAnsi" w:cstheme="minorHAnsi"/>
          <w:color w:val="auto"/>
        </w:rPr>
        <w:t>αμετάκλητη</w:t>
      </w:r>
      <w:r w:rsidRPr="003716BE">
        <w:rPr>
          <w:rFonts w:asciiTheme="minorHAnsi" w:hAnsiTheme="minorHAnsi" w:cstheme="minorHAnsi"/>
          <w:color w:val="auto"/>
        </w:rPr>
        <w:t xml:space="preserve"> καταδικαστική απόφαση, η </w:t>
      </w:r>
      <w:r w:rsidRPr="0062316E">
        <w:rPr>
          <w:rFonts w:asciiTheme="minorHAnsi" w:hAnsiTheme="minorHAnsi" w:cstheme="minorHAnsi"/>
          <w:color w:val="auto"/>
        </w:rPr>
        <w:t>Σύγκλητος, κατόπιν εισήγησης του Πρύτανη, έχει τη δικαιοδοσία να αφαιρέσει τον Τίτλο από τον εν λόγω Καθηγητή. Για την αφαίρεση του Τίτλου απαιτείται και πάλι ισχυρή πλειοψηφία (4/5) των ψηφισάντων.</w:t>
      </w:r>
    </w:p>
    <w:p w14:paraId="2ED99725" w14:textId="77777777" w:rsidR="009D09A0" w:rsidRPr="00051816" w:rsidRDefault="009D09A0" w:rsidP="00267145">
      <w:pPr>
        <w:pStyle w:val="Default"/>
        <w:spacing w:line="360" w:lineRule="auto"/>
        <w:ind w:right="-2"/>
        <w:jc w:val="both"/>
        <w:rPr>
          <w:rFonts w:asciiTheme="minorHAnsi" w:hAnsiTheme="minorHAnsi" w:cstheme="minorHAnsi"/>
          <w:color w:val="auto"/>
        </w:rPr>
      </w:pPr>
    </w:p>
    <w:p w14:paraId="6C882827" w14:textId="77777777" w:rsidR="00722659" w:rsidRPr="00804086" w:rsidRDefault="00722659" w:rsidP="00267145">
      <w:pPr>
        <w:pStyle w:val="2"/>
        <w:rPr>
          <w:rFonts w:cstheme="minorHAnsi"/>
          <w:sz w:val="24"/>
          <w:szCs w:val="24"/>
        </w:rPr>
      </w:pPr>
      <w:bookmarkStart w:id="212" w:name="_Toc51770955"/>
      <w:bookmarkStart w:id="213" w:name="_Toc51785179"/>
      <w:bookmarkStart w:id="214" w:name="_Toc58415369"/>
      <w:r w:rsidRPr="00804086">
        <w:rPr>
          <w:rFonts w:cstheme="minorHAnsi"/>
          <w:sz w:val="24"/>
          <w:szCs w:val="24"/>
        </w:rPr>
        <w:lastRenderedPageBreak/>
        <w:t>Άρθρο 6</w:t>
      </w:r>
      <w:bookmarkEnd w:id="212"/>
      <w:r w:rsidR="000B0C34" w:rsidRPr="00804086">
        <w:rPr>
          <w:rFonts w:cstheme="minorHAnsi"/>
          <w:sz w:val="24"/>
          <w:szCs w:val="24"/>
        </w:rPr>
        <w:t xml:space="preserve"> - </w:t>
      </w:r>
      <w:r w:rsidR="004F1613" w:rsidRPr="00804086">
        <w:rPr>
          <w:rFonts w:cstheme="minorHAnsi"/>
          <w:sz w:val="24"/>
          <w:szCs w:val="24"/>
        </w:rPr>
        <w:t>Επίτιμοι Καθηγητ</w:t>
      </w:r>
      <w:bookmarkEnd w:id="213"/>
      <w:r w:rsidR="004F1613" w:rsidRPr="00804086">
        <w:rPr>
          <w:rFonts w:cstheme="minorHAnsi"/>
          <w:sz w:val="24"/>
          <w:szCs w:val="24"/>
        </w:rPr>
        <w:t>ές</w:t>
      </w:r>
      <w:bookmarkEnd w:id="214"/>
    </w:p>
    <w:p w14:paraId="3E794579" w14:textId="33F5B079" w:rsidR="00722659" w:rsidRPr="00804086" w:rsidRDefault="00722659" w:rsidP="002A5DD3">
      <w:pPr>
        <w:pStyle w:val="Default"/>
        <w:numPr>
          <w:ilvl w:val="0"/>
          <w:numId w:val="3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Με απόφαση της Συγκλήτου, που δημοσιεύεται στην Εφημερίδα της Κυβερνήσεως, καθηγητής Α.Ε.Ι. που διέπρεψε στην επιστήμη δύναται να λάβει τον τίτλο του επίτιμου καθηγητή του Π.Δ.Μ. ύστερα από πρόταση της Συνέλευσης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η οποία λαμβάνεται με πλειοψηφία των τεσσάρων πέμπτων του συνόλου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της και διατυπώνεται σε σχετικό ψήφισμα. </w:t>
      </w:r>
    </w:p>
    <w:p w14:paraId="4D6AFC9C" w14:textId="45620B42" w:rsidR="00722659" w:rsidRPr="00804086" w:rsidRDefault="00722659" w:rsidP="002A5DD3">
      <w:pPr>
        <w:pStyle w:val="Default"/>
        <w:numPr>
          <w:ilvl w:val="0"/>
          <w:numId w:val="3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Η αναγόρευση γίνεται σε ειδική δημόσια τελετή, στην οποία συμμετέχουν ο Πρύτανης, ο Κοσμήτορας της οικείας Σχολής και ο Πρόεδρος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Ένα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Δ.Ε.Π. που ορίζεται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παρουσιάζει το έργο του τιμωμένου, ο Πρόεδρος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αναγιγνώσκει το ψήφισμα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ακολουθεί ομιλία του επίτιμου καθηγητή.</w:t>
      </w:r>
    </w:p>
    <w:p w14:paraId="1C69DBB8" w14:textId="77777777" w:rsidR="00722659" w:rsidRPr="00804086" w:rsidRDefault="00722659" w:rsidP="002A5DD3">
      <w:pPr>
        <w:pStyle w:val="Default"/>
        <w:numPr>
          <w:ilvl w:val="0"/>
          <w:numId w:val="3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Ο τίτλος του επίτιμου καθηγητή είναι τιμητικός και δεν δημιουργεί δικαιώματα και</w:t>
      </w:r>
      <w:r w:rsidR="00B038BF" w:rsidRPr="00804086">
        <w:rPr>
          <w:rFonts w:asciiTheme="minorHAnsi" w:hAnsiTheme="minorHAnsi" w:cstheme="minorHAnsi"/>
          <w:color w:val="auto"/>
        </w:rPr>
        <w:t xml:space="preserve"> </w:t>
      </w:r>
      <w:r w:rsidRPr="00804086">
        <w:rPr>
          <w:rFonts w:asciiTheme="minorHAnsi" w:hAnsiTheme="minorHAnsi" w:cstheme="minorHAnsi"/>
          <w:color w:val="auto"/>
        </w:rPr>
        <w:t>υποχρεώσεις σε σχέση με τη διδασκαλία ή τη διοίκηση του Π.Δ.Μ..</w:t>
      </w:r>
    </w:p>
    <w:p w14:paraId="241EDCAA" w14:textId="63BEADC9" w:rsidR="00722659" w:rsidRPr="00804086" w:rsidRDefault="00722659" w:rsidP="002A5DD3">
      <w:pPr>
        <w:pStyle w:val="Default"/>
        <w:numPr>
          <w:ilvl w:val="0"/>
          <w:numId w:val="3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 τίτλος του επίτιμου καθηγητή είναι δυνατόν να είναι ανακλητός για σοβαρούς λόγους. Η ανάκληση γίνεται με απόφαση της Συγκλήτου, ύστερα από πρόταση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εισήγηση της Επιτροπής Δεοντολογίας.</w:t>
      </w:r>
    </w:p>
    <w:p w14:paraId="4F042FC9" w14:textId="77777777" w:rsidR="00722659" w:rsidRPr="00804086" w:rsidRDefault="00722659" w:rsidP="000B0014">
      <w:pPr>
        <w:pStyle w:val="2"/>
        <w:rPr>
          <w:rFonts w:cstheme="minorHAnsi"/>
          <w:sz w:val="24"/>
          <w:szCs w:val="24"/>
        </w:rPr>
      </w:pPr>
      <w:bookmarkStart w:id="215" w:name="_Toc51770956"/>
      <w:bookmarkStart w:id="216" w:name="_Toc51785180"/>
      <w:bookmarkStart w:id="217" w:name="_Toc58415370"/>
      <w:r w:rsidRPr="00804086">
        <w:rPr>
          <w:rFonts w:cstheme="minorHAnsi"/>
          <w:sz w:val="24"/>
          <w:szCs w:val="24"/>
        </w:rPr>
        <w:t>Άρθρο 7</w:t>
      </w:r>
      <w:bookmarkEnd w:id="215"/>
      <w:r w:rsidR="000B0C34" w:rsidRPr="00804086">
        <w:rPr>
          <w:rFonts w:cstheme="minorHAnsi"/>
          <w:sz w:val="24"/>
          <w:szCs w:val="24"/>
        </w:rPr>
        <w:t xml:space="preserve"> - </w:t>
      </w:r>
      <w:r w:rsidR="004F1613" w:rsidRPr="00804086">
        <w:rPr>
          <w:rFonts w:cstheme="minorHAnsi"/>
          <w:sz w:val="24"/>
          <w:szCs w:val="24"/>
        </w:rPr>
        <w:t>Επίτιμοι Διδάκτορε</w:t>
      </w:r>
      <w:bookmarkEnd w:id="216"/>
      <w:r w:rsidR="004F1613" w:rsidRPr="00804086">
        <w:rPr>
          <w:rFonts w:cstheme="minorHAnsi"/>
          <w:sz w:val="24"/>
          <w:szCs w:val="24"/>
        </w:rPr>
        <w:t>ς</w:t>
      </w:r>
      <w:bookmarkEnd w:id="217"/>
    </w:p>
    <w:p w14:paraId="6EAA1D8A" w14:textId="42AD9E79" w:rsidR="00722659" w:rsidRPr="00804086" w:rsidRDefault="00267145" w:rsidP="002A5DD3">
      <w:pPr>
        <w:pStyle w:val="Default"/>
        <w:numPr>
          <w:ilvl w:val="0"/>
          <w:numId w:val="33"/>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Με απόφαση της </w:t>
      </w:r>
      <w:r w:rsidR="00722659" w:rsidRPr="00804086">
        <w:rPr>
          <w:rFonts w:asciiTheme="minorHAnsi" w:hAnsiTheme="minorHAnsi" w:cstheme="minorHAnsi"/>
          <w:color w:val="auto"/>
        </w:rPr>
        <w:t xml:space="preserve">Συνέλευσης </w:t>
      </w:r>
      <w:r w:rsidR="00C54A73">
        <w:rPr>
          <w:rFonts w:asciiTheme="minorHAnsi" w:hAnsiTheme="minorHAnsi" w:cstheme="minorHAnsi"/>
          <w:color w:val="auto"/>
        </w:rPr>
        <w:t>Τμήματος</w:t>
      </w:r>
      <w:r w:rsidR="00722659" w:rsidRPr="00804086">
        <w:rPr>
          <w:rFonts w:asciiTheme="minorHAnsi" w:hAnsiTheme="minorHAnsi" w:cstheme="minorHAnsi"/>
          <w:color w:val="auto"/>
        </w:rPr>
        <w:t xml:space="preserve">, που λαμβάνεται με πλειοψηφία των τριών τετάρτων του συνόλου των </w:t>
      </w:r>
      <w:r w:rsidR="00DB6F44" w:rsidRPr="00804086">
        <w:rPr>
          <w:rFonts w:asciiTheme="minorHAnsi" w:hAnsiTheme="minorHAnsi" w:cstheme="minorHAnsi"/>
          <w:color w:val="auto"/>
        </w:rPr>
        <w:t>Μελών</w:t>
      </w:r>
      <w:r w:rsidR="00722659" w:rsidRPr="00804086">
        <w:rPr>
          <w:rFonts w:asciiTheme="minorHAnsi" w:hAnsiTheme="minorHAnsi" w:cstheme="minorHAnsi"/>
          <w:color w:val="auto"/>
        </w:rPr>
        <w:t xml:space="preserve"> της, απονέμεται ο τίτλος του</w:t>
      </w:r>
      <w:r w:rsidRPr="00804086">
        <w:rPr>
          <w:rFonts w:asciiTheme="minorHAnsi" w:hAnsiTheme="minorHAnsi" w:cstheme="minorHAnsi"/>
          <w:color w:val="auto"/>
        </w:rPr>
        <w:t xml:space="preserve"> </w:t>
      </w:r>
      <w:r w:rsidR="00722659" w:rsidRPr="00804086">
        <w:rPr>
          <w:rFonts w:asciiTheme="minorHAnsi" w:hAnsiTheme="minorHAnsi" w:cstheme="minorHAnsi"/>
          <w:color w:val="auto"/>
        </w:rPr>
        <w:t>επίτιμου</w:t>
      </w:r>
      <w:r w:rsidRPr="00804086">
        <w:rPr>
          <w:rFonts w:asciiTheme="minorHAnsi" w:hAnsiTheme="minorHAnsi" w:cstheme="minorHAnsi"/>
          <w:color w:val="auto"/>
        </w:rPr>
        <w:t xml:space="preserve"> </w:t>
      </w:r>
      <w:r w:rsidR="00722659" w:rsidRPr="00804086">
        <w:rPr>
          <w:rFonts w:asciiTheme="minorHAnsi" w:hAnsiTheme="minorHAnsi" w:cstheme="minorHAnsi"/>
          <w:color w:val="auto"/>
        </w:rPr>
        <w:t xml:space="preserve">διδάκτορα σε ημεδαπό ή αλλοδαπό, ο οποίος διέπρεψε στην επιστήμη, στην τέχνη ή στα γράμματα ή προσέφερε πολύτιμες υπηρεσίες στην ανθρωπότητα, στην Ελλάδα ή στο Π.Δ.Μ.. Η απόφαση της Συνέλευσης του </w:t>
      </w:r>
      <w:r w:rsidR="00C54A73">
        <w:rPr>
          <w:rFonts w:asciiTheme="minorHAnsi" w:hAnsiTheme="minorHAnsi" w:cstheme="minorHAnsi"/>
          <w:color w:val="auto"/>
        </w:rPr>
        <w:t>Τμήματος</w:t>
      </w:r>
      <w:r w:rsidR="00722659" w:rsidRPr="00804086">
        <w:rPr>
          <w:rFonts w:asciiTheme="minorHAnsi" w:hAnsiTheme="minorHAnsi" w:cstheme="minorHAnsi"/>
          <w:color w:val="auto"/>
        </w:rPr>
        <w:t xml:space="preserve"> λαμβάνεται μετά από αιτιολογημένη πρόταση τουλάχιστον τριών (3) </w:t>
      </w:r>
      <w:r w:rsidR="00DB6F44" w:rsidRPr="00804086">
        <w:rPr>
          <w:rFonts w:asciiTheme="minorHAnsi" w:hAnsiTheme="minorHAnsi" w:cstheme="minorHAnsi"/>
          <w:color w:val="auto"/>
        </w:rPr>
        <w:t>Μελών</w:t>
      </w:r>
      <w:r w:rsidR="00722659"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00722659" w:rsidRPr="00804086">
        <w:rPr>
          <w:rFonts w:asciiTheme="minorHAnsi" w:hAnsiTheme="minorHAnsi" w:cstheme="minorHAnsi"/>
          <w:color w:val="auto"/>
        </w:rPr>
        <w:t xml:space="preserve"> και διατυπώνεται σε σχετικό ψήφισμα. Ο τίτλος του επίτιμου διδάκτορα αφαιρείται μόνο για σοβαρούς λόγους και με την ίδια διαδικασία που προβλέπεται για τους επίτιμους καθηγητές.</w:t>
      </w:r>
    </w:p>
    <w:p w14:paraId="0F3C2A13" w14:textId="117F50FA" w:rsidR="00722659" w:rsidRPr="00804086" w:rsidRDefault="00722659" w:rsidP="002A5DD3">
      <w:pPr>
        <w:pStyle w:val="Default"/>
        <w:numPr>
          <w:ilvl w:val="0"/>
          <w:numId w:val="33"/>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Η αναγόρευση γίνεται σε ειδική δημόσια τελετή, στην οποία συμμετέχουν ο Πρύτανης, ο Κοσμήτορας της οικείας Σχολής και ο Πρόεδρος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Ένα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Δ.Ε.Π. που ορίζεται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παρουσιάζει το έργο του τιμωμένου, ο Πρόεδρος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αναγιγνώσκει το ψήφισμα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τη σχετική πράξη και ακολουθεί ομιλία του επίτιμου διδάκτορα.</w:t>
      </w:r>
    </w:p>
    <w:p w14:paraId="1226E6F5" w14:textId="77777777" w:rsidR="00722659" w:rsidRPr="00804086" w:rsidRDefault="00722659" w:rsidP="002A5DD3">
      <w:pPr>
        <w:pStyle w:val="Default"/>
        <w:numPr>
          <w:ilvl w:val="0"/>
          <w:numId w:val="33"/>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 τίτλος του επίτιμου διδάκτορα είναι τιμητικός και δεν δημιουργεί δικαιώματα και υποχρεώσεις ανάλογες με </w:t>
      </w:r>
      <w:r w:rsidR="001020DC" w:rsidRPr="00804086">
        <w:rPr>
          <w:rFonts w:asciiTheme="minorHAnsi" w:hAnsiTheme="minorHAnsi" w:cstheme="minorHAnsi"/>
          <w:color w:val="auto"/>
        </w:rPr>
        <w:t>εκείνες των ομότιμων καθηγητών.</w:t>
      </w:r>
    </w:p>
    <w:p w14:paraId="7977067D" w14:textId="77777777" w:rsidR="001020DC" w:rsidRPr="00804086" w:rsidRDefault="001020DC" w:rsidP="001020DC">
      <w:pPr>
        <w:pStyle w:val="Default"/>
        <w:tabs>
          <w:tab w:val="left" w:pos="284"/>
        </w:tabs>
        <w:spacing w:line="360" w:lineRule="auto"/>
        <w:jc w:val="both"/>
        <w:rPr>
          <w:rFonts w:asciiTheme="minorHAnsi" w:hAnsiTheme="minorHAnsi" w:cstheme="minorHAnsi"/>
          <w:color w:val="auto"/>
        </w:rPr>
      </w:pPr>
    </w:p>
    <w:p w14:paraId="6640E02B" w14:textId="77777777" w:rsidR="00722659" w:rsidRPr="00804086" w:rsidRDefault="00722659" w:rsidP="000B0014">
      <w:pPr>
        <w:pStyle w:val="2"/>
        <w:rPr>
          <w:rFonts w:cstheme="minorHAnsi"/>
          <w:sz w:val="24"/>
          <w:szCs w:val="24"/>
        </w:rPr>
      </w:pPr>
      <w:bookmarkStart w:id="218" w:name="_Toc51770957"/>
      <w:bookmarkStart w:id="219" w:name="_Toc51785181"/>
      <w:bookmarkStart w:id="220" w:name="_Toc58415371"/>
      <w:r w:rsidRPr="00804086">
        <w:rPr>
          <w:rFonts w:cstheme="minorHAnsi"/>
          <w:sz w:val="24"/>
          <w:szCs w:val="24"/>
        </w:rPr>
        <w:t>Άρθρο 8</w:t>
      </w:r>
      <w:bookmarkEnd w:id="218"/>
      <w:r w:rsidR="000B0C34" w:rsidRPr="00804086">
        <w:rPr>
          <w:rFonts w:cstheme="minorHAnsi"/>
          <w:sz w:val="24"/>
          <w:szCs w:val="24"/>
        </w:rPr>
        <w:t xml:space="preserve"> - </w:t>
      </w:r>
      <w:r w:rsidR="004F1613" w:rsidRPr="00804086">
        <w:rPr>
          <w:rFonts w:cstheme="minorHAnsi"/>
          <w:sz w:val="24"/>
          <w:szCs w:val="24"/>
        </w:rPr>
        <w:t>Επώνυμες Έδρε</w:t>
      </w:r>
      <w:bookmarkEnd w:id="219"/>
      <w:r w:rsidR="004F1613" w:rsidRPr="00804086">
        <w:rPr>
          <w:rFonts w:cstheme="minorHAnsi"/>
          <w:sz w:val="24"/>
          <w:szCs w:val="24"/>
        </w:rPr>
        <w:t>ς</w:t>
      </w:r>
      <w:bookmarkEnd w:id="220"/>
    </w:p>
    <w:p w14:paraId="61E4CE13"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1. Η ίδρυση και λειτουργία σε Σχολή Επώνυμης Έδρας διδασκαλίας και έρευνας σε συγκεκριμένη γνωστική περιοχή γίνεται με απόφαση του Πρύτανη, η οποία εκδίδεται ύστερα από εισήγηση της οικείας </w:t>
      </w:r>
      <w:r w:rsidRPr="00804086">
        <w:rPr>
          <w:rFonts w:asciiTheme="minorHAnsi" w:hAnsiTheme="minorHAnsi" w:cstheme="minorHAnsi"/>
          <w:szCs w:val="24"/>
        </w:rPr>
        <w:lastRenderedPageBreak/>
        <w:t>Κοσμητείας και εγκρίνεται από τη Σύγκλητο του Π.Δ.Μ. σύμφωνα με τις διατάξεις</w:t>
      </w:r>
      <w:r w:rsidR="004F1613" w:rsidRPr="00804086">
        <w:rPr>
          <w:rFonts w:asciiTheme="minorHAnsi" w:hAnsiTheme="minorHAnsi" w:cstheme="minorHAnsi"/>
          <w:szCs w:val="24"/>
        </w:rPr>
        <w:t xml:space="preserve"> του άρθρου 47 του Ν. 4009/2011και με τις εκάστοτε ισχύουσες διατάξεις της νομοθεσίας</w:t>
      </w:r>
      <w:r w:rsidRPr="00804086">
        <w:rPr>
          <w:rFonts w:asciiTheme="minorHAnsi" w:hAnsiTheme="minorHAnsi" w:cstheme="minorHAnsi"/>
          <w:szCs w:val="24"/>
        </w:rPr>
        <w:t>.</w:t>
      </w:r>
    </w:p>
    <w:p w14:paraId="21C2A3CB"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2. Για την ίδρυση της έδρας απαιτείται η δωρεά στο Πανεπιστήμιο από οποιοδήποτε φυσικό ή νομικό πρόσωπο, ημεδαπό ή αλλοδαπό, κεφαλαίου για την κάλυψη των δαπανών της διδακτικής και γενικότερης επιστημονικής δραστηριότητας της έδρας. Αν ο δωρητής δεν προσδιορίσει τη γνωστική περιοχή, ο προσδιορισμός γίνεται από τη Σύγκλητο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Η επιστημονική και ερευνητική δραστηριότητα της έδρας υπόκειται στους Κώδικες Δεοντολογίας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στον παρόντα Κανονισμό.</w:t>
      </w:r>
    </w:p>
    <w:p w14:paraId="43126402"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3. Για την ίδρυση και λειτουργία επώνυμης έδρας διδασκαλίας και έρευνας σε συγκεκριμένη γνωστική περιοχή υποβάλλεται αιτιολογημένη εισήγηση της Κοσμητείας της οικείας Σχολής, ύστερα από πρόταση/εισήγηση μέλους Δ.Ε.Π. της Σχολής. Στην εν λόγω εισήγηση περιλαμβάνονται το ακριβές γνωστικό αντικείμενο, πρόταση για τα απαραίτητα στοιχεία των μαθημάτων και το ακαδημαϊκό Τμήμα που αυτά εντάσσονται, τα πλήρη στοιχεία του δωρητή με το σχέδιο της προτεινόμενης προγραμματικής συμφωνίας, το ύψος της προβλεπόμενης δωρεάς για την κάλυψη των δαπανών της διδακτικής και γενικότερης επιστημονικής δραστηριότητας της έδρας, τη βαθμίδα του προς επιλογή διδάσκοντος και τον προβλεπόμενο χρόνο θητείας του. Το ύψος της δωρεάς πρέπει να καλύπτει την αμοιβή του διδάσκοντος καθώς και όλες τις λειτουργικές δαπάνες. Για τον σκοπό αυτό δύναται με απόφαση της Συγκλήτου να συσταθεί επιτροπή, στην οποία συμμετέχει απαραιτήτως εκπρόσωπος της Κοσμητείας της οικείας Σχολής και η οποία υποβάλλει πρόταση σχετικά με το ελάχιστο απαιτούμενο ύψος της δωρεάς.</w:t>
      </w:r>
    </w:p>
    <w:p w14:paraId="33938296"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4. Η προγραμματική συμφωνία με τον δωρητή, το κείμενο της οποίας εγκρίνεται από τη Σύγκλητο, μετά από εισήγηση της Κοσμητείας της Σχολής, υπογράφεται από τον Π</w:t>
      </w:r>
      <w:r w:rsidR="00267145" w:rsidRPr="00804086">
        <w:rPr>
          <w:rFonts w:asciiTheme="minorHAnsi" w:hAnsiTheme="minorHAnsi" w:cstheme="minorHAnsi"/>
          <w:szCs w:val="24"/>
        </w:rPr>
        <w:t xml:space="preserve">ρύτανη ή τον νόμιμο αναπληρωτή </w:t>
      </w:r>
      <w:r w:rsidRPr="00804086">
        <w:rPr>
          <w:rFonts w:asciiTheme="minorHAnsi" w:hAnsiTheme="minorHAnsi" w:cstheme="minorHAnsi"/>
          <w:szCs w:val="24"/>
        </w:rPr>
        <w:t>του και τον Κοσμήτορα της Σχολής.</w:t>
      </w:r>
    </w:p>
    <w:p w14:paraId="3D057083"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5. Για την πλήρωση της θέσης δημοσιεύεται «Πρόσκληση Εκδήλωσης Ενδιαφέροντος» με απόφαση της Κοσμητείας της Σχολής και πράξη που εκδίδεται από τον Κοσμήτορα, η οποία αναρτάται στη Διαύγεια, στον διαδικτυακό τόπο της Σχολής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δημοσιεύεται στον ημερήσιο τύπο. Στην Πρόσκληση περιλαμβάνονται ο τίτλος ή η γνωστική περιοχή και οι ανάγκες που θα καλύψει η επώνυμη έδρα, η διάρκεια της σύμβασης, η βαθμίδα του διδάσκοντος, τα απαιτούμενα προσόντα, οι προϋποθέσεις και τα κριτήρια επιλογής, τα απαιτούμενα δικαιολογητικά και η προθεσμία υποβολής τους. Οι υποψηφιότητες υποβάλλονται στη Γραμματεία της Κοσμητείας της οικείας Σχολής εντός της προθεσμίας που ορίζεται στην προκήρυξη και η οποία δεν μπορεί να είναι μικρότερη των δεκαπέντε (15) ημερών.</w:t>
      </w:r>
    </w:p>
    <w:p w14:paraId="14BA1807" w14:textId="63724FE4"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6. Για την επιλογή του διδάσκοντος</w:t>
      </w:r>
      <w:r w:rsidR="00A061A3">
        <w:rPr>
          <w:rFonts w:asciiTheme="minorHAnsi" w:hAnsiTheme="minorHAnsi" w:cstheme="minorHAnsi"/>
          <w:szCs w:val="24"/>
        </w:rPr>
        <w:t>,</w:t>
      </w:r>
      <w:r w:rsidRPr="00804086">
        <w:rPr>
          <w:rFonts w:asciiTheme="minorHAnsi" w:hAnsiTheme="minorHAnsi" w:cstheme="minorHAnsi"/>
          <w:szCs w:val="24"/>
        </w:rPr>
        <w:t xml:space="preserve"> εφαρμόζονται αναλόγως τα προβλεπόμενα στη διαδικασία για την επιλογή και απασχόληση ακαδημαϊκών υποτρόφων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και ειδικότερα:</w:t>
      </w:r>
    </w:p>
    <w:p w14:paraId="42386E21" w14:textId="02BE898F"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lastRenderedPageBreak/>
        <w:t>-</w:t>
      </w:r>
      <w:r w:rsidR="001020DC" w:rsidRPr="00804086">
        <w:rPr>
          <w:rFonts w:asciiTheme="minorHAnsi" w:hAnsiTheme="minorHAnsi" w:cstheme="minorHAnsi"/>
          <w:szCs w:val="24"/>
        </w:rPr>
        <w:t xml:space="preserve"> </w:t>
      </w:r>
      <w:r w:rsidRPr="00804086">
        <w:rPr>
          <w:rFonts w:asciiTheme="minorHAnsi" w:hAnsiTheme="minorHAnsi" w:cstheme="minorHAnsi"/>
          <w:szCs w:val="24"/>
        </w:rPr>
        <w:t xml:space="preserve">Με απόφαση της Κοσμητείας της οικείας Σχολής ορίζεται τριμελής επιτροπή αποτελούμενη </w:t>
      </w:r>
      <w:r w:rsidR="004032F3" w:rsidRPr="00804086">
        <w:rPr>
          <w:rFonts w:asciiTheme="minorHAnsi" w:hAnsiTheme="minorHAnsi" w:cstheme="minorHAnsi"/>
          <w:szCs w:val="24"/>
        </w:rPr>
        <w:t>Μέλ</w:t>
      </w:r>
      <w:r w:rsidR="00A061A3">
        <w:rPr>
          <w:rFonts w:asciiTheme="minorHAnsi" w:hAnsiTheme="minorHAnsi" w:cstheme="minorHAnsi"/>
          <w:szCs w:val="24"/>
        </w:rPr>
        <w:t>η</w:t>
      </w:r>
      <w:r w:rsidRPr="00804086">
        <w:rPr>
          <w:rFonts w:asciiTheme="minorHAnsi" w:hAnsiTheme="minorHAnsi" w:cstheme="minorHAnsi"/>
          <w:szCs w:val="24"/>
        </w:rPr>
        <w:t xml:space="preserve"> Δ.Ε.Π. </w:t>
      </w:r>
    </w:p>
    <w:p w14:paraId="09E5BA90" w14:textId="5C92C4C0" w:rsidR="00722659" w:rsidRPr="00804086" w:rsidRDefault="000B0C34"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Ε</w:t>
      </w:r>
      <w:r w:rsidR="00722659" w:rsidRPr="00804086">
        <w:rPr>
          <w:rFonts w:asciiTheme="minorHAnsi" w:hAnsiTheme="minorHAnsi" w:cstheme="minorHAnsi"/>
          <w:szCs w:val="24"/>
        </w:rPr>
        <w:t xml:space="preserve">ισηγητή της πρότασης για ίδρυση της επώνυμης έδρας, τον Πρόεδρο του οικείου </w:t>
      </w:r>
      <w:r w:rsidR="00C54A73">
        <w:rPr>
          <w:rFonts w:asciiTheme="minorHAnsi" w:hAnsiTheme="minorHAnsi" w:cstheme="minorHAnsi"/>
          <w:szCs w:val="24"/>
        </w:rPr>
        <w:t>Τμήματος</w:t>
      </w:r>
      <w:r w:rsidR="00722659" w:rsidRPr="00804086">
        <w:rPr>
          <w:rFonts w:asciiTheme="minorHAnsi" w:hAnsiTheme="minorHAnsi" w:cstheme="minorHAnsi"/>
          <w:szCs w:val="24"/>
        </w:rPr>
        <w:t xml:space="preserve"> και τον Κοσμήτορα της οικείας Σχολής, η οποία υποβάλλει εισήγηση επί των υποψηφιοτήτων προς την Κοσμητεία (λαμβανομένων υπόψη της Πρόσκλησης Εκδήλωσης Ενδιαφέροντος, των αναγκών, των προϋποθέσεων και των κριτηρίων που έχουν οριστεί). Η απόφαση ορισμού της εν λόγω επιτροπής δύναται να ληφθεί στην ίδια ως άνω συνεδρίαση που εγκρίνεται η Πρόσκληση.</w:t>
      </w:r>
    </w:p>
    <w:p w14:paraId="4D32E03B"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Μετά την υποβολή της εισήγησης της τριμελούς επιτροπής, η Κοσμητεία με απόφασή της επιλέγει τον υποψήφιο (λαμβανομένων υπόψη της πρόσκλησης εκδήλωσης ενδιαφέροντος, των αναγκών, των προϋποθέσεων και των κριτηρίων που έχουν οριστεί).</w:t>
      </w:r>
    </w:p>
    <w:p w14:paraId="33D120EF"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 Επί της απόφασης επιλογής εκδίδεται σχετική πράξη του Κοσμήτορα, η οποία αναρτάται στη Διαύγεια και στον διαδικτυακό τόπο της Σχολής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78E94112" w14:textId="77777777" w:rsidR="00722659"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7. Η οικονομική διαχείριση του κεφαλαίου της δωρεάς, η υπογραφή της σύμβασης και η ολοκλήρωση της πρόσληψης γίνεται από 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μέσω της Επιτροπής Ερευνών, σύμφωνα με τα ισχύοντα για τη λειτουργία της, με Επιστημονικό Υπεύθυνο το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εισηγητή της πρότασης για την ίδρυση της εν λόγω έδρας.</w:t>
      </w:r>
    </w:p>
    <w:p w14:paraId="27723DFC" w14:textId="77777777" w:rsidR="003D1278" w:rsidRPr="00804086" w:rsidRDefault="00722659" w:rsidP="00722659">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8. Οι διδάσκοντες σε επώνυμες έδρες έχουν τα καθήκοντα και τις υποχρεώσεις που ορίζονται στη συναφθείσα σύμβαση. Επιπλέον, οι διδάσκοντες σε επώνυμες έδρες οφείλουν, εφόσον τους ζητηθεί, να συμμετέχουν σε σεμινάρια ή ημερίδες που οργανώνει η Σχολή και αφορούν την έρευνα που διεξάγουν, υποχρεούνται να αναφέρουν 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και την οικεία Σχολή και Ακαδημαϊκή Μονάδα ως ακαδημαϊκό τους φορέα σε κάθε δημοσίευσή τους, υποχρεούνται να ανταποκρίνονται και να συμμορφώνονται στις υποδείξεις και στους κανονισμούς της Σχολής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υποχρεούνται να συμμορφώνονται στις κείμενες διατάξεις της νομοθεσίας για τα ΑΕΙ, να εφαρμόζουν τις αποφάσεις των οργάνων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να τηρούν τον Εσωτερικό Κανονισμό Λειτουργίας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τους Κώδικες Δεοντολογίας, αλλά και τους εν γένει κανόνες συμπεριφοράς που πρέπει να επιδεικνύουν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ώστε να μη</w:t>
      </w:r>
      <w:r w:rsidR="001020DC" w:rsidRPr="00804086">
        <w:rPr>
          <w:rFonts w:asciiTheme="minorHAnsi" w:hAnsiTheme="minorHAnsi" w:cstheme="minorHAnsi"/>
          <w:szCs w:val="24"/>
        </w:rPr>
        <w:t xml:space="preserve"> </w:t>
      </w:r>
      <w:r w:rsidRPr="00804086">
        <w:rPr>
          <w:rFonts w:asciiTheme="minorHAnsi" w:hAnsiTheme="minorHAnsi" w:cstheme="minorHAnsi"/>
          <w:szCs w:val="24"/>
        </w:rPr>
        <w:t>διαταράσσεται η δημοκρατική λειτουργία και να μη</w:t>
      </w:r>
      <w:r w:rsidR="003D1278" w:rsidRPr="00804086">
        <w:rPr>
          <w:rFonts w:asciiTheme="minorHAnsi" w:hAnsiTheme="minorHAnsi" w:cstheme="minorHAnsi"/>
          <w:szCs w:val="24"/>
        </w:rPr>
        <w:t xml:space="preserve"> </w:t>
      </w:r>
      <w:r w:rsidRPr="00804086">
        <w:rPr>
          <w:rFonts w:asciiTheme="minorHAnsi" w:hAnsiTheme="minorHAnsi" w:cstheme="minorHAnsi"/>
          <w:szCs w:val="24"/>
        </w:rPr>
        <w:t xml:space="preserve">θίγεται το κύρος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των λειτουργών του. Με την επιφύλαξη ειδικών διατάξεων και αποφάσεων, οι διδάσκοντες έχουν δικαίωμα να χρησιμοποιούν τις υποδομές του Πανεπιστημίου, να χρησιμοποιούν το όνομα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της Σχολής ως ακαδημαϊκό τους φορέα, έχουν δικαίωμα</w:t>
      </w:r>
      <w:r w:rsidR="001020DC" w:rsidRPr="00804086">
        <w:rPr>
          <w:rFonts w:asciiTheme="minorHAnsi" w:hAnsiTheme="minorHAnsi" w:cstheme="minorHAnsi"/>
          <w:szCs w:val="24"/>
        </w:rPr>
        <w:t xml:space="preserve"> </w:t>
      </w:r>
      <w:r w:rsidRPr="00804086">
        <w:rPr>
          <w:rFonts w:asciiTheme="minorHAnsi" w:hAnsiTheme="minorHAnsi" w:cstheme="minorHAnsi"/>
          <w:szCs w:val="24"/>
        </w:rPr>
        <w:t xml:space="preserve">δανεισμού από τις Βιβλιοθήκες (Τμημάτων και Κεντρική), καθώς και πρόσβασης στον εξοπλισμό της Σχολής ή/και σε άλλες υποδομές που τυχόν διατίθενται στο Π.Δ.Μ. και κρίνονται χρήσιμες για τη διεξαγωγή της έρευνας, σύμφωνα με τους Κανονισμούς των οικείων μονάδων και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64C0BC7E" w14:textId="77777777" w:rsidR="003D1278" w:rsidRPr="00804086" w:rsidRDefault="003D1278">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510C26B5" w14:textId="5CBA0189" w:rsidR="001B223C" w:rsidRPr="00804086" w:rsidRDefault="001B223C" w:rsidP="003D1278">
      <w:pPr>
        <w:pStyle w:val="af5"/>
        <w:rPr>
          <w:rFonts w:cstheme="minorHAnsi"/>
          <w:sz w:val="24"/>
          <w:szCs w:val="24"/>
        </w:rPr>
      </w:pPr>
      <w:bookmarkStart w:id="221" w:name="_Toc51770958"/>
      <w:bookmarkStart w:id="222" w:name="_Toc51785182"/>
      <w:bookmarkStart w:id="223" w:name="_Toc58415372"/>
      <w:r w:rsidRPr="00804086">
        <w:rPr>
          <w:rFonts w:cstheme="minorHAnsi"/>
          <w:sz w:val="24"/>
          <w:szCs w:val="24"/>
        </w:rPr>
        <w:lastRenderedPageBreak/>
        <w:t xml:space="preserve">ΚΕΦΑΛΑΙΟ </w:t>
      </w:r>
      <w:r w:rsidR="00FA1828">
        <w:rPr>
          <w:rFonts w:cstheme="minorHAnsi"/>
          <w:sz w:val="24"/>
          <w:szCs w:val="24"/>
        </w:rPr>
        <w:t>8</w:t>
      </w:r>
      <w:r w:rsidRPr="00804086">
        <w:rPr>
          <w:rFonts w:cstheme="minorHAnsi"/>
          <w:sz w:val="24"/>
          <w:szCs w:val="24"/>
        </w:rPr>
        <w:t xml:space="preserve">: </w:t>
      </w:r>
      <w:bookmarkStart w:id="224" w:name="_Toc27488239"/>
      <w:r w:rsidR="004475C4" w:rsidRPr="00804086">
        <w:rPr>
          <w:rFonts w:cstheme="minorHAnsi"/>
          <w:sz w:val="24"/>
          <w:szCs w:val="24"/>
        </w:rPr>
        <w:t>ΟΡΓΑΝΑ ΕΛΕΓΧΟΥ ΠΡΟΣΩΠΙΚΟΥ</w:t>
      </w:r>
      <w:bookmarkEnd w:id="221"/>
      <w:bookmarkEnd w:id="222"/>
      <w:bookmarkEnd w:id="223"/>
      <w:bookmarkEnd w:id="224"/>
    </w:p>
    <w:p w14:paraId="5A35CE09" w14:textId="77777777" w:rsidR="003D1278" w:rsidRPr="00804086" w:rsidRDefault="003D1278" w:rsidP="006E6402">
      <w:pPr>
        <w:rPr>
          <w:rFonts w:asciiTheme="minorHAnsi" w:hAnsiTheme="minorHAnsi" w:cstheme="minorHAnsi"/>
          <w:szCs w:val="24"/>
        </w:rPr>
      </w:pPr>
      <w:bookmarkStart w:id="225" w:name="_Toc51770959"/>
      <w:bookmarkStart w:id="226" w:name="_Toc51785183"/>
    </w:p>
    <w:p w14:paraId="5D2E18C4" w14:textId="77777777" w:rsidR="001B223C" w:rsidRPr="00804086" w:rsidRDefault="001B223C" w:rsidP="000B0014">
      <w:pPr>
        <w:pStyle w:val="2"/>
        <w:rPr>
          <w:rFonts w:cstheme="minorHAnsi"/>
          <w:sz w:val="24"/>
          <w:szCs w:val="24"/>
        </w:rPr>
      </w:pPr>
      <w:bookmarkStart w:id="227" w:name="_Toc58415373"/>
      <w:r w:rsidRPr="00804086">
        <w:rPr>
          <w:rFonts w:cstheme="minorHAnsi"/>
          <w:sz w:val="24"/>
          <w:szCs w:val="24"/>
        </w:rPr>
        <w:t>Άρθρο 1</w:t>
      </w:r>
      <w:bookmarkEnd w:id="225"/>
      <w:r w:rsidR="000B0C34" w:rsidRPr="00804086">
        <w:rPr>
          <w:rFonts w:cstheme="minorHAnsi"/>
          <w:sz w:val="24"/>
          <w:szCs w:val="24"/>
        </w:rPr>
        <w:t xml:space="preserve"> - </w:t>
      </w:r>
      <w:r w:rsidR="00674A6B" w:rsidRPr="00804086">
        <w:rPr>
          <w:rFonts w:cstheme="minorHAnsi"/>
          <w:sz w:val="24"/>
          <w:szCs w:val="24"/>
        </w:rPr>
        <w:t>Προσωπικό Μητρώο</w:t>
      </w:r>
      <w:bookmarkEnd w:id="226"/>
      <w:bookmarkEnd w:id="227"/>
    </w:p>
    <w:p w14:paraId="4C790DD0" w14:textId="77777777" w:rsidR="001B223C" w:rsidRPr="00804086" w:rsidRDefault="001B223C" w:rsidP="001B223C">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Το προσωπικό μητρώο συγκροτείται μετά τον διορισμό του υπαλλήλου και διατηρείται και μετά την αποχώρησή του από την υπηρεσία, για όσο χρόνο του καταβάλλεται σύνταξη. Το προσωπικό μητρώο περιλαμβάνει όλα τα στοιχεία τα οποία προσδιορίζουν την ατομική, οικογενειακή και υπηρεσιακή κατάσταση του υπαλλήλου, σύμφωνα με τις διατάξεις του Υπαλληλικού Κώδικα. Κάθε ουσιώδης μεταβολή των στοιχείων αυτών δηλώνεται υποχρεωτικά στην αρμόδια υπηρεσία με ευθύνη του υπαλλήλου.</w:t>
      </w:r>
    </w:p>
    <w:p w14:paraId="5B13D301" w14:textId="77777777" w:rsidR="001B223C" w:rsidRPr="00804086" w:rsidRDefault="001B223C" w:rsidP="001B223C">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Το προσωπικό μητρώο τηρείται, φυλάσσεται και ενημερώνεται σε συμβατική ή ηλεκτρονική μορφή από την αρμόδια για θέματα προσωπικού υπηρεσία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σύμφωνα με τα προβλεπόμενα στην κείμενη νομοθεσία. Για την ασφάλεια των σχετικών πληροφοριακών συστημάτων και τη διαχείριση των δεδομένων εφαρμόζονται τα προβλεπόμενα στον Κανονισμό προστασίας δεδομένων προσωπικού χαρακτήρα.</w:t>
      </w:r>
    </w:p>
    <w:p w14:paraId="2292C387" w14:textId="77777777" w:rsidR="001B223C" w:rsidRPr="00804086" w:rsidRDefault="001B223C" w:rsidP="00BA30D5">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Κάθε υπάλληλος δικαιούται να λάβει γνώση του προσωπικού μη</w:t>
      </w:r>
      <w:r w:rsidR="00BA30D5" w:rsidRPr="00804086">
        <w:rPr>
          <w:rFonts w:asciiTheme="minorHAnsi" w:hAnsiTheme="minorHAnsi" w:cstheme="minorHAnsi"/>
          <w:szCs w:val="24"/>
        </w:rPr>
        <w:t>τρώου του, κατόπιν αίτησής του.</w:t>
      </w:r>
    </w:p>
    <w:p w14:paraId="7363D6AD" w14:textId="77777777" w:rsidR="001B223C" w:rsidRPr="00804086" w:rsidRDefault="001B223C" w:rsidP="000B0014">
      <w:pPr>
        <w:pStyle w:val="2"/>
        <w:rPr>
          <w:rFonts w:cstheme="minorHAnsi"/>
          <w:sz w:val="24"/>
          <w:szCs w:val="24"/>
        </w:rPr>
      </w:pPr>
      <w:bookmarkStart w:id="228" w:name="_Toc51770960"/>
      <w:bookmarkStart w:id="229" w:name="_Toc51785184"/>
      <w:bookmarkStart w:id="230" w:name="_Toc58415374"/>
      <w:r w:rsidRPr="00804086">
        <w:rPr>
          <w:rFonts w:cstheme="minorHAnsi"/>
          <w:sz w:val="24"/>
          <w:szCs w:val="24"/>
        </w:rPr>
        <w:t>Άρθρο 2</w:t>
      </w:r>
      <w:bookmarkEnd w:id="228"/>
      <w:r w:rsidR="000B0C34" w:rsidRPr="00804086">
        <w:rPr>
          <w:rFonts w:cstheme="minorHAnsi"/>
          <w:sz w:val="24"/>
          <w:szCs w:val="24"/>
        </w:rPr>
        <w:t xml:space="preserve"> - </w:t>
      </w:r>
      <w:r w:rsidR="00674A6B" w:rsidRPr="00804086">
        <w:rPr>
          <w:rFonts w:cstheme="minorHAnsi"/>
          <w:sz w:val="24"/>
          <w:szCs w:val="24"/>
        </w:rPr>
        <w:t>Όργανα Ελέγχου Εκπλήρωσης Υποχρεώσεων</w:t>
      </w:r>
      <w:bookmarkEnd w:id="229"/>
      <w:bookmarkEnd w:id="230"/>
    </w:p>
    <w:p w14:paraId="582F935F" w14:textId="6E8F6538" w:rsidR="001B223C" w:rsidRPr="00804086" w:rsidRDefault="001B223C" w:rsidP="001B223C">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Ο Πρόεδρος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ο Κοσμήτορας Σχολής υποχρεούνται να ελέγχουν την εκπλήρωση των υποχρεώσεων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Ε.Ε.Π, Ε.ΔΙ.Π., Ε.Τ.Ε.Π., καθώς και του λοιπού βοηθητικού, ειδικού και έκτακτου διδακτικού − εκπαιδευτικού προσωπικού που διατίθεται στις επιμέρους μονάδες, σύμφωνα με τις ισχύουσες σχετικές διατάξεις, και υποχρεούνται να λαμβάνουν τα απαιτούμενα μέτρα.</w:t>
      </w:r>
    </w:p>
    <w:p w14:paraId="34358C56" w14:textId="77777777" w:rsidR="0040112A" w:rsidRPr="00804086" w:rsidRDefault="001B223C" w:rsidP="001B223C">
      <w:pPr>
        <w:tabs>
          <w:tab w:val="left" w:pos="284"/>
        </w:tabs>
        <w:autoSpaceDE w:val="0"/>
        <w:autoSpaceDN w:val="0"/>
        <w:adjustRightInd w:val="0"/>
        <w:spacing w:after="0"/>
        <w:rPr>
          <w:rFonts w:asciiTheme="minorHAnsi" w:hAnsiTheme="minorHAnsi" w:cstheme="minorHAnsi"/>
          <w:szCs w:val="24"/>
        </w:rPr>
      </w:pPr>
      <w:r w:rsidRPr="00804086">
        <w:rPr>
          <w:rFonts w:asciiTheme="minorHAnsi" w:hAnsiTheme="minorHAnsi" w:cstheme="minorHAnsi"/>
          <w:szCs w:val="24"/>
        </w:rPr>
        <w:t xml:space="preserve">Η εκπλήρωση των υποχρεώσεων του διοικητικού προσωπικού ελέγχεται ιεραρχικά από τους κατά τον νόμο και τον Οργανισμό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οριζόμενους αρμόδιους Προϊσταμένους Τμημάτων, Διευθύνσεων, Γενικών Διευθύνσεων και λοιπών υπηρεσιών του </w:t>
      </w:r>
      <w:r w:rsidR="00835C1D" w:rsidRPr="00804086">
        <w:rPr>
          <w:rFonts w:asciiTheme="minorHAnsi" w:hAnsiTheme="minorHAnsi" w:cstheme="minorHAnsi"/>
          <w:szCs w:val="24"/>
        </w:rPr>
        <w:t>Ιδρύματος</w:t>
      </w:r>
      <w:r w:rsidR="00BA30D5" w:rsidRPr="00804086">
        <w:rPr>
          <w:rFonts w:asciiTheme="minorHAnsi" w:hAnsiTheme="minorHAnsi" w:cstheme="minorHAnsi"/>
          <w:szCs w:val="24"/>
        </w:rPr>
        <w:t>.</w:t>
      </w:r>
    </w:p>
    <w:p w14:paraId="05559D82" w14:textId="77777777" w:rsidR="001B223C" w:rsidRPr="00804086" w:rsidRDefault="001B223C" w:rsidP="000B0014">
      <w:pPr>
        <w:pStyle w:val="2"/>
        <w:rPr>
          <w:rFonts w:cstheme="minorHAnsi"/>
          <w:sz w:val="24"/>
          <w:szCs w:val="24"/>
        </w:rPr>
      </w:pPr>
      <w:bookmarkStart w:id="231" w:name="_Toc51770961"/>
      <w:bookmarkStart w:id="232" w:name="_Toc51785185"/>
      <w:bookmarkStart w:id="233" w:name="_Toc58415375"/>
      <w:r w:rsidRPr="00804086">
        <w:rPr>
          <w:rFonts w:cstheme="minorHAnsi"/>
          <w:sz w:val="24"/>
          <w:szCs w:val="24"/>
        </w:rPr>
        <w:t xml:space="preserve">Άρθρο </w:t>
      </w:r>
      <w:r w:rsidR="004475C4" w:rsidRPr="00804086">
        <w:rPr>
          <w:rFonts w:cstheme="minorHAnsi"/>
          <w:sz w:val="24"/>
          <w:szCs w:val="24"/>
        </w:rPr>
        <w:t>3</w:t>
      </w:r>
      <w:bookmarkEnd w:id="231"/>
      <w:r w:rsidR="000B0C34" w:rsidRPr="00804086">
        <w:rPr>
          <w:rFonts w:cstheme="minorHAnsi"/>
          <w:sz w:val="24"/>
          <w:szCs w:val="24"/>
        </w:rPr>
        <w:t xml:space="preserve"> - </w:t>
      </w:r>
      <w:r w:rsidR="0040112A" w:rsidRPr="00804086">
        <w:rPr>
          <w:rFonts w:cstheme="minorHAnsi"/>
          <w:sz w:val="24"/>
          <w:szCs w:val="24"/>
        </w:rPr>
        <w:t xml:space="preserve">Πειθαρχικές Διατάξεις Προσωπικού </w:t>
      </w:r>
      <w:r w:rsidR="003D1278" w:rsidRPr="00804086">
        <w:rPr>
          <w:rFonts w:cstheme="minorHAnsi"/>
          <w:sz w:val="24"/>
          <w:szCs w:val="24"/>
        </w:rPr>
        <w:t>-</w:t>
      </w:r>
      <w:r w:rsidR="0040112A" w:rsidRPr="00804086">
        <w:rPr>
          <w:rFonts w:cstheme="minorHAnsi"/>
          <w:sz w:val="24"/>
          <w:szCs w:val="24"/>
        </w:rPr>
        <w:t xml:space="preserve"> Πειθαρχικά Συμβούλια</w:t>
      </w:r>
      <w:bookmarkEnd w:id="232"/>
      <w:bookmarkEnd w:id="233"/>
    </w:p>
    <w:p w14:paraId="408824AC" w14:textId="77777777" w:rsidR="000B0C34"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1. Πειθαρχικά παραπτώματα για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Ε.Ε.Π, Ε.ΔΙ.Π, Ε.Τ.Ε.Π, επιστημονικούς συνεργάτες και το λοιπό βοηθητικό και έκτακτο διδακτικό−εκπαιδευτικό προσωπικό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συνιστούν η παραβίαση των κείμενων διατάξεων της νομοθεσίας για τα Α.Ε.Ι., και η παραβίαση του παρόντος Κανονισμού, των αποφάσεων των οργάνων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καθώς και των κανόνων συμπεριφοράς που πρέπει να επιδεικνύουν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ώστε να μη</w:t>
      </w:r>
      <w:r w:rsidR="00CB11ED" w:rsidRPr="00804086">
        <w:rPr>
          <w:rFonts w:asciiTheme="minorHAnsi" w:hAnsiTheme="minorHAnsi" w:cstheme="minorHAnsi"/>
          <w:szCs w:val="24"/>
        </w:rPr>
        <w:t xml:space="preserve"> </w:t>
      </w:r>
      <w:r w:rsidRPr="00804086">
        <w:rPr>
          <w:rFonts w:asciiTheme="minorHAnsi" w:hAnsiTheme="minorHAnsi" w:cstheme="minorHAnsi"/>
          <w:szCs w:val="24"/>
        </w:rPr>
        <w:t>διαταράσσεται η δημοκρατική λειτουργία και να μη</w:t>
      </w:r>
      <w:r w:rsidR="00CB11ED" w:rsidRPr="00804086">
        <w:rPr>
          <w:rFonts w:asciiTheme="minorHAnsi" w:hAnsiTheme="minorHAnsi" w:cstheme="minorHAnsi"/>
          <w:szCs w:val="24"/>
        </w:rPr>
        <w:t xml:space="preserve"> </w:t>
      </w:r>
      <w:r w:rsidRPr="00804086">
        <w:rPr>
          <w:rFonts w:asciiTheme="minorHAnsi" w:hAnsiTheme="minorHAnsi" w:cstheme="minorHAnsi"/>
          <w:szCs w:val="24"/>
        </w:rPr>
        <w:t xml:space="preserve">θίγεται το κύρος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των λειτουργών του. Πειθαρχικό παράπτωμα επίσης αποτελεί η τέλεση οιουδήποτε πλημμελήματος ή κακουργήματος και εφόσον η πράξη αυτή </w:t>
      </w:r>
      <w:r w:rsidRPr="00804086">
        <w:rPr>
          <w:rFonts w:asciiTheme="minorHAnsi" w:hAnsiTheme="minorHAnsi" w:cstheme="minorHAnsi"/>
          <w:szCs w:val="24"/>
        </w:rPr>
        <w:lastRenderedPageBreak/>
        <w:t xml:space="preserve">σχετίζεται με τις λειτουργίες του Πανεπιστημίου ή προσβάλλει το κύρος και την αξιοπρέπεια του Πανεπιστημιακού λειτουργού. </w:t>
      </w:r>
    </w:p>
    <w:p w14:paraId="41F3A6E9"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Ειδικότερα, πειθαρχικά παραπτώματα συνιστούν ιδίως: </w:t>
      </w:r>
    </w:p>
    <w:p w14:paraId="3B571CF9"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α) Η συνειδητή αποσιώπηση της άμεσης ή έμμεσης συνεισφοράς άλλων προσώπων στο αντικείμενο της επιστημονικής τους έρευνας και διδασκαλίας. </w:t>
      </w:r>
    </w:p>
    <w:p w14:paraId="17FF5E9E"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β) Η παράλειψη δήλωσης οποιασδήποτε σύγκρουσης συμφερόντων αναφορικά με την τελική έκβαση συγκεκριμένης έρευνας στην οποία συμμετέχουν. </w:t>
      </w:r>
    </w:p>
    <w:p w14:paraId="3ADD84ED"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γ) Η χρησιμοποίηση χώρων, εγκαταστάσεων και υποδομών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με τρόπο αντίθετο προς τον προορισμό τους και τους κανονισμούς που διέπουν τη λειτουργία τους ή χωρίς τη νόμιμη άδεια του αρμόδιου οργάνου του Α.Ε.Ι. </w:t>
      </w:r>
    </w:p>
    <w:p w14:paraId="5F415468"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δ) Η μη τήρηση των υπό του νόμου προβλεπόμενων εν γένει όρων απασχόλησης και η παρα</w:t>
      </w:r>
      <w:r w:rsidR="000724BC" w:rsidRPr="00804086">
        <w:rPr>
          <w:rFonts w:asciiTheme="minorHAnsi" w:hAnsiTheme="minorHAnsi" w:cstheme="minorHAnsi"/>
          <w:szCs w:val="24"/>
        </w:rPr>
        <w:t>μ</w:t>
      </w:r>
      <w:r w:rsidR="00DB6F44" w:rsidRPr="00804086">
        <w:rPr>
          <w:rFonts w:asciiTheme="minorHAnsi" w:hAnsiTheme="minorHAnsi" w:cstheme="minorHAnsi"/>
          <w:szCs w:val="24"/>
        </w:rPr>
        <w:t>έλη</w:t>
      </w:r>
      <w:r w:rsidRPr="00804086">
        <w:rPr>
          <w:rFonts w:asciiTheme="minorHAnsi" w:hAnsiTheme="minorHAnsi" w:cstheme="minorHAnsi"/>
          <w:szCs w:val="24"/>
        </w:rPr>
        <w:t xml:space="preserve">ση των υπηρεσιακών καθηκόντων. </w:t>
      </w:r>
    </w:p>
    <w:p w14:paraId="68501197"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ε) Η συστηματική απουσία μέλους ΔΕΠ, που συμμετέχει σε συλλογικό Πανεπιστημιακό όργανο, από συνεδριάσεις του μέσα στο ίδιο ακαδημαϊκό έτος, αδικαιολόγητα ή χωρίς άδεια του προεδρεύοντος, και κυρίως αν δεν προσέρχεται στις συνεδριάσεις των οικείων εκλεκτορικών σωμάτων, ή δεν παρίσταται σε όλη τη διάρκειά τους. </w:t>
      </w:r>
    </w:p>
    <w:p w14:paraId="62BFB8B4"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στ) Η κατά τη διάρκεια του διδακτικού έτους απουσία υπαιτίως χωρίς νόμιμη άδεια.</w:t>
      </w:r>
    </w:p>
    <w:p w14:paraId="701DABFA"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ζ) Η σκοπίμως ανακριβής ή μη πλήρης χρήση του καθηγητικού τίτλου. </w:t>
      </w:r>
    </w:p>
    <w:p w14:paraId="3D5B86D0"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η) Η καθ΄ οιονδήποτε τρόπο παρακώλυση λειτουργίας συλλογικού οργάνου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7B4FB01A" w14:textId="269B8589"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2. Οι επιβαλλόμενες πειθαρχικές ποινές πρέπει να είναι ανάλογες προς τη βαρύτητα του παραπτώματος, τις ειδικές συνθήκες τέλεσής του και τον βαθμό της υπαιτιότητας. Η κίνηση της πειθαρχικής διαδικασίας ανήκει στον Διευθυντή του Τομέα (αν υπάρχει), στον Πρόεδρο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στον Κοσμήτορα της Σχολής για θέματα της αρμοδιότητάς τους. Επίσης, ανήκει στον Πρύτανη ή στον νόμιμο αναπληρωτή του, ο οποίος και ασκεί την πειθαρχική δίωξη. Αν ο Πρύτανης ή ο νόμιμος αναπληρωτής του κρίνει, ότι το πειθαρχικό παράπτωμα, για το οποίο διώκεται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Ε.Ε.Π, Ε.ΔΙ.Π, Ε.Τ.Ε.Π. και επιστημονικοί συνεργάτες, επισύρει ποινή βαρύτερη των προβλεπόμενων της αρμοδιότητάς του, παραπέμπει την υπόθεση στο εκ του Νόμου προβλεπόμενο Πειθαρχικό Συμβούλιο για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των Α.Ε.Ι. ή στο εκ του Νόμου αρμόδιο Πειθαρχικό Συμβούλιο για τις λοιπές ανωτέρω κατηγορίες προσωπικού των Α.Ε.Ι.</w:t>
      </w:r>
    </w:p>
    <w:p w14:paraId="3B23CDC8"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3. Σχετικά με την τηρητέα πειθαρχική διαδικασία, την παραγραφή των πειθαρχικών αδικημάτων, καθώς και κάθε άλλο σχετικό θέμα, εφαρμόζονται αναλογικώς οι εκάστοτε ισχύουσες διατάξεις του Υπαλληλικού Κώδικα, εκτός αν ορίζεται άλλως στην ισχύουσα νομοθεσία. </w:t>
      </w:r>
    </w:p>
    <w:p w14:paraId="679A40B4"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lastRenderedPageBreak/>
        <w:t xml:space="preserve">4. Σε περίπτωση παραβίασης των καθηκόντων και υποχρεώσεων, όπως αυτές προβλέπονται στην ισχύουσα νομοθεσία και τον παρόντα Κανονισμό,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Ε.Ε.Π, Ε.ΔΙ.Π και Ε.Τ.Ε.Π, εφαρμόζονται αναλόγως οι διατάξεις περί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ΔΕΠ. </w:t>
      </w:r>
    </w:p>
    <w:p w14:paraId="23B12B6F"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5. Ομοίως, σε περίπτωση παραβίασης των καθηκόντων και υποχρεώσεων, όπως αυτές προβλέπονται στην ισχύουσα νομοθεσία και τον παρόντα Κανονισμό,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Διοικητικού Προσωπικού, εφαρμόζονται οι διατάξεις του Υπαλληλικού Κώδικα. </w:t>
      </w:r>
    </w:p>
    <w:p w14:paraId="5EDC0655"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6. Σε περίπτωση διάπραξης πειθαρχικού παραπτώματος από τους απασχολούμενους με ανάθεση έργου ή σύμβαση ορισμένου χρόνου</w:t>
      </w:r>
      <w:r w:rsidR="004845E2" w:rsidRPr="00804086">
        <w:rPr>
          <w:rFonts w:asciiTheme="minorHAnsi" w:hAnsiTheme="minorHAnsi" w:cstheme="minorHAnsi"/>
          <w:szCs w:val="24"/>
        </w:rPr>
        <w:t xml:space="preserve"> (εξωτερικοί συνεργάτες)</w:t>
      </w:r>
      <w:r w:rsidRPr="00804086">
        <w:rPr>
          <w:rFonts w:asciiTheme="minorHAnsi" w:hAnsiTheme="minorHAnsi" w:cstheme="minorHAnsi"/>
          <w:szCs w:val="24"/>
        </w:rPr>
        <w:t>, σε αυτούς μπορούν να τους επιβληθούν, ανάλογα με τη βαρύτητα του παρ</w:t>
      </w:r>
      <w:r w:rsidR="004845E2" w:rsidRPr="00804086">
        <w:rPr>
          <w:rFonts w:asciiTheme="minorHAnsi" w:hAnsiTheme="minorHAnsi" w:cstheme="minorHAnsi"/>
          <w:szCs w:val="24"/>
        </w:rPr>
        <w:t>απτώματος, οι ακόλουθες ποινές:</w:t>
      </w:r>
    </w:p>
    <w:p w14:paraId="39EBCFE2"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α) έγγραφη επίπληξη, </w:t>
      </w:r>
    </w:p>
    <w:p w14:paraId="2692E53F"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β) πρόστιμο όχι κατώτερο του ενός δέκατου ούτε ανώτερο ολοκλήρου του μηνιαίου μισθού,</w:t>
      </w:r>
    </w:p>
    <w:p w14:paraId="6C717B0D"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γ) καταγγελία της σύμβασής τους. </w:t>
      </w:r>
    </w:p>
    <w:p w14:paraId="588A8168"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Αρμοδιότητα πειθαρχικού συμβουλίου για την περίπτωση αυτή ασκεί το κατά περίπτωση ανώτερο συλλογικό όργανο της οικείας μονάδας. </w:t>
      </w:r>
    </w:p>
    <w:p w14:paraId="54934AF9" w14:textId="77777777" w:rsidR="001B223C" w:rsidRPr="00804086" w:rsidRDefault="001B223C" w:rsidP="000B0014">
      <w:pPr>
        <w:pStyle w:val="2"/>
        <w:rPr>
          <w:rFonts w:cstheme="minorHAnsi"/>
          <w:sz w:val="24"/>
          <w:szCs w:val="24"/>
        </w:rPr>
      </w:pPr>
      <w:bookmarkStart w:id="234" w:name="_Toc51770962"/>
      <w:bookmarkStart w:id="235" w:name="_Toc51785186"/>
      <w:bookmarkStart w:id="236" w:name="_Toc58415376"/>
      <w:r w:rsidRPr="00804086">
        <w:rPr>
          <w:rFonts w:cstheme="minorHAnsi"/>
          <w:sz w:val="24"/>
          <w:szCs w:val="24"/>
        </w:rPr>
        <w:t xml:space="preserve">Άρθρο </w:t>
      </w:r>
      <w:r w:rsidR="004475C4" w:rsidRPr="00804086">
        <w:rPr>
          <w:rFonts w:cstheme="minorHAnsi"/>
          <w:sz w:val="24"/>
          <w:szCs w:val="24"/>
        </w:rPr>
        <w:t>4</w:t>
      </w:r>
      <w:bookmarkEnd w:id="234"/>
      <w:r w:rsidR="000B0C34" w:rsidRPr="00804086">
        <w:rPr>
          <w:rFonts w:cstheme="minorHAnsi"/>
          <w:sz w:val="24"/>
          <w:szCs w:val="24"/>
        </w:rPr>
        <w:t xml:space="preserve"> - </w:t>
      </w:r>
      <w:r w:rsidR="000724BC" w:rsidRPr="00804086">
        <w:rPr>
          <w:rFonts w:cstheme="minorHAnsi"/>
          <w:sz w:val="24"/>
          <w:szCs w:val="24"/>
        </w:rPr>
        <w:t>Πειθαρχικές Διαδικασίες - Πειθαρχικά Συμβούλια Λοιπών Μελών</w:t>
      </w:r>
      <w:bookmarkEnd w:id="235"/>
      <w:bookmarkEnd w:id="236"/>
    </w:p>
    <w:p w14:paraId="31B00448" w14:textId="77777777"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1. Πειθαρχικά παραπτώματα για τους επισκέπτες καθηγητές, μεταδιδακτορικούς ερευνητές ή καθηγητές αλλοδαπής με παράλληλη απασχόληση, ομότιμους, επίτιμους καθηγητές, ερευνητές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ή άλλα </w:t>
      </w:r>
      <w:r w:rsidR="006D61F0" w:rsidRPr="00804086">
        <w:rPr>
          <w:rFonts w:asciiTheme="minorHAnsi" w:hAnsiTheme="minorHAnsi" w:cstheme="minorHAnsi"/>
          <w:szCs w:val="24"/>
        </w:rPr>
        <w:t>μ</w:t>
      </w:r>
      <w:r w:rsidR="00DB6F44" w:rsidRPr="00804086">
        <w:rPr>
          <w:rFonts w:asciiTheme="minorHAnsi" w:hAnsiTheme="minorHAnsi" w:cstheme="minorHAnsi"/>
          <w:szCs w:val="24"/>
        </w:rPr>
        <w:t>έλη</w:t>
      </w:r>
      <w:r w:rsidRPr="00804086">
        <w:rPr>
          <w:rFonts w:asciiTheme="minorHAnsi" w:hAnsiTheme="minorHAnsi" w:cstheme="minorHAnsi"/>
          <w:szCs w:val="24"/>
        </w:rPr>
        <w:t xml:space="preserve"> που δραστηριοποιούνται ή συνδέονται ακαδημαϊκά, ερευνητικά ή εκπαιδευτικά με την πανεπιστημιακή κοινότητα, συνιστούν αναλογικώς τα αναφερόμενα στην παρ. 1 του προηγηθέντος άρθρου. </w:t>
      </w:r>
    </w:p>
    <w:p w14:paraId="48A0FF1E" w14:textId="449297E4" w:rsidR="001B223C"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2. Οι επιβαλλόμενες πειθαρχικές ποινές πρέπει να είναι ανάλογες προς τη βαρύτητα του παραπτώματος, τις ειδικές συνθήκες τέλεσής του και τον βαθμό της υπαιτιότητας, και προσιδιάζουν στην ιδιότητα εκάστου και ειδικότερα: έγγραφη επίπληξη, προσωρινή ή μόνιμη απαγόρευση χρήσης υπηρεσιών, εξοπλισμού ή εγκαταστάσεων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περιορισμός ή διακοπή παροχών, έως και ανάκληση του απονεμηθέντος τίτλου, κ.λπ. Η αρμοδιότητα ελέγχου της τήρησης των υποχρεώσεων και της κίνησης της πειθαρχικής διαδικασίας ανήκει στο Διευθυντή του Τομέα (αν υπάρχει), στον Πρόεδρο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στον Κοσμήτορα της Σχολής για θέματα της αρμοδιότητάς τους. Επίσης ανήκει στον Πρύτανη ή στον νόμιμο αναπληρωτή του. Αρμοδιότητα πειθαρχικού συμβουλίου ασκεί το κατά περίπτωση ανώτερο συλλογικό όργανο της οικείας μονάδας. </w:t>
      </w:r>
    </w:p>
    <w:p w14:paraId="63680E3E" w14:textId="77777777" w:rsidR="003D1278" w:rsidRPr="00804086" w:rsidRDefault="001B223C" w:rsidP="001B223C">
      <w:pPr>
        <w:spacing w:after="0"/>
        <w:rPr>
          <w:rFonts w:asciiTheme="minorHAnsi" w:hAnsiTheme="minorHAnsi" w:cstheme="minorHAnsi"/>
          <w:szCs w:val="24"/>
        </w:rPr>
      </w:pPr>
      <w:r w:rsidRPr="00804086">
        <w:rPr>
          <w:rFonts w:asciiTheme="minorHAnsi" w:hAnsiTheme="minorHAnsi" w:cstheme="minorHAnsi"/>
          <w:szCs w:val="24"/>
        </w:rPr>
        <w:t xml:space="preserve">3. Λοιπά σχετικά θέματα δύνανται να καθορίζονται με τις κατά περίπτωση υπογραφόμενες συμβάσεις ή με αποφάσεις των αρμοδίων οργάνων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29F75364" w14:textId="77777777" w:rsidR="003D1278" w:rsidRPr="00804086" w:rsidRDefault="003D1278">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1046E844" w14:textId="77777777" w:rsidR="00084BF3" w:rsidRPr="00804086" w:rsidRDefault="005E1034" w:rsidP="003D1278">
      <w:pPr>
        <w:pStyle w:val="af6"/>
        <w:rPr>
          <w:rFonts w:cstheme="minorHAnsi"/>
          <w:sz w:val="24"/>
          <w:szCs w:val="24"/>
          <w:u w:color="0000F8"/>
        </w:rPr>
      </w:pPr>
      <w:bookmarkStart w:id="237" w:name="_Toc51770963"/>
      <w:bookmarkStart w:id="238" w:name="_Toc51785187"/>
      <w:r w:rsidRPr="00804086">
        <w:rPr>
          <w:rFonts w:cstheme="minorHAnsi"/>
          <w:sz w:val="24"/>
          <w:szCs w:val="24"/>
          <w:u w:color="0000F8"/>
        </w:rPr>
        <w:lastRenderedPageBreak/>
        <w:t>ΕΝΟΤΗΤΑ Γ</w:t>
      </w:r>
      <w:r w:rsidR="00084BF3" w:rsidRPr="00804086">
        <w:rPr>
          <w:rFonts w:cstheme="minorHAnsi"/>
          <w:sz w:val="24"/>
          <w:szCs w:val="24"/>
          <w:u w:color="0000F8"/>
        </w:rPr>
        <w:t>: ΦΟΙΤΗΤΙΚΑ ΘΕΜΑΤΑ</w:t>
      </w:r>
      <w:bookmarkEnd w:id="237"/>
      <w:bookmarkEnd w:id="238"/>
    </w:p>
    <w:p w14:paraId="0B493061" w14:textId="6EFFD922" w:rsidR="00084BF3" w:rsidRPr="00804086" w:rsidRDefault="00084BF3" w:rsidP="003D1278">
      <w:pPr>
        <w:pStyle w:val="af5"/>
        <w:rPr>
          <w:rFonts w:cstheme="minorHAnsi"/>
          <w:sz w:val="24"/>
          <w:szCs w:val="24"/>
        </w:rPr>
      </w:pPr>
      <w:bookmarkStart w:id="239" w:name="_Toc51770964"/>
      <w:bookmarkStart w:id="240" w:name="_Toc51785188"/>
      <w:bookmarkStart w:id="241" w:name="_Toc58415377"/>
      <w:r w:rsidRPr="00804086">
        <w:rPr>
          <w:rFonts w:cstheme="minorHAnsi"/>
          <w:sz w:val="24"/>
          <w:szCs w:val="24"/>
        </w:rPr>
        <w:t xml:space="preserve">ΚΕΦΑΛΑΙΟ </w:t>
      </w:r>
      <w:r w:rsidR="00FA1828">
        <w:rPr>
          <w:rFonts w:cstheme="minorHAnsi"/>
          <w:sz w:val="24"/>
          <w:szCs w:val="24"/>
        </w:rPr>
        <w:t>9</w:t>
      </w:r>
      <w:r w:rsidRPr="00804086">
        <w:rPr>
          <w:rFonts w:cstheme="minorHAnsi"/>
          <w:sz w:val="24"/>
          <w:szCs w:val="24"/>
        </w:rPr>
        <w:t>: ΦΟΙΤΗΤΙΚΗ ΙΔΙΟΤΗΤΑ – ΔΙΚΑΙΩΜΑΤΑ, ΥΠΟΧΡΕΩΣΕΙΣ</w:t>
      </w:r>
      <w:bookmarkEnd w:id="239"/>
      <w:bookmarkEnd w:id="240"/>
      <w:bookmarkEnd w:id="241"/>
    </w:p>
    <w:p w14:paraId="11D1AB25" w14:textId="77777777" w:rsidR="003D1278" w:rsidRPr="00804086" w:rsidRDefault="003D1278" w:rsidP="006E6402">
      <w:pPr>
        <w:rPr>
          <w:rFonts w:asciiTheme="minorHAnsi" w:hAnsiTheme="minorHAnsi" w:cstheme="minorHAnsi"/>
          <w:szCs w:val="24"/>
        </w:rPr>
      </w:pPr>
      <w:bookmarkStart w:id="242" w:name="_Toc51770965"/>
      <w:bookmarkStart w:id="243" w:name="_Toc51785189"/>
    </w:p>
    <w:p w14:paraId="339F5CDF" w14:textId="77777777" w:rsidR="00084BF3" w:rsidRPr="00804086" w:rsidRDefault="00084BF3" w:rsidP="000B0014">
      <w:pPr>
        <w:pStyle w:val="2"/>
        <w:rPr>
          <w:rFonts w:cstheme="minorHAnsi"/>
          <w:sz w:val="24"/>
          <w:szCs w:val="24"/>
        </w:rPr>
      </w:pPr>
      <w:bookmarkStart w:id="244" w:name="_Toc58415378"/>
      <w:r w:rsidRPr="00804086">
        <w:rPr>
          <w:rFonts w:cstheme="minorHAnsi"/>
          <w:sz w:val="24"/>
          <w:szCs w:val="24"/>
        </w:rPr>
        <w:t>Άρθρο 1</w:t>
      </w:r>
      <w:bookmarkEnd w:id="242"/>
      <w:r w:rsidR="000B0C34" w:rsidRPr="00804086">
        <w:rPr>
          <w:rFonts w:cstheme="minorHAnsi"/>
          <w:sz w:val="24"/>
          <w:szCs w:val="24"/>
        </w:rPr>
        <w:t xml:space="preserve"> - </w:t>
      </w:r>
      <w:r w:rsidR="006D61F0" w:rsidRPr="00804086">
        <w:rPr>
          <w:rFonts w:cstheme="minorHAnsi"/>
          <w:sz w:val="24"/>
          <w:szCs w:val="24"/>
        </w:rPr>
        <w:t>Ακαδημαϊκή Μερίδα Φοιτητή - Εγγραφ</w:t>
      </w:r>
      <w:bookmarkEnd w:id="243"/>
      <w:r w:rsidR="006D61F0" w:rsidRPr="00804086">
        <w:rPr>
          <w:rFonts w:cstheme="minorHAnsi"/>
          <w:sz w:val="24"/>
          <w:szCs w:val="24"/>
        </w:rPr>
        <w:t>ή</w:t>
      </w:r>
      <w:bookmarkEnd w:id="244"/>
    </w:p>
    <w:p w14:paraId="56B7FE49" w14:textId="77777777" w:rsidR="00F1134B" w:rsidRPr="004B3867" w:rsidRDefault="00F1134B" w:rsidP="00F1134B">
      <w:pPr>
        <w:tabs>
          <w:tab w:val="left" w:pos="284"/>
          <w:tab w:val="left" w:pos="5295"/>
        </w:tabs>
        <w:spacing w:after="0"/>
        <w:rPr>
          <w:rFonts w:asciiTheme="minorHAnsi" w:hAnsiTheme="minorHAnsi" w:cstheme="minorHAnsi"/>
          <w:szCs w:val="24"/>
        </w:rPr>
      </w:pPr>
      <w:bookmarkStart w:id="245" w:name="_Toc51770966"/>
      <w:bookmarkStart w:id="246" w:name="_Toc51785190"/>
      <w:r w:rsidRPr="004B3867">
        <w:rPr>
          <w:rFonts w:asciiTheme="minorHAnsi" w:hAnsiTheme="minorHAnsi" w:cstheme="minorHAnsi"/>
          <w:szCs w:val="24"/>
        </w:rPr>
        <w:t xml:space="preserve">1. Για κάθε φοιτητή που εγγράφεται στο Πανεπιστήμιο Δυτικής Μακεδονίας τηρείται ηλεκτρονική μερίδα, με στοιχεία του ακαδημαϊκού φακέλου του, μέσω  του πληροφοριακού συστήματος Μηχανοργάνωσης του Ιδρύματος. Η ακαδημαϊκή μερίδα φοιτητή διατηρείται και μετά την αποφοίτησή του από το οικείο Πρόγραμμα σπουδών. </w:t>
      </w:r>
    </w:p>
    <w:p w14:paraId="6BA30A96" w14:textId="2EA5DD76" w:rsidR="00F1134B" w:rsidRPr="004B3867" w:rsidRDefault="00F1134B" w:rsidP="00F1134B">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2. Η ακαδημαϊκή μερίδα (ηλεκτρονική ή συμβατική) φοιτητή περιέχει πληροφορίες, οι οποίες αποτελούν δεδομένα προσωπικού χαρακτήρα. Ύστερα από απόφαση της οικείας Συνέλευσης, στη μερίδα αποκτούν δικαίωμα πρόσβασης ο Πρόεδρος και ο Αναπληρωτής Πρόεδρος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καθώς και ο Προϊστάμενος Γραμματείας ή ο νόμιμος αναπληρωτής του, από τον οποίο θα εξουσιοδοτείται για τον σκοπό αυτό το διοικητικό προσωπικό της οικείας Γραμματείας. Επίσης, το περιεχόμενο της μερίδας είναι προσβάσιμο στο υποκείμενο των δεδομένων δηλαδή στον ενδιαφερόμενο φοιτητή, ενώ μπορεί να χρησιμοποιηθεί από το Πανεπιστήμιο ανωνύμως για στατιστικούς λόγους ή με την έγγραφη συναίνεση του ενδιαφερόμενου φοιτητή. </w:t>
      </w:r>
    </w:p>
    <w:p w14:paraId="68DA150D" w14:textId="7024345A" w:rsidR="00F1134B" w:rsidRPr="004B3867" w:rsidRDefault="00F1134B" w:rsidP="00F1134B">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3. Η ακαδημαϊκή μερίδα φοιτητή τηρείται συμβατικά ή και ηλεκτρονικά και περιέχει στοιχεία σχετικά με την ακαδημαϊκή πορεία του φοιτητή και ειδικότερα: α) τους τίτλους και τα δικαιολογητικά που προσκομίστηκαν κατά την εγγραφή, β) αντίγραφα των πιστοποιητικών ή βεβαιώσεων που του έχουν χορηγηθεί γ) τις υποτροφίες ή τα βραβεία, που του έχουν απονεμηθεί δ) αναλυτική βαθμολογία εξετασθέντων μαθημάτων/ασκήσεων, αναγνώριση πιστωτικών μονάδων, εκπόνηση πτυχιακών ή διπλωματικών εργασιών και πρακτικών ασκήσεων ε) συμμετοχή σε προγράμματα κινητικότητας, και στ) κάθε άλλο σχετικό έγγραφο που προβλέπεται από την κείμενη νομοθεσία ή τους κανονισμούς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και του Ιδρύματος. Πρόσβαση στην ηλεκτρονική μερίδα φοιτητή έχει και το εξουσιοδοτημένο τεχνικό προσωπικό της αρμόδιας υπηρεσίας του Πανεπιστημίου, κατά τα ειδικώς οριζόμενα στον Οργανισμό του Ιδρύματος. </w:t>
      </w:r>
    </w:p>
    <w:p w14:paraId="1166779B" w14:textId="0CED6341" w:rsidR="00F1134B" w:rsidRPr="004B3867" w:rsidRDefault="00F1134B" w:rsidP="00F1134B">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4. Κάθε φοιτητής οφείλει να εγγράφεται στο Τμήμα του στην αρχή κάθε εξαμήνου σε ημερομηνίες που ορίζονται από τον Πρόεδρο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και να δηλώνει τα μαθήματα του προγράμματος σπουδών που επιθυμεί να παρακολουθήσει και τα οποία διδάσκονται κατά το συγκεκριμένο εξάμηνο (δήλωση μαθημάτων). Ειδικότερα, δηλώσεις μαθημάτων διενεργούνται από 1</w:t>
      </w:r>
      <w:r w:rsidRPr="004B3867">
        <w:rPr>
          <w:rFonts w:asciiTheme="minorHAnsi" w:hAnsiTheme="minorHAnsi" w:cstheme="minorHAnsi"/>
          <w:szCs w:val="24"/>
          <w:vertAlign w:val="superscript"/>
        </w:rPr>
        <w:t>η</w:t>
      </w:r>
      <w:r w:rsidRPr="004B3867">
        <w:rPr>
          <w:rFonts w:asciiTheme="minorHAnsi" w:hAnsiTheme="minorHAnsi" w:cstheme="minorHAnsi"/>
          <w:szCs w:val="24"/>
        </w:rPr>
        <w:t xml:space="preserve"> Οκτωβρίου έως 15 Οκτωβρίου, για το χειμερινό εξάμηνο και από 1</w:t>
      </w:r>
      <w:r w:rsidRPr="004B3867">
        <w:rPr>
          <w:rFonts w:asciiTheme="minorHAnsi" w:hAnsiTheme="minorHAnsi" w:cstheme="minorHAnsi"/>
          <w:szCs w:val="24"/>
          <w:vertAlign w:val="superscript"/>
        </w:rPr>
        <w:t xml:space="preserve">η </w:t>
      </w:r>
      <w:r w:rsidRPr="004B3867">
        <w:rPr>
          <w:rFonts w:asciiTheme="minorHAnsi" w:hAnsiTheme="minorHAnsi" w:cstheme="minorHAnsi"/>
          <w:szCs w:val="24"/>
        </w:rPr>
        <w:t xml:space="preserve">Μαρτίου έως 15 Μαρτίου για το εαρινό εξάμηνο, σε προθεσμίες που ορίζονται από τον Πρόεδρο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Ο ανώτατος αριθμός μαθημάτων δεν μπορεί να υπερβαίνει </w:t>
      </w:r>
      <w:r w:rsidRPr="004B3867">
        <w:rPr>
          <w:rFonts w:asciiTheme="minorHAnsi" w:hAnsiTheme="minorHAnsi" w:cstheme="minorHAnsi"/>
          <w:szCs w:val="24"/>
        </w:rPr>
        <w:lastRenderedPageBreak/>
        <w:t xml:space="preserve">τα ν+3. Ο περιορισμός του προηγούμενου εδαφίου δεν ισχύει για τη δήλωση μαθημάτων, εργαστήριων ή κλινικών προηγούμενων εξαμήνων με μη προαγωγικό τελικό βαθμό εξέτασης του φοιτητή, των οποίων η παρακολούθηση κρίνεται επαρκής. Οι σχετικές λεπτομέρειες ρυθμίζονται με απόφαση της Συνέλευσης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w:t>
      </w:r>
    </w:p>
    <w:p w14:paraId="23072DA8" w14:textId="17EABB42" w:rsidR="00F1134B" w:rsidRPr="004B3867" w:rsidRDefault="00F1134B" w:rsidP="004B3867">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5. Οι διαδικασίες εγγραφής και δήλωσης μαθημάτων πραγματοποιούνται από τους φοιτητές ηλεκτρονικά, μέσω του πληροφοριακού συστήματος του Ιδρύματος. Η δήλωση μαθημάτων γίνεται σύμφωνα με τους κανόνες που καθορίζονται με απόφαση της Συνέλευσης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Τόσο η εγγραφή, όσο και η δήλωση μαθημάτων των φοιτητών σε κάθε εξάμηνο, αποτελούν από κοινού απαραίτητες ενέργειες, προκειμένου ο φοιτητής να έχει ενεργή παρουσία στο Ίδρυμα. Φοιτητές που δεν έχουν υποβάλει δήλωση μαθημάτων δεν γίνονται δεκτοί στις εξετάσεις του οικείου εξαμήνου για τα μαθήματα αυτά και, εάν, παρά ταύτα, συμμετείχαν σε αυτές, η επίδοσή τους δεν βαθμολογείται και, εάν, παρά ταύτα, βαθμολογήθηκαν, ο βαθμός επιτυχίας που τυχόν έλαβαν δεν λαμβάνεται υπόψη και δεν καταχωρίζεται σε καμία εξεταστική περίοδο. Για τις εκπρόθεσμες δηλώσεις αποφασίζει η Συνέλευση του </w:t>
      </w:r>
      <w:r w:rsidR="00C54A73">
        <w:rPr>
          <w:rFonts w:asciiTheme="minorHAnsi" w:hAnsiTheme="minorHAnsi" w:cstheme="minorHAnsi"/>
          <w:szCs w:val="24"/>
        </w:rPr>
        <w:t>Τμήματος</w:t>
      </w:r>
      <w:r w:rsidRPr="004B3867">
        <w:rPr>
          <w:rFonts w:asciiTheme="minorHAnsi" w:hAnsiTheme="minorHAnsi" w:cstheme="minorHAnsi"/>
          <w:szCs w:val="24"/>
        </w:rPr>
        <w:t>. Ειδικά για τους νεοεισαγόμενους φοιτητές, η δήλωση μαθημάτων του πρώτου εξαμήνου γίνεται από το Μηχανογραφικό Σύστημα του Ιδρύματος.</w:t>
      </w:r>
    </w:p>
    <w:p w14:paraId="656F5049" w14:textId="6965D047" w:rsidR="00F1134B" w:rsidRPr="004B3867" w:rsidRDefault="00F1134B" w:rsidP="004B3867">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6. Η εγγραφή των νεοεισαγομένων πρωτοετών φοιτητών γίνεται ηλεκτρονικά. Ο φοιτητής υποβάλλει την  ηλεκτρονική αίτηση εγγραφής μαζί με όλα τα απαιτούμενα δικαιολογητικά στη Γραμματεία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μέσα στις νόμιμες προθεσμίες, όπως ορίζονται κάθε φορά από το Υπουργείο Παιδείας και Θρησκευμάτων. Η διαδικασία εγγραφής για τις ειδικές κατηγορίες εισακτέων εισαγομένων ορίζεται κάθε φορά με σχετική εγκύκλιο του Υπουργείου Παιδείας και Θρησκευμάτων. Η Γραμματεία ελέγχει τα στοιχεία του ενδιαφερομένου με το ατομικό δελτίο επιτυχίας και τον πίνακα εισαγωγής. </w:t>
      </w:r>
    </w:p>
    <w:p w14:paraId="7A67DA95" w14:textId="77777777" w:rsidR="00F1134B" w:rsidRPr="004B3867" w:rsidRDefault="00F1134B" w:rsidP="004B3867">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7. Η ιδιότητα του φοιτητή αποκτάται με την εγγραφή του στο Πανεπιστήμιο, κατά τα προβλεπόμενα στις εκάστοτε ισχύουσες διατάξεις. </w:t>
      </w:r>
    </w:p>
    <w:p w14:paraId="7D396CB4" w14:textId="7331CE90" w:rsidR="00F1134B" w:rsidRPr="004B3867" w:rsidRDefault="00F1134B" w:rsidP="004B3867">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 xml:space="preserve">8. Η περίοδος κανονικής φοίτησης κάθε φοιτητή ισούται με τον ελάχιστο αριθμό των αναγκαίων για την απονομή του τίτλου σπουδών εξαμήνων, σύμφωνα με το πρόγραμμα σπουδών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προσαυξημένο κατά τέσσερα (4) εξάμηνα. Μετά το πέρας της κατά τα ανωτέρω κανονικής φοίτησής τους, οι φοιτητές μπορούν να εγγραφούν στα εξάμηνα, υπό τους όρους και τις προϋποθέσεις που καθορίζονται στον Κανονισμό σπουδών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w:t>
      </w:r>
    </w:p>
    <w:p w14:paraId="1F0C28DC" w14:textId="0FAF0126" w:rsidR="00F1134B" w:rsidRPr="004B3867" w:rsidRDefault="00F1134B" w:rsidP="004B3867">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9. Οι φοιτητές έχουν το δικαίωμα να διακόψουν, με έγγραφη αίτησή τους που υποβάλλουν στη Γραμματεία του</w:t>
      </w:r>
      <w:r w:rsidR="00C54A73">
        <w:rPr>
          <w:rFonts w:asciiTheme="minorHAnsi" w:hAnsiTheme="minorHAnsi" w:cstheme="minorHAnsi"/>
          <w:szCs w:val="24"/>
        </w:rPr>
        <w:t>Τμήματος</w:t>
      </w:r>
      <w:r w:rsidRPr="004B3867">
        <w:rPr>
          <w:rFonts w:asciiTheme="minorHAnsi" w:hAnsiTheme="minorHAnsi" w:cstheme="minorHAnsi"/>
          <w:szCs w:val="24"/>
        </w:rPr>
        <w:t xml:space="preserve">, τις σπουδές τους για εξάμηνα σπουδών, συνεχόμενα ή μη, όχι περισσότερα από τον ελάχιστο αριθμό εξαμήνων που απαιτούνται για την λήψη πτυχίου ή διπλώματος, σύμφωνα με το πρόγραμμα σπουδών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Υπέρβαση του χρόνου αυτού επιτρέπεται μόνο σε εξαιρετικές περιπτώσεις, και ιδίως για σοβαρούς λόγους υγείας, μετά από απόφαση της Κοσμητείας της </w:t>
      </w:r>
      <w:r w:rsidRPr="004B3867">
        <w:rPr>
          <w:rFonts w:asciiTheme="minorHAnsi" w:hAnsiTheme="minorHAnsi" w:cstheme="minorHAnsi"/>
          <w:szCs w:val="24"/>
        </w:rPr>
        <w:lastRenderedPageBreak/>
        <w:t xml:space="preserve">Σχολής και μετά από την σύμφωνη γνώμη της Συνέλευσης του οικείου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Τα εξάμηνα αυτά δεν προσμετρώνται στην κατά την προηγούμενη παράγραφο του παρόντος άρθρου ανώτατη διάρκεια φοίτησης. Οι φοιτητές που διακόπτουν κατά τα ανωτέρω τις σπουδές τους δεν έχουν την φοιτητική ιδιότητα καθ΄ όλο το χρονικό διάστημα της διακοπής των σπουδών τους, εκτός αν η διακοπή οφείλεται σε αποδεδειγμένους λόγους υγείας, ή σε λόγους ανωτέρας βίας. Μετά τη λήξη της διακοπής των σπουδών, οι φοιτητές επανέρχονται στο Τμήμα. Σύμφωνα με τις κείμενες διατάξεις, οι φοιτητές έχουν τη δυνατότητα να αιτηθούν αναστολή φοίτησης σπουδών σε οποιοδήποτε εξάμηνο φοίτησης, ακόμη και εάν έχουν ξεπεράσει την κανονική διάρκεια σπουδών. </w:t>
      </w:r>
    </w:p>
    <w:p w14:paraId="30882FF4" w14:textId="77777777" w:rsidR="00F1134B" w:rsidRPr="004B3867" w:rsidRDefault="00F1134B" w:rsidP="00F1134B">
      <w:pPr>
        <w:tabs>
          <w:tab w:val="left" w:pos="284"/>
          <w:tab w:val="left" w:pos="5295"/>
        </w:tabs>
        <w:spacing w:after="0"/>
        <w:rPr>
          <w:rFonts w:asciiTheme="minorHAnsi" w:hAnsiTheme="minorHAnsi" w:cstheme="minorHAnsi"/>
          <w:szCs w:val="24"/>
        </w:rPr>
      </w:pPr>
      <w:r w:rsidRPr="004B3867">
        <w:rPr>
          <w:rFonts w:asciiTheme="minorHAnsi" w:hAnsiTheme="minorHAnsi" w:cstheme="minorHAnsi"/>
          <w:szCs w:val="24"/>
        </w:rPr>
        <w:t>10. Οι φοιτητές ολοκληρώνουν τις σπουδές τους και τους απονέμεται τίτλος σπουδών, όταν έχουν ολοκληρώσει τον ελάχιστο απαιτούμενο αριθμό εξαμήνων, για τη λήψη πτυχίου ή διπλώματος, έχουν εξεταστεί επιτυχώς στα μαθήματα που προβλέπονται από το πρόγραμμα σπουδών, με τους όρους και προϋποθέσεις που ορίζονται σε αυτό και έχουν συγκεντρώσει τον απαιτούμενο αριθμό πιστωτικών μονάδων.</w:t>
      </w:r>
    </w:p>
    <w:p w14:paraId="2EE534E0" w14:textId="77777777" w:rsidR="00084BF3" w:rsidRPr="00804086" w:rsidRDefault="00084BF3" w:rsidP="000B0014">
      <w:pPr>
        <w:pStyle w:val="2"/>
        <w:rPr>
          <w:rFonts w:cstheme="minorHAnsi"/>
          <w:sz w:val="24"/>
          <w:szCs w:val="24"/>
        </w:rPr>
      </w:pPr>
      <w:bookmarkStart w:id="247" w:name="_Toc58415379"/>
      <w:r w:rsidRPr="00804086">
        <w:rPr>
          <w:rFonts w:cstheme="minorHAnsi"/>
          <w:sz w:val="24"/>
          <w:szCs w:val="24"/>
        </w:rPr>
        <w:t>Άρθρο 2</w:t>
      </w:r>
      <w:bookmarkStart w:id="248" w:name="_Toc27488236"/>
      <w:bookmarkStart w:id="249" w:name="_Toc38960373"/>
      <w:bookmarkStart w:id="250" w:name="_Toc38960467"/>
      <w:bookmarkStart w:id="251" w:name="_Toc51770968"/>
      <w:bookmarkEnd w:id="245"/>
      <w:r w:rsidR="000B0C34" w:rsidRPr="00804086">
        <w:rPr>
          <w:rFonts w:cstheme="minorHAnsi"/>
          <w:sz w:val="24"/>
          <w:szCs w:val="24"/>
        </w:rPr>
        <w:t xml:space="preserve"> - </w:t>
      </w:r>
      <w:r w:rsidR="006D61F0" w:rsidRPr="00804086">
        <w:rPr>
          <w:rFonts w:cstheme="minorHAnsi"/>
          <w:sz w:val="24"/>
          <w:szCs w:val="24"/>
        </w:rPr>
        <w:t xml:space="preserve">Μέριμνα </w:t>
      </w:r>
      <w:r w:rsidR="00763CA5" w:rsidRPr="00804086">
        <w:rPr>
          <w:rFonts w:cstheme="minorHAnsi"/>
          <w:sz w:val="24"/>
          <w:szCs w:val="24"/>
        </w:rPr>
        <w:t xml:space="preserve">Φοιτητικού </w:t>
      </w:r>
      <w:r w:rsidR="006D61F0" w:rsidRPr="00804086">
        <w:rPr>
          <w:rFonts w:cstheme="minorHAnsi"/>
          <w:sz w:val="24"/>
          <w:szCs w:val="24"/>
        </w:rPr>
        <w:t>Δυναμικο</w:t>
      </w:r>
      <w:bookmarkEnd w:id="246"/>
      <w:bookmarkEnd w:id="248"/>
      <w:bookmarkEnd w:id="249"/>
      <w:bookmarkEnd w:id="250"/>
      <w:bookmarkEnd w:id="251"/>
      <w:r w:rsidR="006D61F0" w:rsidRPr="00804086">
        <w:rPr>
          <w:rFonts w:cstheme="minorHAnsi"/>
          <w:sz w:val="24"/>
          <w:szCs w:val="24"/>
        </w:rPr>
        <w:t>ύ</w:t>
      </w:r>
      <w:bookmarkEnd w:id="247"/>
    </w:p>
    <w:p w14:paraId="2C170FF1" w14:textId="77777777" w:rsidR="00044045" w:rsidRPr="004B3867" w:rsidRDefault="00044045" w:rsidP="00044045">
      <w:pPr>
        <w:pStyle w:val="Web"/>
        <w:tabs>
          <w:tab w:val="left" w:pos="284"/>
        </w:tabs>
        <w:spacing w:before="0" w:beforeAutospacing="0" w:after="0" w:afterAutospacing="0" w:line="360" w:lineRule="auto"/>
        <w:rPr>
          <w:rFonts w:asciiTheme="minorHAnsi" w:eastAsia="Calibri" w:hAnsiTheme="minorHAnsi" w:cstheme="minorHAnsi"/>
        </w:rPr>
      </w:pPr>
      <w:bookmarkStart w:id="252" w:name="_Toc51770969"/>
      <w:bookmarkStart w:id="253" w:name="_Toc51785191"/>
      <w:r w:rsidRPr="004B3867">
        <w:rPr>
          <w:rFonts w:asciiTheme="minorHAnsi" w:eastAsia="Calibri" w:hAnsiTheme="minorHAnsi" w:cstheme="minorHAnsi"/>
        </w:rPr>
        <w:t xml:space="preserve">1. </w:t>
      </w:r>
      <w:r w:rsidRPr="004B3867">
        <w:rPr>
          <w:rFonts w:asciiTheme="minorHAnsi" w:hAnsiTheme="minorHAnsi" w:cstheme="minorHAnsi"/>
        </w:rPr>
        <w:t>Σύμφωνα με τις κείμενες διατάξεις</w:t>
      </w:r>
      <w:r w:rsidRPr="004B3867">
        <w:rPr>
          <w:rFonts w:asciiTheme="minorHAnsi" w:eastAsia="Calibri" w:hAnsiTheme="minorHAnsi" w:cstheme="minorHAnsi"/>
        </w:rPr>
        <w:t xml:space="preserve">, οι ανασφάλιστοι φοιτητές </w:t>
      </w:r>
      <w:r w:rsidRPr="004B3867">
        <w:rPr>
          <w:rFonts w:asciiTheme="minorHAnsi" w:hAnsiTheme="minorHAnsi" w:cstheme="minorHAnsi"/>
        </w:rPr>
        <w:t xml:space="preserve">(α’, β’ και γ’ κύκλου σπουδών) </w:t>
      </w:r>
      <w:r w:rsidRPr="004B3867">
        <w:rPr>
          <w:rFonts w:asciiTheme="minorHAnsi" w:eastAsia="Calibri" w:hAnsiTheme="minorHAnsi" w:cstheme="minorHAnsi"/>
        </w:rPr>
        <w:t xml:space="preserve"> καλύπτονται όπως οι ανασφάλιστοι πολίτες και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σύμφωνα με τις διατάξεις του Ν. 4452/2017 (Α΄17) άρθρο 31 παρ.3. </w:t>
      </w:r>
    </w:p>
    <w:p w14:paraId="0BCB684C" w14:textId="77777777" w:rsidR="00044045" w:rsidRPr="004B3867" w:rsidRDefault="00044045" w:rsidP="00044045">
      <w:pPr>
        <w:spacing w:after="0"/>
        <w:rPr>
          <w:rFonts w:asciiTheme="minorHAnsi" w:hAnsiTheme="minorHAnsi" w:cstheme="minorHAnsi"/>
          <w:szCs w:val="24"/>
        </w:rPr>
      </w:pPr>
      <w:r w:rsidRPr="004B3867">
        <w:rPr>
          <w:rFonts w:asciiTheme="minorHAnsi" w:hAnsiTheme="minorHAnsi" w:cstheme="minorHAnsi"/>
          <w:szCs w:val="24"/>
        </w:rPr>
        <w:t>2. Οι όροι, οι προϋποθέσεις και η διαδικασία για δωρεάν σίτιση και στέγαση των δικαιούχων φοιτητών, ορίζονται με βάση τις εκάστοτε ισχύουσες διατάξεις και τις αποφάσεις της Συγκλήτου.</w:t>
      </w:r>
    </w:p>
    <w:p w14:paraId="156CD3A0" w14:textId="77777777" w:rsidR="00044045" w:rsidRPr="004B3867" w:rsidRDefault="00044045" w:rsidP="00044045">
      <w:pPr>
        <w:spacing w:after="0"/>
        <w:rPr>
          <w:rFonts w:asciiTheme="minorHAnsi" w:hAnsiTheme="minorHAnsi" w:cstheme="minorHAnsi"/>
          <w:szCs w:val="24"/>
        </w:rPr>
      </w:pPr>
      <w:r w:rsidRPr="004B3867">
        <w:rPr>
          <w:rFonts w:asciiTheme="minorHAnsi" w:hAnsiTheme="minorHAnsi" w:cstheme="minorHAnsi"/>
          <w:szCs w:val="24"/>
        </w:rPr>
        <w:t xml:space="preserve">3. Στο Πανεπιστήμιο λειτουργεί Μονάδα Υποστήριξης Φοιτητών Ευπαθών Ομάδων (ΜΥΦΕΟ) η οποία εντάσσεται οργανικά στην Αντιπρυτανεία Φοιτητικής Μέριμνας. Η ΜΥΦΕΟ έχει ως σκοπό την ισότιμη συμμετοχή στην τριτοβάθμια εκπαίδευση και την αύξηση του ποσοστού έγκαιρης ολοκλήρωσης των σπουδών των φοιτητών ΑΜΕΑ, των φοιτητών που ανήκουν σε Ευαίσθητες Κοινωνικές Ομάδες (ΕΚΟ), καθώς και εκείνων από ιδιαίτερα χαμηλές εισοδηματικές τάξεις, μέσω της ενίσχυσης σχετικών υποστηρικτικών δομών. Ειδικότερα, η ΜΥΦΕΟ μεριμνά (α) για την ψυχολογική υποστήριξη και συμβουλευτική των φοιτητών με ψυχολόγους σε κάθε πόλη του Ιδρύματος, (β) για την προσβασιμότητα των φοιτητών με κινητικές αναπηρίες και τυφλότητα στους εξωτερικούς (π.χ. πεζοδρόμια, χώροι στάθμευσης) και στους εσωτερικούς χώρους (ασανσέρ, γραφεία, χώροι εκδηλώσεων, κλπ.) του Ιδρύματος, (γ) παρέχοντας ειδική υπηρεσία για την μετακίνηση των φοιτητών με κινητικές αναπηρίες και τυφλότητα στο Ίδρυμα και αποχώρησή τους, (δ) για την προσβασιμότητα των φοιτητών με αισθητηριακές αναπηρίες αναφορικά με την ηλεκτρονική προσβασιμότητα και την προσβασιμότητα </w:t>
      </w:r>
      <w:r w:rsidRPr="004B3867">
        <w:rPr>
          <w:rFonts w:asciiTheme="minorHAnsi" w:hAnsiTheme="minorHAnsi" w:cstheme="minorHAnsi"/>
          <w:szCs w:val="24"/>
        </w:rPr>
        <w:lastRenderedPageBreak/>
        <w:t xml:space="preserve">στην πληροφορία, όπως η επικοινωνία µε τα µέλη της ακαδημαϊκής κοινότητας, η συγγραφή σημειώσεων και εργασιών, καθώς και η πρόσβαση στο εκπαιδευτικό υλικό, και στις εξετάσεις, (ε) οικονομική βοήθεια (υποτροφία) φοιτητών από χαμηλές εισοδηματικές τάξεις προκειμένου να εξασφαλιστεί η απρόσκοπτη φοίτησή τους στο Ίδρυμα και (στ) στην εκπαίδευση-επιμόρφωση του προσωπικού του Ιδρύματος. Η ΜΥΦΕΟ συνεργάζεται στενά µε τους εντεταλμένους για την εξυπηρέτηση φοιτητών µε αναπηρία υπαλλήλους των Γραµµατειών των Τμημάτων και διεξάγει συστηματική καταγραφή των αναγκών των φοιτητών ευαίσθητων και ευπαθών ομάδων. </w:t>
      </w:r>
    </w:p>
    <w:p w14:paraId="0AFF5474" w14:textId="77777777" w:rsidR="00044045" w:rsidRPr="004B3867" w:rsidRDefault="00044045" w:rsidP="004B3867">
      <w:pPr>
        <w:spacing w:after="120"/>
        <w:rPr>
          <w:rFonts w:asciiTheme="minorHAnsi" w:eastAsia="Times New Roman" w:hAnsiTheme="minorHAnsi" w:cstheme="minorHAnsi"/>
          <w:szCs w:val="24"/>
        </w:rPr>
      </w:pPr>
      <w:r w:rsidRPr="004B3867">
        <w:rPr>
          <w:rFonts w:asciiTheme="minorHAnsi" w:hAnsiTheme="minorHAnsi" w:cstheme="minorHAnsi"/>
          <w:szCs w:val="24"/>
        </w:rPr>
        <w:t xml:space="preserve">4. </w:t>
      </w:r>
      <w:bookmarkStart w:id="254" w:name="_Hlk32080007"/>
      <w:r w:rsidRPr="004B3867">
        <w:rPr>
          <w:rFonts w:asciiTheme="minorHAnsi" w:hAnsiTheme="minorHAnsi" w:cstheme="minorHAnsi"/>
          <w:szCs w:val="24"/>
        </w:rPr>
        <w:t xml:space="preserve">Στο Πανεπιστήμιο λειτουργεί Μονάδα Ολιστικής Φροντίδας (ΜΟΦ) η οποία εντάσσεται οργανικά στην Αντιπρυτανεία Φοιτητικής Μέριμνας. Η ΜΟΦ μεριμνά </w:t>
      </w:r>
      <w:r w:rsidRPr="004B3867">
        <w:rPr>
          <w:rFonts w:asciiTheme="minorHAnsi" w:eastAsia="Times New Roman" w:hAnsiTheme="minorHAnsi" w:cstheme="minorHAnsi"/>
          <w:szCs w:val="24"/>
        </w:rPr>
        <w:t xml:space="preserve">για την παροχή ολιστικής φροντίδας </w:t>
      </w:r>
      <w:bookmarkEnd w:id="254"/>
      <w:r w:rsidRPr="004B3867">
        <w:rPr>
          <w:rFonts w:asciiTheme="minorHAnsi" w:eastAsia="Times New Roman" w:hAnsiTheme="minorHAnsi" w:cstheme="minorHAnsi"/>
          <w:szCs w:val="24"/>
        </w:rPr>
        <w:t>και υποστήριξης στο ανθρώπινο δυναμικό του Πανεπιστημίου (Διοικητικό, Ακαδημαϊκό Προσωπικό, Ομότιμοι καθηγητές, Φοιτητές/τριες, Μεταπτυχιακοί-υποψήφιοι διδάκτορες, Μέλη του συλλόγου αποφοίτων, συνεργαζόμενοι ερευνητές) μέσα από την παροχή ενός συνολικού πλέγματος βιοψυχοκοινωνικών υπηρεσιών με στόχο την προαγωγή της ψυχικής ανθεκτικότητας, καθώς και την επίτευξη της προσωπικής επαγγελματικής και κοινωνικής ανάπτυξης.</w:t>
      </w:r>
    </w:p>
    <w:p w14:paraId="18978090" w14:textId="77777777" w:rsidR="00084BF3" w:rsidRPr="00804086" w:rsidRDefault="00084BF3" w:rsidP="004B3867">
      <w:pPr>
        <w:pStyle w:val="2"/>
        <w:spacing w:before="0" w:after="120"/>
        <w:rPr>
          <w:rFonts w:cstheme="minorHAnsi"/>
          <w:sz w:val="24"/>
          <w:szCs w:val="24"/>
        </w:rPr>
      </w:pPr>
      <w:bookmarkStart w:id="255" w:name="_Toc58415380"/>
      <w:r w:rsidRPr="00804086">
        <w:rPr>
          <w:rFonts w:cstheme="minorHAnsi"/>
          <w:sz w:val="24"/>
          <w:szCs w:val="24"/>
        </w:rPr>
        <w:t xml:space="preserve">Άρθρο </w:t>
      </w:r>
      <w:bookmarkEnd w:id="252"/>
      <w:r w:rsidR="000B0C34" w:rsidRPr="00804086">
        <w:rPr>
          <w:rFonts w:cstheme="minorHAnsi"/>
          <w:sz w:val="24"/>
          <w:szCs w:val="24"/>
        </w:rPr>
        <w:t xml:space="preserve">3 - </w:t>
      </w:r>
      <w:r w:rsidR="00E945FF" w:rsidRPr="00804086">
        <w:rPr>
          <w:rFonts w:cstheme="minorHAnsi"/>
          <w:sz w:val="24"/>
          <w:szCs w:val="24"/>
        </w:rPr>
        <w:t>Διδακτικά Βιβλία και Πανεπιστημιακές Σημειώσει</w:t>
      </w:r>
      <w:bookmarkEnd w:id="253"/>
      <w:r w:rsidR="00E945FF" w:rsidRPr="00804086">
        <w:rPr>
          <w:rFonts w:cstheme="minorHAnsi"/>
          <w:sz w:val="24"/>
          <w:szCs w:val="24"/>
        </w:rPr>
        <w:t>ς</w:t>
      </w:r>
      <w:bookmarkEnd w:id="255"/>
    </w:p>
    <w:p w14:paraId="072BDDE5" w14:textId="714BD5CB" w:rsidR="00084BF3" w:rsidRPr="004B3867" w:rsidRDefault="00084BF3" w:rsidP="00084BF3">
      <w:pPr>
        <w:tabs>
          <w:tab w:val="left" w:pos="5295"/>
        </w:tabs>
        <w:spacing w:after="0"/>
        <w:rPr>
          <w:rFonts w:asciiTheme="minorHAnsi" w:hAnsiTheme="minorHAnsi" w:cstheme="minorHAnsi"/>
          <w:szCs w:val="24"/>
        </w:rPr>
      </w:pPr>
      <w:r w:rsidRPr="004B3867">
        <w:rPr>
          <w:rFonts w:asciiTheme="minorHAnsi" w:hAnsiTheme="minorHAnsi" w:cstheme="minorHAnsi"/>
          <w:szCs w:val="24"/>
        </w:rPr>
        <w:t xml:space="preserve">1. Η παροχή διδακτικών συγγραμμάτων στους προπτυχιακούς φοιτητές γίνεται με τον τρόπο και τα κριτήρια που ορίζονται από τις ισχύουσες διατάξεις. Ο κατάλογος των διδακτικών συγγραμμάτων καταρτίζεται κάθε ακαδημαϊκό έτος, με απόφαση της Συνέλευσης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ύστερα από εισήγηση των αρμόδιων διδασκόντων ή των Γενικών Συνελεύσεων των οικείων Τομέων, εφόσον υπάρχουν, και περιλαμβάνει τουλάχιστον δύο προτεινόμενα διδακτικά συγγράμματα, ανά υποχρεωτικό ή επιλεγόμενο μάθημα. </w:t>
      </w:r>
    </w:p>
    <w:p w14:paraId="38EC5BE7" w14:textId="562A4FFD" w:rsidR="00084BF3" w:rsidRPr="004B3867" w:rsidRDefault="00084BF3" w:rsidP="00084BF3">
      <w:pPr>
        <w:tabs>
          <w:tab w:val="left" w:pos="5295"/>
        </w:tabs>
        <w:spacing w:after="0"/>
        <w:rPr>
          <w:rFonts w:asciiTheme="minorHAnsi" w:hAnsiTheme="minorHAnsi" w:cstheme="minorHAnsi"/>
          <w:szCs w:val="24"/>
        </w:rPr>
      </w:pPr>
      <w:r w:rsidRPr="004B3867">
        <w:rPr>
          <w:rFonts w:asciiTheme="minorHAnsi" w:hAnsiTheme="minorHAnsi" w:cstheme="minorHAnsi"/>
          <w:szCs w:val="24"/>
        </w:rPr>
        <w:t xml:space="preserve">2. Οι φοιτητές έχουν δικαίωμα δωρεάν προμήθειας και επιλογής ενός (1) διδακτικού συγγράμματος για κάθε διδασκόμενο υποχρεωτικό ή επιλεγόμενο μάθημα του προγράμματος σπουδών τους, </w:t>
      </w:r>
      <w:r w:rsidR="00DE3363">
        <w:rPr>
          <w:rFonts w:asciiTheme="minorHAnsi" w:hAnsiTheme="minorHAnsi" w:cstheme="minorHAnsi"/>
          <w:szCs w:val="24"/>
        </w:rPr>
        <w:t xml:space="preserve">στο αντίστοιχο εξάμηνο </w:t>
      </w:r>
      <w:r w:rsidRPr="004B3867">
        <w:rPr>
          <w:rFonts w:asciiTheme="minorHAnsi" w:hAnsiTheme="minorHAnsi" w:cstheme="minorHAnsi"/>
          <w:szCs w:val="24"/>
        </w:rPr>
        <w:t>που απαιτείται για τη</w:t>
      </w:r>
      <w:r w:rsidR="00066B63" w:rsidRPr="004B3867">
        <w:rPr>
          <w:rFonts w:asciiTheme="minorHAnsi" w:hAnsiTheme="minorHAnsi" w:cstheme="minorHAnsi"/>
          <w:szCs w:val="24"/>
        </w:rPr>
        <w:t xml:space="preserve"> </w:t>
      </w:r>
      <w:r w:rsidRPr="004B3867">
        <w:rPr>
          <w:rFonts w:asciiTheme="minorHAnsi" w:hAnsiTheme="minorHAnsi" w:cstheme="minorHAnsi"/>
          <w:szCs w:val="24"/>
        </w:rPr>
        <w:t xml:space="preserve">λήψη του πτυχίου ή του διπλώματος. Εάν </w:t>
      </w:r>
      <w:r w:rsidR="00E945FF" w:rsidRPr="004B3867">
        <w:rPr>
          <w:rFonts w:asciiTheme="minorHAnsi" w:hAnsiTheme="minorHAnsi" w:cstheme="minorHAnsi"/>
          <w:szCs w:val="24"/>
        </w:rPr>
        <w:t xml:space="preserve">οι </w:t>
      </w:r>
      <w:r w:rsidRPr="004B3867">
        <w:rPr>
          <w:rFonts w:asciiTheme="minorHAnsi" w:hAnsiTheme="minorHAnsi" w:cstheme="minorHAnsi"/>
          <w:szCs w:val="24"/>
        </w:rPr>
        <w:t>φοιτητές επιλέξουν περισσότερα επιλεγόμενα μαθήματα από όσα απαιτούνται για τη</w:t>
      </w:r>
      <w:r w:rsidR="004D5612" w:rsidRPr="004B3867">
        <w:rPr>
          <w:rFonts w:asciiTheme="minorHAnsi" w:hAnsiTheme="minorHAnsi" w:cstheme="minorHAnsi"/>
          <w:szCs w:val="24"/>
        </w:rPr>
        <w:t xml:space="preserve"> </w:t>
      </w:r>
      <w:r w:rsidRPr="004B3867">
        <w:rPr>
          <w:rFonts w:asciiTheme="minorHAnsi" w:hAnsiTheme="minorHAnsi" w:cstheme="minorHAnsi"/>
          <w:szCs w:val="24"/>
        </w:rPr>
        <w:t xml:space="preserve">λήψη του πτυχίου, το δικαίωμα επιλογής και δωρεάν προμήθειας διδακτικών συγγραμμάτων δεν επεκτείνεται και στα επιπλέον μαθήματα που αυτοί επέλεξαν και εξετάστηκαν, ακόμη και αν αυτά υπολογίζονται για τη λήψη του πτυχίου. </w:t>
      </w:r>
    </w:p>
    <w:p w14:paraId="5E8E9238" w14:textId="77777777" w:rsidR="00084BF3" w:rsidRPr="004B3867" w:rsidRDefault="00084BF3" w:rsidP="00084BF3">
      <w:pPr>
        <w:tabs>
          <w:tab w:val="left" w:pos="5295"/>
        </w:tabs>
        <w:spacing w:after="0"/>
        <w:rPr>
          <w:rFonts w:asciiTheme="minorHAnsi" w:hAnsiTheme="minorHAnsi" w:cstheme="minorHAnsi"/>
          <w:szCs w:val="24"/>
        </w:rPr>
      </w:pPr>
      <w:r w:rsidRPr="004B3867">
        <w:rPr>
          <w:rFonts w:asciiTheme="minorHAnsi" w:hAnsiTheme="minorHAnsi" w:cstheme="minorHAnsi"/>
          <w:szCs w:val="24"/>
        </w:rPr>
        <w:t xml:space="preserve">3. Δικαιούχοι δωρεάν διδακτικών συγγραμμάτων είναι οι φοιτητές μέχρι την ολοκλήρωση του ελάχιστου αριθμού εξαμήνων που απαιτούνται για τη λήψη πτυχίου προσαυξανόμενου κατά τέσσερα (4) εξάμηνα, με την προϋπόθεση ότι δεν έχουν προμηθευτεί στο παρελθόν δωρεάν σύγγραμμα για το ίδιο μάθημα. </w:t>
      </w:r>
    </w:p>
    <w:p w14:paraId="1E8C5E5D" w14:textId="47C3F6AD" w:rsidR="00084BF3" w:rsidRPr="004B3867" w:rsidRDefault="00084BF3" w:rsidP="004B3867">
      <w:pPr>
        <w:tabs>
          <w:tab w:val="left" w:pos="5295"/>
        </w:tabs>
        <w:spacing w:after="120"/>
        <w:rPr>
          <w:rFonts w:asciiTheme="minorHAnsi" w:hAnsiTheme="minorHAnsi" w:cstheme="minorHAnsi"/>
          <w:b/>
          <w:szCs w:val="24"/>
        </w:rPr>
      </w:pPr>
      <w:r w:rsidRPr="004B3867">
        <w:rPr>
          <w:rFonts w:asciiTheme="minorHAnsi" w:hAnsiTheme="minorHAnsi" w:cstheme="minorHAnsi"/>
          <w:szCs w:val="24"/>
        </w:rPr>
        <w:lastRenderedPageBreak/>
        <w:t>4. Κάθε διδάσκων</w:t>
      </w:r>
      <w:r w:rsidR="00DE3363">
        <w:rPr>
          <w:rFonts w:asciiTheme="minorHAnsi" w:hAnsiTheme="minorHAnsi" w:cstheme="minorHAnsi"/>
          <w:szCs w:val="24"/>
        </w:rPr>
        <w:t xml:space="preserve"> </w:t>
      </w:r>
      <w:r w:rsidR="00DE3363" w:rsidRPr="004B3867">
        <w:rPr>
          <w:rFonts w:asciiTheme="minorHAnsi" w:hAnsiTheme="minorHAnsi" w:cstheme="minorHAnsi"/>
          <w:szCs w:val="24"/>
        </w:rPr>
        <w:t>οφείλει</w:t>
      </w:r>
      <w:r w:rsidR="00DE3363">
        <w:rPr>
          <w:rFonts w:asciiTheme="minorHAnsi" w:hAnsiTheme="minorHAnsi" w:cstheme="minorHAnsi"/>
          <w:szCs w:val="24"/>
        </w:rPr>
        <w:t>, σε ηλεκτρονική πλατφόρμα (</w:t>
      </w:r>
      <w:r w:rsidR="00DE3363">
        <w:rPr>
          <w:rFonts w:asciiTheme="minorHAnsi" w:hAnsiTheme="minorHAnsi" w:cstheme="minorHAnsi"/>
          <w:szCs w:val="24"/>
          <w:lang w:val="en-US"/>
        </w:rPr>
        <w:t>e</w:t>
      </w:r>
      <w:r w:rsidR="00DE3363" w:rsidRPr="00DE3363">
        <w:rPr>
          <w:rFonts w:asciiTheme="minorHAnsi" w:hAnsiTheme="minorHAnsi" w:cstheme="minorHAnsi"/>
          <w:szCs w:val="24"/>
        </w:rPr>
        <w:t>-</w:t>
      </w:r>
      <w:r w:rsidR="00DE3363">
        <w:rPr>
          <w:rFonts w:asciiTheme="minorHAnsi" w:hAnsiTheme="minorHAnsi" w:cstheme="minorHAnsi"/>
          <w:szCs w:val="24"/>
          <w:lang w:val="en-US"/>
        </w:rPr>
        <w:t>class</w:t>
      </w:r>
      <w:r w:rsidR="00DE3363" w:rsidRPr="00DE3363">
        <w:rPr>
          <w:rFonts w:asciiTheme="minorHAnsi" w:hAnsiTheme="minorHAnsi" w:cstheme="minorHAnsi"/>
          <w:szCs w:val="24"/>
        </w:rPr>
        <w:t>),</w:t>
      </w:r>
      <w:r w:rsidR="00DE3363" w:rsidRPr="004B3867">
        <w:rPr>
          <w:rFonts w:asciiTheme="minorHAnsi" w:hAnsiTheme="minorHAnsi" w:cstheme="minorHAnsi"/>
          <w:szCs w:val="24"/>
        </w:rPr>
        <w:t xml:space="preserve"> </w:t>
      </w:r>
      <w:r w:rsidR="00DE3363">
        <w:rPr>
          <w:rFonts w:asciiTheme="minorHAnsi" w:hAnsiTheme="minorHAnsi" w:cstheme="minorHAnsi"/>
          <w:szCs w:val="24"/>
        </w:rPr>
        <w:t xml:space="preserve">να ενημερώνει, να αναρτά και </w:t>
      </w:r>
      <w:r w:rsidRPr="004B3867">
        <w:rPr>
          <w:rFonts w:asciiTheme="minorHAnsi" w:hAnsiTheme="minorHAnsi" w:cstheme="minorHAnsi"/>
          <w:szCs w:val="24"/>
        </w:rPr>
        <w:t xml:space="preserve">να διανέμει σε όλους τους φοιτητές που έχουν εγγραφεί στο μάθημα, εγκαίρως, κατά την έναρξη των μαθημάτων του εξαμήνου, αναλυτικό διάγραμμα μελέτης, </w:t>
      </w:r>
      <w:r w:rsidR="00774547">
        <w:rPr>
          <w:rFonts w:asciiTheme="minorHAnsi" w:hAnsiTheme="minorHAnsi" w:cstheme="minorHAnsi"/>
          <w:szCs w:val="24"/>
        </w:rPr>
        <w:t>σ</w:t>
      </w:r>
      <w:r w:rsidRPr="004B3867">
        <w:rPr>
          <w:rFonts w:asciiTheme="minorHAnsi" w:hAnsiTheme="minorHAnsi" w:cstheme="minorHAnsi"/>
          <w:szCs w:val="24"/>
        </w:rPr>
        <w:t xml:space="preserve">το οποίο </w:t>
      </w:r>
      <w:r w:rsidR="00774547">
        <w:rPr>
          <w:rFonts w:asciiTheme="minorHAnsi" w:hAnsiTheme="minorHAnsi" w:cstheme="minorHAnsi"/>
          <w:szCs w:val="24"/>
        </w:rPr>
        <w:t>καταγράφονται τα προσδοκώμενα μαθησιακά αποτελέσματα</w:t>
      </w:r>
      <w:r w:rsidR="00AA3FD3">
        <w:rPr>
          <w:rFonts w:asciiTheme="minorHAnsi" w:hAnsiTheme="minorHAnsi" w:cstheme="minorHAnsi"/>
          <w:szCs w:val="24"/>
        </w:rPr>
        <w:t xml:space="preserve"> σύμφωνα με το Πρόγραμμα Σπουδών του </w:t>
      </w:r>
      <w:r w:rsidR="00C54A73">
        <w:rPr>
          <w:rFonts w:asciiTheme="minorHAnsi" w:hAnsiTheme="minorHAnsi" w:cstheme="minorHAnsi"/>
          <w:szCs w:val="24"/>
        </w:rPr>
        <w:t>Τμήματος</w:t>
      </w:r>
      <w:r w:rsidR="00774547">
        <w:rPr>
          <w:rFonts w:asciiTheme="minorHAnsi" w:hAnsiTheme="minorHAnsi" w:cstheme="minorHAnsi"/>
          <w:szCs w:val="24"/>
        </w:rPr>
        <w:t xml:space="preserve">, </w:t>
      </w:r>
      <w:r w:rsidR="00AA3FD3">
        <w:rPr>
          <w:rFonts w:asciiTheme="minorHAnsi" w:hAnsiTheme="minorHAnsi" w:cstheme="minorHAnsi"/>
          <w:szCs w:val="24"/>
        </w:rPr>
        <w:t xml:space="preserve">το περιεχόμενο </w:t>
      </w:r>
      <w:r w:rsidRPr="004B3867">
        <w:rPr>
          <w:rFonts w:asciiTheme="minorHAnsi" w:hAnsiTheme="minorHAnsi" w:cstheme="minorHAnsi"/>
          <w:szCs w:val="24"/>
        </w:rPr>
        <w:t xml:space="preserve">του μαθήματος, </w:t>
      </w:r>
      <w:r w:rsidR="00AA3FD3">
        <w:rPr>
          <w:rFonts w:asciiTheme="minorHAnsi" w:hAnsiTheme="minorHAnsi" w:cstheme="minorHAnsi"/>
          <w:szCs w:val="24"/>
        </w:rPr>
        <w:t xml:space="preserve">οι μονάδες φόρτου εργασίας, </w:t>
      </w:r>
      <w:r w:rsidRPr="004B3867">
        <w:rPr>
          <w:rFonts w:asciiTheme="minorHAnsi" w:hAnsiTheme="minorHAnsi" w:cstheme="minorHAnsi"/>
          <w:szCs w:val="24"/>
        </w:rPr>
        <w:t>σχετική βιβλιογραφία, λοιπή τεκμηρίωση και συναφή πληροφόρηση.</w:t>
      </w:r>
    </w:p>
    <w:p w14:paraId="0A0CDE78" w14:textId="77777777" w:rsidR="00084BF3" w:rsidRPr="00804086" w:rsidRDefault="00084BF3" w:rsidP="004B3867">
      <w:pPr>
        <w:pStyle w:val="2"/>
        <w:spacing w:before="0" w:after="120"/>
        <w:rPr>
          <w:rFonts w:cstheme="minorHAnsi"/>
          <w:sz w:val="24"/>
          <w:szCs w:val="24"/>
        </w:rPr>
      </w:pPr>
      <w:bookmarkStart w:id="256" w:name="_Toc51770970"/>
      <w:bookmarkStart w:id="257" w:name="_Toc51785192"/>
      <w:bookmarkStart w:id="258" w:name="_Toc58415381"/>
      <w:r w:rsidRPr="00804086">
        <w:rPr>
          <w:rFonts w:cstheme="minorHAnsi"/>
          <w:sz w:val="24"/>
          <w:szCs w:val="24"/>
        </w:rPr>
        <w:t xml:space="preserve">Άρθρο </w:t>
      </w:r>
      <w:bookmarkEnd w:id="256"/>
      <w:r w:rsidR="000B0C34" w:rsidRPr="00804086">
        <w:rPr>
          <w:rFonts w:cstheme="minorHAnsi"/>
          <w:sz w:val="24"/>
          <w:szCs w:val="24"/>
        </w:rPr>
        <w:t xml:space="preserve">4 - </w:t>
      </w:r>
      <w:r w:rsidR="00E945FF" w:rsidRPr="00804086">
        <w:rPr>
          <w:rFonts w:cstheme="minorHAnsi"/>
          <w:sz w:val="24"/>
          <w:szCs w:val="24"/>
        </w:rPr>
        <w:t>Δικαιώματα και Υποχρεώσεις Φοιτητών</w:t>
      </w:r>
      <w:bookmarkEnd w:id="257"/>
      <w:bookmarkEnd w:id="258"/>
    </w:p>
    <w:p w14:paraId="743F3DD8" w14:textId="77777777" w:rsidR="00780159" w:rsidRPr="00804086" w:rsidRDefault="00780159" w:rsidP="00780159">
      <w:pPr>
        <w:pStyle w:val="Default"/>
        <w:spacing w:line="360" w:lineRule="auto"/>
        <w:jc w:val="both"/>
        <w:rPr>
          <w:rFonts w:asciiTheme="minorHAnsi" w:hAnsiTheme="minorHAnsi" w:cstheme="minorHAnsi"/>
          <w:color w:val="auto"/>
        </w:rPr>
      </w:pPr>
      <w:bookmarkStart w:id="259" w:name="_Toc51770971"/>
      <w:bookmarkStart w:id="260" w:name="_Toc51785193"/>
      <w:r w:rsidRPr="00804086">
        <w:rPr>
          <w:rFonts w:asciiTheme="minorHAnsi" w:hAnsiTheme="minorHAnsi" w:cstheme="minorHAnsi"/>
          <w:color w:val="auto"/>
        </w:rPr>
        <w:t xml:space="preserve">Οι φοιτητές έχουν το δικαίωμα στη μάθηση, στη διακίνηση ιδεών, στην ελεύθερη έκφραση των απόψεών τους για εκπαιδευτικά και άλλα θέματα, στο πλαίσιο της ακαδημαϊκής ελευθερίας και με σεβασμό στους κανόνες δεοντολογίας. </w:t>
      </w:r>
    </w:p>
    <w:p w14:paraId="39346C53" w14:textId="4A155A5C" w:rsidR="00780159" w:rsidRPr="00804086" w:rsidRDefault="00780159" w:rsidP="00780159">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φοιτητές δικαιούνται να εξυπηρετούνται από τις διοικητικές υπηρεσίες του Ιδρύματος έγκαιρα και αποτελεσματικά. Οι Γραμματείες οφείλουν να ανακοινώνουν τις ημέρες και ώρες εξυπηρέτησης του κοινού, στον πίνακα ανακοινώσεων της Γραμματείας ή και στην ιστοσελίδα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δίνοντας όλες τις απαραίτητες πληροφορίες. </w:t>
      </w:r>
    </w:p>
    <w:p w14:paraId="2B2C7283" w14:textId="588EE8F3" w:rsidR="00780159" w:rsidRPr="00804086" w:rsidRDefault="00780159" w:rsidP="00780159">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φοιτητές δικαιούνται να κάνουν χρήση των εγκαταστάσεων και των μέσων του Ιδρύματος, σύμφωνα με τους κανονισμούς του Ιδρύματος. Η διάθεση αιθουσών για φοιτητικές εκδηλώσεις γίνεται από τον Κοσμήτορα ή τον Πρόεδρο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με έγκαιρη ειδοποίηση του διδάσκοντος στη συγκεκριμένη αίθουσα. Για αίθουσες που δεν ανήκουν σε Σχολή ή Τμήμα, αρμόδιο να παραχωρήσει την αίθουσα είναι το Πρυτανικό Συμβούλιο. Οι αίθουσες που διατίθενται θα πρέπει να παραδίδονται μετά τη χρησιμοποίησή τους, έτσι ώστε να μπορούν να συνεχιστούν απρόσκοπτα οι άλλες λειτουργίες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της Σχολής, ή του Πανεπιστημίου. </w:t>
      </w:r>
    </w:p>
    <w:p w14:paraId="6331D491" w14:textId="77777777" w:rsidR="00780159" w:rsidRPr="00804086" w:rsidRDefault="00780159" w:rsidP="00780159">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φοιτητές δικαιούνται να συμμετέχουν στα συλλογικά όργανα του Ιδρύματος μέσα από τους εκπροσώπους τους, όπως ορίζεται από τις κείμενες διατάξεις. H ανάδειξη των εκπροσώπων των φοιτητών, όπου προβλέπεται τέτοια εκπροσώπηση σύμφωνα με την ισχύουσα νομοθεσία, γίνεται με τις διαδικασίες που αποφασίζουν τα συνδικαλιστικά φοιτητικά όργανα, τηρουμένων των διατάξεων του νόμου.  </w:t>
      </w:r>
    </w:p>
    <w:p w14:paraId="09B4BBBC" w14:textId="77777777" w:rsidR="00780159" w:rsidRPr="00804086" w:rsidRDefault="00780159" w:rsidP="00780159">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φοιτητές απολαμβάνουν τις κοινωνικές και άλλες παροχές που απορρέουν από την ιδιότητα του φοιτητή γενικά και του συγκεκριμένου Ιδρύματος ειδικά. Η φοιτητική ιδιότητα αποκτάται με την εγγραφή σε Τμήμα του Π.Δ.Μ.και διατηρείται μέχρι τη λήψη του πτυχίου ή του διπλώματος. Ο φοιτητής έχει δικαίωμα να αναστείλει τη φοίτησή του σύμφωνα με την υπάρχουσα νομοθεσία. Κατά τη διάρκεια της αναστολής της φοίτησης αίρεται η φοιτητική ιδιότητα και αποκτάται ξανά με νέα αίτηση του ενδιαφερομένου.</w:t>
      </w:r>
    </w:p>
    <w:p w14:paraId="7592D4D7" w14:textId="77777777" w:rsidR="00780159" w:rsidRPr="00804086" w:rsidRDefault="00780159" w:rsidP="00780159">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Οι φοιτητές δικαιούνται να συμμετέχουν σε αμειβόμενες δραστηριότητες του Ιδρύματος.</w:t>
      </w:r>
    </w:p>
    <w:p w14:paraId="75EC8623" w14:textId="15801B1E" w:rsidR="00506A44" w:rsidRPr="00DB2812" w:rsidRDefault="00780159" w:rsidP="00506A44">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 </w:t>
      </w:r>
      <w:r w:rsidR="00506A44" w:rsidRPr="00DB2812">
        <w:rPr>
          <w:rFonts w:asciiTheme="minorHAnsi" w:hAnsiTheme="minorHAnsi" w:cstheme="minorHAnsi"/>
          <w:color w:val="auto"/>
        </w:rPr>
        <w:t xml:space="preserve">Οι φοιτητές έχουν </w:t>
      </w:r>
      <w:r w:rsidR="00AA3FD3" w:rsidRPr="00DB2812">
        <w:rPr>
          <w:rFonts w:asciiTheme="minorHAnsi" w:hAnsiTheme="minorHAnsi" w:cstheme="minorHAnsi"/>
          <w:color w:val="auto"/>
        </w:rPr>
        <w:t>τη δυνατότητα</w:t>
      </w:r>
      <w:r w:rsidR="00506A44" w:rsidRPr="00DB2812">
        <w:rPr>
          <w:rFonts w:asciiTheme="minorHAnsi" w:hAnsiTheme="minorHAnsi" w:cstheme="minorHAnsi"/>
          <w:color w:val="auto"/>
        </w:rPr>
        <w:t xml:space="preserve"> να αξιολογούν το διδακτικό έργο που τους παρέχεται σύμφωνα με τις διαδικασίες της ΜΟΔΙΠ. </w:t>
      </w:r>
    </w:p>
    <w:p w14:paraId="0DE2E85A" w14:textId="721D17EF" w:rsidR="00506A44" w:rsidRPr="00DB2812" w:rsidRDefault="00506A44" w:rsidP="00506A44">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 xml:space="preserve">Οι φοιτητές διεκπεραιώνουν τις εκπαιδευτικές και εξεταστικές υποχρεώσεις τους, σύμφωνα με το πρόγραμμα σπουδών του οικείου </w:t>
      </w:r>
      <w:r w:rsidR="00C54A73" w:rsidRPr="00DB2812">
        <w:rPr>
          <w:rFonts w:asciiTheme="minorHAnsi" w:hAnsiTheme="minorHAnsi" w:cstheme="minorHAnsi"/>
          <w:color w:val="auto"/>
        </w:rPr>
        <w:t>Τμήματος</w:t>
      </w:r>
      <w:r w:rsidRPr="00DB2812">
        <w:rPr>
          <w:rFonts w:asciiTheme="minorHAnsi" w:hAnsiTheme="minorHAnsi" w:cstheme="minorHAnsi"/>
          <w:color w:val="auto"/>
        </w:rPr>
        <w:t>.</w:t>
      </w:r>
    </w:p>
    <w:p w14:paraId="54F86D15" w14:textId="3B39FDE5" w:rsidR="00506A44" w:rsidRPr="00DB2812" w:rsidRDefault="00506A44" w:rsidP="00506A44">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 xml:space="preserve">Οι φοιτητές συνεργάζονται με το διδακτικό και ερευνητικό προσωπικό για τις εκπαιδευτικές και τις εξεταστικές τους ανάγκες, </w:t>
      </w:r>
      <w:r w:rsidR="00E81CD1" w:rsidRPr="00DB2812">
        <w:rPr>
          <w:rFonts w:asciiTheme="minorHAnsi" w:hAnsiTheme="minorHAnsi" w:cstheme="minorHAnsi"/>
          <w:color w:val="auto"/>
        </w:rPr>
        <w:t>σύμφωνα με το πρόγραμμα των ωρών συνεργασίας των διδασκόντων που είναι αναρτημένο έξω από το γραφείο τους.</w:t>
      </w:r>
      <w:r w:rsidRPr="00DB2812">
        <w:rPr>
          <w:rFonts w:asciiTheme="minorHAnsi" w:hAnsiTheme="minorHAnsi" w:cstheme="minorHAnsi"/>
          <w:color w:val="auto"/>
        </w:rPr>
        <w:t xml:space="preserve"> Μπορούν, επίσης, να απευθύνονται στους Κοσμήτορες και Προέδρους των οικείων Σχολών και Τμημάτων αντίστοιχα, για ζητήματα της αρμοδιότητάς τους.</w:t>
      </w:r>
    </w:p>
    <w:p w14:paraId="597D94CC" w14:textId="77777777" w:rsidR="00506A44" w:rsidRPr="00DB2812" w:rsidRDefault="00506A44" w:rsidP="00506A44">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Οι φοιτητές και τα θεσμοθετημένα όργανά τους (φοιτητικοί σύλλογοι) ενημερώνονται στο σύνολο και στα επί μέρους όλων των εκπαιδευτικών, ερευνητικών και διοικητικών θεμάτων που απασχολούν το Ίδρυμα.</w:t>
      </w:r>
    </w:p>
    <w:p w14:paraId="41C22B9A" w14:textId="5E1D439D" w:rsidR="00506A44" w:rsidRPr="00DB2812" w:rsidRDefault="00506A44" w:rsidP="00506A44">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Οι φοιτητές οφείλουν να είναι ενημερωμένοι για τον Οργανισμό</w:t>
      </w:r>
      <w:r w:rsidR="00E81CD1" w:rsidRPr="00DB2812">
        <w:rPr>
          <w:rFonts w:asciiTheme="minorHAnsi" w:hAnsiTheme="minorHAnsi" w:cstheme="minorHAnsi"/>
          <w:color w:val="auto"/>
        </w:rPr>
        <w:t xml:space="preserve"> του Ιδρύματος</w:t>
      </w:r>
      <w:r w:rsidRPr="00DB2812">
        <w:rPr>
          <w:rFonts w:asciiTheme="minorHAnsi" w:hAnsiTheme="minorHAnsi" w:cstheme="minorHAnsi"/>
          <w:color w:val="auto"/>
        </w:rPr>
        <w:t xml:space="preserve">, τον Κώδικα Δεοντολογίας και Καλής Πρακτικής, τον Εσωτερικό Κανονισμό και τους επιμέρους κανονισμούς λειτουργίας του Ιδρύματος που τους αφορούν και να τους εφαρμόζουν με συνέπεια και υπευθυνότητα. </w:t>
      </w:r>
    </w:p>
    <w:p w14:paraId="510F9673" w14:textId="2082D205" w:rsidR="00506A44" w:rsidRPr="00DB2812" w:rsidRDefault="00506A44" w:rsidP="00506A44">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Οι φοιτητές οφείλουν να είναι ενημερωμένοι για το πρόγραμμα σπουδών που παρακολουθούν, το ακαδημαϊκό ημερολόγιο και να κατανοούν την εκπαιδευτική διαδικασία που ακολουθούν</w:t>
      </w:r>
      <w:r w:rsidR="00E81CD1" w:rsidRPr="00DB2812">
        <w:rPr>
          <w:rFonts w:asciiTheme="minorHAnsi" w:hAnsiTheme="minorHAnsi" w:cstheme="minorHAnsi"/>
          <w:color w:val="auto"/>
        </w:rPr>
        <w:t xml:space="preserve">, μέσω της ηλεκτρονικής πλατφόρμας </w:t>
      </w:r>
      <w:r w:rsidR="00E81CD1" w:rsidRPr="00DB2812">
        <w:rPr>
          <w:rFonts w:asciiTheme="minorHAnsi" w:hAnsiTheme="minorHAnsi" w:cstheme="minorHAnsi"/>
          <w:color w:val="auto"/>
          <w:lang w:val="en-US"/>
        </w:rPr>
        <w:t>Open</w:t>
      </w:r>
      <w:r w:rsidR="00E81CD1" w:rsidRPr="00DB2812">
        <w:rPr>
          <w:rFonts w:asciiTheme="minorHAnsi" w:hAnsiTheme="minorHAnsi" w:cstheme="minorHAnsi"/>
          <w:color w:val="auto"/>
        </w:rPr>
        <w:t xml:space="preserve"> </w:t>
      </w:r>
      <w:r w:rsidR="00E81CD1" w:rsidRPr="00DB2812">
        <w:rPr>
          <w:rFonts w:asciiTheme="minorHAnsi" w:hAnsiTheme="minorHAnsi" w:cstheme="minorHAnsi"/>
          <w:color w:val="auto"/>
          <w:lang w:val="en-US"/>
        </w:rPr>
        <w:t>e</w:t>
      </w:r>
      <w:r w:rsidR="00E81CD1" w:rsidRPr="00DB2812">
        <w:rPr>
          <w:rFonts w:asciiTheme="minorHAnsi" w:hAnsiTheme="minorHAnsi" w:cstheme="minorHAnsi"/>
          <w:color w:val="auto"/>
        </w:rPr>
        <w:t>-</w:t>
      </w:r>
      <w:r w:rsidR="00E81CD1" w:rsidRPr="00DB2812">
        <w:rPr>
          <w:rFonts w:asciiTheme="minorHAnsi" w:hAnsiTheme="minorHAnsi" w:cstheme="minorHAnsi"/>
          <w:color w:val="auto"/>
          <w:lang w:val="en-US"/>
        </w:rPr>
        <w:t>class</w:t>
      </w:r>
      <w:r w:rsidR="00E81CD1" w:rsidRPr="00DB2812">
        <w:rPr>
          <w:rFonts w:asciiTheme="minorHAnsi" w:hAnsiTheme="minorHAnsi" w:cstheme="minorHAnsi"/>
          <w:color w:val="auto"/>
        </w:rPr>
        <w:t>, της ιστοσελίδας που διαθέτουν τα Τμήαματα, η Σχολή και το ίδιο το Ίδρυμα, αλλά και μέσω των ανακοινώσεων των Φοιτητικών Συλλόγων.</w:t>
      </w:r>
    </w:p>
    <w:p w14:paraId="5E0B9C02" w14:textId="77777777" w:rsidR="00506A44" w:rsidRPr="004B3867" w:rsidRDefault="00506A44" w:rsidP="00506A44">
      <w:pPr>
        <w:pStyle w:val="Default"/>
        <w:spacing w:line="360" w:lineRule="auto"/>
        <w:jc w:val="both"/>
        <w:rPr>
          <w:rFonts w:asciiTheme="minorHAnsi" w:hAnsiTheme="minorHAnsi" w:cstheme="minorHAnsi"/>
          <w:color w:val="auto"/>
        </w:rPr>
      </w:pPr>
      <w:r w:rsidRPr="004B3867">
        <w:rPr>
          <w:rFonts w:asciiTheme="minorHAnsi" w:hAnsiTheme="minorHAnsi" w:cstheme="minorHAnsi"/>
          <w:color w:val="auto"/>
        </w:rPr>
        <w:t xml:space="preserve">Οι φοιτητές οφείλουν να είναι ενημερωμένοι για τη διάρθρωση και τις αρμοδιότητες των διοικητικών υπηρεσιών του Ιδρύματος. </w:t>
      </w:r>
    </w:p>
    <w:p w14:paraId="7E6CD795" w14:textId="77777777" w:rsidR="00506A44" w:rsidRPr="004B3867" w:rsidRDefault="00506A44" w:rsidP="00506A44">
      <w:pPr>
        <w:pStyle w:val="Default"/>
        <w:spacing w:line="360" w:lineRule="auto"/>
        <w:jc w:val="both"/>
        <w:rPr>
          <w:rFonts w:asciiTheme="minorHAnsi" w:hAnsiTheme="minorHAnsi" w:cstheme="minorHAnsi"/>
          <w:color w:val="auto"/>
        </w:rPr>
      </w:pPr>
      <w:r w:rsidRPr="004B3867">
        <w:rPr>
          <w:rFonts w:asciiTheme="minorHAnsi" w:hAnsiTheme="minorHAnsi" w:cstheme="minorHAnsi"/>
          <w:color w:val="auto"/>
        </w:rPr>
        <w:t xml:space="preserve">Οι φοιτητές οφείλουν να ανταποκρίνονται πλήρως στο σύνολο των υποχρεώσεών τους έναντι του Ιδρύματος, και να προβάλλουν και να προάγουν την εικόνα του Ιδρύματοςμε τις ακαδημαϊκές, πολιτιστικές και κοινωνικές δραστηριότητές τους. </w:t>
      </w:r>
    </w:p>
    <w:p w14:paraId="30976DAF" w14:textId="77777777" w:rsidR="00506A44" w:rsidRPr="004B3867" w:rsidRDefault="00506A44" w:rsidP="00506A44">
      <w:pPr>
        <w:pStyle w:val="Default"/>
        <w:spacing w:line="360" w:lineRule="auto"/>
        <w:jc w:val="both"/>
        <w:rPr>
          <w:rFonts w:asciiTheme="minorHAnsi" w:hAnsiTheme="minorHAnsi" w:cstheme="minorHAnsi"/>
          <w:color w:val="auto"/>
        </w:rPr>
      </w:pPr>
      <w:r w:rsidRPr="004B3867">
        <w:rPr>
          <w:rFonts w:asciiTheme="minorHAnsi" w:hAnsiTheme="minorHAnsi" w:cstheme="minorHAnsi"/>
          <w:color w:val="auto"/>
        </w:rPr>
        <w:t xml:space="preserve">Οι φοιτητές οφείλουν να τηρούν τις καθιερωμένες αρχές ακαδημαϊκού ήθους και να σέβονται και να προστατεύουν τις εγκαταστάσεις και τον εξοπλισμό του Πανεπιστημίου και να μεριμνούν για τη διατήρηση της καθαριότητας και της ευταξίας των χώρων του. </w:t>
      </w:r>
    </w:p>
    <w:p w14:paraId="3C57A479" w14:textId="77777777" w:rsidR="00506A44" w:rsidRPr="004B3867" w:rsidRDefault="00506A44" w:rsidP="00506A44">
      <w:pPr>
        <w:pStyle w:val="Default"/>
        <w:spacing w:line="360" w:lineRule="auto"/>
        <w:jc w:val="both"/>
        <w:rPr>
          <w:rFonts w:asciiTheme="minorHAnsi" w:hAnsiTheme="minorHAnsi" w:cstheme="minorHAnsi"/>
          <w:color w:val="auto"/>
        </w:rPr>
      </w:pPr>
      <w:r w:rsidRPr="004B3867">
        <w:rPr>
          <w:rFonts w:asciiTheme="minorHAnsi" w:hAnsiTheme="minorHAnsi" w:cstheme="minorHAnsi"/>
          <w:color w:val="auto"/>
        </w:rPr>
        <w:t>Οι φοιτητές οφείλουν να σέβονται τους άλλους φοιτητές, τους καθηγητές και όλο το προσωπικό του Ιδρύματος.</w:t>
      </w:r>
    </w:p>
    <w:p w14:paraId="094D7DE4" w14:textId="77777777" w:rsidR="00BA30D5" w:rsidRPr="00804086" w:rsidRDefault="001B223C" w:rsidP="000B0014">
      <w:pPr>
        <w:pStyle w:val="2"/>
        <w:rPr>
          <w:rFonts w:cstheme="minorHAnsi"/>
          <w:sz w:val="24"/>
          <w:szCs w:val="24"/>
        </w:rPr>
      </w:pPr>
      <w:bookmarkStart w:id="261" w:name="_Toc58415382"/>
      <w:r w:rsidRPr="00804086">
        <w:rPr>
          <w:rFonts w:cstheme="minorHAnsi"/>
          <w:sz w:val="24"/>
          <w:szCs w:val="24"/>
        </w:rPr>
        <w:t xml:space="preserve">Άρθρο </w:t>
      </w:r>
      <w:bookmarkEnd w:id="259"/>
      <w:r w:rsidR="000B0C34" w:rsidRPr="00804086">
        <w:rPr>
          <w:rFonts w:cstheme="minorHAnsi"/>
          <w:sz w:val="24"/>
          <w:szCs w:val="24"/>
        </w:rPr>
        <w:t xml:space="preserve">5 - </w:t>
      </w:r>
      <w:r w:rsidR="004D3EEA" w:rsidRPr="00804086">
        <w:rPr>
          <w:rFonts w:cstheme="minorHAnsi"/>
          <w:sz w:val="24"/>
          <w:szCs w:val="24"/>
        </w:rPr>
        <w:t>Πειθαρχικά Συμβούλια Φοιτητών</w:t>
      </w:r>
      <w:bookmarkEnd w:id="260"/>
      <w:bookmarkEnd w:id="261"/>
    </w:p>
    <w:p w14:paraId="7CE355B0"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1. Πειθαρχικά παραπτώματα για τους προπτυχιακούς ή μεταπτυχιακούς φοιτητές και υποψήφιους διδάκτορες συνιστούν η παραβίαση των κείμενων διατάξεων της νομοθεσίας για τα Α.Ε.Ι., η παραβίαση των αποφάσεων των οργάνων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και η παραβίαση των κανόνων συμπεριφοράς που πρέπει </w:t>
      </w:r>
      <w:r w:rsidRPr="004B3867">
        <w:rPr>
          <w:rFonts w:asciiTheme="minorHAnsi" w:hAnsiTheme="minorHAnsi" w:cstheme="minorHAnsi"/>
          <w:szCs w:val="24"/>
        </w:rPr>
        <w:lastRenderedPageBreak/>
        <w:t xml:space="preserve">να επιδεικνύουν τα </w:t>
      </w:r>
      <w:r w:rsidR="00DB6F44" w:rsidRPr="004B3867">
        <w:rPr>
          <w:rFonts w:asciiTheme="minorHAnsi" w:hAnsiTheme="minorHAnsi" w:cstheme="minorHAnsi"/>
          <w:szCs w:val="24"/>
        </w:rPr>
        <w:t>Μέλη</w:t>
      </w:r>
      <w:r w:rsidRPr="004B3867">
        <w:rPr>
          <w:rFonts w:asciiTheme="minorHAnsi" w:hAnsiTheme="minorHAnsi" w:cstheme="minorHAnsi"/>
          <w:szCs w:val="24"/>
        </w:rPr>
        <w:t xml:space="preserve"> της ακαδημαϊκής κοινότητας, ώστε να μη</w:t>
      </w:r>
      <w:r w:rsidR="004D5612" w:rsidRPr="004B3867">
        <w:rPr>
          <w:rFonts w:asciiTheme="minorHAnsi" w:hAnsiTheme="minorHAnsi" w:cstheme="minorHAnsi"/>
          <w:szCs w:val="24"/>
        </w:rPr>
        <w:t xml:space="preserve"> </w:t>
      </w:r>
      <w:r w:rsidRPr="004B3867">
        <w:rPr>
          <w:rFonts w:asciiTheme="minorHAnsi" w:hAnsiTheme="minorHAnsi" w:cstheme="minorHAnsi"/>
          <w:szCs w:val="24"/>
        </w:rPr>
        <w:t>διαταράσσεται η δημοκρατική λειτουργία και να μη</w:t>
      </w:r>
      <w:r w:rsidR="004D5612" w:rsidRPr="004B3867">
        <w:rPr>
          <w:rFonts w:asciiTheme="minorHAnsi" w:hAnsiTheme="minorHAnsi" w:cstheme="minorHAnsi"/>
          <w:szCs w:val="24"/>
        </w:rPr>
        <w:t xml:space="preserve"> </w:t>
      </w:r>
      <w:r w:rsidRPr="004B3867">
        <w:rPr>
          <w:rFonts w:asciiTheme="minorHAnsi" w:hAnsiTheme="minorHAnsi" w:cstheme="minorHAnsi"/>
          <w:szCs w:val="24"/>
        </w:rPr>
        <w:t xml:space="preserve">θίγεται το κύρος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και των λειτουργών του. Ειδικότερα, πειθαρχικά παραπτώματα συνιστούν:</w:t>
      </w:r>
    </w:p>
    <w:p w14:paraId="385B342E"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α) Η χρήση μέσων ή μεθόδων που παραβιάζουν το αδιάβλητο των εξετάσεων. </w:t>
      </w:r>
    </w:p>
    <w:p w14:paraId="1DED8A47"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β) Η εκ προθέσεως καταστροφή περιουσίας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w:t>
      </w:r>
    </w:p>
    <w:p w14:paraId="3CDE76CC"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γ) Η εκούσια παρεμπόδιση της εύρυθμης λειτουργίας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λειτουργίας συλλογικού οργάνου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και των υπηρεσιών του. </w:t>
      </w:r>
    </w:p>
    <w:p w14:paraId="3D804202"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δ) Η παραβίαση αποφάσεων και κανονιστικών διατάξεων των οργάνων διοίκησης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και των κείμενων διατάξεων της νομοθεσίας για τα Α.Ε.Ι. </w:t>
      </w:r>
    </w:p>
    <w:p w14:paraId="7C710EA8"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ε) Η παραβίαση των υποχρεώσεών τους, όπως ορίζονται στον παρόντα κανονισμό. </w:t>
      </w:r>
    </w:p>
    <w:p w14:paraId="184C2B42"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στ) Η διάπραξη των αδικημάτων κλοπής, υπεξαίρεσης, απάτης, πλαστογραφίας, ψευδορκίας, ή αδικημάτων κατά της γενετήσιας ελευθερίας, τα οποία έχουν χαρακτηριστεί σε βαθμό κακουργήματος, κατά την ποινική δίωξη. </w:t>
      </w:r>
    </w:p>
    <w:p w14:paraId="3D244FEE"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ζ) Η χρησιμοποίηση χώρων, εγκαταστάσεων και υποδομών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με τρόπο αντίθετο προς τον προορισμό τους και τους κανονισμούς που διέπουν τη λειτουργία τους ή χωρίς προηγούμενο αίτημα και τη νόμιμη άδεια του αρμόδιου οργάνου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w:t>
      </w:r>
    </w:p>
    <w:p w14:paraId="351B25D8"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η) Οι ενέργειες προσχεδιασμένης αντιγραφής, πλαστογραφίας και πλαστοπροσωπίας, κατά τις διαδικασίες των εξετάσεων και της αξιολόγησης. </w:t>
      </w:r>
    </w:p>
    <w:p w14:paraId="6D8794C6"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θ) </w:t>
      </w:r>
      <w:r w:rsidRPr="004B3867">
        <w:rPr>
          <w:rFonts w:asciiTheme="minorHAnsi" w:eastAsia="Times New Roman" w:hAnsiTheme="minorHAnsi" w:cstheme="minorHAnsi"/>
          <w:szCs w:val="24"/>
        </w:rPr>
        <w:t>Η συκοφαντική δυσφήμηση, η εκβίαση ή παρόμοιες πράξεις σε βάρος των ακαδημαϊκών και των διδασκό</w:t>
      </w:r>
      <w:r w:rsidR="000B0C34" w:rsidRPr="004B3867">
        <w:rPr>
          <w:rFonts w:asciiTheme="minorHAnsi" w:eastAsia="Times New Roman" w:hAnsiTheme="minorHAnsi" w:cstheme="minorHAnsi"/>
          <w:szCs w:val="24"/>
        </w:rPr>
        <w:t xml:space="preserve">ντων εν γένει στο </w:t>
      </w:r>
      <w:r w:rsidR="00013631" w:rsidRPr="004B3867">
        <w:rPr>
          <w:rFonts w:asciiTheme="minorHAnsi" w:eastAsia="Times New Roman" w:hAnsiTheme="minorHAnsi" w:cstheme="minorHAnsi"/>
          <w:szCs w:val="24"/>
        </w:rPr>
        <w:t>Π.Δ.Μ.</w:t>
      </w:r>
      <w:r w:rsidR="004D5612" w:rsidRPr="004B3867">
        <w:rPr>
          <w:rFonts w:asciiTheme="minorHAnsi" w:eastAsia="Times New Roman" w:hAnsiTheme="minorHAnsi" w:cstheme="minorHAnsi"/>
          <w:szCs w:val="24"/>
        </w:rPr>
        <w:t xml:space="preserve"> </w:t>
      </w:r>
      <w:r w:rsidRPr="004B3867">
        <w:rPr>
          <w:rFonts w:asciiTheme="minorHAnsi" w:eastAsia="Times New Roman" w:hAnsiTheme="minorHAnsi" w:cstheme="minorHAnsi"/>
          <w:szCs w:val="24"/>
        </w:rPr>
        <w:t>ή των διοικητικών υπαλλήλων</w:t>
      </w:r>
      <w:r w:rsidR="004D3EEA" w:rsidRPr="004B3867">
        <w:rPr>
          <w:rFonts w:asciiTheme="minorHAnsi" w:eastAsia="Times New Roman" w:hAnsiTheme="minorHAnsi" w:cstheme="minorHAnsi"/>
          <w:szCs w:val="24"/>
        </w:rPr>
        <w:t>.</w:t>
      </w:r>
    </w:p>
    <w:p w14:paraId="056370CF"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ι) Η υπόθαλψη ή συγκάλυψη πράξεων και συμπεριφορών που συνιστούν πειθαρχικά παραπτώματα.</w:t>
      </w:r>
    </w:p>
    <w:p w14:paraId="52EB78DC"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2. Σε περίπτωση διάπραξης πειθαρχικού παραπτώματος από προπτυχιακούς και μεταπτυχιακούς φοιτητές ή υποψήφιους διδάκτορες επιβάλλονται, ανάλογα με τη βαρύτητα του παραπτώματος, ποινές που προσιδιάζουν στη φοιτητική ιδιότητα και ιδίως: </w:t>
      </w:r>
    </w:p>
    <w:p w14:paraId="2E886A96"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α) έγγραφη επίπληξη, </w:t>
      </w:r>
    </w:p>
    <w:p w14:paraId="426DCE17"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β) απαγόρευση χρήσης εξοπλισμού ή εγκαταστάσεων του </w:t>
      </w:r>
      <w:r w:rsidR="00835C1D" w:rsidRPr="004B3867">
        <w:rPr>
          <w:rFonts w:asciiTheme="minorHAnsi" w:hAnsiTheme="minorHAnsi" w:cstheme="minorHAnsi"/>
          <w:szCs w:val="24"/>
        </w:rPr>
        <w:t>Ιδρύματος</w:t>
      </w:r>
      <w:r w:rsidRPr="004B3867">
        <w:rPr>
          <w:rFonts w:asciiTheme="minorHAnsi" w:hAnsiTheme="minorHAnsi" w:cstheme="minorHAnsi"/>
          <w:szCs w:val="24"/>
        </w:rPr>
        <w:t xml:space="preserve">, </w:t>
      </w:r>
    </w:p>
    <w:p w14:paraId="09881AC8"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γ) στέρηση συμμετοχής στις εξετάσεις ενός ή περισσότερων μαθημάτων ή στέρηση συμμετοχής σε μία ή περισσότερες εξεταστικές περιόδους,</w:t>
      </w:r>
    </w:p>
    <w:p w14:paraId="457816A4"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δ) αποβολή από το </w:t>
      </w:r>
      <w:r w:rsidR="00835C1D" w:rsidRPr="004B3867">
        <w:rPr>
          <w:rFonts w:asciiTheme="minorHAnsi" w:hAnsiTheme="minorHAnsi" w:cstheme="minorHAnsi"/>
          <w:szCs w:val="24"/>
        </w:rPr>
        <w:t>Ίδρυμα</w:t>
      </w:r>
      <w:r w:rsidRPr="004B3867">
        <w:rPr>
          <w:rFonts w:asciiTheme="minorHAnsi" w:hAnsiTheme="minorHAnsi" w:cstheme="minorHAnsi"/>
          <w:szCs w:val="24"/>
        </w:rPr>
        <w:t xml:space="preserve"> ή αναστολή της φοιτητικής ιδιότητας για ένα μήνα έως δύο εξάμηνα, </w:t>
      </w:r>
    </w:p>
    <w:p w14:paraId="2B095CF5" w14:textId="77777777" w:rsidR="001B223C"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ε) σε εξαιρετικές περιπτώσεις, οριστική αποβολή από το </w:t>
      </w:r>
      <w:r w:rsidR="00835C1D" w:rsidRPr="004B3867">
        <w:rPr>
          <w:rFonts w:asciiTheme="minorHAnsi" w:hAnsiTheme="minorHAnsi" w:cstheme="minorHAnsi"/>
          <w:szCs w:val="24"/>
        </w:rPr>
        <w:t>Ίδρυμα</w:t>
      </w:r>
      <w:r w:rsidRPr="004B3867">
        <w:rPr>
          <w:rFonts w:asciiTheme="minorHAnsi" w:hAnsiTheme="minorHAnsi" w:cstheme="minorHAnsi"/>
          <w:szCs w:val="24"/>
        </w:rPr>
        <w:t xml:space="preserve">. </w:t>
      </w:r>
    </w:p>
    <w:p w14:paraId="213FF281" w14:textId="4560E5AD" w:rsidR="00BA30D5" w:rsidRPr="004B3867" w:rsidRDefault="001B223C" w:rsidP="001B223C">
      <w:pPr>
        <w:spacing w:after="0"/>
        <w:rPr>
          <w:rFonts w:asciiTheme="minorHAnsi" w:hAnsiTheme="minorHAnsi" w:cstheme="minorHAnsi"/>
          <w:szCs w:val="24"/>
        </w:rPr>
      </w:pPr>
      <w:r w:rsidRPr="004B3867">
        <w:rPr>
          <w:rFonts w:asciiTheme="minorHAnsi" w:hAnsiTheme="minorHAnsi" w:cstheme="minorHAnsi"/>
          <w:szCs w:val="24"/>
        </w:rPr>
        <w:t xml:space="preserve">3. Η Συνέλευση του </w:t>
      </w:r>
      <w:r w:rsidR="00C54A73">
        <w:rPr>
          <w:rFonts w:asciiTheme="minorHAnsi" w:hAnsiTheme="minorHAnsi" w:cstheme="minorHAnsi"/>
          <w:szCs w:val="24"/>
        </w:rPr>
        <w:t>Τμήματος</w:t>
      </w:r>
      <w:r w:rsidRPr="004B3867">
        <w:rPr>
          <w:rFonts w:asciiTheme="minorHAnsi" w:hAnsiTheme="minorHAnsi" w:cstheme="minorHAnsi"/>
          <w:szCs w:val="24"/>
        </w:rPr>
        <w:t xml:space="preserve"> έχει την αρμοδιότητα να διαπιστώνει τη διάπραξη πειθαρχικών παραπτωμάτων από προπτυχιακούς ή μεταπτυχιακούς φοιτητές και υποψήφιους διδάκτορες και να επιβάλει τις προβλεπόμενες πειθαρχικές ποινές. Με την ίδια απόφαση καθορίζεται ο χρόνος </w:t>
      </w:r>
      <w:r w:rsidRPr="004B3867">
        <w:rPr>
          <w:rFonts w:asciiTheme="minorHAnsi" w:hAnsiTheme="minorHAnsi" w:cstheme="minorHAnsi"/>
          <w:szCs w:val="24"/>
        </w:rPr>
        <w:lastRenderedPageBreak/>
        <w:t xml:space="preserve">παραγραφής του παραπτώματος. Ειδικότερα, για την περίπτωση οριστικής αποβολής από το </w:t>
      </w:r>
      <w:r w:rsidR="00835C1D" w:rsidRPr="004B3867">
        <w:rPr>
          <w:rFonts w:asciiTheme="minorHAnsi" w:hAnsiTheme="minorHAnsi" w:cstheme="minorHAnsi"/>
          <w:szCs w:val="24"/>
        </w:rPr>
        <w:t>Ίδρυμα</w:t>
      </w:r>
      <w:r w:rsidRPr="004B3867">
        <w:rPr>
          <w:rFonts w:asciiTheme="minorHAnsi" w:hAnsiTheme="minorHAnsi" w:cstheme="minorHAnsi"/>
          <w:szCs w:val="24"/>
        </w:rPr>
        <w:t xml:space="preserve"> αρμοδιότητα πειθαρχικού συμβουλίου ασκεί η Σύγκλητος, ύστερα από πρόταση της Συνέλευσης του </w:t>
      </w:r>
      <w:r w:rsidR="00C54A73">
        <w:rPr>
          <w:rFonts w:asciiTheme="minorHAnsi" w:hAnsiTheme="minorHAnsi" w:cstheme="minorHAnsi"/>
          <w:szCs w:val="24"/>
        </w:rPr>
        <w:t>Τμήματος</w:t>
      </w:r>
      <w:r w:rsidRPr="004B3867">
        <w:rPr>
          <w:rFonts w:asciiTheme="minorHAnsi" w:hAnsiTheme="minorHAnsi" w:cstheme="minorHAnsi"/>
          <w:szCs w:val="24"/>
        </w:rPr>
        <w:t>.</w:t>
      </w:r>
    </w:p>
    <w:p w14:paraId="2D470DFD" w14:textId="77777777" w:rsidR="00084BF3" w:rsidRPr="00804086" w:rsidRDefault="00084BF3" w:rsidP="000B0014">
      <w:pPr>
        <w:pStyle w:val="2"/>
        <w:rPr>
          <w:rFonts w:cstheme="minorHAnsi"/>
          <w:sz w:val="24"/>
          <w:szCs w:val="24"/>
        </w:rPr>
      </w:pPr>
      <w:bookmarkStart w:id="262" w:name="_Toc51770972"/>
      <w:bookmarkStart w:id="263" w:name="_Toc51785194"/>
      <w:bookmarkStart w:id="264" w:name="_Toc58415383"/>
      <w:r w:rsidRPr="00804086">
        <w:rPr>
          <w:rFonts w:cstheme="minorHAnsi"/>
          <w:sz w:val="24"/>
          <w:szCs w:val="24"/>
        </w:rPr>
        <w:t xml:space="preserve">Άρθρο </w:t>
      </w:r>
      <w:bookmarkEnd w:id="262"/>
      <w:r w:rsidR="000B0C34" w:rsidRPr="00804086">
        <w:rPr>
          <w:rFonts w:cstheme="minorHAnsi"/>
          <w:sz w:val="24"/>
          <w:szCs w:val="24"/>
        </w:rPr>
        <w:t xml:space="preserve">6 - </w:t>
      </w:r>
      <w:r w:rsidR="004D3EEA" w:rsidRPr="00804086">
        <w:rPr>
          <w:rFonts w:cstheme="minorHAnsi"/>
          <w:sz w:val="24"/>
          <w:szCs w:val="24"/>
        </w:rPr>
        <w:t>Αθλητικές και Πολιτιστικές Δραστηριότητε</w:t>
      </w:r>
      <w:bookmarkEnd w:id="263"/>
      <w:r w:rsidR="004D3EEA" w:rsidRPr="00804086">
        <w:rPr>
          <w:rFonts w:cstheme="minorHAnsi"/>
          <w:sz w:val="24"/>
          <w:szCs w:val="24"/>
        </w:rPr>
        <w:t>ς</w:t>
      </w:r>
      <w:bookmarkEnd w:id="264"/>
    </w:p>
    <w:p w14:paraId="19F0758F" w14:textId="77777777" w:rsidR="00084BF3" w:rsidRPr="004B3867" w:rsidRDefault="00084BF3" w:rsidP="00084BF3">
      <w:pPr>
        <w:spacing w:after="0"/>
        <w:rPr>
          <w:rFonts w:asciiTheme="minorHAnsi" w:hAnsiTheme="minorHAnsi" w:cstheme="minorHAnsi"/>
          <w:szCs w:val="24"/>
        </w:rPr>
      </w:pPr>
      <w:r w:rsidRPr="004B3867">
        <w:rPr>
          <w:rFonts w:asciiTheme="minorHAnsi" w:hAnsiTheme="minorHAnsi" w:cstheme="minorHAnsi"/>
          <w:szCs w:val="24"/>
        </w:rPr>
        <w:t xml:space="preserve">1. Στους φοιτητές παρέχονται διευκολύνσεις για τις μετακινήσεις τους καθ΄ όλη τη διάρκεια του έτους, σύμφωνα με τους όρους της ισχύουσας νομοθεσίας. Ειδικότερα, στους φοιτητές χορηγείται Ακαδημαϊκή Ταυτότητα. Η Ακαδημαϊκή Ταυτότητα είναι αυστηρά προσωπική για τον δικαιούχο φοιτητή και μόνο. Τυχόν διακοπή της φοιτητικής ιδιότητας σημαίνει αυτομάτως παύση του δικαιώματος κατοχής Ακαδημαϊκής Ταυτότητας. </w:t>
      </w:r>
    </w:p>
    <w:p w14:paraId="38DAAFD6" w14:textId="77777777" w:rsidR="00084BF3" w:rsidRPr="004B3867" w:rsidRDefault="00084BF3" w:rsidP="00084BF3">
      <w:pPr>
        <w:spacing w:after="0"/>
        <w:rPr>
          <w:rFonts w:asciiTheme="minorHAnsi" w:hAnsiTheme="minorHAnsi" w:cstheme="minorHAnsi"/>
          <w:szCs w:val="24"/>
        </w:rPr>
      </w:pPr>
      <w:r w:rsidRPr="004B3867">
        <w:rPr>
          <w:rFonts w:asciiTheme="minorHAnsi" w:hAnsiTheme="minorHAnsi" w:cstheme="minorHAnsi"/>
          <w:szCs w:val="24"/>
        </w:rPr>
        <w:t xml:space="preserve">2. Ακαδημαϊκή ταυτότητα χορηγείται και στους αλλοδαπούς φοιτητές που εγγράφονται και φοιτούν στο </w:t>
      </w:r>
      <w:r w:rsidR="00835C1D" w:rsidRPr="004B3867">
        <w:rPr>
          <w:rFonts w:asciiTheme="minorHAnsi" w:hAnsiTheme="minorHAnsi" w:cstheme="minorHAnsi"/>
          <w:szCs w:val="24"/>
        </w:rPr>
        <w:t>Ίδρυμα</w:t>
      </w:r>
      <w:r w:rsidRPr="004B3867">
        <w:rPr>
          <w:rFonts w:asciiTheme="minorHAnsi" w:hAnsiTheme="minorHAnsi" w:cstheme="minorHAnsi"/>
          <w:szCs w:val="24"/>
        </w:rPr>
        <w:t xml:space="preserve"> ή εγγράφονται ως φιλοξενούμενοι στο πλαίσιο διεθνών ή ευρωπαϊκών εκπαιδευτικών ή ερευνητικών προγραμμάτων ανταλλαγών και συνεργασίας, για όσο χρόνο διαρκεί η φοίτησή τους στο Πανεπιστήμιο Δυτικής Μακεδονίας. </w:t>
      </w:r>
    </w:p>
    <w:p w14:paraId="38988A1F" w14:textId="77777777" w:rsidR="00084BF3" w:rsidRPr="004B3867" w:rsidRDefault="00084BF3" w:rsidP="00084BF3">
      <w:pPr>
        <w:spacing w:after="0"/>
        <w:rPr>
          <w:rFonts w:asciiTheme="minorHAnsi" w:hAnsiTheme="minorHAnsi" w:cstheme="minorHAnsi"/>
          <w:szCs w:val="24"/>
        </w:rPr>
      </w:pPr>
      <w:r w:rsidRPr="004B3867">
        <w:rPr>
          <w:rFonts w:asciiTheme="minorHAnsi" w:hAnsiTheme="minorHAnsi" w:cstheme="minorHAnsi"/>
          <w:szCs w:val="24"/>
        </w:rPr>
        <w:t xml:space="preserve">3. Το Πανεπιστήμιο Δυτικής Μακεδονίας ενθαρρύνει δράσεις και δραστηριότητες όλων των </w:t>
      </w:r>
      <w:r w:rsidR="00DB6F44" w:rsidRPr="004B3867">
        <w:rPr>
          <w:rFonts w:asciiTheme="minorHAnsi" w:hAnsiTheme="minorHAnsi" w:cstheme="minorHAnsi"/>
          <w:szCs w:val="24"/>
        </w:rPr>
        <w:t>Μελών</w:t>
      </w:r>
      <w:r w:rsidRPr="004B3867">
        <w:rPr>
          <w:rFonts w:asciiTheme="minorHAnsi" w:hAnsiTheme="minorHAnsi" w:cstheme="minorHAnsi"/>
          <w:szCs w:val="24"/>
        </w:rPr>
        <w:t xml:space="preserve"> της κοινότητας στους τομείς του αθλητισμού και του πολιτισμού. Στο πλαίσιο αυτό λειτουργούν σχετικές ομάδες, με ευθύνη της Διεύθυνσης Ακαδημαϊκών Θεμάτων και Φοιτητικής Μέριμνας σε συνεργασία με την επιτροπή πολιτισμού.</w:t>
      </w:r>
    </w:p>
    <w:p w14:paraId="4EF797E2" w14:textId="77777777" w:rsidR="00BA30D5" w:rsidRPr="004B3867" w:rsidRDefault="00084BF3" w:rsidP="004B3867">
      <w:pPr>
        <w:spacing w:after="120"/>
        <w:rPr>
          <w:rFonts w:asciiTheme="minorHAnsi" w:hAnsiTheme="minorHAnsi" w:cstheme="minorHAnsi"/>
          <w:szCs w:val="24"/>
        </w:rPr>
      </w:pPr>
      <w:r w:rsidRPr="004B3867">
        <w:rPr>
          <w:rFonts w:asciiTheme="minorHAnsi" w:hAnsiTheme="minorHAnsi" w:cstheme="minorHAnsi"/>
          <w:szCs w:val="24"/>
        </w:rPr>
        <w:t xml:space="preserve">4. Το </w:t>
      </w:r>
      <w:r w:rsidR="00835C1D" w:rsidRPr="004B3867">
        <w:rPr>
          <w:rFonts w:asciiTheme="minorHAnsi" w:hAnsiTheme="minorHAnsi" w:cstheme="minorHAnsi"/>
          <w:szCs w:val="24"/>
        </w:rPr>
        <w:t>Ίδρυμα</w:t>
      </w:r>
      <w:r w:rsidRPr="004B3867">
        <w:rPr>
          <w:rFonts w:asciiTheme="minorHAnsi" w:hAnsiTheme="minorHAnsi" w:cstheme="minorHAnsi"/>
          <w:szCs w:val="24"/>
        </w:rPr>
        <w:t xml:space="preserve"> διαθέτει υποδομές και πόρους για σχετικές δράσεις, εκδηλώσεις, συνέδρια και διεθνείς ανταλλαγές με κύριους ωφελούμενους τους φοιτητές, και τα άλλα </w:t>
      </w:r>
      <w:r w:rsidR="00784B01" w:rsidRPr="004B3867">
        <w:rPr>
          <w:rFonts w:asciiTheme="minorHAnsi" w:hAnsiTheme="minorHAnsi" w:cstheme="minorHAnsi"/>
          <w:szCs w:val="24"/>
        </w:rPr>
        <w:t>μ</w:t>
      </w:r>
      <w:r w:rsidR="00DB6F44" w:rsidRPr="004B3867">
        <w:rPr>
          <w:rFonts w:asciiTheme="minorHAnsi" w:hAnsiTheme="minorHAnsi" w:cstheme="minorHAnsi"/>
          <w:szCs w:val="24"/>
        </w:rPr>
        <w:t>έλη</w:t>
      </w:r>
      <w:r w:rsidRPr="004B3867">
        <w:rPr>
          <w:rFonts w:asciiTheme="minorHAnsi" w:hAnsiTheme="minorHAnsi" w:cstheme="minorHAnsi"/>
          <w:szCs w:val="24"/>
        </w:rPr>
        <w:t xml:space="preserve"> της πανεπιστημιακής κοινότητας. Ειδικότερες ρυθμίσεις και διαδικασίες ορίζονται με αποφάσεις των αρμόδιων</w:t>
      </w:r>
      <w:r w:rsidR="004D5612" w:rsidRPr="004B3867">
        <w:rPr>
          <w:rFonts w:asciiTheme="minorHAnsi" w:hAnsiTheme="minorHAnsi" w:cstheme="minorHAnsi"/>
          <w:szCs w:val="24"/>
        </w:rPr>
        <w:t xml:space="preserve"> </w:t>
      </w:r>
      <w:r w:rsidRPr="004B3867">
        <w:rPr>
          <w:rFonts w:asciiTheme="minorHAnsi" w:hAnsiTheme="minorHAnsi" w:cstheme="minorHAnsi"/>
          <w:szCs w:val="24"/>
        </w:rPr>
        <w:t>οργάνων.</w:t>
      </w:r>
    </w:p>
    <w:p w14:paraId="0B8AA407" w14:textId="77777777" w:rsidR="00084BF3" w:rsidRPr="00804086" w:rsidRDefault="00084BF3" w:rsidP="004B3867">
      <w:pPr>
        <w:pStyle w:val="2"/>
        <w:spacing w:before="0" w:after="120"/>
        <w:rPr>
          <w:rFonts w:cstheme="minorHAnsi"/>
          <w:sz w:val="24"/>
          <w:szCs w:val="24"/>
        </w:rPr>
      </w:pPr>
      <w:bookmarkStart w:id="265" w:name="_Toc51770973"/>
      <w:bookmarkStart w:id="266" w:name="_Toc51785195"/>
      <w:bookmarkStart w:id="267" w:name="_Toc58415384"/>
      <w:r w:rsidRPr="00804086">
        <w:rPr>
          <w:rFonts w:cstheme="minorHAnsi"/>
          <w:sz w:val="24"/>
          <w:szCs w:val="24"/>
        </w:rPr>
        <w:t xml:space="preserve">Άρθρο </w:t>
      </w:r>
      <w:bookmarkEnd w:id="265"/>
      <w:r w:rsidR="000B0C34" w:rsidRPr="00804086">
        <w:rPr>
          <w:rFonts w:cstheme="minorHAnsi"/>
          <w:sz w:val="24"/>
          <w:szCs w:val="24"/>
        </w:rPr>
        <w:t xml:space="preserve">7 - </w:t>
      </w:r>
      <w:r w:rsidR="00784B01" w:rsidRPr="00804086">
        <w:rPr>
          <w:rFonts w:cstheme="minorHAnsi"/>
          <w:sz w:val="24"/>
          <w:szCs w:val="24"/>
        </w:rPr>
        <w:t>Εκπαιδευτικές Εκδρομές και Επισκέψει</w:t>
      </w:r>
      <w:bookmarkEnd w:id="266"/>
      <w:r w:rsidR="00784B01" w:rsidRPr="00804086">
        <w:rPr>
          <w:rFonts w:cstheme="minorHAnsi"/>
          <w:sz w:val="24"/>
          <w:szCs w:val="24"/>
        </w:rPr>
        <w:t>ς</w:t>
      </w:r>
      <w:bookmarkEnd w:id="267"/>
    </w:p>
    <w:p w14:paraId="60C35BBC" w14:textId="77777777" w:rsidR="00BA30D5" w:rsidRPr="004B3867" w:rsidRDefault="00084BF3" w:rsidP="004B3867">
      <w:pPr>
        <w:spacing w:after="120"/>
        <w:rPr>
          <w:rFonts w:asciiTheme="minorHAnsi" w:hAnsiTheme="minorHAnsi" w:cstheme="minorHAnsi"/>
          <w:szCs w:val="24"/>
        </w:rPr>
      </w:pPr>
      <w:r w:rsidRPr="004B3867">
        <w:rPr>
          <w:rFonts w:asciiTheme="minorHAnsi" w:hAnsiTheme="minorHAnsi" w:cstheme="minorHAnsi"/>
          <w:szCs w:val="24"/>
        </w:rPr>
        <w:t xml:space="preserve">Στον προϋπολογισμό του </w:t>
      </w:r>
      <w:r w:rsidR="00013631" w:rsidRPr="004B3867">
        <w:rPr>
          <w:rFonts w:asciiTheme="minorHAnsi" w:hAnsiTheme="minorHAnsi" w:cstheme="minorHAnsi"/>
          <w:szCs w:val="24"/>
        </w:rPr>
        <w:t>Π.Δ.Μ.</w:t>
      </w:r>
      <w:r w:rsidRPr="004B3867">
        <w:rPr>
          <w:rFonts w:asciiTheme="minorHAnsi" w:hAnsiTheme="minorHAnsi" w:cstheme="minorHAnsi"/>
          <w:szCs w:val="24"/>
        </w:rPr>
        <w:t xml:space="preserve"> προβλέπεται ειδικό κονδύλιο για την πραγματοποίηση εκπαιδευτικών φοιτητικών εκδρομών, για την ομαδική μεταφορά φοιτητών, για την πραγματοποίηση εκπαιδευτικών επισκέψεων, ακόμη και σε ημέρες διακοπών. Τον εκπαιδευτικό χαρακτήρα των εκδρομών βεβαιώνει το οικείο τμήμα, ορίζοντας παράλληλα τα </w:t>
      </w:r>
      <w:r w:rsidR="00DB6F44" w:rsidRPr="004B3867">
        <w:rPr>
          <w:rFonts w:asciiTheme="minorHAnsi" w:hAnsiTheme="minorHAnsi" w:cstheme="minorHAnsi"/>
          <w:szCs w:val="24"/>
        </w:rPr>
        <w:t>Μέλη</w:t>
      </w:r>
      <w:r w:rsidRPr="004B3867">
        <w:rPr>
          <w:rFonts w:asciiTheme="minorHAnsi" w:hAnsiTheme="minorHAnsi" w:cstheme="minorHAnsi"/>
          <w:szCs w:val="24"/>
        </w:rPr>
        <w:t xml:space="preserve"> ΔΕΠ ή </w:t>
      </w:r>
      <w:r w:rsidR="00DB6F44" w:rsidRPr="004B3867">
        <w:rPr>
          <w:rFonts w:asciiTheme="minorHAnsi" w:hAnsiTheme="minorHAnsi" w:cstheme="minorHAnsi"/>
          <w:szCs w:val="24"/>
        </w:rPr>
        <w:t>Μέλη</w:t>
      </w:r>
      <w:r w:rsidRPr="004B3867">
        <w:rPr>
          <w:rFonts w:asciiTheme="minorHAnsi" w:hAnsiTheme="minorHAnsi" w:cstheme="minorHAnsi"/>
          <w:szCs w:val="24"/>
        </w:rPr>
        <w:t xml:space="preserve"> άλλων κατηγοριών προσωπικού που θα συμμετάσχουν ως συνοδοί, καθώς και κάθε χρήσιμη λεπτομέρεια για την πραγματοποίηση της εκδρομής. </w:t>
      </w:r>
    </w:p>
    <w:p w14:paraId="41A3282B" w14:textId="77777777" w:rsidR="00084BF3" w:rsidRPr="00804086" w:rsidRDefault="00084BF3" w:rsidP="004B3867">
      <w:pPr>
        <w:pStyle w:val="2"/>
        <w:spacing w:before="0" w:after="120"/>
        <w:rPr>
          <w:rFonts w:cstheme="minorHAnsi"/>
          <w:sz w:val="24"/>
          <w:szCs w:val="24"/>
        </w:rPr>
      </w:pPr>
      <w:bookmarkStart w:id="268" w:name="_Toc51770974"/>
      <w:bookmarkStart w:id="269" w:name="_Toc51785196"/>
      <w:bookmarkStart w:id="270" w:name="_Toc58415385"/>
      <w:r w:rsidRPr="00804086">
        <w:rPr>
          <w:rFonts w:cstheme="minorHAnsi"/>
          <w:sz w:val="24"/>
          <w:szCs w:val="24"/>
        </w:rPr>
        <w:t xml:space="preserve">Άρθρο </w:t>
      </w:r>
      <w:bookmarkEnd w:id="268"/>
      <w:r w:rsidR="000B0C34" w:rsidRPr="00804086">
        <w:rPr>
          <w:rFonts w:cstheme="minorHAnsi"/>
          <w:sz w:val="24"/>
          <w:szCs w:val="24"/>
        </w:rPr>
        <w:t xml:space="preserve">8 - </w:t>
      </w:r>
      <w:r w:rsidR="00784B01" w:rsidRPr="00804086">
        <w:rPr>
          <w:rFonts w:cstheme="minorHAnsi"/>
          <w:sz w:val="24"/>
          <w:szCs w:val="24"/>
        </w:rPr>
        <w:t>Χρήση Εγκαταστάσεων και Εξοπλισμού του Πανεπιστημίου</w:t>
      </w:r>
      <w:bookmarkEnd w:id="269"/>
      <w:bookmarkEnd w:id="270"/>
    </w:p>
    <w:p w14:paraId="2B48D08A" w14:textId="77777777" w:rsidR="00084BF3" w:rsidRPr="004B3867" w:rsidRDefault="00084BF3" w:rsidP="004B3867">
      <w:pPr>
        <w:spacing w:after="120"/>
        <w:rPr>
          <w:rFonts w:asciiTheme="minorHAnsi" w:hAnsiTheme="minorHAnsi" w:cstheme="minorHAnsi"/>
          <w:szCs w:val="24"/>
        </w:rPr>
      </w:pPr>
      <w:r w:rsidRPr="004B3867">
        <w:rPr>
          <w:rFonts w:asciiTheme="minorHAnsi" w:hAnsiTheme="minorHAnsi" w:cstheme="minorHAnsi"/>
          <w:szCs w:val="24"/>
        </w:rPr>
        <w:t xml:space="preserve">Η χρήση των εγκαταστάσεων και του εξοπλισμού του </w:t>
      </w:r>
      <w:r w:rsidR="00013631" w:rsidRPr="004B3867">
        <w:rPr>
          <w:rFonts w:asciiTheme="minorHAnsi" w:hAnsiTheme="minorHAnsi" w:cstheme="minorHAnsi"/>
          <w:szCs w:val="24"/>
        </w:rPr>
        <w:t>Π.Δ.Μ.</w:t>
      </w:r>
      <w:r w:rsidRPr="004B3867">
        <w:rPr>
          <w:rFonts w:asciiTheme="minorHAnsi" w:hAnsiTheme="minorHAnsi" w:cstheme="minorHAnsi"/>
          <w:szCs w:val="24"/>
        </w:rPr>
        <w:t xml:space="preserve"> από τους φοιτητές γίνεται σε συνεργασία με το διδακτικό προσωπικό και την Κοσμητεία της Σχολής, με σκοπό την ικανοποίηση των αναγκών του προγράμματος σπουδών. Η χρησιμοποίηση άλλων χώρων, που δεν υπάγονται στην ευθύνη των επιμέρους τμημάτων ή της Σχολής, γίνεται με από</w:t>
      </w:r>
      <w:r w:rsidR="00046CE0" w:rsidRPr="004B3867">
        <w:rPr>
          <w:rFonts w:asciiTheme="minorHAnsi" w:hAnsiTheme="minorHAnsi" w:cstheme="minorHAnsi"/>
          <w:szCs w:val="24"/>
        </w:rPr>
        <w:t>φαση του Πρυτανικού Συμβουλίου.</w:t>
      </w:r>
    </w:p>
    <w:p w14:paraId="23750C96" w14:textId="77777777" w:rsidR="00084BF3" w:rsidRPr="00804086" w:rsidRDefault="00084BF3" w:rsidP="004B3867">
      <w:pPr>
        <w:pStyle w:val="2"/>
        <w:spacing w:before="0" w:after="120"/>
        <w:rPr>
          <w:rFonts w:cstheme="minorHAnsi"/>
          <w:sz w:val="24"/>
          <w:szCs w:val="24"/>
        </w:rPr>
      </w:pPr>
      <w:bookmarkStart w:id="271" w:name="_Toc51770975"/>
      <w:bookmarkStart w:id="272" w:name="_Toc51785197"/>
      <w:bookmarkStart w:id="273" w:name="_Toc58415386"/>
      <w:r w:rsidRPr="00804086">
        <w:rPr>
          <w:rFonts w:cstheme="minorHAnsi"/>
          <w:sz w:val="24"/>
          <w:szCs w:val="24"/>
        </w:rPr>
        <w:lastRenderedPageBreak/>
        <w:t xml:space="preserve">Άρθρο </w:t>
      </w:r>
      <w:bookmarkEnd w:id="271"/>
      <w:r w:rsidR="000B0C34" w:rsidRPr="00804086">
        <w:rPr>
          <w:rFonts w:cstheme="minorHAnsi"/>
          <w:sz w:val="24"/>
          <w:szCs w:val="24"/>
        </w:rPr>
        <w:t xml:space="preserve">9 - </w:t>
      </w:r>
      <w:r w:rsidR="00784B01" w:rsidRPr="00804086">
        <w:rPr>
          <w:rFonts w:cstheme="minorHAnsi"/>
          <w:sz w:val="24"/>
          <w:szCs w:val="24"/>
        </w:rPr>
        <w:t>Πανεπιστημιακό Γυμναστήριο</w:t>
      </w:r>
      <w:bookmarkEnd w:id="272"/>
      <w:bookmarkEnd w:id="273"/>
    </w:p>
    <w:p w14:paraId="5C7090C9" w14:textId="77777777" w:rsidR="00084BF3" w:rsidRPr="005C19BA" w:rsidRDefault="00784B01" w:rsidP="00084BF3">
      <w:pPr>
        <w:pStyle w:val="ae"/>
        <w:spacing w:line="360" w:lineRule="auto"/>
        <w:ind w:left="0" w:firstLine="0"/>
        <w:rPr>
          <w:rFonts w:asciiTheme="minorHAnsi" w:hAnsiTheme="minorHAnsi" w:cstheme="minorHAnsi"/>
          <w:sz w:val="24"/>
          <w:szCs w:val="24"/>
        </w:rPr>
      </w:pPr>
      <w:r w:rsidRPr="004B3867">
        <w:rPr>
          <w:rFonts w:asciiTheme="minorHAnsi" w:hAnsiTheme="minorHAnsi" w:cstheme="minorHAnsi"/>
          <w:sz w:val="24"/>
          <w:szCs w:val="24"/>
        </w:rPr>
        <w:t>1.</w:t>
      </w:r>
      <w:r w:rsidR="00066B63" w:rsidRPr="004B3867">
        <w:rPr>
          <w:rFonts w:asciiTheme="minorHAnsi" w:hAnsiTheme="minorHAnsi" w:cstheme="minorHAnsi"/>
          <w:sz w:val="24"/>
          <w:szCs w:val="24"/>
        </w:rPr>
        <w:t xml:space="preserve"> </w:t>
      </w:r>
      <w:r w:rsidR="00084BF3" w:rsidRPr="004B3867">
        <w:rPr>
          <w:rFonts w:asciiTheme="minorHAnsi" w:hAnsiTheme="minorHAnsi" w:cstheme="minorHAnsi"/>
          <w:sz w:val="24"/>
          <w:szCs w:val="24"/>
        </w:rPr>
        <w:t xml:space="preserve">Το Πανεπιστημιακό Γυμναστήριο (ΠΓ) αποτελεί αυτοτελή δομή του Πανεπιστημίου Δυτικής </w:t>
      </w:r>
      <w:r w:rsidR="00084BF3" w:rsidRPr="005C19BA">
        <w:rPr>
          <w:rFonts w:asciiTheme="minorHAnsi" w:hAnsiTheme="minorHAnsi" w:cstheme="minorHAnsi"/>
          <w:sz w:val="24"/>
          <w:szCs w:val="24"/>
        </w:rPr>
        <w:t xml:space="preserve">Μακεδονίας, που υπάγεται στην ευθύνη του αρμόδιου για τα θέματα αυτά Αντιπρύτανη Ακαδημαϊκών Θεμάτων και Φοιτητικής Μέριμνας. Το ΠΓ εποπτεύεται από την Επιτροπή Αθλητισμού του Πανεπιστημίου κατά τα ειδικώς αναφερόμενα στον παρόντα Κανονισμό. </w:t>
      </w:r>
    </w:p>
    <w:p w14:paraId="656F54FF" w14:textId="7E425F7B" w:rsidR="00084BF3" w:rsidRPr="00DB2812" w:rsidRDefault="00084BF3" w:rsidP="00084BF3">
      <w:pPr>
        <w:pStyle w:val="ae"/>
        <w:spacing w:line="360" w:lineRule="auto"/>
        <w:ind w:left="0" w:firstLine="0"/>
        <w:rPr>
          <w:rFonts w:asciiTheme="minorHAnsi" w:hAnsiTheme="minorHAnsi" w:cstheme="minorHAnsi"/>
          <w:sz w:val="24"/>
          <w:szCs w:val="24"/>
        </w:rPr>
      </w:pPr>
      <w:r w:rsidRPr="005C19BA">
        <w:rPr>
          <w:rFonts w:asciiTheme="minorHAnsi" w:hAnsiTheme="minorHAnsi" w:cstheme="minorHAnsi"/>
          <w:sz w:val="24"/>
          <w:szCs w:val="24"/>
        </w:rPr>
        <w:t xml:space="preserve">2. Το ΠΓ αποτελείται από ένα </w:t>
      </w:r>
      <w:r w:rsidRPr="00DB2812">
        <w:rPr>
          <w:rFonts w:asciiTheme="minorHAnsi" w:hAnsiTheme="minorHAnsi" w:cstheme="minorHAnsi"/>
          <w:sz w:val="24"/>
          <w:szCs w:val="24"/>
        </w:rPr>
        <w:t>συγκρότημα αθλητικών χώρων πλήρως ανακαινισμένων και υψηλών προδιαγραφών για αγώνες και ατομική ή ομαδική εκγύμναση</w:t>
      </w:r>
      <w:r w:rsidR="00E81CD1" w:rsidRPr="00DB2812">
        <w:rPr>
          <w:rFonts w:asciiTheme="minorHAnsi" w:hAnsiTheme="minorHAnsi" w:cstheme="minorHAnsi"/>
          <w:sz w:val="24"/>
          <w:szCs w:val="24"/>
        </w:rPr>
        <w:t>, στις εγκαταστάσεις του Ιδρύματος σε Κοζάνη, Φλώρινα και Καστοριά</w:t>
      </w:r>
      <w:r w:rsidRPr="00DB2812">
        <w:rPr>
          <w:rFonts w:asciiTheme="minorHAnsi" w:hAnsiTheme="minorHAnsi" w:cstheme="minorHAnsi"/>
          <w:sz w:val="24"/>
          <w:szCs w:val="24"/>
        </w:rPr>
        <w:t xml:space="preserve">. </w:t>
      </w:r>
    </w:p>
    <w:p w14:paraId="7B1C9CA4" w14:textId="77777777" w:rsidR="00084BF3" w:rsidRPr="005C19BA" w:rsidRDefault="00084BF3" w:rsidP="00084BF3">
      <w:pPr>
        <w:pStyle w:val="ae"/>
        <w:spacing w:line="360" w:lineRule="auto"/>
        <w:ind w:left="0" w:firstLine="0"/>
        <w:rPr>
          <w:rFonts w:asciiTheme="minorHAnsi" w:hAnsiTheme="minorHAnsi" w:cstheme="minorHAnsi"/>
          <w:sz w:val="24"/>
          <w:szCs w:val="24"/>
        </w:rPr>
      </w:pPr>
      <w:r w:rsidRPr="005C19BA">
        <w:rPr>
          <w:rFonts w:asciiTheme="minorHAnsi" w:hAnsiTheme="minorHAnsi" w:cstheme="minorHAnsi"/>
          <w:sz w:val="24"/>
          <w:szCs w:val="24"/>
        </w:rPr>
        <w:t xml:space="preserve">3. Στόχος του Πανεπιστημιακού Γυμναστηρίου είναι ο σχεδιασμός και η υλοποίηση εξειδικευμένων προγραμμάτων εκγύμνασης που απευθύνονται στο σύνολο της Πανεπιστημιακής κοινότητας, καθώς και η συμμετοχή και διοργάνωση αθλητικών γεγονότων τοπικής ή εθνικής εμβέλειας. </w:t>
      </w:r>
    </w:p>
    <w:p w14:paraId="13B22FE6" w14:textId="77777777" w:rsidR="00084BF3" w:rsidRPr="005C19BA" w:rsidRDefault="00084BF3" w:rsidP="00084BF3">
      <w:pPr>
        <w:pStyle w:val="ae"/>
        <w:spacing w:line="360" w:lineRule="auto"/>
        <w:ind w:left="0" w:firstLine="0"/>
        <w:rPr>
          <w:rFonts w:asciiTheme="minorHAnsi" w:hAnsiTheme="minorHAnsi" w:cstheme="minorHAnsi"/>
          <w:sz w:val="24"/>
          <w:szCs w:val="24"/>
        </w:rPr>
      </w:pPr>
      <w:r w:rsidRPr="005C19BA">
        <w:rPr>
          <w:rFonts w:asciiTheme="minorHAnsi" w:hAnsiTheme="minorHAnsi" w:cstheme="minorHAnsi"/>
          <w:sz w:val="24"/>
          <w:szCs w:val="24"/>
        </w:rPr>
        <w:t xml:space="preserve">4. Για τις παρεχόμενες υπηρεσίες που κοστολογούνται, η οικονομική τους διαχείριση γίνεται μέσω της Εταιρείας Αξιοποίησης και Διαχείρισης Περιουσίας του </w:t>
      </w:r>
      <w:r w:rsidR="00835C1D" w:rsidRPr="005C19BA">
        <w:rPr>
          <w:rFonts w:asciiTheme="minorHAnsi" w:hAnsiTheme="minorHAnsi" w:cstheme="minorHAnsi"/>
          <w:sz w:val="24"/>
          <w:szCs w:val="24"/>
        </w:rPr>
        <w:t>Ιδρύματος</w:t>
      </w:r>
      <w:r w:rsidRPr="005C19BA">
        <w:rPr>
          <w:rFonts w:asciiTheme="minorHAnsi" w:hAnsiTheme="minorHAnsi" w:cstheme="minorHAnsi"/>
          <w:sz w:val="24"/>
          <w:szCs w:val="24"/>
        </w:rPr>
        <w:t xml:space="preserve">. </w:t>
      </w:r>
    </w:p>
    <w:p w14:paraId="35E448D2" w14:textId="77777777" w:rsidR="00084BF3" w:rsidRPr="005C19BA" w:rsidRDefault="00084BF3" w:rsidP="00084BF3">
      <w:pPr>
        <w:pStyle w:val="ae"/>
        <w:spacing w:line="360" w:lineRule="auto"/>
        <w:ind w:left="0" w:firstLine="0"/>
        <w:rPr>
          <w:rFonts w:asciiTheme="minorHAnsi" w:hAnsiTheme="minorHAnsi" w:cstheme="minorHAnsi"/>
          <w:sz w:val="24"/>
          <w:szCs w:val="24"/>
        </w:rPr>
      </w:pPr>
      <w:r w:rsidRPr="005C19BA">
        <w:rPr>
          <w:rFonts w:asciiTheme="minorHAnsi" w:hAnsiTheme="minorHAnsi" w:cstheme="minorHAnsi"/>
          <w:sz w:val="24"/>
          <w:szCs w:val="24"/>
        </w:rPr>
        <w:t xml:space="preserve">5. Το ΠΓ λειτουργεί σύμφωνα με το πρόγραμμα λειτουργίας που καταρτίζεται στην αρχή κάθε ακαδημαϊκού έτους και εγκρίνεται από την Επιτροπή Αθλητισμού, σταθμίζοντας τις ανάγκες και τις υπάρχουσες δυνατότητες. </w:t>
      </w:r>
    </w:p>
    <w:p w14:paraId="11CA77F5" w14:textId="77777777" w:rsidR="00084BF3" w:rsidRPr="00804086" w:rsidRDefault="00084BF3" w:rsidP="000B0014">
      <w:pPr>
        <w:pStyle w:val="2"/>
        <w:rPr>
          <w:rFonts w:cstheme="minorHAnsi"/>
          <w:sz w:val="24"/>
          <w:szCs w:val="24"/>
        </w:rPr>
      </w:pPr>
      <w:bookmarkStart w:id="274" w:name="_Toc51770976"/>
      <w:bookmarkStart w:id="275" w:name="_Toc51785198"/>
      <w:bookmarkStart w:id="276" w:name="_Toc58415387"/>
      <w:r w:rsidRPr="00804086">
        <w:rPr>
          <w:rFonts w:cstheme="minorHAnsi"/>
          <w:sz w:val="24"/>
          <w:szCs w:val="24"/>
        </w:rPr>
        <w:t>Άρθρο 1</w:t>
      </w:r>
      <w:bookmarkEnd w:id="274"/>
      <w:r w:rsidR="000B0C34" w:rsidRPr="00804086">
        <w:rPr>
          <w:rFonts w:cstheme="minorHAnsi"/>
          <w:sz w:val="24"/>
          <w:szCs w:val="24"/>
        </w:rPr>
        <w:t xml:space="preserve">0 - </w:t>
      </w:r>
      <w:r w:rsidR="00784B01" w:rsidRPr="00804086">
        <w:rPr>
          <w:rFonts w:cstheme="minorHAnsi"/>
          <w:sz w:val="24"/>
          <w:szCs w:val="24"/>
        </w:rPr>
        <w:t>Βιβλιοθήκη και Κέντρο Πληροφόρηση</w:t>
      </w:r>
      <w:bookmarkEnd w:id="275"/>
      <w:r w:rsidR="00784B01" w:rsidRPr="00804086">
        <w:rPr>
          <w:rFonts w:cstheme="minorHAnsi"/>
          <w:sz w:val="24"/>
          <w:szCs w:val="24"/>
        </w:rPr>
        <w:t>ς</w:t>
      </w:r>
      <w:bookmarkEnd w:id="276"/>
    </w:p>
    <w:p w14:paraId="1F68B96A" w14:textId="5931A210" w:rsidR="00084BF3" w:rsidRPr="00DB2812" w:rsidRDefault="00084BF3" w:rsidP="002A5DD3">
      <w:pPr>
        <w:numPr>
          <w:ilvl w:val="0"/>
          <w:numId w:val="19"/>
        </w:numPr>
        <w:tabs>
          <w:tab w:val="left" w:pos="284"/>
        </w:tabs>
        <w:spacing w:after="0"/>
        <w:ind w:left="0" w:firstLine="0"/>
        <w:rPr>
          <w:rFonts w:asciiTheme="minorHAnsi" w:eastAsia="Times New Roman" w:hAnsiTheme="minorHAnsi" w:cstheme="minorHAnsi"/>
          <w:szCs w:val="24"/>
        </w:rPr>
      </w:pPr>
      <w:r w:rsidRPr="005C19BA">
        <w:rPr>
          <w:rFonts w:asciiTheme="minorHAnsi" w:eastAsia="Times New Roman" w:hAnsiTheme="minorHAnsi" w:cstheme="minorHAnsi"/>
          <w:szCs w:val="24"/>
        </w:rPr>
        <w:t xml:space="preserve">Στο </w:t>
      </w:r>
      <w:r w:rsidRPr="005C19BA">
        <w:rPr>
          <w:rFonts w:asciiTheme="minorHAnsi" w:hAnsiTheme="minorHAnsi" w:cstheme="minorHAnsi"/>
          <w:szCs w:val="24"/>
        </w:rPr>
        <w:t>Πανεπιστήμιο</w:t>
      </w:r>
      <w:r w:rsidRPr="005C19BA">
        <w:rPr>
          <w:rFonts w:asciiTheme="minorHAnsi" w:eastAsia="Times New Roman" w:hAnsiTheme="minorHAnsi" w:cstheme="minorHAnsi"/>
          <w:szCs w:val="24"/>
        </w:rPr>
        <w:t xml:space="preserve"> Δυτικής Μακεδονίας λειτουργεί «Κεντρική Βιβλιοθήκη </w:t>
      </w:r>
      <w:r w:rsidR="00EE5E6E">
        <w:rPr>
          <w:rFonts w:asciiTheme="minorHAnsi" w:eastAsia="Times New Roman" w:hAnsiTheme="minorHAnsi" w:cstheme="minorHAnsi"/>
          <w:szCs w:val="24"/>
        </w:rPr>
        <w:t>-</w:t>
      </w:r>
      <w:r w:rsidRPr="005C19BA">
        <w:rPr>
          <w:rFonts w:asciiTheme="minorHAnsi" w:eastAsia="Times New Roman" w:hAnsiTheme="minorHAnsi" w:cstheme="minorHAnsi"/>
          <w:szCs w:val="24"/>
        </w:rPr>
        <w:t xml:space="preserve"> Κέντρο Πληροφόρησης του Πανεπιστημίου Δυτικής Μακεδονίας (Β</w:t>
      </w:r>
      <w:r w:rsidR="00EE5E6E">
        <w:rPr>
          <w:rFonts w:asciiTheme="minorHAnsi" w:eastAsia="Times New Roman" w:hAnsiTheme="minorHAnsi" w:cstheme="minorHAnsi"/>
          <w:szCs w:val="24"/>
        </w:rPr>
        <w:t>.</w:t>
      </w:r>
      <w:r w:rsidR="00013631" w:rsidRPr="005C19BA">
        <w:rPr>
          <w:rFonts w:asciiTheme="minorHAnsi" w:eastAsia="Times New Roman" w:hAnsiTheme="minorHAnsi" w:cstheme="minorHAnsi"/>
          <w:szCs w:val="24"/>
        </w:rPr>
        <w:t>Π.Δ.Μ.</w:t>
      </w:r>
      <w:r w:rsidRPr="005C19BA">
        <w:rPr>
          <w:rFonts w:asciiTheme="minorHAnsi" w:eastAsia="Times New Roman" w:hAnsiTheme="minorHAnsi" w:cstheme="minorHAnsi"/>
          <w:szCs w:val="24"/>
        </w:rPr>
        <w:t xml:space="preserve">), ως αυτοτελές </w:t>
      </w:r>
      <w:r w:rsidRPr="00DB2812">
        <w:rPr>
          <w:rFonts w:asciiTheme="minorHAnsi" w:eastAsia="Times New Roman" w:hAnsiTheme="minorHAnsi" w:cstheme="minorHAnsi"/>
          <w:szCs w:val="24"/>
        </w:rPr>
        <w:t>τμήμα</w:t>
      </w:r>
      <w:r w:rsidR="00EE5E6E" w:rsidRPr="00DB2812">
        <w:rPr>
          <w:rFonts w:asciiTheme="minorHAnsi" w:eastAsia="Times New Roman" w:hAnsiTheme="minorHAnsi" w:cstheme="minorHAnsi"/>
          <w:szCs w:val="24"/>
        </w:rPr>
        <w:t xml:space="preserve"> στον Οργανισμό του Ιδρύματος</w:t>
      </w:r>
      <w:r w:rsidR="00EE5E6E">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 xml:space="preserve"> με τίτλο «Τμήμα Εκδόσεων &amp; Βιβλιοθήκης». Η Βιβλιοθήκη και Κέντρο πληροφόρησης του Πανεπιστημίου Δυτικής Μακεδονίας περιλαμβάνει το σύνολο των Βιβλιοθηκών και Κέντρων Πληροφόρησης που λειτουργούν στο Πανεπιστήμιο, και στους τέσσερις νομούς της Δυτικής Μακεδονίας όπου λειτουργούν είτε ως πλήρως εξοπλισμένες Βιβλιοθήκες είτε ως Σπουδαστήρια Τμημάτων, αποτελώντας μία ενιαία λειτουργικά </w:t>
      </w:r>
      <w:r w:rsidR="00EE5E6E">
        <w:rPr>
          <w:rFonts w:asciiTheme="minorHAnsi" w:eastAsia="Times New Roman" w:hAnsiTheme="minorHAnsi" w:cstheme="minorHAnsi"/>
          <w:szCs w:val="24"/>
        </w:rPr>
        <w:t>Α</w:t>
      </w:r>
      <w:r w:rsidRPr="005C19BA">
        <w:rPr>
          <w:rFonts w:asciiTheme="minorHAnsi" w:eastAsia="Times New Roman" w:hAnsiTheme="minorHAnsi" w:cstheme="minorHAnsi"/>
          <w:szCs w:val="24"/>
        </w:rPr>
        <w:t xml:space="preserve">καδημαϊκή </w:t>
      </w:r>
      <w:r w:rsidR="00EE5E6E" w:rsidRPr="00DB2812">
        <w:rPr>
          <w:rFonts w:asciiTheme="minorHAnsi" w:eastAsia="Times New Roman" w:hAnsiTheme="minorHAnsi" w:cstheme="minorHAnsi"/>
          <w:szCs w:val="24"/>
        </w:rPr>
        <w:t>Β</w:t>
      </w:r>
      <w:r w:rsidRPr="00DB2812">
        <w:rPr>
          <w:rFonts w:asciiTheme="minorHAnsi" w:eastAsia="Times New Roman" w:hAnsiTheme="minorHAnsi" w:cstheme="minorHAnsi"/>
          <w:szCs w:val="24"/>
        </w:rPr>
        <w:t xml:space="preserve">ιβλιοθήκη  βάσει </w:t>
      </w:r>
      <w:r w:rsidR="00EE5E6E" w:rsidRPr="00DB2812">
        <w:rPr>
          <w:rFonts w:asciiTheme="minorHAnsi" w:eastAsia="Times New Roman" w:hAnsiTheme="minorHAnsi" w:cstheme="minorHAnsi"/>
          <w:szCs w:val="24"/>
        </w:rPr>
        <w:t>ενός</w:t>
      </w:r>
      <w:r w:rsidRPr="00DB2812">
        <w:rPr>
          <w:rFonts w:asciiTheme="minorHAnsi" w:eastAsia="Times New Roman" w:hAnsiTheme="minorHAnsi" w:cstheme="minorHAnsi"/>
          <w:szCs w:val="24"/>
        </w:rPr>
        <w:t xml:space="preserve"> ενιαίου Κανονισμού Λειτουργίας. Όλες οι παραπάνω υπάγονται διοικητικά στην Κεντρική Βιβλιοθήκη του </w:t>
      </w:r>
      <w:r w:rsidR="00835C1D" w:rsidRPr="00DB2812">
        <w:rPr>
          <w:rFonts w:asciiTheme="minorHAnsi" w:eastAsia="Times New Roman" w:hAnsiTheme="minorHAnsi" w:cstheme="minorHAnsi"/>
          <w:szCs w:val="24"/>
        </w:rPr>
        <w:t>Ιδρύματος</w:t>
      </w:r>
      <w:r w:rsidRPr="00DB2812">
        <w:rPr>
          <w:rFonts w:asciiTheme="minorHAnsi" w:eastAsia="Times New Roman" w:hAnsiTheme="minorHAnsi" w:cstheme="minorHAnsi"/>
          <w:szCs w:val="24"/>
        </w:rPr>
        <w:t xml:space="preserve"> και αποτελούν ενιαίο με αυτή σύνολο, τόσο ως προς τους ανθρώπινους πόρους όσο και ως προς την πολιτική ανάπτυξης και διαχείρισης των οικονομικών πόρων. </w:t>
      </w:r>
    </w:p>
    <w:p w14:paraId="0F9DCEF5" w14:textId="0E4DBA13" w:rsidR="00084BF3" w:rsidRPr="005C19BA" w:rsidRDefault="00084BF3" w:rsidP="002A5DD3">
      <w:pPr>
        <w:pStyle w:val="a6"/>
        <w:widowControl w:val="0"/>
        <w:numPr>
          <w:ilvl w:val="0"/>
          <w:numId w:val="1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DB2812">
        <w:rPr>
          <w:rFonts w:asciiTheme="minorHAnsi" w:eastAsia="Times New Roman" w:hAnsiTheme="minorHAnsi" w:cstheme="minorHAnsi"/>
          <w:szCs w:val="24"/>
        </w:rPr>
        <w:t xml:space="preserve">Αποστολή της Κεντρικής Βιβλιοθήκης &amp; Κέντρου Πληροφόρησης,  είναι η ενίσχυση και υποστήριξη των εκπαιδευτικών και ερευνητικών δραστηριοτήτων του </w:t>
      </w:r>
      <w:r w:rsidR="00835C1D" w:rsidRPr="00DB2812">
        <w:rPr>
          <w:rFonts w:asciiTheme="minorHAnsi" w:eastAsia="Times New Roman" w:hAnsiTheme="minorHAnsi" w:cstheme="minorHAnsi"/>
          <w:szCs w:val="24"/>
        </w:rPr>
        <w:t>Ιδρύματος</w:t>
      </w:r>
      <w:r w:rsidRPr="00DB2812">
        <w:rPr>
          <w:rFonts w:asciiTheme="minorHAnsi" w:eastAsia="Times New Roman" w:hAnsiTheme="minorHAnsi" w:cstheme="minorHAnsi"/>
          <w:szCs w:val="24"/>
        </w:rPr>
        <w:t xml:space="preserve">, η συμβολή της στη διαχείριση, παροχή και διάθεση εξειδικευμένων πληροφοριών στην ευρύτερη εθνική και </w:t>
      </w:r>
      <w:r w:rsidR="00EE5E6E" w:rsidRPr="00DB2812">
        <w:rPr>
          <w:rFonts w:asciiTheme="minorHAnsi" w:eastAsia="Times New Roman" w:hAnsiTheme="minorHAnsi" w:cstheme="minorHAnsi"/>
          <w:szCs w:val="24"/>
        </w:rPr>
        <w:t>Ακαδημαϊκή</w:t>
      </w:r>
      <w:r w:rsidRPr="00DB2812">
        <w:rPr>
          <w:rFonts w:asciiTheme="minorHAnsi" w:eastAsia="Times New Roman" w:hAnsiTheme="minorHAnsi" w:cstheme="minorHAnsi"/>
          <w:szCs w:val="24"/>
        </w:rPr>
        <w:t xml:space="preserve"> κοινότητα </w:t>
      </w:r>
      <w:r w:rsidRPr="005C19BA">
        <w:rPr>
          <w:rFonts w:asciiTheme="minorHAnsi" w:eastAsia="Times New Roman" w:hAnsiTheme="minorHAnsi" w:cstheme="minorHAnsi"/>
          <w:szCs w:val="24"/>
        </w:rPr>
        <w:t xml:space="preserve">και η ουσιαστική συμμετοχή της σε κάθε δραστηριότητα για την παιδεία και τον πολιτισμό. </w:t>
      </w:r>
    </w:p>
    <w:p w14:paraId="3419505E" w14:textId="77777777" w:rsidR="00084BF3" w:rsidRPr="005C19BA" w:rsidRDefault="00084BF3" w:rsidP="002A5DD3">
      <w:pPr>
        <w:pStyle w:val="a6"/>
        <w:widowControl w:val="0"/>
        <w:numPr>
          <w:ilvl w:val="0"/>
          <w:numId w:val="1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5C19BA">
        <w:rPr>
          <w:rFonts w:asciiTheme="minorHAnsi" w:eastAsia="Times New Roman" w:hAnsiTheme="minorHAnsi" w:cstheme="minorHAnsi"/>
          <w:szCs w:val="24"/>
        </w:rPr>
        <w:t>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εκπλήρωση της αποστολής αυτής επιτυγχάνεται μέσα από τους ακόλουθους στόχους:</w:t>
      </w:r>
    </w:p>
    <w:p w14:paraId="4A2CE4F0" w14:textId="77777777" w:rsidR="00084BF3" w:rsidRPr="005C19BA" w:rsidRDefault="00905FE4" w:rsidP="00084BF3">
      <w:pPr>
        <w:shd w:val="clear" w:color="auto" w:fill="FFFFFF"/>
        <w:spacing w:after="0"/>
        <w:rPr>
          <w:rFonts w:asciiTheme="minorHAnsi" w:hAnsiTheme="minorHAnsi" w:cstheme="minorHAnsi"/>
          <w:szCs w:val="24"/>
        </w:rPr>
      </w:pPr>
      <w:r w:rsidRPr="005C19BA">
        <w:rPr>
          <w:rFonts w:asciiTheme="minorHAnsi" w:eastAsia="Times New Roman" w:hAnsiTheme="minorHAnsi" w:cstheme="minorHAnsi"/>
          <w:szCs w:val="24"/>
        </w:rPr>
        <w:lastRenderedPageBreak/>
        <w:t xml:space="preserve">α) </w:t>
      </w:r>
      <w:r w:rsidR="00084BF3" w:rsidRPr="005C19BA">
        <w:rPr>
          <w:rFonts w:asciiTheme="minorHAnsi" w:eastAsia="Times New Roman" w:hAnsiTheme="minorHAnsi" w:cstheme="minorHAnsi"/>
          <w:szCs w:val="24"/>
        </w:rPr>
        <w:t>την ανάπτυξη συλλογών (έντυπων, οπτικοακουστικών, ψηφιακών κτλ.) που καλύπτουν τις εκπαιδευτικές και ερευνητικές ανάγκες της ακαδημαϊκής κοινότητας και τη</w:t>
      </w:r>
      <w:r w:rsidR="004D5612" w:rsidRPr="005C19BA">
        <w:rPr>
          <w:rFonts w:asciiTheme="minorHAnsi" w:eastAsia="Times New Roman" w:hAnsiTheme="minorHAnsi" w:cstheme="minorHAnsi"/>
          <w:szCs w:val="24"/>
        </w:rPr>
        <w:t xml:space="preserve"> </w:t>
      </w:r>
      <w:r w:rsidR="00084BF3" w:rsidRPr="005C19BA">
        <w:rPr>
          <w:rFonts w:asciiTheme="minorHAnsi" w:eastAsia="Times New Roman" w:hAnsiTheme="minorHAnsi" w:cstheme="minorHAnsi"/>
          <w:szCs w:val="24"/>
        </w:rPr>
        <w:t>διατήρηση επαρκών αντιτύπων για την υποστήριξη της εκπαιδευτικής διαδικασίας.</w:t>
      </w:r>
    </w:p>
    <w:p w14:paraId="3757AD45" w14:textId="77777777" w:rsidR="00084BF3" w:rsidRPr="005C19BA" w:rsidRDefault="00084BF3" w:rsidP="00084BF3">
      <w:pPr>
        <w:shd w:val="clear" w:color="auto" w:fill="FFFFFF"/>
        <w:spacing w:after="0"/>
        <w:ind w:right="7"/>
        <w:rPr>
          <w:rFonts w:asciiTheme="minorHAnsi" w:hAnsiTheme="minorHAnsi" w:cstheme="minorHAnsi"/>
          <w:szCs w:val="24"/>
        </w:rPr>
      </w:pPr>
      <w:r w:rsidRPr="005C19BA">
        <w:rPr>
          <w:rFonts w:asciiTheme="minorHAnsi" w:eastAsia="Times New Roman" w:hAnsiTheme="minorHAnsi" w:cstheme="minorHAnsi"/>
          <w:szCs w:val="24"/>
        </w:rPr>
        <w:t>β)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συγκέντρωση, διατήρηση και ανάδειξη σπάνιου ή πολύτιμου υλικού, σε οποιαδήποτε μορφή.</w:t>
      </w:r>
    </w:p>
    <w:p w14:paraId="399F00FD" w14:textId="77777777" w:rsidR="00084BF3" w:rsidRPr="005C19BA" w:rsidRDefault="00084BF3" w:rsidP="00084BF3">
      <w:pPr>
        <w:shd w:val="clear" w:color="auto" w:fill="FFFFFF"/>
        <w:spacing w:after="0"/>
        <w:rPr>
          <w:rFonts w:asciiTheme="minorHAnsi" w:hAnsiTheme="minorHAnsi" w:cstheme="minorHAnsi"/>
          <w:szCs w:val="24"/>
        </w:rPr>
      </w:pPr>
      <w:r w:rsidRPr="005C19BA">
        <w:rPr>
          <w:rFonts w:asciiTheme="minorHAnsi" w:eastAsia="Times New Roman" w:hAnsiTheme="minorHAnsi" w:cstheme="minorHAnsi"/>
          <w:szCs w:val="24"/>
        </w:rPr>
        <w:t xml:space="preserve">γ) την οργάνωση του υλικού με βάση τα διεθνή και εθνικά </w:t>
      </w:r>
      <w:r w:rsidRPr="005C19BA">
        <w:rPr>
          <w:rFonts w:asciiTheme="minorHAnsi" w:eastAsia="Times New Roman" w:hAnsiTheme="minorHAnsi" w:cstheme="minorHAnsi"/>
          <w:iCs/>
          <w:szCs w:val="24"/>
        </w:rPr>
        <w:t>πρότυπα</w:t>
      </w:r>
      <w:r w:rsidRPr="005C19BA">
        <w:rPr>
          <w:rFonts w:asciiTheme="minorHAnsi" w:eastAsia="Times New Roman" w:hAnsiTheme="minorHAnsi" w:cstheme="minorHAnsi"/>
          <w:szCs w:val="24"/>
        </w:rPr>
        <w:t>και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δημιουργία κατάλληλων βιβλιογραφικών εργαλείων για τον εντοπισμό του, με ιδιαίτερη έμφαση στην ανάπτυξη ενιαίου ηλεκτρονικού καταλόγου των συλλογών στις οποίες  επιτρέπεται</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η πρόσβαση και η έρευνα μέσω του διαδικτύου.</w:t>
      </w:r>
    </w:p>
    <w:p w14:paraId="23F5CA58" w14:textId="77777777" w:rsidR="00084BF3" w:rsidRPr="005C19BA" w:rsidRDefault="00084BF3" w:rsidP="00084BF3">
      <w:pPr>
        <w:shd w:val="clear" w:color="auto" w:fill="FFFFFF"/>
        <w:spacing w:after="0"/>
        <w:rPr>
          <w:rFonts w:asciiTheme="minorHAnsi" w:eastAsia="Times New Roman" w:hAnsiTheme="minorHAnsi" w:cstheme="minorHAnsi"/>
          <w:szCs w:val="24"/>
        </w:rPr>
      </w:pPr>
      <w:r w:rsidRPr="005C19BA">
        <w:rPr>
          <w:rFonts w:asciiTheme="minorHAnsi" w:eastAsia="Times New Roman" w:hAnsiTheme="minorHAnsi" w:cstheme="minorHAnsi"/>
          <w:szCs w:val="24"/>
        </w:rPr>
        <w:t xml:space="preserve">δ) την κυκλοφορία του υλικού, κυρίως με το δανεισμό του, ώστε να καθίσταται προσιτό στα </w:t>
      </w:r>
      <w:r w:rsidR="00DB6F44" w:rsidRPr="005C19BA">
        <w:rPr>
          <w:rFonts w:asciiTheme="minorHAnsi" w:eastAsia="Times New Roman" w:hAnsiTheme="minorHAnsi" w:cstheme="minorHAnsi"/>
          <w:szCs w:val="24"/>
        </w:rPr>
        <w:t>Μέλη</w:t>
      </w:r>
      <w:r w:rsidRPr="005C19BA">
        <w:rPr>
          <w:rFonts w:asciiTheme="minorHAnsi" w:eastAsia="Times New Roman" w:hAnsiTheme="minorHAnsi" w:cstheme="minorHAnsi"/>
          <w:szCs w:val="24"/>
        </w:rPr>
        <w:t xml:space="preserve"> της ακαδημαϊκής κοινότητας του </w:t>
      </w:r>
      <w:r w:rsidR="00835C1D" w:rsidRPr="005C19BA">
        <w:rPr>
          <w:rFonts w:asciiTheme="minorHAnsi" w:eastAsia="Times New Roman" w:hAnsiTheme="minorHAnsi" w:cstheme="minorHAnsi"/>
          <w:szCs w:val="24"/>
        </w:rPr>
        <w:t>Ιδρύματος</w:t>
      </w:r>
      <w:r w:rsidR="00905FE4" w:rsidRPr="005C19BA">
        <w:rPr>
          <w:rFonts w:asciiTheme="minorHAnsi" w:eastAsia="Times New Roman" w:hAnsiTheme="minorHAnsi" w:cstheme="minorHAnsi"/>
          <w:szCs w:val="24"/>
        </w:rPr>
        <w:t>.</w:t>
      </w:r>
    </w:p>
    <w:p w14:paraId="2760630B" w14:textId="77777777" w:rsidR="00084BF3" w:rsidRPr="005C19BA" w:rsidRDefault="00084BF3" w:rsidP="00084BF3">
      <w:pPr>
        <w:shd w:val="clear" w:color="auto" w:fill="FFFFFF"/>
        <w:spacing w:after="0"/>
        <w:rPr>
          <w:rFonts w:asciiTheme="minorHAnsi" w:hAnsiTheme="minorHAnsi" w:cstheme="minorHAnsi"/>
          <w:szCs w:val="24"/>
        </w:rPr>
      </w:pPr>
      <w:r w:rsidRPr="005C19BA">
        <w:rPr>
          <w:rFonts w:asciiTheme="minorHAnsi" w:eastAsia="Times New Roman" w:hAnsiTheme="minorHAnsi" w:cstheme="minorHAnsi"/>
          <w:szCs w:val="24"/>
        </w:rPr>
        <w:t>ε) τον συνεχή εμπλουτισμό και την αναβάθμιση των παρεχόμενων υπηρεσιών, με ιδιαίτερη φροντίδα για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συνεχή ενσωμάτωση νέων τεχνολογιών, συμπεριλαμβανομένης της ψηφιοποίησης υλικού, της δημιουργίας και συντήρησης ιδρυματικού αποθετηρίου και ψηφιακής βιβλιοθήκης, που περιλαμβάνει και την επιστημονική παραγωγή του Πανεπιστημίου Δυτικής Μακεδονίας.</w:t>
      </w:r>
    </w:p>
    <w:p w14:paraId="37C46501" w14:textId="662E8659" w:rsidR="00084BF3" w:rsidRPr="005C19BA" w:rsidRDefault="00084BF3" w:rsidP="00084BF3">
      <w:pPr>
        <w:shd w:val="clear" w:color="auto" w:fill="FFFFFF"/>
        <w:spacing w:after="0"/>
        <w:rPr>
          <w:rFonts w:asciiTheme="minorHAnsi" w:hAnsiTheme="minorHAnsi" w:cstheme="minorHAnsi"/>
          <w:szCs w:val="24"/>
        </w:rPr>
      </w:pPr>
      <w:r w:rsidRPr="005C19BA">
        <w:rPr>
          <w:rFonts w:asciiTheme="minorHAnsi" w:eastAsia="Times New Roman" w:hAnsiTheme="minorHAnsi" w:cstheme="minorHAnsi"/>
          <w:szCs w:val="24"/>
        </w:rPr>
        <w:t>στ)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δημιουργία εκπαιδευτικού υλικού, σε έντυπη ή ψηφιακή μορφή, για τη χρήση των υπηρεσιών της Β</w:t>
      </w:r>
      <w:r w:rsidR="00EE5E6E">
        <w:rPr>
          <w:rFonts w:asciiTheme="minorHAnsi" w:eastAsia="Times New Roman" w:hAnsiTheme="minorHAnsi" w:cstheme="minorHAnsi"/>
          <w:szCs w:val="24"/>
        </w:rPr>
        <w:t>.</w:t>
      </w:r>
      <w:r w:rsidR="00013631" w:rsidRPr="005C19BA">
        <w:rPr>
          <w:rFonts w:asciiTheme="minorHAnsi" w:eastAsia="Times New Roman" w:hAnsiTheme="minorHAnsi" w:cstheme="minorHAnsi"/>
          <w:szCs w:val="24"/>
        </w:rPr>
        <w:t>Π.Δ.Μ.</w:t>
      </w:r>
      <w:r w:rsidRPr="005C19BA">
        <w:rPr>
          <w:rFonts w:asciiTheme="minorHAnsi" w:eastAsia="Times New Roman" w:hAnsiTheme="minorHAnsi" w:cstheme="minorHAnsi"/>
          <w:szCs w:val="24"/>
        </w:rPr>
        <w:t xml:space="preserve"> και την εν γένει </w:t>
      </w:r>
      <w:r w:rsidRPr="005C19BA">
        <w:rPr>
          <w:rFonts w:asciiTheme="minorHAnsi" w:eastAsia="Times New Roman" w:hAnsiTheme="minorHAnsi" w:cstheme="minorHAnsi"/>
          <w:iCs/>
          <w:szCs w:val="24"/>
        </w:rPr>
        <w:t>παραγωγή</w:t>
      </w:r>
      <w:r w:rsidR="004D5612" w:rsidRPr="005C19BA">
        <w:rPr>
          <w:rFonts w:asciiTheme="minorHAnsi" w:eastAsia="Times New Roman" w:hAnsiTheme="minorHAnsi" w:cstheme="minorHAnsi"/>
          <w:iCs/>
          <w:szCs w:val="24"/>
        </w:rPr>
        <w:t xml:space="preserve"> </w:t>
      </w:r>
      <w:r w:rsidRPr="005C19BA">
        <w:rPr>
          <w:rFonts w:asciiTheme="minorHAnsi" w:eastAsia="Times New Roman" w:hAnsiTheme="minorHAnsi" w:cstheme="minorHAnsi"/>
          <w:szCs w:val="24"/>
        </w:rPr>
        <w:t>πληροφοριακής εκπαίδευσης, στο πλαίσιο της δια βίου μάθησης.</w:t>
      </w:r>
    </w:p>
    <w:p w14:paraId="0463A033" w14:textId="77777777" w:rsidR="00084BF3" w:rsidRPr="005C19BA" w:rsidRDefault="00084BF3" w:rsidP="00084BF3">
      <w:pPr>
        <w:shd w:val="clear" w:color="auto" w:fill="FFFFFF"/>
        <w:tabs>
          <w:tab w:val="left" w:pos="734"/>
        </w:tabs>
        <w:spacing w:after="0"/>
        <w:rPr>
          <w:rFonts w:asciiTheme="minorHAnsi" w:eastAsia="Times New Roman" w:hAnsiTheme="minorHAnsi" w:cstheme="minorHAnsi"/>
          <w:szCs w:val="24"/>
        </w:rPr>
      </w:pPr>
      <w:r w:rsidRPr="005C19BA">
        <w:rPr>
          <w:rFonts w:asciiTheme="minorHAnsi" w:eastAsia="Times New Roman" w:hAnsiTheme="minorHAnsi" w:cstheme="minorHAnsi"/>
          <w:szCs w:val="24"/>
        </w:rPr>
        <w:t>ζ)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μέριμνα για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διασφάλιση των δικαιωμάτων πρόσβασης των χρηστών της στην πληροφόρηση, την προστασία της πνευματικής ιδιοκτησίας, των προσωπικών δεδομένων και 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δημιουργία σύννομων πολιτικών, που θα διευκολύνουν την απρόσκοπτη πρόσβαση στη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γνώση και στη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ροή της πληροφόρησης στην ακαδημαϊκή κοινότητα.</w:t>
      </w:r>
    </w:p>
    <w:p w14:paraId="7D0566EB" w14:textId="56E82246" w:rsidR="00084BF3" w:rsidRPr="005C19BA" w:rsidRDefault="00084BF3" w:rsidP="00084BF3">
      <w:pPr>
        <w:shd w:val="clear" w:color="auto" w:fill="FFFFFF"/>
        <w:spacing w:after="0"/>
        <w:rPr>
          <w:rFonts w:asciiTheme="minorHAnsi" w:eastAsia="Times New Roman" w:hAnsiTheme="minorHAnsi" w:cstheme="minorHAnsi"/>
          <w:szCs w:val="24"/>
        </w:rPr>
      </w:pPr>
      <w:r w:rsidRPr="005C19BA">
        <w:rPr>
          <w:rFonts w:asciiTheme="minorHAnsi" w:hAnsiTheme="minorHAnsi" w:cstheme="minorHAnsi"/>
          <w:szCs w:val="24"/>
        </w:rPr>
        <w:t xml:space="preserve">η) </w:t>
      </w:r>
      <w:r w:rsidRPr="005C19BA">
        <w:rPr>
          <w:rFonts w:asciiTheme="minorHAnsi" w:eastAsia="Times New Roman" w:hAnsiTheme="minorHAnsi" w:cstheme="minorHAnsi"/>
          <w:szCs w:val="24"/>
        </w:rPr>
        <w:t>τη</w:t>
      </w:r>
      <w:r w:rsidR="004D5612"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διοργάνωση ποικίλων εκδηλώσεων για την προβολή του έργου της Β</w:t>
      </w:r>
      <w:r w:rsidR="00EE5E6E">
        <w:rPr>
          <w:rFonts w:asciiTheme="minorHAnsi" w:eastAsia="Times New Roman" w:hAnsiTheme="minorHAnsi" w:cstheme="minorHAnsi"/>
          <w:szCs w:val="24"/>
        </w:rPr>
        <w:t>.</w:t>
      </w:r>
      <w:r w:rsidR="00013631" w:rsidRPr="005C19BA">
        <w:rPr>
          <w:rFonts w:asciiTheme="minorHAnsi" w:eastAsia="Times New Roman" w:hAnsiTheme="minorHAnsi" w:cstheme="minorHAnsi"/>
          <w:szCs w:val="24"/>
        </w:rPr>
        <w:t>Π.Δ.Μ.</w:t>
      </w:r>
      <w:r w:rsidRPr="005C19BA">
        <w:rPr>
          <w:rFonts w:asciiTheme="minorHAnsi" w:eastAsia="Times New Roman" w:hAnsiTheme="minorHAnsi" w:cstheme="minorHAnsi"/>
          <w:szCs w:val="24"/>
        </w:rPr>
        <w:t>.</w:t>
      </w:r>
    </w:p>
    <w:p w14:paraId="534A2D85" w14:textId="2277BA30" w:rsidR="00084BF3" w:rsidRPr="005C19BA" w:rsidRDefault="00084BF3" w:rsidP="00084BF3">
      <w:pPr>
        <w:shd w:val="clear" w:color="auto" w:fill="FFFFFF"/>
        <w:spacing w:after="0"/>
        <w:rPr>
          <w:rFonts w:asciiTheme="minorHAnsi" w:hAnsiTheme="minorHAnsi" w:cstheme="minorHAnsi"/>
          <w:szCs w:val="24"/>
        </w:rPr>
      </w:pPr>
      <w:r w:rsidRPr="005C19BA">
        <w:rPr>
          <w:rFonts w:asciiTheme="minorHAnsi" w:eastAsia="Times New Roman" w:hAnsiTheme="minorHAnsi" w:cstheme="minorHAnsi"/>
          <w:szCs w:val="24"/>
        </w:rPr>
        <w:t>θ) την επαρκή στελέχωση της Β</w:t>
      </w:r>
      <w:r w:rsidR="00EE5E6E">
        <w:rPr>
          <w:rFonts w:asciiTheme="minorHAnsi" w:eastAsia="Times New Roman" w:hAnsiTheme="minorHAnsi" w:cstheme="minorHAnsi"/>
          <w:szCs w:val="24"/>
        </w:rPr>
        <w:t>.</w:t>
      </w:r>
      <w:r w:rsidR="00013631" w:rsidRPr="005C19BA">
        <w:rPr>
          <w:rFonts w:asciiTheme="minorHAnsi" w:eastAsia="Times New Roman" w:hAnsiTheme="minorHAnsi" w:cstheme="minorHAnsi"/>
          <w:szCs w:val="24"/>
        </w:rPr>
        <w:t>Π.Δ.Μ.</w:t>
      </w:r>
      <w:r w:rsidRPr="005C19BA">
        <w:rPr>
          <w:rFonts w:asciiTheme="minorHAnsi" w:eastAsia="Times New Roman" w:hAnsiTheme="minorHAnsi" w:cstheme="minorHAnsi"/>
          <w:szCs w:val="24"/>
        </w:rPr>
        <w:t xml:space="preserve"> </w:t>
      </w:r>
      <w:r w:rsidR="004D5612" w:rsidRPr="005C19BA">
        <w:rPr>
          <w:rFonts w:asciiTheme="minorHAnsi" w:eastAsia="Times New Roman" w:hAnsiTheme="minorHAnsi" w:cstheme="minorHAnsi"/>
          <w:szCs w:val="24"/>
        </w:rPr>
        <w:t>με ειδικευμένο προσωπικό και τη</w:t>
      </w:r>
      <w:r w:rsidRPr="005C19BA">
        <w:rPr>
          <w:rFonts w:asciiTheme="minorHAnsi" w:eastAsia="Times New Roman" w:hAnsiTheme="minorHAnsi" w:cstheme="minorHAnsi"/>
          <w:szCs w:val="24"/>
        </w:rPr>
        <w:t xml:space="preserve"> συνεχή επιμόρφωση και εκπαίδευσή του.</w:t>
      </w:r>
    </w:p>
    <w:p w14:paraId="5FC133BC" w14:textId="77777777" w:rsidR="00084BF3" w:rsidRPr="005C19BA" w:rsidRDefault="00084BF3" w:rsidP="00084BF3">
      <w:pPr>
        <w:shd w:val="clear" w:color="auto" w:fill="FFFFFF"/>
        <w:spacing w:after="0"/>
        <w:ind w:right="7"/>
        <w:rPr>
          <w:rFonts w:asciiTheme="minorHAnsi" w:eastAsia="Times New Roman" w:hAnsiTheme="minorHAnsi" w:cstheme="minorHAnsi"/>
          <w:szCs w:val="24"/>
        </w:rPr>
      </w:pPr>
      <w:r w:rsidRPr="005C19BA">
        <w:rPr>
          <w:rFonts w:asciiTheme="minorHAnsi" w:eastAsia="Times New Roman" w:hAnsiTheme="minorHAnsi" w:cstheme="minorHAnsi"/>
          <w:szCs w:val="24"/>
        </w:rPr>
        <w:t>ι) την ανάπτυξη συνεργασίας με άλλες βιβλιοθήκες και ιδρύματα σε εθνικό και διεθνές επίπεδο, για την ορθολογική διαχείριση των διαθέσιμων οικονομικών πόρων και την ανάληψη καινοτόμων δράσεων.</w:t>
      </w:r>
    </w:p>
    <w:p w14:paraId="11EAAD22" w14:textId="77777777" w:rsidR="00084BF3" w:rsidRPr="005C19BA" w:rsidRDefault="004D5612" w:rsidP="00084BF3">
      <w:pPr>
        <w:shd w:val="clear" w:color="auto" w:fill="FFFFFF"/>
        <w:spacing w:after="0"/>
        <w:ind w:right="7"/>
        <w:rPr>
          <w:rFonts w:asciiTheme="minorHAnsi" w:eastAsia="Times New Roman" w:hAnsiTheme="minorHAnsi" w:cstheme="minorHAnsi"/>
          <w:szCs w:val="24"/>
        </w:rPr>
      </w:pPr>
      <w:r w:rsidRPr="005C19BA">
        <w:rPr>
          <w:rFonts w:asciiTheme="minorHAnsi" w:eastAsia="Times New Roman" w:hAnsiTheme="minorHAnsi" w:cstheme="minorHAnsi"/>
          <w:szCs w:val="24"/>
        </w:rPr>
        <w:t>ια</w:t>
      </w:r>
      <w:r w:rsidR="00084BF3" w:rsidRPr="005C19BA">
        <w:rPr>
          <w:rFonts w:asciiTheme="minorHAnsi" w:eastAsia="Times New Roman" w:hAnsiTheme="minorHAnsi" w:cstheme="minorHAnsi"/>
          <w:szCs w:val="24"/>
        </w:rPr>
        <w:t>) τη</w:t>
      </w:r>
      <w:r w:rsidR="008A3145" w:rsidRPr="005C19BA">
        <w:rPr>
          <w:rFonts w:asciiTheme="minorHAnsi" w:eastAsia="Times New Roman" w:hAnsiTheme="minorHAnsi" w:cstheme="minorHAnsi"/>
          <w:szCs w:val="24"/>
        </w:rPr>
        <w:t xml:space="preserve"> </w:t>
      </w:r>
      <w:r w:rsidR="00084BF3" w:rsidRPr="005C19BA">
        <w:rPr>
          <w:rFonts w:asciiTheme="minorHAnsi" w:eastAsia="Times New Roman" w:hAnsiTheme="minorHAnsi" w:cstheme="minorHAnsi"/>
          <w:szCs w:val="24"/>
        </w:rPr>
        <w:t xml:space="preserve">δημιουργία κατάλληλων υποδομών για τον σχεδιασμό, την ανάπτυξη και την προσφορά υπηρεσιών, για την κάλυψη των πληροφοριακών αναγκών Ατόμων με Αναπηρία (ΑμεΑ).  </w:t>
      </w:r>
    </w:p>
    <w:p w14:paraId="7300B229" w14:textId="77777777" w:rsidR="00084BF3" w:rsidRPr="005C19BA" w:rsidRDefault="00084BF3" w:rsidP="002A5DD3">
      <w:pPr>
        <w:pStyle w:val="a6"/>
        <w:widowControl w:val="0"/>
        <w:numPr>
          <w:ilvl w:val="0"/>
          <w:numId w:val="19"/>
        </w:numPr>
        <w:shd w:val="clear" w:color="auto" w:fill="FFFFFF"/>
        <w:tabs>
          <w:tab w:val="left" w:pos="284"/>
        </w:tabs>
        <w:autoSpaceDE w:val="0"/>
        <w:autoSpaceDN w:val="0"/>
        <w:adjustRightInd w:val="0"/>
        <w:spacing w:after="0"/>
        <w:ind w:left="0" w:firstLine="0"/>
        <w:rPr>
          <w:rFonts w:asciiTheme="minorHAnsi" w:eastAsia="Times New Roman" w:hAnsiTheme="minorHAnsi" w:cstheme="minorHAnsi"/>
          <w:szCs w:val="24"/>
        </w:rPr>
      </w:pPr>
      <w:r w:rsidRPr="005C19BA">
        <w:rPr>
          <w:rFonts w:asciiTheme="minorHAnsi" w:eastAsia="Times New Roman" w:hAnsiTheme="minorHAnsi" w:cstheme="minorHAnsi"/>
          <w:szCs w:val="24"/>
        </w:rPr>
        <w:t>Αρμόδια για την εποπτεία της Κεντρικής Βιβλιοθήκης είναι η Επιτροπή Βιβλιοθήκης, η οποία ορίζεται από την οικεία Σύγκλητο.</w:t>
      </w:r>
    </w:p>
    <w:p w14:paraId="7CBFD3AA" w14:textId="77777777" w:rsidR="00BA30D5" w:rsidRPr="005C19BA" w:rsidRDefault="00084BF3" w:rsidP="005C19BA">
      <w:pPr>
        <w:pStyle w:val="a6"/>
        <w:widowControl w:val="0"/>
        <w:numPr>
          <w:ilvl w:val="0"/>
          <w:numId w:val="19"/>
        </w:numPr>
        <w:shd w:val="clear" w:color="auto" w:fill="FFFFFF"/>
        <w:tabs>
          <w:tab w:val="left" w:pos="284"/>
        </w:tabs>
        <w:autoSpaceDE w:val="0"/>
        <w:autoSpaceDN w:val="0"/>
        <w:adjustRightInd w:val="0"/>
        <w:spacing w:after="120"/>
        <w:ind w:left="0" w:firstLine="0"/>
        <w:rPr>
          <w:rFonts w:asciiTheme="minorHAnsi" w:eastAsia="Times New Roman" w:hAnsiTheme="minorHAnsi" w:cstheme="minorHAnsi"/>
          <w:szCs w:val="24"/>
        </w:rPr>
      </w:pPr>
      <w:r w:rsidRPr="005C19BA">
        <w:rPr>
          <w:rFonts w:asciiTheme="minorHAnsi" w:eastAsia="Times New Roman" w:hAnsiTheme="minorHAnsi" w:cstheme="minorHAnsi"/>
          <w:szCs w:val="24"/>
        </w:rPr>
        <w:t>Οι ειδικότερες αρμοδιότητες της Βιβλιοθήκης και της Επιτροπής Βιβλιοθήκης, ο τρόπος λειτουργίας τους και κάθε σχετικό θέμα ρυθμίζονται με τον Κανονισμό Εσωτερικής Λειτουργίας της Βιβλιοθήκης, ο οποίος εγκρίνεται από τη Σύγκλητο του πανεπιστημίου, ύστερα από πρότασ</w:t>
      </w:r>
      <w:r w:rsidR="008D2990" w:rsidRPr="005C19BA">
        <w:rPr>
          <w:rFonts w:asciiTheme="minorHAnsi" w:eastAsia="Times New Roman" w:hAnsiTheme="minorHAnsi" w:cstheme="minorHAnsi"/>
          <w:szCs w:val="24"/>
        </w:rPr>
        <w:t>ή</w:t>
      </w:r>
      <w:r w:rsidR="00905FE4" w:rsidRPr="005C19BA">
        <w:rPr>
          <w:rFonts w:asciiTheme="minorHAnsi" w:eastAsia="Times New Roman" w:hAnsiTheme="minorHAnsi" w:cstheme="minorHAnsi"/>
          <w:szCs w:val="24"/>
        </w:rPr>
        <w:t xml:space="preserve"> </w:t>
      </w:r>
      <w:r w:rsidRPr="005C19BA">
        <w:rPr>
          <w:rFonts w:asciiTheme="minorHAnsi" w:eastAsia="Times New Roman" w:hAnsiTheme="minorHAnsi" w:cstheme="minorHAnsi"/>
          <w:szCs w:val="24"/>
        </w:rPr>
        <w:t>της.</w:t>
      </w:r>
    </w:p>
    <w:p w14:paraId="66281BDD" w14:textId="77777777" w:rsidR="00084BF3" w:rsidRPr="00804086" w:rsidRDefault="00084BF3" w:rsidP="005C19BA">
      <w:pPr>
        <w:pStyle w:val="2"/>
        <w:spacing w:before="0" w:after="120"/>
        <w:rPr>
          <w:rFonts w:cstheme="minorHAnsi"/>
          <w:sz w:val="24"/>
          <w:szCs w:val="24"/>
        </w:rPr>
      </w:pPr>
      <w:bookmarkStart w:id="277" w:name="_Toc51770977"/>
      <w:bookmarkStart w:id="278" w:name="_Toc51785199"/>
      <w:bookmarkStart w:id="279" w:name="_Toc58415388"/>
      <w:r w:rsidRPr="00804086">
        <w:rPr>
          <w:rFonts w:cstheme="minorHAnsi"/>
          <w:sz w:val="24"/>
          <w:szCs w:val="24"/>
        </w:rPr>
        <w:lastRenderedPageBreak/>
        <w:t>Άρθρο 1</w:t>
      </w:r>
      <w:bookmarkEnd w:id="277"/>
      <w:r w:rsidR="00EB6170" w:rsidRPr="00804086">
        <w:rPr>
          <w:rFonts w:cstheme="minorHAnsi"/>
          <w:sz w:val="24"/>
          <w:szCs w:val="24"/>
        </w:rPr>
        <w:t xml:space="preserve">1 - </w:t>
      </w:r>
      <w:r w:rsidRPr="00804086">
        <w:rPr>
          <w:rFonts w:cstheme="minorHAnsi"/>
          <w:sz w:val="24"/>
          <w:szCs w:val="24"/>
        </w:rPr>
        <w:t>Σ</w:t>
      </w:r>
      <w:bookmarkEnd w:id="278"/>
      <w:r w:rsidR="00905FE4" w:rsidRPr="00804086">
        <w:rPr>
          <w:rFonts w:cstheme="minorHAnsi"/>
          <w:sz w:val="24"/>
          <w:szCs w:val="24"/>
        </w:rPr>
        <w:t>ίτιση</w:t>
      </w:r>
      <w:bookmarkEnd w:id="279"/>
    </w:p>
    <w:p w14:paraId="2BC1D7E9" w14:textId="77777777" w:rsidR="00084BF3" w:rsidRPr="005C19BA" w:rsidRDefault="00084BF3" w:rsidP="00084BF3">
      <w:pPr>
        <w:autoSpaceDE w:val="0"/>
        <w:autoSpaceDN w:val="0"/>
        <w:adjustRightInd w:val="0"/>
        <w:spacing w:after="0"/>
        <w:rPr>
          <w:rFonts w:asciiTheme="minorHAnsi" w:hAnsiTheme="minorHAnsi" w:cstheme="minorHAnsi"/>
          <w:szCs w:val="24"/>
        </w:rPr>
      </w:pPr>
      <w:r w:rsidRPr="005C19BA">
        <w:rPr>
          <w:rFonts w:asciiTheme="minorHAnsi" w:hAnsiTheme="minorHAnsi" w:cstheme="minorHAnsi"/>
          <w:szCs w:val="24"/>
        </w:rPr>
        <w:t>Το Τμήμα Φοιτητικής Μέριμνας του</w:t>
      </w:r>
      <w:r w:rsidR="008D2990" w:rsidRPr="005C19BA">
        <w:rPr>
          <w:rFonts w:asciiTheme="minorHAnsi" w:hAnsiTheme="minorHAnsi" w:cstheme="minorHAnsi"/>
          <w:szCs w:val="24"/>
        </w:rPr>
        <w:t xml:space="preserve"> </w:t>
      </w:r>
      <w:r w:rsidR="00013631" w:rsidRPr="005C19BA">
        <w:rPr>
          <w:rFonts w:asciiTheme="minorHAnsi" w:hAnsiTheme="minorHAnsi" w:cstheme="minorHAnsi"/>
          <w:szCs w:val="24"/>
        </w:rPr>
        <w:t>Π.Δ.Μ.</w:t>
      </w:r>
      <w:r w:rsidRPr="005C19BA">
        <w:rPr>
          <w:rFonts w:asciiTheme="minorHAnsi" w:hAnsiTheme="minorHAnsi" w:cstheme="minorHAnsi"/>
          <w:szCs w:val="24"/>
        </w:rPr>
        <w:t xml:space="preserve"> φροντίζει γι</w:t>
      </w:r>
      <w:r w:rsidR="008D2990" w:rsidRPr="005C19BA">
        <w:rPr>
          <w:rFonts w:asciiTheme="minorHAnsi" w:hAnsiTheme="minorHAnsi" w:cstheme="minorHAnsi"/>
          <w:szCs w:val="24"/>
        </w:rPr>
        <w:t>α τη</w:t>
      </w:r>
      <w:r w:rsidRPr="005C19BA">
        <w:rPr>
          <w:rFonts w:asciiTheme="minorHAnsi" w:hAnsiTheme="minorHAnsi" w:cstheme="minorHAnsi"/>
          <w:szCs w:val="24"/>
        </w:rPr>
        <w:t xml:space="preserve"> σίτιση των φοιτητών, σύ</w:t>
      </w:r>
      <w:r w:rsidR="003411BC" w:rsidRPr="005C19BA">
        <w:rPr>
          <w:rFonts w:asciiTheme="minorHAnsi" w:hAnsiTheme="minorHAnsi" w:cstheme="minorHAnsi"/>
          <w:szCs w:val="24"/>
        </w:rPr>
        <w:t xml:space="preserve">μφωνα με τις κείμενες διατάξεις </w:t>
      </w:r>
      <w:r w:rsidR="00905FE4" w:rsidRPr="005C19BA">
        <w:rPr>
          <w:rFonts w:asciiTheme="minorHAnsi" w:hAnsiTheme="minorHAnsi" w:cstheme="minorHAnsi"/>
          <w:szCs w:val="24"/>
        </w:rPr>
        <w:t xml:space="preserve">και </w:t>
      </w:r>
      <w:r w:rsidR="00905FE4" w:rsidRPr="005C19BA">
        <w:rPr>
          <w:rFonts w:asciiTheme="minorHAnsi" w:hAnsiTheme="minorHAnsi" w:cstheme="minorHAnsi"/>
          <w:bCs/>
          <w:szCs w:val="24"/>
        </w:rPr>
        <w:t>με τ</w:t>
      </w:r>
      <w:r w:rsidR="008D2990" w:rsidRPr="005C19BA">
        <w:rPr>
          <w:rFonts w:asciiTheme="minorHAnsi" w:hAnsiTheme="minorHAnsi" w:cstheme="minorHAnsi"/>
          <w:bCs/>
          <w:szCs w:val="24"/>
        </w:rPr>
        <w:t>ις εκάστοτε ισχύουσες διατάξεις</w:t>
      </w:r>
      <w:r w:rsidRPr="005C19BA">
        <w:rPr>
          <w:rFonts w:asciiTheme="minorHAnsi" w:hAnsiTheme="minorHAnsi" w:cstheme="minorHAnsi"/>
          <w:szCs w:val="24"/>
        </w:rPr>
        <w:t>. Οι φοιτητές οι οποίοι πληρούν τ</w:t>
      </w:r>
      <w:r w:rsidR="00061F15" w:rsidRPr="005C19BA">
        <w:rPr>
          <w:rFonts w:asciiTheme="minorHAnsi" w:hAnsiTheme="minorHAnsi" w:cstheme="minorHAnsi"/>
          <w:szCs w:val="24"/>
        </w:rPr>
        <w:t>ις προϋποθέσεις που απαιτούνται</w:t>
      </w:r>
      <w:r w:rsidRPr="005C19BA">
        <w:rPr>
          <w:rFonts w:asciiTheme="minorHAnsi" w:hAnsiTheme="minorHAnsi" w:cstheme="minorHAnsi"/>
          <w:szCs w:val="24"/>
        </w:rPr>
        <w:t xml:space="preserve"> επιδεικνύουν κατά την είσοδό τους στο εστιατόριο του Πανεπιστημίου</w:t>
      </w:r>
      <w:r w:rsidR="00061F15" w:rsidRPr="005C19BA">
        <w:rPr>
          <w:rFonts w:asciiTheme="minorHAnsi" w:hAnsiTheme="minorHAnsi" w:cstheme="minorHAnsi"/>
          <w:szCs w:val="24"/>
        </w:rPr>
        <w:t xml:space="preserve"> τη φοιτητική τους ταυτότητα</w:t>
      </w:r>
      <w:r w:rsidRPr="005C19BA">
        <w:rPr>
          <w:rFonts w:asciiTheme="minorHAnsi" w:hAnsiTheme="minorHAnsi" w:cstheme="minorHAnsi"/>
          <w:szCs w:val="24"/>
        </w:rPr>
        <w:t>.</w:t>
      </w:r>
    </w:p>
    <w:p w14:paraId="4684CB54" w14:textId="77777777" w:rsidR="00084BF3" w:rsidRPr="005C19BA" w:rsidRDefault="00084BF3" w:rsidP="00084BF3">
      <w:pPr>
        <w:pStyle w:val="Web"/>
        <w:shd w:val="clear" w:color="auto" w:fill="FFFFFF"/>
        <w:spacing w:before="0" w:beforeAutospacing="0" w:after="0" w:afterAutospacing="0" w:line="360" w:lineRule="auto"/>
        <w:rPr>
          <w:rFonts w:asciiTheme="minorHAnsi" w:hAnsiTheme="minorHAnsi" w:cstheme="minorHAnsi"/>
        </w:rPr>
      </w:pPr>
      <w:r w:rsidRPr="005C19BA">
        <w:rPr>
          <w:rFonts w:asciiTheme="minorHAnsi" w:hAnsiTheme="minorHAnsi" w:cstheme="minorHAnsi"/>
        </w:rPr>
        <w:t xml:space="preserve">Οι φοιτητές του </w:t>
      </w:r>
      <w:r w:rsidR="00013631" w:rsidRPr="005C19BA">
        <w:rPr>
          <w:rFonts w:asciiTheme="minorHAnsi" w:hAnsiTheme="minorHAnsi" w:cstheme="minorHAnsi"/>
        </w:rPr>
        <w:t>Π.Δ.Μ.</w:t>
      </w:r>
      <w:r w:rsidRPr="005C19BA">
        <w:rPr>
          <w:rFonts w:asciiTheme="minorHAnsi" w:hAnsiTheme="minorHAnsi" w:cstheme="minorHAnsi"/>
        </w:rPr>
        <w:t xml:space="preserve"> έχουν την δυνατότητα να υποβάλουν αίτηση για δωρεάν σίτιση στο </w:t>
      </w:r>
      <w:r w:rsidRPr="005C19BA">
        <w:rPr>
          <w:rFonts w:asciiTheme="minorHAnsi" w:eastAsia="Calibri" w:hAnsiTheme="minorHAnsi" w:cstheme="minorHAnsi"/>
        </w:rPr>
        <w:t>Τμήμα Φοιτητικής Μέριμνας.</w:t>
      </w:r>
      <w:r w:rsidRPr="005C19BA">
        <w:rPr>
          <w:rFonts w:asciiTheme="minorHAnsi" w:hAnsiTheme="minorHAnsi" w:cstheme="minorHAnsi"/>
        </w:rPr>
        <w:t xml:space="preserve"> Η επιλογή των φοιτητών γίνεται, με βάση την ισχύουσα νομοθεσία, τα οικονομικά διαθέσιμα του Πανεπιστημίου και την σειρά κατάταξης των φοιτητών. Η σειρά κατάταξης καθορίζεται από ένα</w:t>
      </w:r>
      <w:r w:rsidR="00066B63" w:rsidRPr="005C19BA">
        <w:rPr>
          <w:rFonts w:asciiTheme="minorHAnsi" w:hAnsiTheme="minorHAnsi" w:cstheme="minorHAnsi"/>
        </w:rPr>
        <w:t xml:space="preserve"> </w:t>
      </w:r>
      <w:hyperlink r:id="rId15" w:history="1">
        <w:r w:rsidRPr="005C19BA">
          <w:rPr>
            <w:rStyle w:val="-"/>
            <w:rFonts w:asciiTheme="minorHAnsi" w:hAnsiTheme="minorHAnsi" w:cstheme="minorHAnsi"/>
            <w:bCs/>
            <w:color w:val="auto"/>
            <w:u w:val="none"/>
          </w:rPr>
          <w:t>σύστημα μοριοδότησης</w:t>
        </w:r>
      </w:hyperlink>
      <w:r w:rsidRPr="005C19BA">
        <w:rPr>
          <w:rFonts w:asciiTheme="minorHAnsi" w:hAnsiTheme="minorHAnsi" w:cstheme="minorHAnsi"/>
        </w:rPr>
        <w:t>, που έχει ως βάση τα οικονομικά και κοινωνικά</w:t>
      </w:r>
      <w:r w:rsidR="00066B63" w:rsidRPr="005C19BA">
        <w:rPr>
          <w:rFonts w:asciiTheme="minorHAnsi" w:hAnsiTheme="minorHAnsi" w:cstheme="minorHAnsi"/>
        </w:rPr>
        <w:t xml:space="preserve"> </w:t>
      </w:r>
      <w:r w:rsidRPr="005C19BA">
        <w:rPr>
          <w:rFonts w:asciiTheme="minorHAnsi" w:hAnsiTheme="minorHAnsi" w:cstheme="minorHAnsi"/>
        </w:rPr>
        <w:t xml:space="preserve">δεδομένα της οικογένειας του φοιτητή, σύμφωνα με σχετική απόφαση της Συγκλήτου του </w:t>
      </w:r>
      <w:r w:rsidR="00013631" w:rsidRPr="005C19BA">
        <w:rPr>
          <w:rFonts w:asciiTheme="minorHAnsi" w:hAnsiTheme="minorHAnsi" w:cstheme="minorHAnsi"/>
        </w:rPr>
        <w:t>Π.Δ.Μ.</w:t>
      </w:r>
      <w:r w:rsidRPr="005C19BA">
        <w:rPr>
          <w:rFonts w:asciiTheme="minorHAnsi" w:hAnsiTheme="minorHAnsi" w:cstheme="minorHAnsi"/>
        </w:rPr>
        <w:t xml:space="preserve"> και με βάση τα δικαιολογητικά που συνοδεύουν κάθε αίτηση. Σε περίπτωση ισοβαθμίας προηγούνται οι φοιτητές με το χαμηλότερο συνολικό εισόδημα.</w:t>
      </w:r>
    </w:p>
    <w:p w14:paraId="6F792C81" w14:textId="6B362238" w:rsidR="00084BF3" w:rsidRPr="005C19BA" w:rsidRDefault="00084BF3" w:rsidP="00084BF3">
      <w:pPr>
        <w:pStyle w:val="Web"/>
        <w:shd w:val="clear" w:color="auto" w:fill="FFFFFF"/>
        <w:spacing w:before="0" w:beforeAutospacing="0" w:after="0" w:afterAutospacing="0" w:line="360" w:lineRule="auto"/>
        <w:rPr>
          <w:rFonts w:asciiTheme="minorHAnsi" w:hAnsiTheme="minorHAnsi" w:cstheme="minorHAnsi"/>
        </w:rPr>
      </w:pPr>
      <w:r w:rsidRPr="005C19BA">
        <w:rPr>
          <w:rFonts w:asciiTheme="minorHAnsi" w:hAnsiTheme="minorHAnsi" w:cstheme="minorHAnsi"/>
        </w:rPr>
        <w:t xml:space="preserve">Οι αιτήσεις για δωρεάν σίτιση στα ανά πόλη φοιτητικά εστιατόρια του </w:t>
      </w:r>
      <w:r w:rsidR="00013631" w:rsidRPr="005C19BA">
        <w:rPr>
          <w:rFonts w:asciiTheme="minorHAnsi" w:hAnsiTheme="minorHAnsi" w:cstheme="minorHAnsi"/>
        </w:rPr>
        <w:t>Π.Δ.Μ.</w:t>
      </w:r>
      <w:r w:rsidR="00066B63" w:rsidRPr="005C19BA">
        <w:rPr>
          <w:rFonts w:asciiTheme="minorHAnsi" w:hAnsiTheme="minorHAnsi" w:cstheme="minorHAnsi"/>
        </w:rPr>
        <w:t xml:space="preserve"> υποβάλλονται κάθε </w:t>
      </w:r>
      <w:r w:rsidRPr="005C19BA">
        <w:rPr>
          <w:rFonts w:asciiTheme="minorHAnsi" w:hAnsiTheme="minorHAnsi" w:cstheme="minorHAnsi"/>
        </w:rPr>
        <w:t xml:space="preserve">ακαδημαϊκό </w:t>
      </w:r>
      <w:r w:rsidR="00905FE4" w:rsidRPr="005C19BA">
        <w:rPr>
          <w:rFonts w:asciiTheme="minorHAnsi" w:hAnsiTheme="minorHAnsi" w:cstheme="minorHAnsi"/>
        </w:rPr>
        <w:t xml:space="preserve">έτος </w:t>
      </w:r>
      <w:r w:rsidRPr="005C19BA">
        <w:rPr>
          <w:rFonts w:asciiTheme="minorHAnsi" w:hAnsiTheme="minorHAnsi" w:cstheme="minorHAnsi"/>
        </w:rPr>
        <w:t xml:space="preserve">την άνοιξη, μετά από ανακοίνωση του </w:t>
      </w:r>
      <w:r w:rsidR="00C54A73">
        <w:rPr>
          <w:rFonts w:asciiTheme="minorHAnsi" w:hAnsiTheme="minorHAnsi" w:cstheme="minorHAnsi"/>
        </w:rPr>
        <w:t>Τμήματος</w:t>
      </w:r>
      <w:r w:rsidRPr="005C19BA">
        <w:rPr>
          <w:rFonts w:asciiTheme="minorHAnsi" w:hAnsiTheme="minorHAnsi" w:cstheme="minorHAnsi"/>
        </w:rPr>
        <w:t xml:space="preserve"> Φοιτητικής Μέριμνας του </w:t>
      </w:r>
      <w:r w:rsidR="00013631" w:rsidRPr="005C19BA">
        <w:rPr>
          <w:rFonts w:asciiTheme="minorHAnsi" w:hAnsiTheme="minorHAnsi" w:cstheme="minorHAnsi"/>
        </w:rPr>
        <w:t>Π.Δ.Μ.</w:t>
      </w:r>
      <w:r w:rsidRPr="005C19BA">
        <w:rPr>
          <w:rFonts w:asciiTheme="minorHAnsi" w:hAnsiTheme="minorHAnsi" w:cstheme="minorHAnsi"/>
        </w:rPr>
        <w:t>, στα Γραφεία</w:t>
      </w:r>
      <w:r w:rsidR="00066B63" w:rsidRPr="005C19BA">
        <w:rPr>
          <w:rFonts w:asciiTheme="minorHAnsi" w:hAnsiTheme="minorHAnsi" w:cstheme="minorHAnsi"/>
        </w:rPr>
        <w:t xml:space="preserve"> Φοιτητικής Μέριμνας, ανά πόλη. </w:t>
      </w:r>
      <w:r w:rsidRPr="005C19BA">
        <w:rPr>
          <w:rStyle w:val="a8"/>
          <w:rFonts w:asciiTheme="minorHAnsi" w:hAnsiTheme="minorHAnsi" w:cstheme="minorHAnsi"/>
          <w:b w:val="0"/>
        </w:rPr>
        <w:t>Οι επιτυχόντες φοιτητές</w:t>
      </w:r>
      <w:r w:rsidR="00066B63" w:rsidRPr="005C19BA">
        <w:rPr>
          <w:rFonts w:asciiTheme="minorHAnsi" w:hAnsiTheme="minorHAnsi" w:cstheme="minorHAnsi"/>
        </w:rPr>
        <w:t xml:space="preserve"> </w:t>
      </w:r>
      <w:r w:rsidR="00905FE4" w:rsidRPr="005C19BA">
        <w:rPr>
          <w:rFonts w:asciiTheme="minorHAnsi" w:hAnsiTheme="minorHAnsi" w:cstheme="minorHAnsi"/>
        </w:rPr>
        <w:t>κάθε έτους υποβάλλουν την αίτηση</w:t>
      </w:r>
      <w:r w:rsidRPr="005C19BA">
        <w:rPr>
          <w:rFonts w:asciiTheme="minorHAnsi" w:hAnsiTheme="minorHAnsi" w:cstheme="minorHAnsi"/>
        </w:rPr>
        <w:t xml:space="preserve"> τους για δωρεάν σίτιση τον Σεπτέμβριο, κατά την περίοδο ολοκλήρωσης των εγγραφών τους στην Γραμματεία του </w:t>
      </w:r>
      <w:r w:rsidR="00C54A73">
        <w:rPr>
          <w:rFonts w:asciiTheme="minorHAnsi" w:hAnsiTheme="minorHAnsi" w:cstheme="minorHAnsi"/>
        </w:rPr>
        <w:t>Τμήματος</w:t>
      </w:r>
      <w:r w:rsidRPr="005C19BA">
        <w:rPr>
          <w:rFonts w:asciiTheme="minorHAnsi" w:hAnsiTheme="minorHAnsi" w:cstheme="minorHAnsi"/>
        </w:rPr>
        <w:t xml:space="preserve"> Επιτυχίας τους. Οι αιτήσεις υποβάλλονται μόνο ηλεκτρονικά. Το χρονικό διάστημα υποβολής αιτήσεων και οι σχετικές οδηγίες για τον τρόπο υποβολής ανακοινώνονται, κάθε φορά που ανοίγει η διαδικασία, στον ιστ</w:t>
      </w:r>
      <w:r w:rsidR="00066B63" w:rsidRPr="005C19BA">
        <w:rPr>
          <w:rFonts w:asciiTheme="minorHAnsi" w:hAnsiTheme="minorHAnsi" w:cstheme="minorHAnsi"/>
        </w:rPr>
        <w:t xml:space="preserve">ότοπο της Φοιτητικής Μέριμνας. </w:t>
      </w:r>
    </w:p>
    <w:p w14:paraId="16AD4CA6" w14:textId="77777777" w:rsidR="00084BF3" w:rsidRPr="005C19BA" w:rsidRDefault="00084BF3" w:rsidP="00084BF3">
      <w:pPr>
        <w:pStyle w:val="Web"/>
        <w:shd w:val="clear" w:color="auto" w:fill="FFFFFF"/>
        <w:spacing w:before="0" w:beforeAutospacing="0" w:after="0" w:afterAutospacing="0" w:line="360" w:lineRule="auto"/>
        <w:rPr>
          <w:rFonts w:asciiTheme="minorHAnsi" w:hAnsiTheme="minorHAnsi" w:cstheme="minorHAnsi"/>
        </w:rPr>
      </w:pPr>
      <w:r w:rsidRPr="005C19BA">
        <w:rPr>
          <w:rFonts w:asciiTheme="minorHAnsi" w:hAnsiTheme="minorHAnsi" w:cstheme="minorHAnsi"/>
        </w:rPr>
        <w:t>Δωρεάν σίτιση χορηγείται σε όλους τους φοιτητές που εμπίπτουν στις κατηγορίες</w:t>
      </w:r>
      <w:r w:rsidR="00EB6170" w:rsidRPr="005C19BA">
        <w:rPr>
          <w:rFonts w:asciiTheme="minorHAnsi" w:hAnsiTheme="minorHAnsi" w:cstheme="minorHAnsi"/>
        </w:rPr>
        <w:t xml:space="preserve"> που έχουν προτεραιότητα, βάσει </w:t>
      </w:r>
      <w:r w:rsidRPr="005C19BA">
        <w:rPr>
          <w:rFonts w:asciiTheme="minorHAnsi" w:hAnsiTheme="minorHAnsi" w:cstheme="minorHAnsi"/>
        </w:rPr>
        <w:t>των σχετικών διατάξεων</w:t>
      </w:r>
      <w:r w:rsidR="00066B63" w:rsidRPr="005C19BA">
        <w:rPr>
          <w:rFonts w:asciiTheme="minorHAnsi" w:hAnsiTheme="minorHAnsi" w:cstheme="minorHAnsi"/>
        </w:rPr>
        <w:t xml:space="preserve"> </w:t>
      </w:r>
      <w:r w:rsidRPr="005C19BA">
        <w:rPr>
          <w:rFonts w:asciiTheme="minorHAnsi" w:hAnsiTheme="minorHAnsi" w:cstheme="minorHAnsi"/>
        </w:rPr>
        <w:t xml:space="preserve">και στους δικαιούχους που πληρούν τις προϋποθέσεις, εφόσον η χρηματοδότηση του </w:t>
      </w:r>
      <w:r w:rsidR="00835C1D" w:rsidRPr="005C19BA">
        <w:rPr>
          <w:rFonts w:asciiTheme="minorHAnsi" w:hAnsiTheme="minorHAnsi" w:cstheme="minorHAnsi"/>
        </w:rPr>
        <w:t>Ιδρύματος</w:t>
      </w:r>
      <w:r w:rsidRPr="005C19BA">
        <w:rPr>
          <w:rFonts w:asciiTheme="minorHAnsi" w:hAnsiTheme="minorHAnsi" w:cstheme="minorHAnsi"/>
        </w:rPr>
        <w:t xml:space="preserve"> από τον κρατικό προϋπολογισμό επαρκεί για την κάλυψη της δαπάνης σίτισης του συνόλου των φοιτητών που υπέβαλαν αίτηση. Σε αυτήν την περίπτωση ανακοινώνεται από το Τμήμα Φοιτητικής Μέριμνας σε συνεργασία με τα Γραφεία Φοιτητικής Μέριμνας ο Πίνακα</w:t>
      </w:r>
      <w:r w:rsidR="003F5CFF" w:rsidRPr="005C19BA">
        <w:rPr>
          <w:rFonts w:asciiTheme="minorHAnsi" w:hAnsiTheme="minorHAnsi" w:cstheme="minorHAnsi"/>
        </w:rPr>
        <w:t>ς των δικαιούχων δωρεάν σίτισης</w:t>
      </w:r>
      <w:r w:rsidRPr="005C19BA">
        <w:rPr>
          <w:rFonts w:asciiTheme="minorHAnsi" w:hAnsiTheme="minorHAnsi" w:cstheme="minorHAnsi"/>
        </w:rPr>
        <w:t>, καθώς και οι ημερομηνίες ενεργοποίησης του δικαιώματος αυτού.</w:t>
      </w:r>
    </w:p>
    <w:p w14:paraId="1162327B" w14:textId="20292051" w:rsidR="00084BF3" w:rsidRPr="005C19BA" w:rsidRDefault="00084BF3" w:rsidP="00084BF3">
      <w:pPr>
        <w:spacing w:after="0"/>
        <w:rPr>
          <w:rFonts w:asciiTheme="minorHAnsi" w:eastAsia="Times New Roman" w:hAnsiTheme="minorHAnsi" w:cstheme="minorHAnsi"/>
          <w:szCs w:val="24"/>
        </w:rPr>
      </w:pPr>
      <w:r w:rsidRPr="005C19BA">
        <w:rPr>
          <w:rFonts w:asciiTheme="minorHAnsi" w:eastAsia="Times New Roman" w:hAnsiTheme="minorHAnsi" w:cstheme="minorHAnsi"/>
          <w:szCs w:val="24"/>
        </w:rPr>
        <w:t xml:space="preserve">Το Τμήμα Φοιτητικής Μέριμνας του Πανεπιστημίου Δυτικής Μακεδονίας σε συνεργασία με άλλες Υπηρεσίες του </w:t>
      </w:r>
      <w:r w:rsidR="00835C1D" w:rsidRPr="005C19BA">
        <w:rPr>
          <w:rFonts w:asciiTheme="minorHAnsi" w:eastAsia="Times New Roman" w:hAnsiTheme="minorHAnsi" w:cstheme="minorHAnsi"/>
          <w:szCs w:val="24"/>
        </w:rPr>
        <w:t>Ιδρύματος</w:t>
      </w:r>
      <w:r w:rsidRPr="005C19BA">
        <w:rPr>
          <w:rFonts w:asciiTheme="minorHAnsi" w:eastAsia="Times New Roman" w:hAnsiTheme="minorHAnsi" w:cstheme="minorHAnsi"/>
          <w:szCs w:val="24"/>
        </w:rPr>
        <w:t xml:space="preserve"> προσπαθεί να βελτιώσει τις συνθήκες διαβίωσης των φοιτητών του </w:t>
      </w:r>
      <w:r w:rsidR="00835C1D" w:rsidRPr="005C19BA">
        <w:rPr>
          <w:rFonts w:asciiTheme="minorHAnsi" w:eastAsia="Times New Roman" w:hAnsiTheme="minorHAnsi" w:cstheme="minorHAnsi"/>
          <w:szCs w:val="24"/>
        </w:rPr>
        <w:t>Ιδρύματος</w:t>
      </w:r>
      <w:r w:rsidRPr="005C19BA">
        <w:rPr>
          <w:rFonts w:asciiTheme="minorHAnsi" w:eastAsia="Times New Roman" w:hAnsiTheme="minorHAnsi" w:cstheme="minorHAnsi"/>
          <w:szCs w:val="24"/>
        </w:rPr>
        <w:t xml:space="preserve">, να μεριμνήσει για την ψυχαγωγία τους, να προαγάγει την κοινωνικότητά τους και να ενθαρρύνει την διεύρυνση των πνευματικών τους οριζόντων. Οι δραστηριότητες του </w:t>
      </w:r>
      <w:r w:rsidR="00C54A73">
        <w:rPr>
          <w:rFonts w:asciiTheme="minorHAnsi" w:eastAsia="Times New Roman" w:hAnsiTheme="minorHAnsi" w:cstheme="minorHAnsi"/>
          <w:szCs w:val="24"/>
        </w:rPr>
        <w:t>Τμήματος</w:t>
      </w:r>
      <w:r w:rsidRPr="005C19BA">
        <w:rPr>
          <w:rFonts w:asciiTheme="minorHAnsi" w:eastAsia="Times New Roman" w:hAnsiTheme="minorHAnsi" w:cstheme="minorHAnsi"/>
          <w:szCs w:val="24"/>
        </w:rPr>
        <w:t xml:space="preserve"> Φοιτητικής Μέριμνας για την επίτευξη των σκοπών του διενεργούνται στο πλαίσιο της νομοθεσίας που διέπει την οργάνωση, τη </w:t>
      </w:r>
      <w:r w:rsidRPr="005C19BA">
        <w:rPr>
          <w:rFonts w:asciiTheme="minorHAnsi" w:eastAsia="Times New Roman" w:hAnsiTheme="minorHAnsi" w:cstheme="minorHAnsi"/>
          <w:szCs w:val="24"/>
        </w:rPr>
        <w:lastRenderedPageBreak/>
        <w:t>διοίκηση και τη λειτουργία των Τμημάτων Φοιτητικής Μέριμνας των Ανωτάτων Εκπαιδευτικών Ιδρυμάτων.</w:t>
      </w:r>
    </w:p>
    <w:p w14:paraId="7F3758AB" w14:textId="77777777" w:rsidR="00084BF3" w:rsidRPr="00804086" w:rsidRDefault="00084BF3" w:rsidP="00066B63">
      <w:pPr>
        <w:pStyle w:val="2"/>
        <w:rPr>
          <w:rFonts w:cstheme="minorHAnsi"/>
          <w:sz w:val="24"/>
          <w:szCs w:val="24"/>
        </w:rPr>
      </w:pPr>
      <w:bookmarkStart w:id="280" w:name="_Toc51770978"/>
      <w:bookmarkStart w:id="281" w:name="_Toc51785200"/>
      <w:bookmarkStart w:id="282" w:name="_Toc58415389"/>
      <w:r w:rsidRPr="00804086">
        <w:rPr>
          <w:rFonts w:cstheme="minorHAnsi"/>
          <w:sz w:val="24"/>
          <w:szCs w:val="24"/>
        </w:rPr>
        <w:t>Άρθρο 1</w:t>
      </w:r>
      <w:bookmarkEnd w:id="280"/>
      <w:r w:rsidR="00EB6170" w:rsidRPr="00804086">
        <w:rPr>
          <w:rFonts w:cstheme="minorHAnsi"/>
          <w:sz w:val="24"/>
          <w:szCs w:val="24"/>
        </w:rPr>
        <w:t xml:space="preserve">2 - </w:t>
      </w:r>
      <w:r w:rsidRPr="00804086">
        <w:rPr>
          <w:rFonts w:cstheme="minorHAnsi"/>
          <w:sz w:val="24"/>
          <w:szCs w:val="24"/>
        </w:rPr>
        <w:t>Σ</w:t>
      </w:r>
      <w:bookmarkEnd w:id="281"/>
      <w:r w:rsidR="00905FE4" w:rsidRPr="00804086">
        <w:rPr>
          <w:rFonts w:cstheme="minorHAnsi"/>
          <w:sz w:val="24"/>
          <w:szCs w:val="24"/>
        </w:rPr>
        <w:t>τέγαση</w:t>
      </w:r>
      <w:bookmarkEnd w:id="282"/>
    </w:p>
    <w:p w14:paraId="09519CF9" w14:textId="77777777" w:rsidR="00084BF3" w:rsidRPr="00804086" w:rsidRDefault="00084BF3" w:rsidP="00066B63">
      <w:pPr>
        <w:pStyle w:val="5"/>
        <w:rPr>
          <w:rFonts w:cstheme="minorHAnsi"/>
          <w:szCs w:val="24"/>
        </w:rPr>
      </w:pPr>
      <w:r w:rsidRPr="00804086">
        <w:rPr>
          <w:rFonts w:cstheme="minorHAnsi"/>
          <w:szCs w:val="24"/>
        </w:rPr>
        <w:t>Σκοπός – Γενικές Αρχές</w:t>
      </w:r>
    </w:p>
    <w:p w14:paraId="1AFFB1E2"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1. Οι Φοιτητικές Εστίες του Πανεπιστημίου Δυτικής Μακεδονίας (Φ.Ε.Π.Δ.Μ.) έχουν ως σκοπό: α) τη</w:t>
      </w:r>
      <w:r w:rsidR="00937462" w:rsidRPr="005C19BA">
        <w:rPr>
          <w:rFonts w:asciiTheme="minorHAnsi" w:hAnsiTheme="minorHAnsi" w:cstheme="minorHAnsi"/>
          <w:szCs w:val="24"/>
        </w:rPr>
        <w:t xml:space="preserve"> </w:t>
      </w:r>
      <w:r w:rsidRPr="005C19BA">
        <w:rPr>
          <w:rFonts w:asciiTheme="minorHAnsi" w:hAnsiTheme="minorHAnsi" w:cstheme="minorHAnsi"/>
          <w:szCs w:val="24"/>
        </w:rPr>
        <w:t xml:space="preserve">βελτίωση των συνθηκών διαβίωσης των φοιτητών του </w:t>
      </w:r>
      <w:r w:rsidR="00835C1D" w:rsidRPr="005C19BA">
        <w:rPr>
          <w:rFonts w:asciiTheme="minorHAnsi" w:hAnsiTheme="minorHAnsi" w:cstheme="minorHAnsi"/>
          <w:szCs w:val="24"/>
        </w:rPr>
        <w:t>Ιδρύματος</w:t>
      </w:r>
      <w:r w:rsidRPr="005C19BA">
        <w:rPr>
          <w:rFonts w:asciiTheme="minorHAnsi" w:hAnsiTheme="minorHAnsi" w:cstheme="minorHAnsi"/>
          <w:szCs w:val="24"/>
        </w:rPr>
        <w:t xml:space="preserve">, με την εξασφάλιση της απαραίτητης υλικοτεχνικής υποδομής για τη στέγασή τους και β) την κάλυψη αναγκών στέγασης προπτυχιακών φοιτητών. </w:t>
      </w:r>
    </w:p>
    <w:p w14:paraId="5E57F222"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2. Στις Φ.Ε.Π.Δ.Μ. γίνονται δεκτοί για διαμονή προπτυχιακοί φοιτητές του Πανεπιστημίου που σπουδάζουν σε απόσταση μεγαλύτερη των 40Km από τον τόπο μόνιμης κατοικίας των οικογενειών τους. Το κύριο κριτήριο για την επιλογή και διαμονή σε δωμάτιο των Φοιτητικών Εστιών είναι η κοινωνικο-οικονομική και οικογενειακή κατάσταση των ενδιαφερομένων. </w:t>
      </w:r>
    </w:p>
    <w:p w14:paraId="6EF0E3AE" w14:textId="77777777" w:rsidR="00084BF3" w:rsidRPr="005C19BA" w:rsidRDefault="00937462" w:rsidP="005C19BA">
      <w:pPr>
        <w:tabs>
          <w:tab w:val="left" w:pos="5295"/>
        </w:tabs>
        <w:spacing w:after="120"/>
        <w:rPr>
          <w:rFonts w:asciiTheme="minorHAnsi" w:hAnsiTheme="minorHAnsi" w:cstheme="minorHAnsi"/>
          <w:szCs w:val="24"/>
        </w:rPr>
      </w:pPr>
      <w:r w:rsidRPr="005C19BA">
        <w:rPr>
          <w:rFonts w:asciiTheme="minorHAnsi" w:hAnsiTheme="minorHAnsi" w:cstheme="minorHAnsi"/>
          <w:szCs w:val="24"/>
        </w:rPr>
        <w:t>3. Προϋπόθεση για τη</w:t>
      </w:r>
      <w:r w:rsidR="00084BF3" w:rsidRPr="005C19BA">
        <w:rPr>
          <w:rFonts w:asciiTheme="minorHAnsi" w:hAnsiTheme="minorHAnsi" w:cstheme="minorHAnsi"/>
          <w:szCs w:val="24"/>
        </w:rPr>
        <w:t xml:space="preserve"> λειτουργία του θεσμού των Φοιτητικών Εστιών είναι η αποδοχή εκ μέρους των οικότροφων φοιτητών των όρων και των διατάξεων του παρόντος εσωτερικού κανονισμού.</w:t>
      </w:r>
    </w:p>
    <w:p w14:paraId="1491F991" w14:textId="77777777" w:rsidR="00084BF3" w:rsidRPr="00804086" w:rsidRDefault="00037684" w:rsidP="005C19BA">
      <w:pPr>
        <w:pStyle w:val="5"/>
        <w:spacing w:after="120"/>
        <w:rPr>
          <w:rFonts w:cstheme="minorHAnsi"/>
          <w:szCs w:val="24"/>
        </w:rPr>
      </w:pPr>
      <w:r w:rsidRPr="00804086">
        <w:rPr>
          <w:rFonts w:cstheme="minorHAnsi"/>
          <w:szCs w:val="24"/>
        </w:rPr>
        <w:t>Διοίκηση Φοιτητικών Εστιών</w:t>
      </w:r>
    </w:p>
    <w:p w14:paraId="3F1FE493"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1. Για την αποτελεσματικότερη οργάνωση του θεσμού της στέγασης, τον συντονισμό των ενεργειών που απαιτούνται κάθε φορά για την αντιμετώπιση προβλημάτων και την ανάγκη ύπαρξης αντιπροσωπευτικού οργάνου διοίκησης των φοιτητικών εστιών, λειτουργεί Εφορεία Φοιτητικών Εστιών, η οποία είναι 7 μελής, ορίζεται από τη Σύγκλητο του Πανεπιστημίου και αποτελείται από: </w:t>
      </w:r>
    </w:p>
    <w:p w14:paraId="4590BE62"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α) Τον</w:t>
      </w:r>
      <w:r w:rsidR="00747AED" w:rsidRPr="005C19BA">
        <w:rPr>
          <w:rFonts w:asciiTheme="minorHAnsi" w:hAnsiTheme="minorHAnsi" w:cstheme="minorHAnsi"/>
          <w:szCs w:val="24"/>
        </w:rPr>
        <w:t xml:space="preserve"> </w:t>
      </w:r>
      <w:r w:rsidRPr="005C19BA">
        <w:rPr>
          <w:rFonts w:asciiTheme="minorHAnsi" w:hAnsiTheme="minorHAnsi" w:cstheme="minorHAnsi"/>
          <w:szCs w:val="24"/>
        </w:rPr>
        <w:t>Αντιπρύτανη Φοιτητικής Μέριμνας.</w:t>
      </w:r>
    </w:p>
    <w:p w14:paraId="5CE48D6B"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β) Δύο (2) </w:t>
      </w:r>
      <w:r w:rsidR="00DB6F44" w:rsidRPr="005C19BA">
        <w:rPr>
          <w:rFonts w:asciiTheme="minorHAnsi" w:hAnsiTheme="minorHAnsi" w:cstheme="minorHAnsi"/>
          <w:szCs w:val="24"/>
        </w:rPr>
        <w:t>Μέλη</w:t>
      </w:r>
      <w:r w:rsidRPr="005C19BA">
        <w:rPr>
          <w:rFonts w:asciiTheme="minorHAnsi" w:hAnsiTheme="minorHAnsi" w:cstheme="minorHAnsi"/>
          <w:szCs w:val="24"/>
        </w:rPr>
        <w:t xml:space="preserve"> ΔΕΠ του Πανεπιστημίου, το ένα από τα οποία ορίζεται πρόεδρος.</w:t>
      </w:r>
    </w:p>
    <w:p w14:paraId="47121737" w14:textId="231688BC"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γ) Τον προϊστάμενο του </w:t>
      </w:r>
      <w:r w:rsidR="00C54A73">
        <w:rPr>
          <w:rFonts w:asciiTheme="minorHAnsi" w:hAnsiTheme="minorHAnsi" w:cstheme="minorHAnsi"/>
          <w:szCs w:val="24"/>
        </w:rPr>
        <w:t>Τμήματος</w:t>
      </w:r>
      <w:r w:rsidRPr="005C19BA">
        <w:rPr>
          <w:rFonts w:asciiTheme="minorHAnsi" w:hAnsiTheme="minorHAnsi" w:cstheme="minorHAnsi"/>
          <w:szCs w:val="24"/>
        </w:rPr>
        <w:t xml:space="preserve"> Φοιτητικής Μέριμνας του Πανεπιστημίου.</w:t>
      </w:r>
    </w:p>
    <w:p w14:paraId="1C116E8D"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δ) Έναν (1) διοικητικό υπάλληλο του Πανεπιστημίου.</w:t>
      </w:r>
    </w:p>
    <w:p w14:paraId="63CADB55"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ε) Δύο (2) οικότροφους φοιτητές (ένας για </w:t>
      </w:r>
      <w:r w:rsidR="00CB20CB" w:rsidRPr="005C19BA">
        <w:rPr>
          <w:rFonts w:asciiTheme="minorHAnsi" w:hAnsiTheme="minorHAnsi" w:cstheme="minorHAnsi"/>
          <w:szCs w:val="24"/>
        </w:rPr>
        <w:t>Κοζάνη και ένας για Φλώρινα</w:t>
      </w:r>
      <w:r w:rsidRPr="005C19BA">
        <w:rPr>
          <w:rFonts w:asciiTheme="minorHAnsi" w:hAnsiTheme="minorHAnsi" w:cstheme="minorHAnsi"/>
          <w:szCs w:val="24"/>
        </w:rPr>
        <w:t xml:space="preserve">). </w:t>
      </w:r>
    </w:p>
    <w:p w14:paraId="784D29FC" w14:textId="77777777" w:rsidR="00084BF3" w:rsidRPr="005C19BA" w:rsidRDefault="00084BF3" w:rsidP="00084BF3">
      <w:pPr>
        <w:tabs>
          <w:tab w:val="left" w:pos="5295"/>
        </w:tabs>
        <w:spacing w:after="0"/>
        <w:rPr>
          <w:rFonts w:asciiTheme="minorHAnsi" w:hAnsiTheme="minorHAnsi" w:cstheme="minorHAnsi"/>
          <w:szCs w:val="24"/>
        </w:rPr>
      </w:pPr>
      <w:r w:rsidRPr="005C19BA">
        <w:rPr>
          <w:rFonts w:asciiTheme="minorHAnsi" w:hAnsiTheme="minorHAnsi" w:cstheme="minorHAnsi"/>
          <w:szCs w:val="24"/>
        </w:rPr>
        <w:t xml:space="preserve">2. H θητεία των </w:t>
      </w:r>
      <w:r w:rsidR="00DB6F44" w:rsidRPr="005C19BA">
        <w:rPr>
          <w:rFonts w:asciiTheme="minorHAnsi" w:hAnsiTheme="minorHAnsi" w:cstheme="minorHAnsi"/>
          <w:szCs w:val="24"/>
        </w:rPr>
        <w:t>Μελών</w:t>
      </w:r>
      <w:r w:rsidRPr="005C19BA">
        <w:rPr>
          <w:rFonts w:asciiTheme="minorHAnsi" w:hAnsiTheme="minorHAnsi" w:cstheme="minorHAnsi"/>
          <w:szCs w:val="24"/>
        </w:rPr>
        <w:t xml:space="preserve"> της Εφορείας είναι διετής, πλην του εκπροσώπου των φοιτητών, που είναι ετήσια. </w:t>
      </w:r>
    </w:p>
    <w:p w14:paraId="09359630" w14:textId="313F64EB" w:rsidR="00066B63" w:rsidRPr="005C19BA" w:rsidRDefault="00084BF3" w:rsidP="001F1BB4">
      <w:pPr>
        <w:tabs>
          <w:tab w:val="left" w:pos="5295"/>
        </w:tabs>
        <w:spacing w:after="120"/>
        <w:rPr>
          <w:rFonts w:asciiTheme="minorHAnsi" w:hAnsiTheme="minorHAnsi" w:cstheme="minorHAnsi"/>
          <w:szCs w:val="24"/>
        </w:rPr>
      </w:pPr>
      <w:r w:rsidRPr="005C19BA">
        <w:rPr>
          <w:rFonts w:asciiTheme="minorHAnsi" w:hAnsiTheme="minorHAnsi" w:cstheme="minorHAnsi"/>
          <w:szCs w:val="24"/>
        </w:rPr>
        <w:t>3. Τη</w:t>
      </w:r>
      <w:r w:rsidR="00747AED" w:rsidRPr="005C19BA">
        <w:rPr>
          <w:rFonts w:asciiTheme="minorHAnsi" w:hAnsiTheme="minorHAnsi" w:cstheme="minorHAnsi"/>
          <w:szCs w:val="24"/>
        </w:rPr>
        <w:t xml:space="preserve"> </w:t>
      </w:r>
      <w:r w:rsidRPr="005C19BA">
        <w:rPr>
          <w:rFonts w:asciiTheme="minorHAnsi" w:hAnsiTheme="minorHAnsi" w:cstheme="minorHAnsi"/>
          <w:szCs w:val="24"/>
        </w:rPr>
        <w:t>διοικητική υποστήριξη και τη</w:t>
      </w:r>
      <w:r w:rsidR="00747AED" w:rsidRPr="005C19BA">
        <w:rPr>
          <w:rFonts w:asciiTheme="minorHAnsi" w:hAnsiTheme="minorHAnsi" w:cstheme="minorHAnsi"/>
          <w:szCs w:val="24"/>
        </w:rPr>
        <w:t xml:space="preserve"> </w:t>
      </w:r>
      <w:r w:rsidRPr="005C19BA">
        <w:rPr>
          <w:rFonts w:asciiTheme="minorHAnsi" w:hAnsiTheme="minorHAnsi" w:cstheme="minorHAnsi"/>
          <w:szCs w:val="24"/>
        </w:rPr>
        <w:t xml:space="preserve">φροντίδα για τα θέματα στέγασης των φοιτητών του Πανεπιστημίου Δυτικής Μακεδονίας έχει το Τμήμα </w:t>
      </w:r>
      <w:r w:rsidR="00EE5E6E">
        <w:rPr>
          <w:rFonts w:asciiTheme="minorHAnsi" w:hAnsiTheme="minorHAnsi" w:cstheme="minorHAnsi"/>
          <w:szCs w:val="24"/>
        </w:rPr>
        <w:t>Φ</w:t>
      </w:r>
      <w:r w:rsidRPr="005C19BA">
        <w:rPr>
          <w:rFonts w:asciiTheme="minorHAnsi" w:hAnsiTheme="minorHAnsi" w:cstheme="minorHAnsi"/>
          <w:szCs w:val="24"/>
        </w:rPr>
        <w:t xml:space="preserve">οιτητικής </w:t>
      </w:r>
      <w:r w:rsidR="00EE5E6E">
        <w:rPr>
          <w:rFonts w:asciiTheme="minorHAnsi" w:hAnsiTheme="minorHAnsi" w:cstheme="minorHAnsi"/>
          <w:szCs w:val="24"/>
        </w:rPr>
        <w:t>Μ</w:t>
      </w:r>
      <w:r w:rsidRPr="005C19BA">
        <w:rPr>
          <w:rFonts w:asciiTheme="minorHAnsi" w:hAnsiTheme="minorHAnsi" w:cstheme="minorHAnsi"/>
          <w:szCs w:val="24"/>
        </w:rPr>
        <w:t>έριμνας, το οποίο είναι αρμόδιο για την προώθηση και διεκπεραίωση κάθε θέματος που αναφέρεται στη</w:t>
      </w:r>
      <w:r w:rsidR="00747AED" w:rsidRPr="005C19BA">
        <w:rPr>
          <w:rFonts w:asciiTheme="minorHAnsi" w:hAnsiTheme="minorHAnsi" w:cstheme="minorHAnsi"/>
          <w:szCs w:val="24"/>
        </w:rPr>
        <w:t xml:space="preserve"> </w:t>
      </w:r>
      <w:r w:rsidRPr="005C19BA">
        <w:rPr>
          <w:rFonts w:asciiTheme="minorHAnsi" w:hAnsiTheme="minorHAnsi" w:cstheme="minorHAnsi"/>
          <w:szCs w:val="24"/>
        </w:rPr>
        <w:t>στέγαση και στην εξασφάλιση των προϋποθέσεων λειτουργίας των φοιτητικών εστιών</w:t>
      </w:r>
      <w:r w:rsidR="00833218" w:rsidRPr="005C19BA">
        <w:rPr>
          <w:rFonts w:asciiTheme="minorHAnsi" w:hAnsiTheme="minorHAnsi" w:cstheme="minorHAnsi"/>
          <w:szCs w:val="24"/>
        </w:rPr>
        <w:t>.</w:t>
      </w:r>
    </w:p>
    <w:p w14:paraId="67CF739F" w14:textId="77777777" w:rsidR="00084BF3" w:rsidRPr="00804086" w:rsidRDefault="00084BF3" w:rsidP="001F1BB4">
      <w:pPr>
        <w:pStyle w:val="5"/>
        <w:spacing w:after="120"/>
        <w:rPr>
          <w:rFonts w:cstheme="minorHAnsi"/>
          <w:szCs w:val="24"/>
        </w:rPr>
      </w:pPr>
      <w:r w:rsidRPr="00804086">
        <w:rPr>
          <w:rFonts w:cstheme="minorHAnsi"/>
          <w:szCs w:val="24"/>
        </w:rPr>
        <w:t>Λειτουργία - Αρμοδιότητες Εφορείας Φοιτητικών Εστιών</w:t>
      </w:r>
    </w:p>
    <w:p w14:paraId="1C937FD8"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lastRenderedPageBreak/>
        <w:t xml:space="preserve">1. H Εφορεία των Φοιτητικών Εστιών συνεδριάζει, όταν υπάρχουν θέματα προς συζήτηση και εκτάκτως κατά την κρίση του Προέδρου. </w:t>
      </w:r>
    </w:p>
    <w:p w14:paraId="619C3637"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 xml:space="preserve">2. Τα </w:t>
      </w:r>
      <w:r w:rsidR="00DB6F44" w:rsidRPr="001F1BB4">
        <w:rPr>
          <w:rFonts w:asciiTheme="minorHAnsi" w:hAnsiTheme="minorHAnsi" w:cstheme="minorHAnsi"/>
          <w:szCs w:val="24"/>
        </w:rPr>
        <w:t>Μέλη</w:t>
      </w:r>
      <w:r w:rsidRPr="001F1BB4">
        <w:rPr>
          <w:rFonts w:asciiTheme="minorHAnsi" w:hAnsiTheme="minorHAnsi" w:cstheme="minorHAnsi"/>
          <w:szCs w:val="24"/>
        </w:rPr>
        <w:t xml:space="preserve"> της Εφορείας δεν δικαιούνται αμοιβής ή αποζημίωσης για τη</w:t>
      </w:r>
      <w:r w:rsidR="00747AED" w:rsidRPr="001F1BB4">
        <w:rPr>
          <w:rFonts w:asciiTheme="minorHAnsi" w:hAnsiTheme="minorHAnsi" w:cstheme="minorHAnsi"/>
          <w:szCs w:val="24"/>
        </w:rPr>
        <w:t xml:space="preserve"> </w:t>
      </w:r>
      <w:r w:rsidRPr="001F1BB4">
        <w:rPr>
          <w:rFonts w:asciiTheme="minorHAnsi" w:hAnsiTheme="minorHAnsi" w:cstheme="minorHAnsi"/>
          <w:szCs w:val="24"/>
        </w:rPr>
        <w:t xml:space="preserve">συμμετοχή τους στις συνεδριάσεις της Εφορείας. Όσοι όμως μετακινούνται εκτός της έδρας </w:t>
      </w:r>
      <w:r w:rsidR="00833218" w:rsidRPr="001F1BB4">
        <w:rPr>
          <w:rFonts w:asciiTheme="minorHAnsi" w:hAnsiTheme="minorHAnsi" w:cstheme="minorHAnsi"/>
          <w:szCs w:val="24"/>
        </w:rPr>
        <w:t>τους,</w:t>
      </w:r>
      <w:r w:rsidRPr="001F1BB4">
        <w:rPr>
          <w:rFonts w:asciiTheme="minorHAnsi" w:hAnsiTheme="minorHAnsi" w:cstheme="minorHAnsi"/>
          <w:szCs w:val="24"/>
        </w:rPr>
        <w:t xml:space="preserve"> δικαιούνται δαπάνης μετακίνησης και ημερήσιας αποζημίωσης. </w:t>
      </w:r>
    </w:p>
    <w:p w14:paraId="40D8D763"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3. Η Εφορεία Φοιτητικών Εστιών έχει τις ακόλουθες αρμοδιότητες:</w:t>
      </w:r>
    </w:p>
    <w:p w14:paraId="59CBD106" w14:textId="77777777" w:rsidR="00084BF3" w:rsidRPr="001F1BB4" w:rsidRDefault="00E54985" w:rsidP="002A5DD3">
      <w:pPr>
        <w:pStyle w:val="a6"/>
        <w:numPr>
          <w:ilvl w:val="0"/>
          <w:numId w:val="54"/>
        </w:numPr>
        <w:tabs>
          <w:tab w:val="left" w:pos="284"/>
        </w:tabs>
        <w:spacing w:after="0"/>
        <w:ind w:left="0" w:firstLine="0"/>
        <w:rPr>
          <w:rFonts w:asciiTheme="minorHAnsi" w:hAnsiTheme="minorHAnsi" w:cstheme="minorHAnsi"/>
          <w:szCs w:val="24"/>
        </w:rPr>
      </w:pPr>
      <w:r w:rsidRPr="001F1BB4">
        <w:rPr>
          <w:rFonts w:asciiTheme="minorHAnsi" w:hAnsiTheme="minorHAnsi" w:cstheme="minorHAnsi"/>
          <w:szCs w:val="24"/>
        </w:rPr>
        <w:t>Εποπτεύει</w:t>
      </w:r>
      <w:r w:rsidR="00084BF3" w:rsidRPr="001F1BB4">
        <w:rPr>
          <w:rFonts w:asciiTheme="minorHAnsi" w:hAnsiTheme="minorHAnsi" w:cstheme="minorHAnsi"/>
          <w:szCs w:val="24"/>
        </w:rPr>
        <w:t xml:space="preserve"> τη λειτουργία των Φοιτητικών Εστιών του </w:t>
      </w:r>
      <w:r w:rsidR="00013631" w:rsidRPr="001F1BB4">
        <w:rPr>
          <w:rFonts w:asciiTheme="minorHAnsi" w:hAnsiTheme="minorHAnsi" w:cstheme="minorHAnsi"/>
          <w:szCs w:val="24"/>
        </w:rPr>
        <w:t>Π.Δ.Μ.</w:t>
      </w:r>
    </w:p>
    <w:p w14:paraId="7B1EA7C5" w14:textId="77777777" w:rsidR="00084BF3" w:rsidRPr="001F1BB4" w:rsidRDefault="00084BF3" w:rsidP="002A5DD3">
      <w:pPr>
        <w:pStyle w:val="a6"/>
        <w:numPr>
          <w:ilvl w:val="0"/>
          <w:numId w:val="54"/>
        </w:numPr>
        <w:tabs>
          <w:tab w:val="left" w:pos="284"/>
        </w:tabs>
        <w:spacing w:after="0"/>
        <w:ind w:left="0" w:firstLine="0"/>
        <w:rPr>
          <w:rFonts w:asciiTheme="minorHAnsi" w:hAnsiTheme="minorHAnsi" w:cstheme="minorHAnsi"/>
          <w:szCs w:val="24"/>
        </w:rPr>
      </w:pPr>
      <w:r w:rsidRPr="001F1BB4">
        <w:rPr>
          <w:rFonts w:asciiTheme="minorHAnsi" w:hAnsiTheme="minorHAnsi" w:cstheme="minorHAnsi"/>
          <w:szCs w:val="24"/>
        </w:rPr>
        <w:t xml:space="preserve">Φροντίζει, σε συνεργασία με το Τμήμα Φοιτητικής Μέριμνας, για την ενημέρωση των φοιτητών σχετικά με τις δυνατότητες στέγασης που παρέχει το </w:t>
      </w:r>
      <w:r w:rsidR="00835C1D" w:rsidRPr="001F1BB4">
        <w:rPr>
          <w:rFonts w:asciiTheme="minorHAnsi" w:hAnsiTheme="minorHAnsi" w:cstheme="minorHAnsi"/>
          <w:szCs w:val="24"/>
        </w:rPr>
        <w:t>Ίδρυμα</w:t>
      </w:r>
      <w:r w:rsidRPr="001F1BB4">
        <w:rPr>
          <w:rFonts w:asciiTheme="minorHAnsi" w:hAnsiTheme="minorHAnsi" w:cstheme="minorHAnsi"/>
          <w:szCs w:val="24"/>
        </w:rPr>
        <w:t xml:space="preserve">, για τη λειτουργία των φοιτητικών εστιών και για τις προϋποθέσεις στέγασης σ’ αυτές.  </w:t>
      </w:r>
    </w:p>
    <w:p w14:paraId="6217338A" w14:textId="77777777" w:rsidR="00084BF3" w:rsidRPr="001F1BB4" w:rsidRDefault="00084BF3" w:rsidP="002A5DD3">
      <w:pPr>
        <w:numPr>
          <w:ilvl w:val="0"/>
          <w:numId w:val="30"/>
        </w:numPr>
        <w:spacing w:after="0"/>
        <w:ind w:left="284" w:hanging="284"/>
        <w:rPr>
          <w:rFonts w:asciiTheme="minorHAnsi" w:hAnsiTheme="minorHAnsi" w:cstheme="minorHAnsi"/>
          <w:szCs w:val="24"/>
        </w:rPr>
      </w:pPr>
      <w:r w:rsidRPr="001F1BB4">
        <w:rPr>
          <w:rFonts w:asciiTheme="minorHAnsi" w:hAnsiTheme="minorHAnsi" w:cstheme="minorHAnsi"/>
          <w:szCs w:val="24"/>
        </w:rPr>
        <w:t>Ορίζει, σε συνεργασία με τους διαμένοντες φοιτητές, το πλαίσιο</w:t>
      </w:r>
      <w:r w:rsidR="00747AED" w:rsidRPr="001F1BB4">
        <w:rPr>
          <w:rFonts w:asciiTheme="minorHAnsi" w:hAnsiTheme="minorHAnsi" w:cstheme="minorHAnsi"/>
          <w:szCs w:val="24"/>
        </w:rPr>
        <w:t xml:space="preserve"> </w:t>
      </w:r>
      <w:r w:rsidRPr="001F1BB4">
        <w:rPr>
          <w:rFonts w:asciiTheme="minorHAnsi" w:hAnsiTheme="minorHAnsi" w:cstheme="minorHAnsi"/>
          <w:szCs w:val="24"/>
        </w:rPr>
        <w:t>και τους κανόνες συλλογικής διαβίωσης στις φοιτητικές εστίες.</w:t>
      </w:r>
    </w:p>
    <w:p w14:paraId="2F212274" w14:textId="77777777" w:rsidR="00084BF3" w:rsidRPr="001F1BB4" w:rsidRDefault="00084BF3" w:rsidP="002A5DD3">
      <w:pPr>
        <w:numPr>
          <w:ilvl w:val="0"/>
          <w:numId w:val="30"/>
        </w:numPr>
        <w:tabs>
          <w:tab w:val="left" w:pos="284"/>
        </w:tabs>
        <w:spacing w:after="0"/>
        <w:ind w:left="284" w:hanging="284"/>
        <w:rPr>
          <w:rFonts w:asciiTheme="minorHAnsi" w:hAnsiTheme="minorHAnsi" w:cstheme="minorHAnsi"/>
          <w:b/>
          <w:szCs w:val="24"/>
        </w:rPr>
      </w:pPr>
      <w:r w:rsidRPr="001F1BB4">
        <w:rPr>
          <w:rFonts w:asciiTheme="minorHAnsi" w:hAnsiTheme="minorHAnsi" w:cstheme="minorHAnsi"/>
          <w:szCs w:val="24"/>
        </w:rPr>
        <w:t>Επεμβαίνει και επισημαίνει προβλήματα που αφορούν τη</w:t>
      </w:r>
      <w:r w:rsidR="00747AED" w:rsidRPr="001F1BB4">
        <w:rPr>
          <w:rFonts w:asciiTheme="minorHAnsi" w:hAnsiTheme="minorHAnsi" w:cstheme="minorHAnsi"/>
          <w:szCs w:val="24"/>
        </w:rPr>
        <w:t xml:space="preserve"> </w:t>
      </w:r>
      <w:r w:rsidRPr="001F1BB4">
        <w:rPr>
          <w:rFonts w:asciiTheme="minorHAnsi" w:hAnsiTheme="minorHAnsi" w:cstheme="minorHAnsi"/>
          <w:szCs w:val="24"/>
        </w:rPr>
        <w:t xml:space="preserve">διαβίωση των φοιτητών που διαμένουν στην εστία, όπως προβλήματα συμπεριφοράς των ενοίκων, συντήρηση των κτιριακών εγκαταστάσεων, αποκατάσταση ζημιών κ.λπ.  </w:t>
      </w:r>
    </w:p>
    <w:p w14:paraId="25339682" w14:textId="77777777" w:rsidR="00084BF3" w:rsidRPr="001F1BB4" w:rsidRDefault="00084BF3" w:rsidP="002A5DD3">
      <w:pPr>
        <w:numPr>
          <w:ilvl w:val="0"/>
          <w:numId w:val="30"/>
        </w:numPr>
        <w:spacing w:after="0"/>
        <w:ind w:left="284" w:hanging="284"/>
        <w:rPr>
          <w:rFonts w:asciiTheme="minorHAnsi" w:hAnsiTheme="minorHAnsi" w:cstheme="minorHAnsi"/>
          <w:b/>
          <w:szCs w:val="24"/>
        </w:rPr>
      </w:pPr>
      <w:r w:rsidRPr="001F1BB4">
        <w:rPr>
          <w:rFonts w:asciiTheme="minorHAnsi" w:hAnsiTheme="minorHAnsi" w:cstheme="minorHAnsi"/>
          <w:szCs w:val="24"/>
        </w:rPr>
        <w:t>Επιβάλλει κυρώσεις στους οικότροφους φοιτητές σε περιπτώσεις παραβατικής συμπεριφοράς.</w:t>
      </w:r>
    </w:p>
    <w:p w14:paraId="4721AEF3" w14:textId="77777777" w:rsidR="00084BF3" w:rsidRPr="001F1BB4" w:rsidRDefault="00084BF3" w:rsidP="002A5DD3">
      <w:pPr>
        <w:numPr>
          <w:ilvl w:val="0"/>
          <w:numId w:val="30"/>
        </w:numPr>
        <w:spacing w:after="0"/>
        <w:ind w:left="284" w:hanging="284"/>
        <w:rPr>
          <w:rFonts w:asciiTheme="minorHAnsi" w:hAnsiTheme="minorHAnsi" w:cstheme="minorHAnsi"/>
          <w:b/>
          <w:szCs w:val="24"/>
        </w:rPr>
      </w:pPr>
      <w:r w:rsidRPr="001F1BB4">
        <w:rPr>
          <w:rFonts w:asciiTheme="minorHAnsi" w:hAnsiTheme="minorHAnsi" w:cstheme="minorHAnsi"/>
          <w:szCs w:val="24"/>
        </w:rPr>
        <w:t>Εισηγείται τροποποιήσεις για τον εσωτερικό κανονισμό λειτουργίας των φοιτητικών εστιών</w:t>
      </w:r>
      <w:r w:rsidR="00833218" w:rsidRPr="001F1BB4">
        <w:rPr>
          <w:rFonts w:asciiTheme="minorHAnsi" w:hAnsiTheme="minorHAnsi" w:cstheme="minorHAnsi"/>
          <w:szCs w:val="24"/>
        </w:rPr>
        <w:t>.</w:t>
      </w:r>
    </w:p>
    <w:p w14:paraId="7241832E" w14:textId="77777777" w:rsidR="00BA30D5" w:rsidRPr="001F1BB4" w:rsidRDefault="00084BF3" w:rsidP="00876F60">
      <w:pPr>
        <w:numPr>
          <w:ilvl w:val="0"/>
          <w:numId w:val="30"/>
        </w:numPr>
        <w:spacing w:after="0"/>
        <w:ind w:left="284" w:hanging="284"/>
        <w:rPr>
          <w:rFonts w:asciiTheme="minorHAnsi" w:hAnsiTheme="minorHAnsi" w:cstheme="minorHAnsi"/>
          <w:szCs w:val="24"/>
        </w:rPr>
      </w:pPr>
      <w:r w:rsidRPr="001F1BB4">
        <w:rPr>
          <w:rFonts w:asciiTheme="minorHAnsi" w:hAnsiTheme="minorHAnsi" w:cstheme="minorHAnsi"/>
          <w:szCs w:val="24"/>
        </w:rPr>
        <w:t>Εξετάζει σε συνεργασία με το Τμήμα Φοιτητικής Μέριμνας τις αιτήσεις και τις τυχόν ενστάσεις των φοιτητών και εισηγείται στη</w:t>
      </w:r>
      <w:r w:rsidR="00747AED" w:rsidRPr="001F1BB4">
        <w:rPr>
          <w:rFonts w:asciiTheme="minorHAnsi" w:hAnsiTheme="minorHAnsi" w:cstheme="minorHAnsi"/>
          <w:szCs w:val="24"/>
        </w:rPr>
        <w:t xml:space="preserve"> </w:t>
      </w:r>
      <w:r w:rsidRPr="001F1BB4">
        <w:rPr>
          <w:rFonts w:asciiTheme="minorHAnsi" w:hAnsiTheme="minorHAnsi" w:cstheme="minorHAnsi"/>
          <w:szCs w:val="24"/>
        </w:rPr>
        <w:t>Σύγκλητο τους πίνακες με τους δικαιούχους.</w:t>
      </w:r>
    </w:p>
    <w:p w14:paraId="752B3EAC" w14:textId="77777777" w:rsidR="00784B27" w:rsidRDefault="00784B27" w:rsidP="00876F60">
      <w:pPr>
        <w:pStyle w:val="5"/>
        <w:spacing w:after="0"/>
        <w:rPr>
          <w:rFonts w:cstheme="minorHAnsi"/>
          <w:szCs w:val="24"/>
        </w:rPr>
      </w:pPr>
    </w:p>
    <w:p w14:paraId="340FA146" w14:textId="1EAD3086" w:rsidR="00084BF3" w:rsidRPr="00804086" w:rsidRDefault="00084BF3" w:rsidP="00876F60">
      <w:pPr>
        <w:pStyle w:val="5"/>
        <w:spacing w:after="0"/>
        <w:rPr>
          <w:rFonts w:cstheme="minorHAnsi"/>
          <w:szCs w:val="24"/>
        </w:rPr>
      </w:pPr>
      <w:r w:rsidRPr="00804086">
        <w:rPr>
          <w:rFonts w:cstheme="minorHAnsi"/>
          <w:szCs w:val="24"/>
        </w:rPr>
        <w:t>Προϋποθέσεις για την επιλογή των οικότροφων φοιτητών</w:t>
      </w:r>
    </w:p>
    <w:p w14:paraId="56AAD697"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Για να συμπεριληφθεί κάποιος φοιτητής στη</w:t>
      </w:r>
      <w:r w:rsidR="003656A2" w:rsidRPr="001F1BB4">
        <w:rPr>
          <w:rFonts w:asciiTheme="minorHAnsi" w:hAnsiTheme="minorHAnsi" w:cstheme="minorHAnsi"/>
          <w:szCs w:val="24"/>
        </w:rPr>
        <w:t xml:space="preserve"> </w:t>
      </w:r>
      <w:r w:rsidRPr="001F1BB4">
        <w:rPr>
          <w:rFonts w:asciiTheme="minorHAnsi" w:hAnsiTheme="minorHAnsi" w:cstheme="minorHAnsi"/>
          <w:szCs w:val="24"/>
        </w:rPr>
        <w:t xml:space="preserve">διαδικασία επιλογής, πρέπει απαραίτητα να πληροί τις παρακάτω προϋποθέσεις: </w:t>
      </w:r>
    </w:p>
    <w:p w14:paraId="72F748BA"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 xml:space="preserve">1. Να έχει υποβάλει την αίτησή του μαζί με όλα τα απαιτούμενα δικαιολογητικά μέσα στις προθεσμίες που ορίζονται από το Τμήμα Φοιτητικής Μέριμνας του Πανεπιστημίου. </w:t>
      </w:r>
    </w:p>
    <w:p w14:paraId="13ADFAAA"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2. Να έχει την ιδιότητα του προπτυχιακού φοιτητή τόσο κατά τον χρόνο υποβολής της αίτησης, όσο και κατά το διάστημα για το</w:t>
      </w:r>
      <w:r w:rsidR="00833218" w:rsidRPr="001F1BB4">
        <w:rPr>
          <w:rFonts w:asciiTheme="minorHAnsi" w:hAnsiTheme="minorHAnsi" w:cstheme="minorHAnsi"/>
          <w:szCs w:val="24"/>
        </w:rPr>
        <w:t xml:space="preserve"> οποίο αιτείται την στέγαση ταυτόχρονα </w:t>
      </w:r>
      <w:r w:rsidRPr="001F1BB4">
        <w:rPr>
          <w:rFonts w:asciiTheme="minorHAnsi" w:hAnsiTheme="minorHAnsi" w:cstheme="minorHAnsi"/>
          <w:szCs w:val="24"/>
        </w:rPr>
        <w:t>η φοίτησή του να μην έχει υπερβεί το 4</w:t>
      </w:r>
      <w:r w:rsidRPr="001F1BB4">
        <w:rPr>
          <w:rFonts w:asciiTheme="minorHAnsi" w:hAnsiTheme="minorHAnsi" w:cstheme="minorHAnsi"/>
          <w:szCs w:val="24"/>
          <w:vertAlign w:val="superscript"/>
        </w:rPr>
        <w:t>ο</w:t>
      </w:r>
      <w:r w:rsidRPr="001F1BB4">
        <w:rPr>
          <w:rFonts w:asciiTheme="minorHAnsi" w:hAnsiTheme="minorHAnsi" w:cstheme="minorHAnsi"/>
          <w:szCs w:val="24"/>
        </w:rPr>
        <w:t xml:space="preserve"> έτος, όταν οι σπουδές είναι 8 εξάμηνα και το 5</w:t>
      </w:r>
      <w:r w:rsidRPr="001F1BB4">
        <w:rPr>
          <w:rFonts w:asciiTheme="minorHAnsi" w:hAnsiTheme="minorHAnsi" w:cstheme="minorHAnsi"/>
          <w:szCs w:val="24"/>
          <w:vertAlign w:val="superscript"/>
        </w:rPr>
        <w:t>ο</w:t>
      </w:r>
      <w:r w:rsidRPr="001F1BB4">
        <w:rPr>
          <w:rFonts w:asciiTheme="minorHAnsi" w:hAnsiTheme="minorHAnsi" w:cstheme="minorHAnsi"/>
          <w:szCs w:val="24"/>
        </w:rPr>
        <w:t xml:space="preserve"> έτος όταν οι σπουδές είναι 10 εξάμηνα.</w:t>
      </w:r>
    </w:p>
    <w:p w14:paraId="1475FF3D"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3. Να έχει περάσει τουλάχιστον το 50% των μαθημάτων των προηγούμενων ακαδημαϊκών ετών. Σε εξαιρετικές περιπτώσεις, όσον αφορά το</w:t>
      </w:r>
      <w:r w:rsidR="003656A2" w:rsidRPr="001F1BB4">
        <w:rPr>
          <w:rFonts w:asciiTheme="minorHAnsi" w:hAnsiTheme="minorHAnsi" w:cstheme="minorHAnsi"/>
          <w:szCs w:val="24"/>
        </w:rPr>
        <w:t xml:space="preserve"> </w:t>
      </w:r>
      <w:r w:rsidRPr="001F1BB4">
        <w:rPr>
          <w:rFonts w:asciiTheme="minorHAnsi" w:hAnsiTheme="minorHAnsi" w:cstheme="minorHAnsi"/>
          <w:szCs w:val="24"/>
        </w:rPr>
        <w:t xml:space="preserve">όριο του 50% των μαθημάτων, αποφασίζει η Σύγκλητος μετά από εισήγηση της Εφορείας. </w:t>
      </w:r>
    </w:p>
    <w:p w14:paraId="0DCD7279"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 xml:space="preserve">4. Να μην έχει εισαχθεί στο Πανεπιστήμιο με κατατακτήριες εξετάσεις και να μην είναι πτυχιούχος άλλης Ανώτατης Σχολής. </w:t>
      </w:r>
    </w:p>
    <w:p w14:paraId="1DAD3EFC"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lastRenderedPageBreak/>
        <w:t>5. Να σπουδάζει σε απόσταση μεγαλύτερη των 40Km από τον τόπο μόνιμης διαμονής των γονέων του και η μόνιμη κατοικία του να μην βρίσκεται εντός των Δήμων Κοζάνης και Φλώρινας, συμπεριλαμβανομένων και των κοινοτήτων των πόλεων αυτών.</w:t>
      </w:r>
    </w:p>
    <w:p w14:paraId="1A5617C6"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6. Να μη διαθέτει ο ίδιος ή οι γονείς του ιδιόκτητη ή μισθωμένη κατοικία εντός των Δήμων Κοζάνης και Φλώρινας και των κοινοτήτων τους.</w:t>
      </w:r>
    </w:p>
    <w:p w14:paraId="73DAD2AE" w14:textId="77777777" w:rsidR="00084BF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7. Να μην έχει υπερβεί το 25</w:t>
      </w:r>
      <w:r w:rsidRPr="001F1BB4">
        <w:rPr>
          <w:rFonts w:asciiTheme="minorHAnsi" w:hAnsiTheme="minorHAnsi" w:cstheme="minorHAnsi"/>
          <w:szCs w:val="24"/>
          <w:vertAlign w:val="superscript"/>
        </w:rPr>
        <w:t>ο</w:t>
      </w:r>
      <w:r w:rsidRPr="001F1BB4">
        <w:rPr>
          <w:rFonts w:asciiTheme="minorHAnsi" w:hAnsiTheme="minorHAnsi" w:cstheme="minorHAnsi"/>
          <w:szCs w:val="24"/>
        </w:rPr>
        <w:t xml:space="preserve"> έτος της ηλικίας του. Σε εξαιρετικές περιπτώσεις, όσον αφορά το</w:t>
      </w:r>
      <w:r w:rsidR="003656A2" w:rsidRPr="001F1BB4">
        <w:rPr>
          <w:rFonts w:asciiTheme="minorHAnsi" w:hAnsiTheme="minorHAnsi" w:cstheme="minorHAnsi"/>
          <w:szCs w:val="24"/>
        </w:rPr>
        <w:t xml:space="preserve"> </w:t>
      </w:r>
      <w:r w:rsidRPr="001F1BB4">
        <w:rPr>
          <w:rFonts w:asciiTheme="minorHAnsi" w:hAnsiTheme="minorHAnsi" w:cstheme="minorHAnsi"/>
          <w:szCs w:val="24"/>
        </w:rPr>
        <w:t xml:space="preserve">όριο ηλικίας, αποφασίζει η Σύγκλητος μετά από εισήγηση της Εφορείας. </w:t>
      </w:r>
    </w:p>
    <w:p w14:paraId="2CD14F8E" w14:textId="77777777" w:rsidR="00066B63" w:rsidRPr="001F1BB4" w:rsidRDefault="00084BF3" w:rsidP="00084BF3">
      <w:pPr>
        <w:spacing w:after="0"/>
        <w:rPr>
          <w:rFonts w:asciiTheme="minorHAnsi" w:hAnsiTheme="minorHAnsi" w:cstheme="minorHAnsi"/>
          <w:szCs w:val="24"/>
        </w:rPr>
      </w:pPr>
      <w:r w:rsidRPr="001F1BB4">
        <w:rPr>
          <w:rFonts w:asciiTheme="minorHAnsi" w:hAnsiTheme="minorHAnsi" w:cstheme="minorHAnsi"/>
          <w:szCs w:val="24"/>
        </w:rPr>
        <w:t>8. Να μην έχει απομακρυνθεί από τις Φοιτητικές Εστίες με προηγούμενη πειθαρχική απόφαση της Εφορείας Φοιτητικών Εστιών.</w:t>
      </w:r>
    </w:p>
    <w:p w14:paraId="74E5B540" w14:textId="77777777" w:rsidR="00066B63" w:rsidRPr="001F1BB4" w:rsidRDefault="00066B63">
      <w:pPr>
        <w:spacing w:after="0" w:line="240" w:lineRule="auto"/>
        <w:jc w:val="left"/>
        <w:rPr>
          <w:rFonts w:asciiTheme="minorHAnsi" w:hAnsiTheme="minorHAnsi" w:cstheme="minorHAnsi"/>
          <w:szCs w:val="24"/>
        </w:rPr>
      </w:pPr>
      <w:r w:rsidRPr="001F1BB4">
        <w:rPr>
          <w:rFonts w:asciiTheme="minorHAnsi" w:hAnsiTheme="minorHAnsi" w:cstheme="minorHAnsi"/>
          <w:szCs w:val="24"/>
        </w:rPr>
        <w:br w:type="page"/>
      </w:r>
    </w:p>
    <w:p w14:paraId="2B676112" w14:textId="77777777" w:rsidR="00BA30D5" w:rsidRPr="00804086" w:rsidRDefault="004A0601" w:rsidP="00066B63">
      <w:pPr>
        <w:pStyle w:val="af6"/>
        <w:rPr>
          <w:rFonts w:cstheme="minorHAnsi"/>
          <w:sz w:val="24"/>
          <w:szCs w:val="24"/>
          <w:u w:color="0000F8"/>
        </w:rPr>
      </w:pPr>
      <w:bookmarkStart w:id="283" w:name="_Toc51770979"/>
      <w:bookmarkStart w:id="284" w:name="_Toc51785201"/>
      <w:r w:rsidRPr="00804086">
        <w:rPr>
          <w:rFonts w:cstheme="minorHAnsi"/>
          <w:sz w:val="24"/>
          <w:szCs w:val="24"/>
          <w:u w:color="0000F8"/>
        </w:rPr>
        <w:lastRenderedPageBreak/>
        <w:t xml:space="preserve">ΕΝΟΤΗΤΑ </w:t>
      </w:r>
      <w:r w:rsidR="005E1034" w:rsidRPr="00804086">
        <w:rPr>
          <w:rFonts w:cstheme="minorHAnsi"/>
          <w:sz w:val="24"/>
          <w:szCs w:val="24"/>
          <w:u w:color="0000F8"/>
        </w:rPr>
        <w:t>Δ</w:t>
      </w:r>
      <w:r w:rsidRPr="00804086">
        <w:rPr>
          <w:rFonts w:cstheme="minorHAnsi"/>
          <w:sz w:val="24"/>
          <w:szCs w:val="24"/>
          <w:u w:color="0000F8"/>
        </w:rPr>
        <w:t>: ΠΡΟΓΡΑΜΜΑΤΑ ΣΠΟΥΔΩΝ ΣΤΟ ΠΑΝΕΠΙΣΤΗΜΙΟ ΔΥΤΙΚΗΣ ΜΑΚΕΔΟΝΙΑΣ</w:t>
      </w:r>
      <w:bookmarkStart w:id="285" w:name="_Toc51770980"/>
      <w:bookmarkStart w:id="286" w:name="_Toc51785202"/>
      <w:bookmarkEnd w:id="283"/>
      <w:bookmarkEnd w:id="284"/>
    </w:p>
    <w:p w14:paraId="3803BD17" w14:textId="60938A9C" w:rsidR="00EE20D0" w:rsidRPr="00804086" w:rsidRDefault="00EE20D0" w:rsidP="00066B63">
      <w:pPr>
        <w:pStyle w:val="af5"/>
        <w:rPr>
          <w:rFonts w:cstheme="minorHAnsi"/>
          <w:sz w:val="24"/>
          <w:szCs w:val="24"/>
        </w:rPr>
      </w:pPr>
      <w:bookmarkStart w:id="287" w:name="_Toc58415390"/>
      <w:r w:rsidRPr="00804086">
        <w:rPr>
          <w:rFonts w:cstheme="minorHAnsi"/>
          <w:sz w:val="24"/>
          <w:szCs w:val="24"/>
        </w:rPr>
        <w:t>ΚΕΦΑΛΑΙΟ 1</w:t>
      </w:r>
      <w:r w:rsidR="00601403">
        <w:rPr>
          <w:rFonts w:cstheme="minorHAnsi"/>
          <w:sz w:val="24"/>
          <w:szCs w:val="24"/>
        </w:rPr>
        <w:t>0</w:t>
      </w:r>
      <w:r w:rsidR="007A1C9C" w:rsidRPr="00804086">
        <w:rPr>
          <w:rFonts w:cstheme="minorHAnsi"/>
          <w:sz w:val="24"/>
          <w:szCs w:val="24"/>
        </w:rPr>
        <w:t xml:space="preserve">: </w:t>
      </w:r>
      <w:r w:rsidR="002B71DF" w:rsidRPr="00804086">
        <w:rPr>
          <w:rFonts w:cstheme="minorHAnsi"/>
          <w:sz w:val="24"/>
          <w:szCs w:val="24"/>
        </w:rPr>
        <w:t>ΠΡΟΓΡΑΜΜΑΤΑ ΠΡΟΠΤΥΧΙΑΚΩΝ</w:t>
      </w:r>
      <w:r w:rsidR="007222CC" w:rsidRPr="00804086">
        <w:rPr>
          <w:rFonts w:cstheme="minorHAnsi"/>
          <w:sz w:val="24"/>
          <w:szCs w:val="24"/>
        </w:rPr>
        <w:t xml:space="preserve"> </w:t>
      </w:r>
      <w:r w:rsidR="00276EFF" w:rsidRPr="00804086">
        <w:rPr>
          <w:rFonts w:cstheme="minorHAnsi"/>
          <w:sz w:val="24"/>
          <w:szCs w:val="24"/>
        </w:rPr>
        <w:t>ΣΠΟΥΔ</w:t>
      </w:r>
      <w:r w:rsidR="004A0601" w:rsidRPr="00804086">
        <w:rPr>
          <w:rFonts w:cstheme="minorHAnsi"/>
          <w:sz w:val="24"/>
          <w:szCs w:val="24"/>
        </w:rPr>
        <w:t>ΩΝ</w:t>
      </w:r>
      <w:bookmarkEnd w:id="285"/>
      <w:bookmarkEnd w:id="286"/>
      <w:bookmarkEnd w:id="287"/>
    </w:p>
    <w:p w14:paraId="0279F520" w14:textId="77777777" w:rsidR="00EE20D0" w:rsidRPr="00804086" w:rsidRDefault="00EE20D0" w:rsidP="000B0014">
      <w:pPr>
        <w:pStyle w:val="2"/>
        <w:rPr>
          <w:rFonts w:cstheme="minorHAnsi"/>
          <w:sz w:val="24"/>
          <w:szCs w:val="24"/>
        </w:rPr>
      </w:pPr>
      <w:bookmarkStart w:id="288" w:name="_Toc51770981"/>
      <w:bookmarkStart w:id="289" w:name="_Toc51785203"/>
      <w:bookmarkStart w:id="290" w:name="_Toc58415391"/>
      <w:r w:rsidRPr="00804086">
        <w:rPr>
          <w:rFonts w:cstheme="minorHAnsi"/>
          <w:sz w:val="24"/>
          <w:szCs w:val="24"/>
        </w:rPr>
        <w:t>Άρθρο 1</w:t>
      </w:r>
      <w:bookmarkEnd w:id="288"/>
      <w:r w:rsidR="00E54985" w:rsidRPr="00804086">
        <w:rPr>
          <w:rFonts w:cstheme="minorHAnsi"/>
          <w:sz w:val="24"/>
          <w:szCs w:val="24"/>
        </w:rPr>
        <w:t xml:space="preserve"> - </w:t>
      </w:r>
      <w:r w:rsidR="00833218" w:rsidRPr="00804086">
        <w:rPr>
          <w:rFonts w:cstheme="minorHAnsi"/>
          <w:sz w:val="24"/>
          <w:szCs w:val="24"/>
        </w:rPr>
        <w:t>Κανονισμός Προπτυχιακών Σπουδών</w:t>
      </w:r>
      <w:bookmarkEnd w:id="289"/>
      <w:bookmarkEnd w:id="290"/>
    </w:p>
    <w:p w14:paraId="1BBD70F8" w14:textId="77777777" w:rsidR="00BA30D5" w:rsidRPr="00804086" w:rsidRDefault="00EE20D0" w:rsidP="00A11206">
      <w:pPr>
        <w:pStyle w:val="ae"/>
        <w:spacing w:after="120" w:line="360" w:lineRule="auto"/>
        <w:ind w:left="0" w:firstLine="0"/>
        <w:rPr>
          <w:rFonts w:asciiTheme="minorHAnsi" w:hAnsiTheme="minorHAnsi" w:cstheme="minorHAnsi"/>
          <w:sz w:val="24"/>
          <w:szCs w:val="24"/>
        </w:rPr>
      </w:pPr>
      <w:r w:rsidRPr="00804086">
        <w:rPr>
          <w:rFonts w:asciiTheme="minorHAnsi" w:hAnsiTheme="minorHAnsi" w:cstheme="minorHAnsi"/>
          <w:sz w:val="24"/>
          <w:szCs w:val="24"/>
        </w:rPr>
        <w:t>Ο σκοπός των προπτυχιακών σπουδών στο Πανεπιστήμιο Δυτικής Μακεδονίας (</w:t>
      </w:r>
      <w:r w:rsidR="00013631" w:rsidRPr="00804086">
        <w:rPr>
          <w:rFonts w:asciiTheme="minorHAnsi" w:hAnsiTheme="minorHAnsi" w:cstheme="minorHAnsi"/>
          <w:sz w:val="24"/>
          <w:szCs w:val="24"/>
        </w:rPr>
        <w:t>Π.Δ.Μ.</w:t>
      </w:r>
      <w:r w:rsidRPr="00804086">
        <w:rPr>
          <w:rFonts w:asciiTheme="minorHAnsi" w:hAnsiTheme="minorHAnsi" w:cstheme="minorHAnsi"/>
          <w:sz w:val="24"/>
          <w:szCs w:val="24"/>
        </w:rPr>
        <w:t xml:space="preserve">) είναι να αποκτήσουν οι φοιτητές ποιοτική και ολοκληρωμένη εκπαίδευση </w:t>
      </w:r>
      <w:r w:rsidR="00876964" w:rsidRPr="00804086">
        <w:rPr>
          <w:rFonts w:asciiTheme="minorHAnsi" w:hAnsiTheme="minorHAnsi" w:cstheme="minorHAnsi"/>
          <w:sz w:val="24"/>
          <w:szCs w:val="24"/>
        </w:rPr>
        <w:t xml:space="preserve">για να καλλιεργήσουν δεξιότητες του αντικειμένου των σπουδών τους και να τις αξιοποιήσουν επιστημονικά και επαγγελματικά, σύμφωνα με τις τάσεις της σύγχρονης επιστήμης, της τεχνολογίας, καθώς και της διεθνούς επιστημονικής πρακτικής. Για </w:t>
      </w:r>
      <w:r w:rsidRPr="00804086">
        <w:rPr>
          <w:rFonts w:asciiTheme="minorHAnsi" w:hAnsiTheme="minorHAnsi" w:cstheme="minorHAnsi"/>
          <w:sz w:val="24"/>
          <w:szCs w:val="24"/>
        </w:rPr>
        <w:t xml:space="preserve">την επίτευξη των σκοπών αυτών το Πανεπιστήμιο </w:t>
      </w:r>
      <w:r w:rsidR="00876964" w:rsidRPr="00804086">
        <w:rPr>
          <w:rFonts w:asciiTheme="minorHAnsi" w:hAnsiTheme="minorHAnsi" w:cstheme="minorHAnsi"/>
          <w:sz w:val="24"/>
          <w:szCs w:val="24"/>
        </w:rPr>
        <w:t>παρέχει σε όλους τους φοιτητές υψηλό επίπεδο σπου</w:t>
      </w:r>
      <w:r w:rsidRPr="00804086">
        <w:rPr>
          <w:rFonts w:asciiTheme="minorHAnsi" w:hAnsiTheme="minorHAnsi" w:cstheme="minorHAnsi"/>
          <w:sz w:val="24"/>
          <w:szCs w:val="24"/>
        </w:rPr>
        <w:t xml:space="preserve">δών και προσαρμόζει τα προγράμματα σπουδών και </w:t>
      </w:r>
      <w:r w:rsidR="00876964" w:rsidRPr="00804086">
        <w:rPr>
          <w:rFonts w:asciiTheme="minorHAnsi" w:hAnsiTheme="minorHAnsi" w:cstheme="minorHAnsi"/>
          <w:sz w:val="24"/>
          <w:szCs w:val="24"/>
        </w:rPr>
        <w:t xml:space="preserve">τις μεθόδους διδασκαλίας και έρευνας στα σύγχρονα δεδομένα </w:t>
      </w:r>
      <w:r w:rsidRPr="00804086">
        <w:rPr>
          <w:rFonts w:asciiTheme="minorHAnsi" w:hAnsiTheme="minorHAnsi" w:cstheme="minorHAnsi"/>
          <w:sz w:val="24"/>
          <w:szCs w:val="24"/>
        </w:rPr>
        <w:t xml:space="preserve">της επιστήμης και της τεχνολογίας. Το κεφάλαιο «Προπτυχιακές και Μεταπτυχιακές Σπουδές» του Εσωτερικού Κανονισμού του </w:t>
      </w:r>
      <w:r w:rsidR="00013631" w:rsidRPr="00804086">
        <w:rPr>
          <w:rFonts w:asciiTheme="minorHAnsi" w:hAnsiTheme="minorHAnsi" w:cstheme="minorHAnsi"/>
          <w:sz w:val="24"/>
          <w:szCs w:val="24"/>
        </w:rPr>
        <w:t>Π.Δ.Μ.</w:t>
      </w:r>
      <w:r w:rsidRPr="00804086">
        <w:rPr>
          <w:rFonts w:asciiTheme="minorHAnsi" w:hAnsiTheme="minorHAnsi" w:cstheme="minorHAnsi"/>
          <w:sz w:val="24"/>
          <w:szCs w:val="24"/>
        </w:rPr>
        <w:t xml:space="preserve"> ρυθμίζει θέματα </w:t>
      </w:r>
      <w:r w:rsidR="00876964" w:rsidRPr="00804086">
        <w:rPr>
          <w:rFonts w:asciiTheme="minorHAnsi" w:hAnsiTheme="minorHAnsi" w:cstheme="minorHAnsi"/>
          <w:sz w:val="24"/>
          <w:szCs w:val="24"/>
        </w:rPr>
        <w:t xml:space="preserve">οργάνωσης και λειτουργίας των προπτυχιακών σπουδών στα Τμήματα του Πανεπιστημίου, σύμφωνα με </w:t>
      </w:r>
      <w:r w:rsidRPr="00804086">
        <w:rPr>
          <w:rFonts w:asciiTheme="minorHAnsi" w:hAnsiTheme="minorHAnsi" w:cstheme="minorHAnsi"/>
          <w:sz w:val="24"/>
          <w:szCs w:val="24"/>
        </w:rPr>
        <w:t>την κείμενη νομοθεσία.</w:t>
      </w:r>
    </w:p>
    <w:p w14:paraId="4DA3913E" w14:textId="77777777" w:rsidR="00EE20D0" w:rsidRPr="00804086" w:rsidRDefault="00EE20D0" w:rsidP="00A11206">
      <w:pPr>
        <w:pStyle w:val="2"/>
        <w:spacing w:before="0" w:after="120"/>
        <w:rPr>
          <w:rFonts w:cstheme="minorHAnsi"/>
          <w:sz w:val="24"/>
          <w:szCs w:val="24"/>
        </w:rPr>
      </w:pPr>
      <w:bookmarkStart w:id="291" w:name="_Toc51770982"/>
      <w:bookmarkStart w:id="292" w:name="_Toc51785204"/>
      <w:bookmarkStart w:id="293" w:name="_Toc58415392"/>
      <w:r w:rsidRPr="00804086">
        <w:rPr>
          <w:rFonts w:cstheme="minorHAnsi"/>
          <w:sz w:val="24"/>
          <w:szCs w:val="24"/>
        </w:rPr>
        <w:t>Άρθρο 2</w:t>
      </w:r>
      <w:bookmarkEnd w:id="291"/>
      <w:r w:rsidR="00E54985" w:rsidRPr="00804086">
        <w:rPr>
          <w:rFonts w:cstheme="minorHAnsi"/>
          <w:sz w:val="24"/>
          <w:szCs w:val="24"/>
        </w:rPr>
        <w:t xml:space="preserve"> -</w:t>
      </w:r>
      <w:r w:rsidR="00833218" w:rsidRPr="00804086">
        <w:rPr>
          <w:rFonts w:cstheme="minorHAnsi"/>
          <w:sz w:val="24"/>
          <w:szCs w:val="24"/>
        </w:rPr>
        <w:t xml:space="preserve"> Σύστημα και Χρονική Διάρθρωση των Σπουδών</w:t>
      </w:r>
      <w:bookmarkEnd w:id="292"/>
      <w:bookmarkEnd w:id="293"/>
    </w:p>
    <w:p w14:paraId="1707DC61" w14:textId="77777777" w:rsidR="00EE20D0" w:rsidRPr="00804086" w:rsidRDefault="00EE20D0" w:rsidP="00EE20D0">
      <w:pPr>
        <w:pStyle w:val="a6"/>
        <w:widowControl w:val="0"/>
        <w:tabs>
          <w:tab w:val="left" w:pos="464"/>
        </w:tabs>
        <w:autoSpaceDE w:val="0"/>
        <w:autoSpaceDN w:val="0"/>
        <w:spacing w:after="0"/>
        <w:ind w:left="0"/>
        <w:contextualSpacing w:val="0"/>
        <w:rPr>
          <w:rFonts w:asciiTheme="minorHAnsi" w:eastAsia="Times New Roman" w:hAnsiTheme="minorHAnsi" w:cstheme="minorHAnsi"/>
          <w:szCs w:val="24"/>
        </w:rPr>
      </w:pPr>
      <w:r w:rsidRPr="00804086">
        <w:rPr>
          <w:rFonts w:asciiTheme="minorHAnsi" w:eastAsia="Times New Roman" w:hAnsiTheme="minorHAnsi" w:cstheme="minorHAnsi"/>
          <w:szCs w:val="24"/>
        </w:rPr>
        <w:t>Οι προπτυχιακές σπουδές στο Πανεπιστήμιο Δυτικής Μακεδονίας διεξάγονται με βάση το σύστημα των εξαμήνων και τον ελάχιστο αριθμό εξαμήνων που απαιτούνται για τη λήψη του πτυχίου ή διπλώματος, ο οποίος ανέρχεται για τα προγράμματα 4ετούς φοίτησης σε οκτώ (8) εξάμηνα και για τα προγράμματα 5ετούς φοίτησης σε δέκα (10) εξάμηνα. Το ακαδημαϊκό έτος αρχίζει την 1η Σεπτεμβρίου κάθε χρόνου και λήγει την 31η Αυγούστου του επομένου. Το διδακτικό έργο κάθε ακαδημαϊκού έτους διαρθρώνεται χρονικά σε δύο εξάμηνα, στο χειμερινό και το εαρινό. Κάθε εξάμηνο περιλαμβάνει δεκατρείς (13) πλήρεις εβδομάδες για διδασκαλία και τουλάχιστον δύο (2) για</w:t>
      </w:r>
      <w:r w:rsidR="00111BFC" w:rsidRPr="00804086">
        <w:rPr>
          <w:rFonts w:asciiTheme="minorHAnsi" w:eastAsia="Times New Roman" w:hAnsiTheme="minorHAnsi" w:cstheme="minorHAnsi"/>
          <w:szCs w:val="24"/>
        </w:rPr>
        <w:t xml:space="preserve"> κάθε εξεταστική περίοδο</w:t>
      </w:r>
      <w:r w:rsidRPr="00804086">
        <w:rPr>
          <w:rFonts w:asciiTheme="minorHAnsi" w:eastAsia="Times New Roman" w:hAnsiTheme="minorHAnsi" w:cstheme="minorHAnsi"/>
          <w:szCs w:val="24"/>
        </w:rPr>
        <w:t xml:space="preserve">. Σε περίπτωση που για κάποιο λόγο δεν πραγματοποιηθούν μαθήματα, προβλέπεται στο τέλος του εξαμήνου μία εβδομάδα κατά την οποία θα γίνουν αναπληρώσεις των μαθημάτων που δεν πραγματοποιήθηκαν.  </w:t>
      </w:r>
    </w:p>
    <w:p w14:paraId="239E3B73" w14:textId="77777777" w:rsidR="00EE20D0" w:rsidRPr="00804086" w:rsidRDefault="00EE20D0" w:rsidP="00EE20D0">
      <w:pPr>
        <w:pStyle w:val="a6"/>
        <w:widowControl w:val="0"/>
        <w:tabs>
          <w:tab w:val="left" w:pos="464"/>
        </w:tabs>
        <w:autoSpaceDE w:val="0"/>
        <w:autoSpaceDN w:val="0"/>
        <w:spacing w:after="0"/>
        <w:ind w:left="0"/>
        <w:contextualSpacing w:val="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Το Πρόγραμμα προπτυχιακών Σπουδών των Τμημάτων, προσαρμοζόμενο στον ελάχιστο αριθμό εξαμήνων που απαιτούνται για τη λήψη του πτυχίου ή διπλώματος, περιέχει τους τίτλους των υποχρεωτικών, των κατ’ επιλογή υποχρεωτικών και προαιρετικών μαθημάτων (ελεύθερης επιλογής), το περιεχόμενό τους, τις εβδομαδιαίες ώρες διδασκαλίας τους, στις οποίες περιλαμβάνεται το κάθε μορφής επιτελούμενο διδακτικό έργο και τη χρονική αλληλουχία ή άλλη εξάρτηση, τον Τομέα ή και τα </w:t>
      </w:r>
      <w:r w:rsidR="00DB6F44" w:rsidRPr="00804086">
        <w:rPr>
          <w:rFonts w:asciiTheme="minorHAnsi" w:eastAsia="Times New Roman" w:hAnsiTheme="minorHAnsi" w:cstheme="minorHAnsi"/>
          <w:szCs w:val="24"/>
        </w:rPr>
        <w:t>Μέλη</w:t>
      </w:r>
      <w:r w:rsidRPr="00804086">
        <w:rPr>
          <w:rFonts w:asciiTheme="minorHAnsi" w:eastAsia="Times New Roman" w:hAnsiTheme="minorHAnsi" w:cstheme="minorHAnsi"/>
          <w:szCs w:val="24"/>
        </w:rPr>
        <w:t xml:space="preserve"> Δ.Ε.Π. που έχουν την αρμοδιότητα και ευθύνη για τη διδασκαλία κάθε μαθήματος, την πτυχιακή ή διπλωματική εργασία ή πρακτική άσκηση, εφόσον απαιτείται, καθώς και τον αριθμό των διδακτικών μονάδων, αλλά και των πιστωτικών μονάδων (ECTS),</w:t>
      </w:r>
      <w:r w:rsidR="00C84A66"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ανά εξαμηνιαίο μάθημα. Κάθε πρόγραμμα σπουδών συνοδεύεται από τους κανόνες φοίτησης και αποφοίτησης, στους οποίους περιλαμβάνονται </w:t>
      </w:r>
      <w:r w:rsidRPr="00804086">
        <w:rPr>
          <w:rFonts w:asciiTheme="minorHAnsi" w:eastAsia="Times New Roman" w:hAnsiTheme="minorHAnsi" w:cstheme="minorHAnsi"/>
          <w:szCs w:val="24"/>
        </w:rPr>
        <w:lastRenderedPageBreak/>
        <w:t>οι προϋποθέσεις επιτυχούς παρακολούθησης και ολοκλήρωσης του προγράμματος.</w:t>
      </w:r>
    </w:p>
    <w:p w14:paraId="085B65D3" w14:textId="77777777" w:rsidR="00EE20D0" w:rsidRPr="00804086" w:rsidRDefault="00EE20D0" w:rsidP="00EE20D0">
      <w:pPr>
        <w:pStyle w:val="a6"/>
        <w:widowControl w:val="0"/>
        <w:tabs>
          <w:tab w:val="left" w:pos="464"/>
        </w:tabs>
        <w:autoSpaceDE w:val="0"/>
        <w:autoSpaceDN w:val="0"/>
        <w:spacing w:after="0"/>
        <w:ind w:left="0"/>
        <w:contextualSpacing w:val="0"/>
        <w:rPr>
          <w:rFonts w:asciiTheme="minorHAnsi" w:eastAsia="Times New Roman" w:hAnsiTheme="minorHAnsi" w:cstheme="minorHAnsi"/>
          <w:szCs w:val="24"/>
        </w:rPr>
      </w:pPr>
      <w:r w:rsidRPr="00804086">
        <w:rPr>
          <w:rFonts w:asciiTheme="minorHAnsi" w:eastAsia="Times New Roman" w:hAnsiTheme="minorHAnsi" w:cstheme="minorHAnsi"/>
          <w:szCs w:val="24"/>
        </w:rPr>
        <w:t>Κάθε φοιτητής οφείλει να εγγράφεται στο Τμήμα του στην αρχή κάθε εξαμήνου σε ημερομηνίες που ορίζονται από</w:t>
      </w:r>
      <w:r w:rsidR="00111BFC" w:rsidRPr="00804086">
        <w:rPr>
          <w:rFonts w:asciiTheme="minorHAnsi" w:eastAsia="Times New Roman" w:hAnsiTheme="minorHAnsi" w:cstheme="minorHAnsi"/>
          <w:szCs w:val="24"/>
        </w:rPr>
        <w:t xml:space="preserve"> το κάθε Τμήμα</w:t>
      </w:r>
      <w:r w:rsidRPr="00804086">
        <w:rPr>
          <w:rFonts w:asciiTheme="minorHAnsi" w:eastAsia="Times New Roman" w:hAnsiTheme="minorHAnsi" w:cstheme="minorHAnsi"/>
          <w:szCs w:val="24"/>
        </w:rPr>
        <w:t xml:space="preserve"> και να δηλώνει τα μαθήματα του προγράμματος σπουδών που επιθυμεί να παρακολουθήσει και τα οποία διδάσκονται κατά το συγκεκριμένο εξάμηνο (δήλωση μαθημάτων).  </w:t>
      </w:r>
    </w:p>
    <w:p w14:paraId="355E0839" w14:textId="335B4FE7" w:rsidR="00BA30D5" w:rsidRPr="00804086" w:rsidRDefault="00EE20D0" w:rsidP="00A11206">
      <w:pPr>
        <w:pStyle w:val="a6"/>
        <w:widowControl w:val="0"/>
        <w:tabs>
          <w:tab w:val="left" w:pos="470"/>
        </w:tabs>
        <w:autoSpaceDE w:val="0"/>
        <w:autoSpaceDN w:val="0"/>
        <w:spacing w:after="120"/>
        <w:ind w:left="0"/>
        <w:contextualSpacing w:val="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δήλωση δεν μπορεί να περιλαμβάνει τα εξαρτημένα από προαπαιτούμενα μαθήματα, στα οποία δεν έχει εκπληρωθεί η προαπαίτηση. Τόσο η εγγραφή όσο και η δήλωση μαθημάτων των φοιτητών σε κάθε εξάμηνο αποτελούν από κοινού απαραίτητες ενέργειες, προκειμένου ο φοιτητής να έχει ενεργή παρουσία στο </w:t>
      </w:r>
      <w:r w:rsidR="00835C1D" w:rsidRPr="00804086">
        <w:rPr>
          <w:rFonts w:asciiTheme="minorHAnsi" w:eastAsia="Times New Roman" w:hAnsiTheme="minorHAnsi" w:cstheme="minorHAnsi"/>
          <w:szCs w:val="24"/>
        </w:rPr>
        <w:t>Ίδρυμα</w:t>
      </w:r>
      <w:r w:rsidRPr="00804086">
        <w:rPr>
          <w:rFonts w:asciiTheme="minorHAnsi" w:eastAsia="Times New Roman" w:hAnsiTheme="minorHAnsi" w:cstheme="minorHAnsi"/>
          <w:szCs w:val="24"/>
        </w:rPr>
        <w:t xml:space="preserve">. Φοιτητές που δεν έχουν υποβάλει δήλωση μαθημάτων δεν γίνονται δεκτοί στις εξετάσεις του οικείου εξαμήνου για τα μαθήματα αυτά και, εάν παρά ταύτα συμμετείχαν σε αυτές, η επίδοσή τους δεν βαθμολογείται και, εάν παρά ταύτα βαθμολογήθηκαν, ο βαθμός επιτυχίας που τυχόν  έλαβαν δεν λαμβάνεται υπόψη και δεν καταχωρίζεται σε καμία εξεταστική περίοδο. Για  τις εκπρόθεσμες δηλώσεις αποφασίζει η Συνέλευση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w:t>
      </w:r>
    </w:p>
    <w:p w14:paraId="736E51DD" w14:textId="77777777" w:rsidR="00EE20D0" w:rsidRPr="00804086" w:rsidRDefault="00EE20D0" w:rsidP="00A11206">
      <w:pPr>
        <w:pStyle w:val="2"/>
        <w:spacing w:before="0" w:after="120"/>
        <w:rPr>
          <w:rFonts w:cstheme="minorHAnsi"/>
          <w:sz w:val="24"/>
          <w:szCs w:val="24"/>
        </w:rPr>
      </w:pPr>
      <w:bookmarkStart w:id="294" w:name="_Toc51770983"/>
      <w:bookmarkStart w:id="295" w:name="_Toc51785205"/>
      <w:bookmarkStart w:id="296" w:name="_Toc58415393"/>
      <w:r w:rsidRPr="00804086">
        <w:rPr>
          <w:rFonts w:cstheme="minorHAnsi"/>
          <w:sz w:val="24"/>
          <w:szCs w:val="24"/>
        </w:rPr>
        <w:t>Άρθρο 3</w:t>
      </w:r>
      <w:bookmarkEnd w:id="294"/>
      <w:r w:rsidR="007144A2" w:rsidRPr="00804086">
        <w:rPr>
          <w:rFonts w:cstheme="minorHAnsi"/>
          <w:sz w:val="24"/>
          <w:szCs w:val="24"/>
        </w:rPr>
        <w:t xml:space="preserve"> - </w:t>
      </w:r>
      <w:r w:rsidR="00036B0B" w:rsidRPr="00804086">
        <w:rPr>
          <w:rFonts w:cstheme="minorHAnsi"/>
          <w:sz w:val="24"/>
          <w:szCs w:val="24"/>
        </w:rPr>
        <w:t>Οργάνωση της Διδασκαλίας</w:t>
      </w:r>
      <w:bookmarkEnd w:id="295"/>
      <w:bookmarkEnd w:id="296"/>
    </w:p>
    <w:p w14:paraId="6A477F59" w14:textId="310B2932" w:rsidR="00EE20D0" w:rsidRPr="00804086" w:rsidRDefault="00EE20D0" w:rsidP="00EE20D0">
      <w:pPr>
        <w:pStyle w:val="a6"/>
        <w:widowControl w:val="0"/>
        <w:tabs>
          <w:tab w:val="left" w:pos="475"/>
        </w:tabs>
        <w:autoSpaceDE w:val="0"/>
        <w:autoSpaceDN w:val="0"/>
        <w:spacing w:after="0"/>
        <w:ind w:left="0" w:right="38"/>
        <w:contextualSpacing w:val="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Το εκπαιδευτικό έργο που επιτελείται σε κάθε ακαδημαϊκό έτος διαρθρώνεται σε δύο διδακτικές περιόδους, το χειμερινό και το εαρινό εξάμηνο. </w:t>
      </w:r>
      <w:r w:rsidR="003411BC" w:rsidRPr="00804086">
        <w:rPr>
          <w:rFonts w:asciiTheme="minorHAnsi" w:eastAsia="Times New Roman" w:hAnsiTheme="minorHAnsi" w:cstheme="minorHAnsi"/>
          <w:szCs w:val="24"/>
        </w:rPr>
        <w:t>Σύμφωνα με τις κείμενες διατάξεις κ</w:t>
      </w:r>
      <w:r w:rsidRPr="00804086">
        <w:rPr>
          <w:rFonts w:asciiTheme="minorHAnsi" w:eastAsia="Times New Roman" w:hAnsiTheme="minorHAnsi" w:cstheme="minorHAnsi"/>
          <w:szCs w:val="24"/>
        </w:rPr>
        <w:t>άθε διδακτικό εξάμηνο περιλαμβάνει</w:t>
      </w:r>
      <w:r w:rsidR="003411BC"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δεκατρείς (13) πλήρεις εβδομάδες διδασκαλίας, σύμφωνα με το ακαδημαϊκό ημερολόγιο έναρξης και λήξης διδακτικών εξαμήνων που καθορίζεται με απόφαση</w:t>
      </w:r>
      <w:r w:rsidR="003411BC" w:rsidRPr="00804086">
        <w:rPr>
          <w:rFonts w:asciiTheme="minorHAnsi" w:eastAsia="Times New Roman" w:hAnsiTheme="minorHAnsi" w:cstheme="minorHAnsi"/>
          <w:color w:val="FF0000"/>
          <w:szCs w:val="24"/>
        </w:rPr>
        <w:t xml:space="preserve"> </w:t>
      </w:r>
      <w:r w:rsidR="003411BC" w:rsidRPr="00804086">
        <w:rPr>
          <w:rFonts w:asciiTheme="minorHAnsi" w:eastAsia="Times New Roman" w:hAnsiTheme="minorHAnsi" w:cstheme="minorHAnsi"/>
          <w:szCs w:val="24"/>
        </w:rPr>
        <w:t>του Πρυτανικού Συμβουλίου.</w:t>
      </w:r>
      <w:r w:rsidRPr="00804086">
        <w:rPr>
          <w:rFonts w:asciiTheme="minorHAnsi" w:eastAsia="Times New Roman" w:hAnsiTheme="minorHAnsi" w:cstheme="minorHAnsi"/>
          <w:szCs w:val="24"/>
        </w:rPr>
        <w:t xml:space="preserve"> Στις περιπτώσεις απώλειας ωρών διδασκαλίας συγκεκριμένων μαθημάτων λόγω </w:t>
      </w:r>
      <w:r w:rsidR="00C532AE" w:rsidRPr="00804086">
        <w:rPr>
          <w:rFonts w:asciiTheme="minorHAnsi" w:eastAsia="Times New Roman" w:hAnsiTheme="minorHAnsi" w:cstheme="minorHAnsi"/>
          <w:szCs w:val="24"/>
        </w:rPr>
        <w:t>έκτακτων</w:t>
      </w:r>
      <w:r w:rsidR="008A3145"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 xml:space="preserve">περιστατικών και συγκυριών, οι υπεύθυνοι διδάσκοντες οφείλουν να δηλώσουν στον Πρόεδρο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τις ημέρες και ώρες αναπλήρωσής τους, έτσι ώστε να καλυφθεί πλήρως το σύνολο της διδακτέας ύλης, αλλά και το σύνολο των ωρών που αντιστοιχούν στις δεκατρείς πλήρεις εβδομάδες διδασκαλίας. Αν για οποιον</w:t>
      </w:r>
      <w:r w:rsidR="007144A2" w:rsidRPr="00804086">
        <w:rPr>
          <w:rFonts w:asciiTheme="minorHAnsi" w:eastAsia="Times New Roman" w:hAnsiTheme="minorHAnsi" w:cstheme="minorHAnsi"/>
          <w:szCs w:val="24"/>
        </w:rPr>
        <w:t>δήποτε λόγο  ο αριθμός</w:t>
      </w:r>
      <w:r w:rsidRPr="00804086">
        <w:rPr>
          <w:rFonts w:asciiTheme="minorHAnsi" w:eastAsia="Times New Roman" w:hAnsiTheme="minorHAnsi" w:cstheme="minorHAnsi"/>
          <w:szCs w:val="24"/>
        </w:rPr>
        <w:t xml:space="preserve"> των εβδομάδων διδασκαλίας που πραγματοποιήθηκαν σε ένα μάθημα είναι μικρότερος από τις δεκατρείς(13),</w:t>
      </w:r>
      <w:r w:rsidR="00C84A66"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το μάθημα θεωρείται ότι δεν διδάχθηκε και δεν εξετάζεται.</w:t>
      </w:r>
    </w:p>
    <w:p w14:paraId="53ED611B" w14:textId="26F62EF6" w:rsidR="00EE20D0" w:rsidRPr="00804086" w:rsidRDefault="00EE20D0" w:rsidP="00EE20D0">
      <w:p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 xml:space="preserve">Η διδασκαλία των μαθημάτων του Προγράμματος Προπτυχιακών Σπουδών γίνεται σύμφωνα με το ωρολόγιο πρόγραμμα που καταρτίζεται από τη Γραμματεία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με ευθύνη του Προέδρου. Η Συνέλευση του </w:t>
      </w:r>
      <w:r w:rsidR="00C54A73">
        <w:rPr>
          <w:rFonts w:asciiTheme="minorHAnsi" w:eastAsia="Times New Roman" w:hAnsiTheme="minorHAnsi" w:cstheme="minorHAnsi"/>
          <w:szCs w:val="24"/>
        </w:rPr>
        <w:t>Τμήματος</w:t>
      </w:r>
      <w:r w:rsidRPr="00804086">
        <w:rPr>
          <w:rFonts w:asciiTheme="minorHAnsi" w:eastAsia="Times New Roman" w:hAnsiTheme="minorHAnsi" w:cstheme="minorHAnsi"/>
          <w:szCs w:val="24"/>
        </w:rPr>
        <w:t xml:space="preserve"> στην αρχή του εξαμήνου αποφασίζει για τα Κατ’ Επιλογή Υποχρεωτικά μαθήματα και τα Προαιρετικά μαθήματα που θα προσφερθούν στο εξάμηνο για να εγγραφούν οι φοιτητές. Η διδασκαλία των Κατ’ Επιλογήν Υποχρεωτικών μαθημάτων (καθώς και των προαιρετικών/ελεύθερης επιλογής  μαθημάτων) είναι υποχρεωτική εφόσον εγγραφούν δέκα άτομα στο καθένα. Η Συνέλευση αποφασίζει αν θα πρέπει να διδαχθεί μάθημα Κατ’ Επιλογήν Υποχρεωτικό (ή προαιρετικό/ελεύθερης επιλογής μάθημα) και με λιγότερους από δέκα φοιτητές. Το ωρολόγιο </w:t>
      </w:r>
      <w:r w:rsidRPr="00804086">
        <w:rPr>
          <w:rFonts w:asciiTheme="minorHAnsi" w:eastAsia="Times New Roman" w:hAnsiTheme="minorHAnsi" w:cstheme="minorHAnsi"/>
          <w:szCs w:val="24"/>
        </w:rPr>
        <w:lastRenderedPageBreak/>
        <w:t xml:space="preserve">πρόγραμμα περιλαμβάνει την κατανομή των ωρών διδασκαλίας των μαθημάτων, μέσα στις πέντε εργάσιμες ημέρες της εβδομάδας, τους διδάσκοντες και τις αίθουσες διδασκαλίας. </w:t>
      </w:r>
    </w:p>
    <w:p w14:paraId="54B3389A" w14:textId="06467F2A"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υποχρεούνται να καταρτίζουν για κάθε μάθημα το περίγραμμα του μαθήματος (στην Ελληνική και Αγγλική) και να συντάσσουν κατάλογο συγγραμμάτων. Ο κατάλογος των διδακτικών συγγραμμάτων περιλαμβάνει τουλάχιστον δύο προτεινόμενα συγγράμματα ανά υποχρεωτικό ή επιλεγόμενο μάθημα, το οποίο προέρχεται από τα δηλωθέντα συγγράμματα στο Κεντρικό Πληροφοριακό Σύστημα ΕΥΔΟΞΟΣ. Ο κατάλογος συντάσσεται ετησίως ύστερα από εισηγήσεις των οικείων διδασκόντων ή υπευθύνων για καθένα από αυτά, καθώς και των λοιπών καθηγητών που κατέχουν θέση του ιδίου ή συναφούς γνωστικού αντικειμένου με το γνωστικό αντικείμενο του μαθήματος και εγκρίνεται από </w:t>
      </w:r>
      <w:r w:rsidR="00003012" w:rsidRPr="00804086">
        <w:rPr>
          <w:rFonts w:asciiTheme="minorHAnsi" w:hAnsiTheme="minorHAnsi" w:cstheme="minorHAnsi"/>
          <w:color w:val="auto"/>
        </w:rPr>
        <w:t>τη</w:t>
      </w:r>
      <w:r w:rsidRPr="00804086">
        <w:rPr>
          <w:rFonts w:asciiTheme="minorHAnsi" w:hAnsiTheme="minorHAnsi" w:cstheme="minorHAnsi"/>
          <w:color w:val="auto"/>
        </w:rPr>
        <w:t xml:space="preserve">Συνέλευση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7A8F4615"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Όλοι οι προπτυχιακοί φοιτητές των Α.Ε.Ι. δικαιούνται να επιλέγουν και να προμηθεύονται δωρεάν αριθμό διδακτικών συγγραμμάτων ίσο με τον συνολικό αριθμό των υποχρεωτικών και επιλεγόμενων μαθημάτων που απαιτούνται για τη λήψη του πτυχίου</w:t>
      </w:r>
      <w:r w:rsidR="00003012" w:rsidRPr="00804086">
        <w:rPr>
          <w:rFonts w:asciiTheme="minorHAnsi" w:hAnsiTheme="minorHAnsi" w:cstheme="minorHAnsi"/>
          <w:color w:val="auto"/>
        </w:rPr>
        <w:t xml:space="preserve"> ή διπλώματος</w:t>
      </w:r>
      <w:r w:rsidRPr="00804086">
        <w:rPr>
          <w:rFonts w:asciiTheme="minorHAnsi" w:hAnsiTheme="minorHAnsi" w:cstheme="minorHAnsi"/>
          <w:color w:val="auto"/>
        </w:rPr>
        <w:t xml:space="preserve">. Οι δηλώσεις των συγγραμμάτων για όλα τα μαθήματα γίνεται μέσω της Ηλεκτρονικής Υπηρεσίας Ολοκληρωμένης Διαχείρισης Συγγραμμάτων «ΕΥΔΟΞΟΣ», του Υπουργείου Παιδείας και Θρησκευμάτων. Για να δηλώσουν οι φοιτητές τα συγγράμματα που θα προμηθευτούν, είναι απαραίτητο να έχουν λογαριασμό πρόσβασης στις υπηρεσίες τηλεματικής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Τον λογαριασμό αυτό τον παραλαμβάνει κάθε φοιτητής κατά την εγγραφή του στο πρώτο έτος σπουδών από το Τμήμα.</w:t>
      </w:r>
    </w:p>
    <w:p w14:paraId="6580812C" w14:textId="77777777" w:rsidR="00BA30D5" w:rsidRPr="00804086" w:rsidRDefault="00EE20D0" w:rsidP="00A11206">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Οι παραδόσεις - σημειώσεις των μαθημάτων που διδάσκουν οι καθηγητές όλων των βαθμίδων αναρτώνται υποχρεωτικά σε κατάλληλα προστατευμένη πλατφόρμα ασύγχρονης εκπαίδευσης του Πανεπιστημίου Δυτικής Μακεδονίας (e-class).</w:t>
      </w:r>
    </w:p>
    <w:p w14:paraId="0DE86468" w14:textId="77777777" w:rsidR="002D6B78" w:rsidRPr="00804086" w:rsidRDefault="002D6B78" w:rsidP="00A11206">
      <w:pPr>
        <w:pStyle w:val="2"/>
        <w:spacing w:before="0" w:after="120"/>
        <w:rPr>
          <w:rFonts w:cstheme="minorHAnsi"/>
          <w:sz w:val="24"/>
          <w:szCs w:val="24"/>
        </w:rPr>
      </w:pPr>
      <w:bookmarkStart w:id="297" w:name="_Toc51770984"/>
      <w:bookmarkStart w:id="298" w:name="_Toc51785206"/>
      <w:bookmarkStart w:id="299" w:name="_Toc58415394"/>
      <w:r w:rsidRPr="00804086">
        <w:rPr>
          <w:rFonts w:cstheme="minorHAnsi"/>
          <w:sz w:val="24"/>
          <w:szCs w:val="24"/>
        </w:rPr>
        <w:t>Άρθρο 4</w:t>
      </w:r>
      <w:bookmarkEnd w:id="297"/>
      <w:r w:rsidR="007144A2" w:rsidRPr="00804086">
        <w:rPr>
          <w:rFonts w:cstheme="minorHAnsi"/>
          <w:sz w:val="24"/>
          <w:szCs w:val="24"/>
        </w:rPr>
        <w:t xml:space="preserve"> - </w:t>
      </w:r>
      <w:r w:rsidR="00036B0B" w:rsidRPr="00804086">
        <w:rPr>
          <w:rFonts w:cstheme="minorHAnsi"/>
          <w:sz w:val="24"/>
          <w:szCs w:val="24"/>
        </w:rPr>
        <w:t>Παρακολούθηση της Εκπαιδευτικής Διαδικασία</w:t>
      </w:r>
      <w:bookmarkEnd w:id="298"/>
      <w:r w:rsidR="00036B0B" w:rsidRPr="00804086">
        <w:rPr>
          <w:rFonts w:cstheme="minorHAnsi"/>
          <w:sz w:val="24"/>
          <w:szCs w:val="24"/>
        </w:rPr>
        <w:t>ς</w:t>
      </w:r>
      <w:bookmarkEnd w:id="299"/>
    </w:p>
    <w:p w14:paraId="2760A115" w14:textId="41B56E75"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1. Η διδασκαλία των μαθημάτων του προγράμματος σπουδών γίνεται σύμφωνα με το ωρολόγιο πρόγραμμα που καταρτίζεται και για τα δύο (2) εξάμηνα, από την Συνέλευση, ύστερα από εισήγηση Επιτροπής που ορίζεται με απόφαση της Συνέλευσης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πριν την έναρξη του διδακτικού έτους, γνωστοποιείται εγκαίρως στους φοιτητές και αναρτάται στον διαδικτυακό τόπο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από τη</w:t>
      </w:r>
      <w:r w:rsidR="00066B63"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Γραμματεία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w:t>
      </w:r>
    </w:p>
    <w:p w14:paraId="4110580E" w14:textId="77777777"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2. Το ωρολόγιο πρόγραμμα περιλαμβάνει την κατανομή των ωρών διδασκαλίας των μαθημάτων του Προγράμματος Σπουδών μέσα στις πέντε (5) εργάσιμες ημέρες της εβδομάδας, τους διδάσκοντες, καθώς και τις αίθουσες διδασκαλίας. Σε εξαιρετικές περιπτώσεις, και εφόσον κριθεί απολύτως αναγκαίο, είναι επιτρεπτή η διεξαγωγή εκπαιδευτικών δραστηριοτήτων τα Σαββατοκύριακα. </w:t>
      </w:r>
    </w:p>
    <w:p w14:paraId="2B0ED81F" w14:textId="77777777"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lastRenderedPageBreak/>
        <w:t xml:space="preserve">3. Σύμπτωση των ωρών διδασκαλίας υποχρεωτικών και προαιρετικών ή επιλεγόμενων μαθημάτων του ίδιου εξαμήνου στο ωρολόγιο πρόγραμμα δεν επιτρέπεται. </w:t>
      </w:r>
    </w:p>
    <w:p w14:paraId="7385D83A" w14:textId="13A0D669"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4. Κάθε Τμήμα, έχοντας υπόψη τις εισηγήσεις των Τομέων για την κατανομή του διδακτικού έργου στα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Δ.Ε.Π. και το λοιπό εν γένει εκπαιδευτικό προσωπικό μπορεί να αποφασίζει, ανάλογα με τημορφή διδασκαλίας των μαθημάτων (διαλέξεις, παραδόσεις, σεμινάρια, φροντιστήρια, ασκήσεις κ.λπ.) και ιδίως σε περιπτώσεις μαθημάτων, εργαστηριακών ασκήσεων ή κλινικής εκπαίδευσης,για το πρόγραμμα σπουδών που διδάσκεται σε μεγάλο αριθμό φοιτητών, για τη</w:t>
      </w:r>
      <w:r w:rsidR="00C84A66"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διαίρεση των φοιτητών σε ομάδες, σύμφωνα με κριτήρια που καθορίζονται από τηΣυνέλευση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Ομοίως, καθορίζεται ο αντίστοιχος ανώτατος αριθμός φοιτητών για κάθε ομάδα, καθώς και κάθε άλλη λεπτομέρεια της εκπαιδευτικής διαδικασίας. </w:t>
      </w:r>
    </w:p>
    <w:p w14:paraId="70C52766" w14:textId="77777777"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5.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Δ.Ε.Π. και λοιπό εκπαιδευτικό εν γένει προσωπικό, στα οποία</w:t>
      </w:r>
      <w:r w:rsidR="00C84A66"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γίνεται τέτοια ανάθεση διδασκαλίας / συνδιδασκαλίας, μπορούν να συγκροτούν επιτροπή του μαθήματος με συντονιστή το </w:t>
      </w:r>
      <w:r w:rsidR="004032F3" w:rsidRPr="00804086">
        <w:rPr>
          <w:rFonts w:asciiTheme="minorHAnsi" w:hAnsiTheme="minorHAnsi" w:cstheme="minorHAnsi"/>
          <w:color w:val="000000"/>
          <w:szCs w:val="24"/>
        </w:rPr>
        <w:t>Μέλος</w:t>
      </w:r>
      <w:r w:rsidRPr="00804086">
        <w:rPr>
          <w:rFonts w:asciiTheme="minorHAnsi" w:hAnsiTheme="minorHAnsi" w:cstheme="minorHAnsi"/>
          <w:color w:val="000000"/>
          <w:szCs w:val="24"/>
        </w:rPr>
        <w:t xml:space="preserve"> Δ.Ε.Π. που ορίζεται από τον Τομέα, με απόφαση του οικείου Τομέα, για τις ανάγκες εναρμόνισης της διδασκαλίας και των εξετάσεων στις διάφορες ομάδες του ίδιου μαθήματος ή της εργαστηριακής άσκησ</w:t>
      </w:r>
      <w:r w:rsidR="007144A2" w:rsidRPr="00804086">
        <w:rPr>
          <w:rFonts w:asciiTheme="minorHAnsi" w:hAnsiTheme="minorHAnsi" w:cstheme="minorHAnsi"/>
          <w:color w:val="000000"/>
          <w:szCs w:val="24"/>
        </w:rPr>
        <w:t>ης ή της κλινικής εκπαίδευσης.</w:t>
      </w:r>
    </w:p>
    <w:p w14:paraId="5685577C" w14:textId="7F37FEA9" w:rsidR="002D6B78" w:rsidRPr="00804086" w:rsidRDefault="002D6B78" w:rsidP="002D6B78">
      <w:pPr>
        <w:tabs>
          <w:tab w:val="left" w:pos="5295"/>
        </w:tabs>
        <w:spacing w:after="0"/>
        <w:rPr>
          <w:rFonts w:asciiTheme="minorHAnsi" w:hAnsiTheme="minorHAnsi" w:cstheme="minorHAnsi"/>
          <w:color w:val="000000"/>
          <w:szCs w:val="24"/>
        </w:rPr>
      </w:pPr>
      <w:r w:rsidRPr="00DB2812">
        <w:rPr>
          <w:rFonts w:asciiTheme="minorHAnsi" w:hAnsiTheme="minorHAnsi" w:cstheme="minorHAnsi"/>
          <w:szCs w:val="24"/>
        </w:rPr>
        <w:t xml:space="preserve">6. Η διδασκαλία των </w:t>
      </w:r>
      <w:r w:rsidR="00DB2812" w:rsidRPr="00DB2812">
        <w:rPr>
          <w:rFonts w:asciiTheme="minorHAnsi" w:hAnsiTheme="minorHAnsi" w:cstheme="minorHAnsi"/>
          <w:szCs w:val="24"/>
        </w:rPr>
        <w:t>χαρακτηρισμένων μαθημάτων ως Υ</w:t>
      </w:r>
      <w:r w:rsidRPr="00DB2812">
        <w:rPr>
          <w:rFonts w:asciiTheme="minorHAnsi" w:hAnsiTheme="minorHAnsi" w:cstheme="minorHAnsi"/>
          <w:szCs w:val="24"/>
        </w:rPr>
        <w:t>ποχρεωτικ</w:t>
      </w:r>
      <w:r w:rsidR="00DB2812" w:rsidRPr="00DB2812">
        <w:rPr>
          <w:rFonts w:asciiTheme="minorHAnsi" w:hAnsiTheme="minorHAnsi" w:cstheme="minorHAnsi"/>
          <w:szCs w:val="24"/>
        </w:rPr>
        <w:t>ά</w:t>
      </w:r>
      <w:r w:rsidRPr="00DB2812">
        <w:rPr>
          <w:rFonts w:asciiTheme="minorHAnsi" w:hAnsiTheme="minorHAnsi" w:cstheme="minorHAnsi"/>
          <w:szCs w:val="24"/>
        </w:rPr>
        <w:t xml:space="preserve"> </w:t>
      </w:r>
      <w:r w:rsidR="00DB2812" w:rsidRPr="00DB2812">
        <w:rPr>
          <w:rFonts w:asciiTheme="minorHAnsi" w:hAnsiTheme="minorHAnsi" w:cstheme="minorHAnsi"/>
          <w:szCs w:val="24"/>
        </w:rPr>
        <w:t>Μ</w:t>
      </w:r>
      <w:r w:rsidRPr="00DB2812">
        <w:rPr>
          <w:rFonts w:asciiTheme="minorHAnsi" w:hAnsiTheme="minorHAnsi" w:cstheme="minorHAnsi"/>
          <w:szCs w:val="24"/>
        </w:rPr>
        <w:t>αθ</w:t>
      </w:r>
      <w:r w:rsidR="00DB2812" w:rsidRPr="00DB2812">
        <w:rPr>
          <w:rFonts w:asciiTheme="minorHAnsi" w:hAnsiTheme="minorHAnsi" w:cstheme="minorHAnsi"/>
          <w:szCs w:val="24"/>
        </w:rPr>
        <w:t xml:space="preserve">ήματα </w:t>
      </w:r>
      <w:r w:rsidRPr="00DB2812">
        <w:rPr>
          <w:rFonts w:asciiTheme="minorHAnsi" w:hAnsiTheme="minorHAnsi" w:cstheme="minorHAnsi"/>
          <w:szCs w:val="24"/>
        </w:rPr>
        <w:t xml:space="preserve">του Προγράμματος Σπουδών είναι υποχρεωτική. </w:t>
      </w:r>
      <w:r w:rsidRPr="00804086">
        <w:rPr>
          <w:rFonts w:asciiTheme="minorHAnsi" w:hAnsiTheme="minorHAnsi" w:cstheme="minorHAnsi"/>
          <w:color w:val="000000"/>
          <w:szCs w:val="24"/>
        </w:rPr>
        <w:t xml:space="preserve">Η παρακολούθηση των εργαστηρίων και κλινικών, καθώς και των εκπαιδευτικών ασκήσεων υπαίθρου είναι υποχρεωτική για τους φοιτητές. Το ίδιο ισχύει και για τα προαιρετικά ή επιλεγόμενα μαθήματα, εφόσον δηλωθούν από έναν ελάχιστο αριθμό φοιτητών, ο οποίος καθορίζεται με απόφαση της Συνέλευσης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μετά από πρόταση της Γενικής Συνέλευσης του Τομέα. Η Γενική Συνέλευση του Τομέα, ύστερα από πρόταση του υπεύθυνου διδάσκοντος, αποφασίζει εάν πρέπει να διδαχθεί μάθημα επιλογής που έχει δηλωθεί από λιγότερους φοιτητές από όσους ορίζεται. Σε περίπτωση που ένα μάθημα επιλογής δεν διδαχθεί λόγω του μικρού αριθμού των φοιτητών που το δήλωσαν, οι φοιτητές αυτοί μπορούν να υποβάλουν νέα δήλωση σε άλλο μάθημα επιλογής, έστω και εκτός της καθορισμένης προθεσμίας δηλώσεων. Ομοίως, μπορεί να καθορίζεται ανώτατος αριθμός φοιτητών που μπορούν να δηλώσουν και να παρακολουθήσουν συγκεκριμένα προαιρετικά ή επιλεγόμενα μαθήματα ή ασκήσεις, καθώς και κάθε άλλη σχετική λεπτομέρεια. </w:t>
      </w:r>
    </w:p>
    <w:p w14:paraId="547A0B62" w14:textId="0499E723"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7. Με απόφαση της Γενικής Συνέλευσης του Τομέα, που εγκρίνεται από τη Συνέλευση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καθορίζεται ο αριθμός των υποχρεωτικών εργαστηριακών, κλινικών και άλλων ασκήσεων και ό,τι αφορά την αξιολόγηση και ελλιπή παρακολούθηση των φοιτητών. Ομοίως, μπορεί να καθοριστεί ως υποχρεωτική η παρακολούθηση και η συμμετοχή των φοιτητών σε κάθε μορφή εκπαιδευτικού έργου, όπως π.χ. σεμιναρίων, εργαστηρίων, φροντιστηριακών μαθημάτων, κλινικών ή πρακτικών ασκήσεων. Παρεκκλίσεις επιτρέπονται, εφόσον συντρέχουν σοβαροί λόγοι. </w:t>
      </w:r>
    </w:p>
    <w:p w14:paraId="6913988C" w14:textId="323977B4" w:rsidR="002D6B78" w:rsidRPr="00804086" w:rsidRDefault="002D6B78" w:rsidP="002D6B78">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lastRenderedPageBreak/>
        <w:t>8. Η άσκηση των φοιτητών (εργαστηριακή, κλινική, φροντιστηριακή κ.λπ.) εντός και εκτός του Πανεπιστημίου αποφασίζεται από τη</w:t>
      </w:r>
      <w:r w:rsidR="00C84A66"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rPr>
        <w:t xml:space="preserve">Συνέλευση του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και περιλαμβάνεται στο πρόγραμμα σπουδών του. </w:t>
      </w:r>
    </w:p>
    <w:p w14:paraId="2FD02CEB" w14:textId="056BAF89" w:rsidR="00BA30D5" w:rsidRPr="00804086" w:rsidRDefault="002D6B78" w:rsidP="00A11206">
      <w:pPr>
        <w:tabs>
          <w:tab w:val="left" w:pos="5295"/>
        </w:tabs>
        <w:spacing w:after="120"/>
        <w:rPr>
          <w:rFonts w:asciiTheme="minorHAnsi" w:hAnsiTheme="minorHAnsi" w:cstheme="minorHAnsi"/>
          <w:color w:val="000000"/>
          <w:szCs w:val="24"/>
        </w:rPr>
      </w:pPr>
      <w:r w:rsidRPr="00804086">
        <w:rPr>
          <w:rFonts w:asciiTheme="minorHAnsi" w:hAnsiTheme="minorHAnsi" w:cstheme="minorHAnsi"/>
          <w:color w:val="000000"/>
          <w:szCs w:val="24"/>
        </w:rPr>
        <w:t xml:space="preserve">9. Η διαδικασία και οι προϋποθέσεις εκπόνησης και αξιολόγησης διπλωματικών ή άλλων πτυχιακών εργασιών ρυθμίζονται με αποφάσεις της Συνέλευσης του οικείου </w:t>
      </w:r>
      <w:r w:rsidR="00C54A73">
        <w:rPr>
          <w:rFonts w:asciiTheme="minorHAnsi" w:hAnsiTheme="minorHAnsi" w:cstheme="minorHAnsi"/>
          <w:color w:val="000000"/>
          <w:szCs w:val="24"/>
        </w:rPr>
        <w:t>Τμήματος</w:t>
      </w:r>
      <w:r w:rsidRPr="00804086">
        <w:rPr>
          <w:rFonts w:asciiTheme="minorHAnsi" w:hAnsiTheme="minorHAnsi" w:cstheme="minorHAnsi"/>
          <w:color w:val="000000"/>
          <w:szCs w:val="24"/>
        </w:rPr>
        <w:t xml:space="preserve">. </w:t>
      </w:r>
    </w:p>
    <w:p w14:paraId="60580916" w14:textId="77777777" w:rsidR="00EE20D0" w:rsidRPr="00804086" w:rsidRDefault="00EE20D0" w:rsidP="00A11206">
      <w:pPr>
        <w:pStyle w:val="2"/>
        <w:spacing w:before="0" w:after="120"/>
        <w:rPr>
          <w:rFonts w:cstheme="minorHAnsi"/>
          <w:sz w:val="24"/>
          <w:szCs w:val="24"/>
        </w:rPr>
      </w:pPr>
      <w:bookmarkStart w:id="300" w:name="_Toc51770985"/>
      <w:bookmarkStart w:id="301" w:name="_Toc51785207"/>
      <w:bookmarkStart w:id="302" w:name="_Toc58415395"/>
      <w:r w:rsidRPr="00804086">
        <w:rPr>
          <w:rFonts w:cstheme="minorHAnsi"/>
          <w:sz w:val="24"/>
          <w:szCs w:val="24"/>
        </w:rPr>
        <w:t xml:space="preserve">Άρθρο </w:t>
      </w:r>
      <w:r w:rsidR="002D6B78" w:rsidRPr="00804086">
        <w:rPr>
          <w:rFonts w:cstheme="minorHAnsi"/>
          <w:sz w:val="24"/>
          <w:szCs w:val="24"/>
        </w:rPr>
        <w:t>5</w:t>
      </w:r>
      <w:bookmarkEnd w:id="300"/>
      <w:r w:rsidR="007144A2" w:rsidRPr="00804086">
        <w:rPr>
          <w:rFonts w:cstheme="minorHAnsi"/>
          <w:sz w:val="24"/>
          <w:szCs w:val="24"/>
        </w:rPr>
        <w:t xml:space="preserve"> - </w:t>
      </w:r>
      <w:r w:rsidR="001A3D8A" w:rsidRPr="00804086">
        <w:rPr>
          <w:rFonts w:cstheme="minorHAnsi"/>
          <w:sz w:val="24"/>
          <w:szCs w:val="24"/>
        </w:rPr>
        <w:t>Ωρολόγιο Πρόγραμμα- Παρακολούθηση Μαθημάτων</w:t>
      </w:r>
      <w:bookmarkEnd w:id="301"/>
      <w:bookmarkEnd w:id="302"/>
    </w:p>
    <w:p w14:paraId="2C618967" w14:textId="4E054482" w:rsidR="00EE20D0" w:rsidRPr="00804086" w:rsidRDefault="00EE20D0" w:rsidP="007A1C9C">
      <w:pPr>
        <w:spacing w:after="0"/>
        <w:rPr>
          <w:rFonts w:asciiTheme="minorHAnsi" w:hAnsiTheme="minorHAnsi" w:cstheme="minorHAnsi"/>
          <w:szCs w:val="24"/>
        </w:rPr>
      </w:pPr>
      <w:r w:rsidRPr="00804086">
        <w:rPr>
          <w:rFonts w:asciiTheme="minorHAnsi" w:hAnsiTheme="minorHAnsi" w:cstheme="minorHAnsi"/>
          <w:szCs w:val="24"/>
        </w:rPr>
        <w:t xml:space="preserve">Η διδασκαλία των μαθημάτων του προγράμματος σπουδών γίνεται σύμφωνα με το ωρολόγιο πρόγραμμα που καταρτίζεται για το Χειμερινό και το Εαρινό εξάμηνο, πριν την έναρξη του αντίστοιχου εξαμήνου, γνωστοποιείται εγκαίρως στους φοιτητές και αναρτάται στον διαδικτυακό τόπο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από 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w:t>
      </w:r>
    </w:p>
    <w:p w14:paraId="34E10A49"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ωρολόγιο πρόγραμμα περιλαμβάνει την κατανομή των ωρών διδασκαλίας των μαθημάτων του Προγράμματος Σπουδών μέσα στις πέντε (5) εργάσιμες ημέρες της εβδομάδας, τους διδάσκοντες, καθώς και τις αίθουσες διδασκαλίας. Η παρακολούθηση μαθημάτων, εργαστηρίων, πρακτικών ασκήσεων κ.λπ. εκ μέρους των φοιτητών γίνεται σύμφωνα με το ωρολόγιο πρόγραμμα. Οι φοιτητές δικαιούνται να χρησιμοποιούν για τον σκοπό αυτό τη βιβλιοθήκη, τα αναγνωστήρια, τα εργαστήρια και τον υπόλοιπο εξοπλισμό της Σχολής. </w:t>
      </w:r>
    </w:p>
    <w:p w14:paraId="38547281"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συνολική απασχόληση των φοιτητών σε παραδόσεις, εργαστήρια, φροντιστήρια και πρακτικές ασκήσεις εντάσσεται στον συνολικό φόρτο εργασίας εξαμήνου που απονέμεται με το σύστημα πιστωτικών μονάδων. Ο ανώτατος αριθμός πιστωτικών μονάδων που αντιστοιχούν στα μαθήματα στα οποία μπορεί να εγγραφεί κάθε φοιτητής ανά εξάμηνο δεν μπορεί να υπερβαίνει</w:t>
      </w:r>
      <w:r w:rsidR="000964CA" w:rsidRPr="00804086">
        <w:rPr>
          <w:rFonts w:asciiTheme="minorHAnsi" w:hAnsiTheme="minorHAnsi" w:cstheme="minorHAnsi"/>
          <w:color w:val="auto"/>
        </w:rPr>
        <w:t xml:space="preserve"> τις 45 πιστωτικές μονάδες.</w:t>
      </w:r>
    </w:p>
    <w:p w14:paraId="1AB98C7E" w14:textId="3C40DF1C"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Κάθε Τμήμα, έχοντας υπόψη τις εισηγήσεις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για την κατανομή του διδακτικού έργου στα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και το λοιπό εν γένει εκπαιδευτικό προσωπικό μπορεί να αποφασίζει, ανάλογα με τη μορφή διδασκαλίας των μαθημάτων (διαλέξεις, παραδόσεις, σεμινάρια, φροντιστήρια, ασκήσεις κ.λπ.) και ιδίως σε περιπτώσεις μαθημάτων, εργαστηριακών ασκήσεων του προγράμματος σπουδών που διδάσκονται σε μεγάλο αριθμό φοιτητών, την οργάνωση των φοιτητών σε ομάδες ή κλιμάκια, σύμφωνα με κριτήρια που καθορίζονται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p>
    <w:p w14:paraId="5B4F7824" w14:textId="69DCF9BD" w:rsidR="00BA30D5" w:rsidRPr="00804086" w:rsidRDefault="00EE20D0" w:rsidP="006E25FB">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Οι ημερομηνίες έναρξης και λήξης των μαθημάτων του χειμερινού και εαρινού εξαμήνου κάθε διδακτικού έτους, καθώς και οι ημερομηνίες των αντίστοιχων εξετάσεων, καθορίζονται με απόφαση της Συγκλήτου μέχρι τον μήνα Ιούνιο του προηγουμένου έτους. Με την ίδια απόφαση καθορίζεται και η διάρκεια των θερινών διακοπών. Μαθήματα, εργαστηριακές, φροντιστηριακές ασκήσεις και εκπαιδευτικές ασκήσεις υπαίθρου δεν πραγματοποιούνται</w:t>
      </w:r>
      <w:r w:rsidRPr="00DB2812">
        <w:rPr>
          <w:rFonts w:asciiTheme="minorHAnsi" w:hAnsiTheme="minorHAnsi" w:cstheme="minorHAnsi"/>
          <w:color w:val="auto"/>
        </w:rPr>
        <w:t>,</w:t>
      </w:r>
      <w:r w:rsidR="00687D4B" w:rsidRPr="00DB2812">
        <w:rPr>
          <w:rFonts w:asciiTheme="minorHAnsi" w:hAnsiTheme="minorHAnsi" w:cstheme="minorHAnsi"/>
          <w:color w:val="auto"/>
        </w:rPr>
        <w:t xml:space="preserve"> κατά τις επίσημες αργίες (Βλέπε Κεφάλαιο </w:t>
      </w:r>
      <w:r w:rsidR="00687D4B" w:rsidRPr="00DB2812">
        <w:rPr>
          <w:rFonts w:asciiTheme="minorHAnsi" w:hAnsiTheme="minorHAnsi" w:cstheme="minorHAnsi"/>
          <w:color w:val="auto"/>
        </w:rPr>
        <w:lastRenderedPageBreak/>
        <w:t>14, άρθρο 2),</w:t>
      </w:r>
      <w:r w:rsidRPr="00DB2812">
        <w:rPr>
          <w:rFonts w:asciiTheme="minorHAnsi" w:hAnsiTheme="minorHAnsi" w:cstheme="minorHAnsi"/>
          <w:color w:val="auto"/>
        </w:rPr>
        <w:t xml:space="preserve"> και κατά </w:t>
      </w:r>
      <w:r w:rsidRPr="00804086">
        <w:rPr>
          <w:rFonts w:asciiTheme="minorHAnsi" w:hAnsiTheme="minorHAnsi" w:cstheme="minorHAnsi"/>
          <w:color w:val="auto"/>
        </w:rPr>
        <w:t>την ημέρα διεξαγωγής των φοιτητικών εκλογών και των πρυτανικών εκλογών. Οι μήνες Ιούλιος και Αύγουστος ορίζονται ως περίοδος θερινών διακοπών.</w:t>
      </w:r>
    </w:p>
    <w:p w14:paraId="12C0EA07" w14:textId="77777777" w:rsidR="00EE20D0" w:rsidRPr="00804086" w:rsidRDefault="00EE20D0" w:rsidP="006E25FB">
      <w:pPr>
        <w:pStyle w:val="2"/>
        <w:spacing w:before="0" w:after="120"/>
        <w:rPr>
          <w:rFonts w:cstheme="minorHAnsi"/>
          <w:sz w:val="24"/>
          <w:szCs w:val="24"/>
        </w:rPr>
      </w:pPr>
      <w:bookmarkStart w:id="303" w:name="_Toc51770986"/>
      <w:bookmarkStart w:id="304" w:name="_Toc51785208"/>
      <w:bookmarkStart w:id="305" w:name="_Toc58415396"/>
      <w:r w:rsidRPr="00804086">
        <w:rPr>
          <w:rFonts w:cstheme="minorHAnsi"/>
          <w:sz w:val="24"/>
          <w:szCs w:val="24"/>
        </w:rPr>
        <w:t xml:space="preserve">Άρθρο </w:t>
      </w:r>
      <w:r w:rsidR="002D6B78" w:rsidRPr="00804086">
        <w:rPr>
          <w:rFonts w:cstheme="minorHAnsi"/>
          <w:sz w:val="24"/>
          <w:szCs w:val="24"/>
        </w:rPr>
        <w:t>6</w:t>
      </w:r>
      <w:bookmarkEnd w:id="303"/>
      <w:r w:rsidR="007144A2" w:rsidRPr="00804086">
        <w:rPr>
          <w:rFonts w:cstheme="minorHAnsi"/>
          <w:sz w:val="24"/>
          <w:szCs w:val="24"/>
        </w:rPr>
        <w:t xml:space="preserve"> - </w:t>
      </w:r>
      <w:r w:rsidR="001A3D8A" w:rsidRPr="00804086">
        <w:rPr>
          <w:rFonts w:cstheme="minorHAnsi"/>
          <w:sz w:val="24"/>
          <w:szCs w:val="24"/>
        </w:rPr>
        <w:t>Έλεγχος των Γνώσεων</w:t>
      </w:r>
      <w:bookmarkEnd w:id="304"/>
      <w:bookmarkEnd w:id="305"/>
    </w:p>
    <w:p w14:paraId="0DDEC611" w14:textId="097C7B9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αξιολόγηση της επίδοσης του φοιτητή βασίζεται κυρίως στην τελική εξέταση μετά τη λήξη του εξαμήνου. Η εξέταση μπορεί να είναι – κατά την κρίση του διδάσκοντα – γραπτή ή προφορική. Η αξιολόγηση της επίδοσης μπορεί να στηρίζεται και σε γραπτή εργασία ή/και σε εργαστηριακές, φροντιστηριακές ή/και πρακτικές ασκήσεις. Ο διδάσκων δικαιούται να απαλλάξει φοιτητές από την τελική εξέταση, εφόσον έχει προηγηθεί επαρκής συνεχιζόμενος έλεγχος (διαμορφωτικού τύπου αξιολόγηση) κατά τη διάρκεια του εξαμήνου και με την προϋπόθεση ότι δεν διαταράσσεται η εύρυθμη λειτουργία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p>
    <w:p w14:paraId="36614481"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φοιτητής δικαιούται να εξεταστεί κατά την περίοδο του Σεπτεμβρίου στα μαθήματα και των δύο εξαμήνων, χειμερινού και εαρινού, ενώ κατά τις περιόδους Ιανουαρίου – Φεβρουαρίου και Ιουνίου μόνο στα μαθήματα του αντίστοιχου εξαμήνου. Σε περίπτωση αποτυχίας σε υποχρεωτικό μάθημα και στις δυο εξεταστικές περιόδους (στο τέλος του εξαμήνου και στην εξεταστική του Σεπτεμβρίου), ο φοιτητής οφείλει να το δηλώσει και να το παρακολουθήσει ξανά σε επόμενο εξάμηνο, ώστε να αποκτήσει εκ νέου το δικαίωμα συμμετοχής στις εξετάσεις του συγκεκριμένου μαθήματος. Σε περίπτωση αποτυχίας σε Κατ’ Επιλογήν Υποχρεωτικό μάθημα, ο φοιτητής υποχρεούται να το επαναλάβει σε επόμενο εξάμηνο. Εάν, ωστόσο, αυτό δεν προσφέρεται, τότε μπορεί να αντικατασταθεί με ένα μάθημα της ίδιας κατηγορίας μαθημάτων. Σε περίπτωση αποτυχίας σε μάθημα Ελεύθερης Επιλογής, αυτό μπορεί να αντικατασταθεί με οποιοδήποτε άλλο. </w:t>
      </w:r>
    </w:p>
    <w:p w14:paraId="4C8DE9E5"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διδάσκοντες ή, κατά περίπτωση, η επιτροπή εξετάσεων, μπορούν κατά την κρίση τους να οργανώνουν γραπτές ή προφορικές εξετάσεις, ή και να στηριχθούν σε θέματα ή εργαστηριακές ασκήσεις. Οι γραπτές εξετάσεις μπορούν να διεξάγονται και με τη βοήθεια βιβλίων ή σημειώσεων (με «ανοικτά βιβλία»), κατά την κρίση τουδιδάσκοντα, λόγω της φύσης του υπό εξέταση μαθήματος. Οι εξετάσεις διενεργούνται γραπτώς ή και προφορικώς, κατά την κρίση του διδάσκοντος ή, κατά περίπτωση, της επιτροπής εξετάσεων.</w:t>
      </w:r>
    </w:p>
    <w:p w14:paraId="7B52D8A5" w14:textId="77777777" w:rsidR="00BA30D5" w:rsidRPr="00804086" w:rsidRDefault="00EE20D0" w:rsidP="006E25FB">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Εφόσον οι εξετάσεις διεξάγονται προφορικώς, η ακριβής κατανομή </w:t>
      </w:r>
      <w:r w:rsidR="00E911B0" w:rsidRPr="00804086">
        <w:rPr>
          <w:rFonts w:asciiTheme="minorHAnsi" w:hAnsiTheme="minorHAnsi" w:cstheme="minorHAnsi"/>
          <w:color w:val="auto"/>
        </w:rPr>
        <w:t xml:space="preserve">των ημερών και ωρών </w:t>
      </w:r>
      <w:r w:rsidRPr="00804086">
        <w:rPr>
          <w:rFonts w:asciiTheme="minorHAnsi" w:hAnsiTheme="minorHAnsi" w:cstheme="minorHAnsi"/>
          <w:color w:val="auto"/>
        </w:rPr>
        <w:t xml:space="preserve">της διεξαγωγής τους, μέσα </w:t>
      </w:r>
      <w:r w:rsidR="00E911B0" w:rsidRPr="00804086">
        <w:rPr>
          <w:rFonts w:asciiTheme="minorHAnsi" w:hAnsiTheme="minorHAnsi" w:cstheme="minorHAnsi"/>
          <w:color w:val="auto"/>
        </w:rPr>
        <w:t>στο χρονικό πλαίσιο</w:t>
      </w:r>
      <w:r w:rsidR="00412C60" w:rsidRPr="00804086">
        <w:rPr>
          <w:rFonts w:asciiTheme="minorHAnsi" w:hAnsiTheme="minorHAnsi" w:cstheme="minorHAnsi"/>
          <w:color w:val="auto"/>
        </w:rPr>
        <w:t xml:space="preserve"> </w:t>
      </w:r>
      <w:r w:rsidRPr="00804086">
        <w:rPr>
          <w:rFonts w:asciiTheme="minorHAnsi" w:hAnsiTheme="minorHAnsi" w:cstheme="minorHAnsi"/>
          <w:color w:val="auto"/>
        </w:rPr>
        <w:t xml:space="preserve">που καθορίζει το πρόγραμμα εξετάσεων, αποτελεί αρμοδιότητα του διδάσκοντος του μαθήματος ή, κατά περίπτωση, της επιτροπής εξετάσεων. Η διάρκεια της προφορικής εξέτασης κάθε μαθήματος, καθώς και το τυχόν υλικό που επιτρέπεται να έχει ο υποψήφιος για την εξέταση, καθορίζονται και ανακοινώνονται εγκαίρως με ευθύνη του υπεύθυνου διδάσκοντος μαζί με το πρόγραμμα εξετάσεων. </w:t>
      </w:r>
    </w:p>
    <w:p w14:paraId="344E25B5" w14:textId="77777777" w:rsidR="00EE20D0" w:rsidRPr="00804086" w:rsidRDefault="00EE20D0" w:rsidP="006E25FB">
      <w:pPr>
        <w:pStyle w:val="2"/>
        <w:spacing w:before="0" w:after="120"/>
        <w:rPr>
          <w:rFonts w:cstheme="minorHAnsi"/>
          <w:sz w:val="24"/>
          <w:szCs w:val="24"/>
        </w:rPr>
      </w:pPr>
      <w:bookmarkStart w:id="306" w:name="_Toc51770987"/>
      <w:bookmarkStart w:id="307" w:name="_Toc51785209"/>
      <w:bookmarkStart w:id="308" w:name="_Toc58415397"/>
      <w:r w:rsidRPr="00804086">
        <w:rPr>
          <w:rFonts w:cstheme="minorHAnsi"/>
          <w:sz w:val="24"/>
          <w:szCs w:val="24"/>
        </w:rPr>
        <w:lastRenderedPageBreak/>
        <w:t xml:space="preserve">Άρθρο </w:t>
      </w:r>
      <w:r w:rsidR="002D6B78" w:rsidRPr="00804086">
        <w:rPr>
          <w:rFonts w:cstheme="minorHAnsi"/>
          <w:sz w:val="24"/>
          <w:szCs w:val="24"/>
        </w:rPr>
        <w:t>7</w:t>
      </w:r>
      <w:bookmarkEnd w:id="306"/>
      <w:r w:rsidR="007144A2" w:rsidRPr="00804086">
        <w:rPr>
          <w:rFonts w:cstheme="minorHAnsi"/>
          <w:sz w:val="24"/>
          <w:szCs w:val="24"/>
        </w:rPr>
        <w:t xml:space="preserve"> - </w:t>
      </w:r>
      <w:r w:rsidR="00FB305C" w:rsidRPr="00804086">
        <w:rPr>
          <w:rFonts w:cstheme="minorHAnsi"/>
          <w:sz w:val="24"/>
          <w:szCs w:val="24"/>
        </w:rPr>
        <w:t>Πτυχίο / Δίπλωμα</w:t>
      </w:r>
      <w:bookmarkEnd w:id="307"/>
      <w:bookmarkEnd w:id="308"/>
    </w:p>
    <w:p w14:paraId="35095CA8"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φοιτητές ολοκληρώνουν τις σπουδές τους και τους απονέμεται τίτλος σπουδών όταν έχουν ολοκληρώσει τον ελάχιστο απαιτούμενο αριθμό εξαμήνων για λήψη πτυχίου ή διπλώματος, έχουν εξεταστεί επιτυχώς στα μαθήματα που προβλέπονται από το πρόγραμμα σπουδών με τους όρους και τις προϋποθέσεις που ορίζονται σε αυτό και έχουν συγκεντρώσει τον απαιτούμενο αριθμό πιστωτικών μονάδων. Στο πτυχίο </w:t>
      </w:r>
      <w:r w:rsidR="00E911B0" w:rsidRPr="00804086">
        <w:rPr>
          <w:rFonts w:asciiTheme="minorHAnsi" w:hAnsiTheme="minorHAnsi" w:cstheme="minorHAnsi"/>
          <w:color w:val="auto"/>
        </w:rPr>
        <w:t xml:space="preserve">ή δίπλωμα </w:t>
      </w:r>
      <w:r w:rsidRPr="00804086">
        <w:rPr>
          <w:rFonts w:asciiTheme="minorHAnsi" w:hAnsiTheme="minorHAnsi" w:cstheme="minorHAnsi"/>
          <w:color w:val="auto"/>
        </w:rPr>
        <w:t>αναγράφεται ο βαθμός σε δεκαδική μορφήπου μπορεί να έχει έως δύο δεκαδικά ψηφία. Ο βαθμός μπορεί να κυμαίνεται από το πέντε (5) έως το δέκα (10). Η βαθμολογία από 5 έως 6,49 αντιστοιχεί στο χαρακτηρισμό «καλώς», από 6,5 έως 8,49 στο «λίαν καλώς» και από 8,5 έως 10 στο «άριστα».</w:t>
      </w:r>
    </w:p>
    <w:p w14:paraId="433472F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Στους τίτλους προπτυχιακών ή μεταπτυχιακών σπουδών που χορηγεί το </w:t>
      </w:r>
      <w:r w:rsidR="00835C1D" w:rsidRPr="00804086">
        <w:rPr>
          <w:rFonts w:asciiTheme="minorHAnsi" w:hAnsiTheme="minorHAnsi" w:cstheme="minorHAnsi"/>
          <w:color w:val="auto"/>
        </w:rPr>
        <w:t>Ίδρυμα</w:t>
      </w:r>
      <w:r w:rsidRPr="00804086">
        <w:rPr>
          <w:rFonts w:asciiTheme="minorHAnsi" w:hAnsiTheme="minorHAnsi" w:cstheme="minorHAnsi"/>
          <w:color w:val="auto"/>
        </w:rPr>
        <w:t xml:space="preserve"> (πτυχία, διπλώματα κ.λπ.) επισυνάπτεται Παράρτημα Διπλώματος, το οποίο παρέχει πληροφορίες σχετικά με τη φύση, το επίπεδο, το γενικότερο πλαίσιο εκπαίδευσης, το περιεχόμενο και το καθεστώς των σπουδών, οι οποίες ολοκληρώθηκαν με επιτυχία από το άτομο που αναγράφεται ονομαστικά στο πρωτότυπο του τίτλου, στον οποίο επισυνάπτεται το Παράρτημα. </w:t>
      </w:r>
    </w:p>
    <w:p w14:paraId="4E2A868E"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Παράρτημα Διπλώματος είναι ένα επεξηγηματικό έγγραφο, το οποίο δεν υποκαθιστά τον επίσημο τίτλο σπουδών ή την αναλυτική βαθμολογία των μαθημάτων. Στο Παράρτημα δεν γίνονται αξιολογικές κρίσεις και δεν υπάρχουν δηλώσεις ισοτιμίας ή αντιστοιχίας ή προτάσεις σχετικά με την αναγνώριση του τίτλου στο εξωτερικό. Στόχος του Παραρτήματος είναι να παράσχει με επαρκή τρόπο ανεξάρτητα στοιχεία για τη βελτίωση της διεθνούς «διαφάνειας» και τη δίκαιη ακαδημαϊκή και επαγγελματική αναγνώριση των τίτλων σπουδών. </w:t>
      </w:r>
    </w:p>
    <w:p w14:paraId="5078CADB"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Παράρτημα Διπλώματος εκδίδεται αυτομάτως και χωρίς καμία οικονομική επιβάρυνση στην ελληνική και στην αγγλική γλώσσα. Το πρωτότυπο του Παραρτήματος πρέπει να πληροί τις προϋποθέσεις γνησιότητας που απαιτούνται για τον χορηγούμενο τίτλο σπουδών, και το βασικό περιεχόμενό του είναι ενιαίο για όλα τα ιδρύματα ανώτατης εκπαίδευσης. Το ίδιο ισχύει και για τον τύπο και τους τομείς του Παραρτήματος, οι οποίοι ορίζονται σε οκτώ (8). Το Παράρτημα Διπλώματος ακολουθεί το υπόδειγμα που ανέπτυξε η Ευρωπαϊκή Επιτροπή, το Συμβούλιο της Ευρώπης και η UNESCO/CEPES. Σε κάθε σελίδα του Παραρτήματος θα πρέπει να αναγράφεται το ονοματεπώνυμο του πτυχιούχου και ο αριθμός μητρώου.  </w:t>
      </w:r>
    </w:p>
    <w:p w14:paraId="450B0229" w14:textId="527A167E" w:rsidR="00BA30D5"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Παράρτημα φέρει τις υπογραφές που φέρουν και οι τίτλοι προπτυχιακών ή μεταπτυχιακών σπουδών στους οποίους επισυνάπτεται, καθώς και τη σφραγίδα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w:t>
      </w:r>
      <w:r w:rsidR="00392C20" w:rsidRPr="00804086">
        <w:rPr>
          <w:rFonts w:asciiTheme="minorHAnsi" w:hAnsiTheme="minorHAnsi" w:cstheme="minorHAnsi"/>
          <w:color w:val="auto"/>
        </w:rPr>
        <w:t xml:space="preserve">Γ1/Σ106/24-02-2020, </w:t>
      </w:r>
      <w:r w:rsidRPr="00804086">
        <w:rPr>
          <w:rFonts w:asciiTheme="minorHAnsi" w:hAnsiTheme="minorHAnsi" w:cstheme="minorHAnsi"/>
          <w:color w:val="auto"/>
        </w:rPr>
        <w:t xml:space="preserve">Απόφαση </w:t>
      </w:r>
      <w:r w:rsidR="00E911B0" w:rsidRPr="00804086">
        <w:rPr>
          <w:rFonts w:asciiTheme="minorHAnsi" w:hAnsiTheme="minorHAnsi" w:cstheme="minorHAnsi"/>
          <w:color w:val="auto"/>
        </w:rPr>
        <w:t>Συγκλήτου</w:t>
      </w:r>
      <w:r w:rsidRPr="00804086">
        <w:rPr>
          <w:rFonts w:asciiTheme="minorHAnsi" w:hAnsiTheme="minorHAnsi" w:cstheme="minorHAnsi"/>
          <w:color w:val="auto"/>
        </w:rPr>
        <w:t xml:space="preserve">). Η ημερομηνία έκδοσης του Παραρτήματος δεν συμπίπτει υποχρεωτικά με την ημερομηνία χορήγησης του τίτλου σπουδών, αλλά δεν μπορεί ποτέ να είναι προγενέστερη από αυτή. Ειδικότερα, το </w:t>
      </w:r>
      <w:r w:rsidRPr="00804086">
        <w:rPr>
          <w:rFonts w:asciiTheme="minorHAnsi" w:hAnsiTheme="minorHAnsi" w:cstheme="minorHAnsi"/>
          <w:color w:val="auto"/>
        </w:rPr>
        <w:lastRenderedPageBreak/>
        <w:t xml:space="preserve">Παράρτημα Διπλώματος δύναται να χορηγείται είτε κατά την τελετή ορκωμοσίας του  δικαιούχου μαζί με τον πρωτότυπο τίτλο σπουδών του, είτε σε εύλογο χρόνο μετά το πέρας αυτής, κατά τη διακριτική ευχέρεια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525EA720" w14:textId="77777777" w:rsidR="00EE20D0" w:rsidRPr="00804086" w:rsidRDefault="00EE20D0" w:rsidP="000B0014">
      <w:pPr>
        <w:pStyle w:val="2"/>
        <w:rPr>
          <w:rFonts w:cstheme="minorHAnsi"/>
          <w:sz w:val="24"/>
          <w:szCs w:val="24"/>
        </w:rPr>
      </w:pPr>
      <w:bookmarkStart w:id="309" w:name="_Toc51770988"/>
      <w:bookmarkStart w:id="310" w:name="_Toc51785210"/>
      <w:bookmarkStart w:id="311" w:name="_Toc58415398"/>
      <w:r w:rsidRPr="00804086">
        <w:rPr>
          <w:rFonts w:cstheme="minorHAnsi"/>
          <w:sz w:val="24"/>
          <w:szCs w:val="24"/>
        </w:rPr>
        <w:t xml:space="preserve">Άρθρο </w:t>
      </w:r>
      <w:r w:rsidR="002D6B78" w:rsidRPr="00804086">
        <w:rPr>
          <w:rFonts w:cstheme="minorHAnsi"/>
          <w:sz w:val="24"/>
          <w:szCs w:val="24"/>
        </w:rPr>
        <w:t>8</w:t>
      </w:r>
      <w:bookmarkEnd w:id="309"/>
      <w:r w:rsidR="007144A2" w:rsidRPr="00804086">
        <w:rPr>
          <w:rFonts w:cstheme="minorHAnsi"/>
          <w:sz w:val="24"/>
          <w:szCs w:val="24"/>
        </w:rPr>
        <w:t xml:space="preserve"> - </w:t>
      </w:r>
      <w:r w:rsidR="0021041A" w:rsidRPr="00804086">
        <w:rPr>
          <w:rFonts w:cstheme="minorHAnsi"/>
          <w:sz w:val="24"/>
          <w:szCs w:val="24"/>
        </w:rPr>
        <w:t>Βαθμός Πτυχίου / Διπλώματο</w:t>
      </w:r>
      <w:bookmarkEnd w:id="310"/>
      <w:r w:rsidR="0021041A" w:rsidRPr="00804086">
        <w:rPr>
          <w:rFonts w:cstheme="minorHAnsi"/>
          <w:sz w:val="24"/>
          <w:szCs w:val="24"/>
        </w:rPr>
        <w:t>ς</w:t>
      </w:r>
      <w:bookmarkEnd w:id="311"/>
    </w:p>
    <w:p w14:paraId="143E545D" w14:textId="77777777" w:rsidR="00EE20D0" w:rsidRPr="003B61C1" w:rsidRDefault="00EE20D0" w:rsidP="00D827A2">
      <w:pPr>
        <w:pStyle w:val="Default"/>
        <w:spacing w:line="360" w:lineRule="auto"/>
        <w:jc w:val="both"/>
        <w:rPr>
          <w:rFonts w:asciiTheme="minorHAnsi" w:hAnsiTheme="minorHAnsi" w:cstheme="minorHAnsi"/>
        </w:rPr>
      </w:pPr>
      <w:r w:rsidRPr="003B61C1">
        <w:rPr>
          <w:rFonts w:asciiTheme="minorHAnsi" w:hAnsiTheme="minorHAnsi" w:cstheme="minorHAnsi"/>
        </w:rPr>
        <w:t xml:space="preserve">1. Ο φοιτητής γίνεται πτυχιούχος </w:t>
      </w:r>
      <w:r w:rsidR="00E911B0" w:rsidRPr="003B61C1">
        <w:rPr>
          <w:rFonts w:asciiTheme="minorHAnsi" w:hAnsiTheme="minorHAnsi" w:cstheme="minorHAnsi"/>
        </w:rPr>
        <w:t xml:space="preserve">ή διπλωματούχος </w:t>
      </w:r>
      <w:r w:rsidRPr="003B61C1">
        <w:rPr>
          <w:rFonts w:asciiTheme="minorHAnsi" w:hAnsiTheme="minorHAnsi" w:cstheme="minorHAnsi"/>
        </w:rPr>
        <w:t xml:space="preserve">με τη συμπλήρωση του ελάχιστου αριθμού εξαμήνων που απαιτούνται για τη λήψη του πτυχίου, εφ' όσον έχει επιτύχει στα προβλεπόμενα μαθήματα, την πτυχιακή/διπλωματική του εργασία και την πρακτική άσκηση (σε περίπτωση που προκύπτει ως απαραίτητη υποχρέωση από το Πρόγραμμα Σπουδών των Τμημάτων του </w:t>
      </w:r>
      <w:r w:rsidR="00013631" w:rsidRPr="003B61C1">
        <w:rPr>
          <w:rFonts w:asciiTheme="minorHAnsi" w:hAnsiTheme="minorHAnsi" w:cstheme="minorHAnsi"/>
        </w:rPr>
        <w:t>Π.Δ.Μ.</w:t>
      </w:r>
      <w:r w:rsidRPr="003B61C1">
        <w:rPr>
          <w:rFonts w:asciiTheme="minorHAnsi" w:hAnsiTheme="minorHAnsi" w:cstheme="minorHAnsi"/>
        </w:rPr>
        <w:t xml:space="preserve">), και έχει συγκεντρώσει τον ελάχιστο απαιτούμενο αριθμό διδακτικών και πιστωτικών μονάδων. Με τη συμπλήρωση των προϋποθέσεων αυτών α) αποβάλλεται αυτοδικαίως η φοιτητική ιδιότητα και παύει η συμμετοχή του φοιτητή στα συλλογικά όργανα διοίκησης του </w:t>
      </w:r>
      <w:r w:rsidR="00835C1D" w:rsidRPr="003B61C1">
        <w:rPr>
          <w:rFonts w:asciiTheme="minorHAnsi" w:hAnsiTheme="minorHAnsi" w:cstheme="minorHAnsi"/>
        </w:rPr>
        <w:t>Ιδρύματος</w:t>
      </w:r>
      <w:r w:rsidRPr="003B61C1">
        <w:rPr>
          <w:rFonts w:asciiTheme="minorHAnsi" w:hAnsiTheme="minorHAnsi" w:cstheme="minorHAnsi"/>
        </w:rPr>
        <w:t xml:space="preserve"> και β) έχει τη δυνατότητα κατόπιν αιτήσεώς του να συμμετάσχει στην επόμενη ορκωμοσία του Τμήματός/Σχολής του.</w:t>
      </w:r>
    </w:p>
    <w:p w14:paraId="3637302E" w14:textId="77777777" w:rsidR="00EE20D0" w:rsidRPr="003B61C1" w:rsidRDefault="00EE20D0" w:rsidP="00EE20D0">
      <w:pPr>
        <w:pStyle w:val="Default"/>
        <w:spacing w:line="360" w:lineRule="auto"/>
        <w:jc w:val="both"/>
        <w:rPr>
          <w:rFonts w:asciiTheme="minorHAnsi" w:hAnsiTheme="minorHAnsi" w:cstheme="minorHAnsi"/>
        </w:rPr>
      </w:pPr>
      <w:r w:rsidRPr="003B61C1">
        <w:rPr>
          <w:rFonts w:asciiTheme="minorHAnsi" w:hAnsiTheme="minorHAnsi" w:cstheme="minorHAnsi"/>
        </w:rPr>
        <w:t xml:space="preserve">2. Το πτυχίο πιστοποιεί την επιτυχή περάτωση των σπουδών και αναγράφει βαθμό με ακρίβεια δύο δεκαδικών ψηφίων. Ο βαθμός αυτός κλιμακώνεται σε: </w:t>
      </w:r>
    </w:p>
    <w:p w14:paraId="7E40179E" w14:textId="77777777" w:rsidR="003411BC" w:rsidRPr="003B61C1" w:rsidRDefault="00EE20D0" w:rsidP="00066B63">
      <w:pPr>
        <w:pStyle w:val="Default"/>
        <w:spacing w:line="360" w:lineRule="auto"/>
        <w:jc w:val="both"/>
        <w:rPr>
          <w:rFonts w:asciiTheme="minorHAnsi" w:hAnsiTheme="minorHAnsi" w:cstheme="minorHAnsi"/>
        </w:rPr>
      </w:pPr>
      <w:r w:rsidRPr="003B61C1">
        <w:rPr>
          <w:rFonts w:asciiTheme="minorHAnsi" w:hAnsiTheme="minorHAnsi" w:cstheme="minorHAnsi"/>
        </w:rPr>
        <w:t xml:space="preserve">Άριστα από 8,50 μέχρι 10, Λίαν Καλώς από 6,50 έως </w:t>
      </w:r>
      <w:r w:rsidR="00066B63" w:rsidRPr="003B61C1">
        <w:rPr>
          <w:rFonts w:asciiTheme="minorHAnsi" w:hAnsiTheme="minorHAnsi" w:cstheme="minorHAnsi"/>
        </w:rPr>
        <w:t xml:space="preserve">8,49 και Καλώς από 5 έως 6,49. </w:t>
      </w:r>
    </w:p>
    <w:p w14:paraId="7BD71077" w14:textId="77777777" w:rsidR="00EE20D0" w:rsidRPr="003B61C1" w:rsidRDefault="00066B63" w:rsidP="00066B63">
      <w:pPr>
        <w:pStyle w:val="Default"/>
        <w:spacing w:line="360" w:lineRule="auto"/>
        <w:jc w:val="both"/>
        <w:rPr>
          <w:rFonts w:asciiTheme="minorHAnsi" w:hAnsiTheme="minorHAnsi" w:cstheme="minorHAnsi"/>
        </w:rPr>
      </w:pPr>
      <w:r w:rsidRPr="003B61C1">
        <w:rPr>
          <w:rFonts w:asciiTheme="minorHAnsi" w:hAnsiTheme="minorHAnsi" w:cstheme="minorHAnsi"/>
        </w:rPr>
        <w:t xml:space="preserve"> </w:t>
      </w:r>
      <w:r w:rsidR="00EE20D0" w:rsidRPr="003B61C1">
        <w:rPr>
          <w:rFonts w:asciiTheme="minorHAnsi" w:hAnsiTheme="minorHAnsi" w:cstheme="minorHAnsi"/>
        </w:rPr>
        <w:t>Ο βαθμός πτυχίου</w:t>
      </w:r>
      <w:r w:rsidR="00E911B0" w:rsidRPr="003B61C1">
        <w:rPr>
          <w:rFonts w:asciiTheme="minorHAnsi" w:hAnsiTheme="minorHAnsi" w:cstheme="minorHAnsi"/>
        </w:rPr>
        <w:t xml:space="preserve"> ή διπλώματος</w:t>
      </w:r>
      <w:r w:rsidR="00EE20D0" w:rsidRPr="003B61C1">
        <w:rPr>
          <w:rFonts w:asciiTheme="minorHAnsi" w:hAnsiTheme="minorHAnsi" w:cstheme="minorHAnsi"/>
        </w:rPr>
        <w:t xml:space="preserve"> εξάγεται με προσέγγιση δύο (2) δεκαδικών ψηφίων και προκύπτει σύμφωνα με τις διατάξεις της Υπ. Απ. Φ5/89656/Β3/2007 (ΦΕΚ1466/Β’/2007) «Εφαρμογή του Συστήματος Μεταφοράς και Συσσώρευσης Πιστωτικών Μονάδων». </w:t>
      </w:r>
    </w:p>
    <w:p w14:paraId="049FA00B"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Ο βαθμός πτυχίου ή διπλώματος θα υπολογίζεται βάσει των πιστωτικών μονάδων ECTS και του βαθμού κάθε μαθήματος ακολουθώντας την παρακάτω διαδικασία:</w:t>
      </w:r>
    </w:p>
    <w:p w14:paraId="7ACB6E61"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 xml:space="preserve">Θα λαμβάνονται υπόψη οι πιστωτικές μονάδες (ECTS) του κάθε μαθήματος, καθώς και ο βαθμός του. Τα μαθήματα που δεν αξιολογούνται με βαθμό δεν συμμετέχουν στον υπολογισμό του βαθμού πτυχίου. </w:t>
      </w:r>
    </w:p>
    <w:p w14:paraId="69567BC4"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Θα πολλαπλασιάζεται ο βαθμός του κάθε μαθήματος με τις αντίστοιχες πιστωτικές μονάδες (ECTS). Για παράδειγμα:</w:t>
      </w:r>
    </w:p>
    <w:p w14:paraId="35D70A36"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ΜΑΘΗΜΑ 1 (ΠΙΣΤΩΤΙΚΈΣ ΜΟΝΑΔΕΣ-ECTS :3, ΒΑΘΜΟΣ:10) Γινόμενο: 3 χ 10 = 30</w:t>
      </w:r>
    </w:p>
    <w:p w14:paraId="15AF84B3"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ΜΑΘΗΜΑ  (ΠΙΣΤΩΤΙΚΈΣ ΜΟΝΑΔΕΣ-ECTS :4, ΒΑΘΜΟΣ:8) Γινόμενο: 4 χ 8 = 32</w:t>
      </w:r>
    </w:p>
    <w:p w14:paraId="09827AA8"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Στην συνέχεια:</w:t>
      </w:r>
    </w:p>
    <w:p w14:paraId="6DA83846"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α) αθροίζονται τα γινόμενα όλων των μαθημάτων που βαθμολογούνται (ΔΙΑΙΡΕΤΕΟΣ)</w:t>
      </w:r>
    </w:p>
    <w:p w14:paraId="6983CCF0"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β) αθροίζονται οι πιστωτικές μονάδες (ECTS) όλων των μαθημάτων που έχουν βαθμό (ΔΙΑΙΡΕΤΗΣ)</w:t>
      </w:r>
    </w:p>
    <w:p w14:paraId="005A089B"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γ) διαιρείται το άθροισμα των γινομένων (ΔΙΑΙΡΕΤΕΟΣ) με το άθροισμα των πιστωτικών μονάδων των μαθημάτων που βαθμολογούνται (ΔΙΑΙΡΕΤΗΣ).</w:t>
      </w:r>
    </w:p>
    <w:p w14:paraId="1908C7A0"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Το πηλίκο της διαίρεσης είναι ο βαθμός του πτυχίου, ο οποίος περιλαμβάνει δύο (2) δεκαδικά ψηφία (XX,XX).</w:t>
      </w:r>
    </w:p>
    <w:p w14:paraId="00DF0A24"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lastRenderedPageBreak/>
        <w:t>Η εξίσωση για την παραπάνω διαδικασία είναι:</w:t>
      </w:r>
    </w:p>
    <w:p w14:paraId="0794ADBA" w14:textId="77777777" w:rsidR="003B61C1" w:rsidRPr="003B61C1" w:rsidRDefault="003B61C1" w:rsidP="003B61C1">
      <w:pPr>
        <w:pStyle w:val="Default"/>
        <w:spacing w:line="360" w:lineRule="auto"/>
        <w:jc w:val="both"/>
        <w:rPr>
          <w:rFonts w:asciiTheme="minorHAnsi" w:hAnsiTheme="minorHAnsi" w:cstheme="minorHAnsi"/>
        </w:rPr>
      </w:pPr>
    </w:p>
    <w:p w14:paraId="6DD96967" w14:textId="5BD7C235" w:rsidR="003B61C1" w:rsidRPr="003B61C1" w:rsidRDefault="00806ADF" w:rsidP="003B61C1">
      <w:pPr>
        <w:pStyle w:val="Default"/>
        <w:spacing w:line="36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1BC857E1" wp14:editId="18003AAD">
                <wp:simplePos x="0" y="0"/>
                <wp:positionH relativeFrom="column">
                  <wp:posOffset>13335</wp:posOffset>
                </wp:positionH>
                <wp:positionV relativeFrom="paragraph">
                  <wp:posOffset>4445</wp:posOffset>
                </wp:positionV>
                <wp:extent cx="6195695" cy="774065"/>
                <wp:effectExtent l="0" t="0" r="0" b="6985"/>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774065"/>
                        </a:xfrm>
                        <a:prstGeom prst="rect">
                          <a:avLst/>
                        </a:prstGeom>
                        <a:solidFill>
                          <a:srgbClr val="FFFFFF"/>
                        </a:solidFill>
                        <a:ln w="19050">
                          <a:solidFill>
                            <a:srgbClr val="000000"/>
                          </a:solidFill>
                          <a:miter lim="800000"/>
                          <a:headEnd/>
                          <a:tailEnd/>
                        </a:ln>
                      </wps:spPr>
                      <wps:txbx>
                        <w:txbxContent>
                          <w:p w14:paraId="2A5944EB" w14:textId="77777777" w:rsidR="00C23937" w:rsidRDefault="00C23937" w:rsidP="003B61C1">
                            <w:r w:rsidRPr="00474B1F">
                              <w:rPr>
                                <w:rFonts w:ascii="Trebuchet MS" w:hAnsi="Trebuchet MS"/>
                                <w:b/>
                                <w:i/>
                                <w:sz w:val="22"/>
                              </w:rPr>
                              <w:t>Βαθμός Πτυχίου = (Βαθμός Μαθήματος 1 x ECTS Μαθήματος 1 + Βαθμός Μαθήματος 2 x ECTS Μαθήματος 2 + … + Βαθμός Εργασίας x ECTS Εργασίας) /</w:t>
                            </w:r>
                            <w:r w:rsidRPr="006D1BFA">
                              <w:rPr>
                                <w:rFonts w:ascii="Trebuchet MS" w:hAnsi="Trebuchet MS"/>
                                <w:b/>
                                <w:i/>
                                <w:sz w:val="22"/>
                              </w:rPr>
                              <w:t>(</w:t>
                            </w:r>
                            <w:r w:rsidRPr="00474B1F">
                              <w:rPr>
                                <w:rFonts w:ascii="Trebuchet MS" w:hAnsi="Trebuchet MS"/>
                                <w:b/>
                                <w:i/>
                                <w:sz w:val="22"/>
                              </w:rPr>
                              <w:t xml:space="preserve"> Συνολικός Αριθμός ECTS</w:t>
                            </w:r>
                            <w:r>
                              <w:rPr>
                                <w:rFonts w:ascii="Trebuchet MS" w:hAnsi="Trebuchet MS"/>
                                <w:b/>
                                <w:i/>
                                <w:sz w:val="22"/>
                              </w:rPr>
                              <w:t xml:space="preserve"> μαθημάτων</w:t>
                            </w:r>
                            <w:r w:rsidRPr="003340B3">
                              <w:rPr>
                                <w:rFonts w:ascii="Trebuchet MS" w:hAnsi="Trebuchet MS"/>
                                <w:b/>
                                <w:i/>
                                <w:sz w:val="22"/>
                              </w:rPr>
                              <w:t xml:space="preserve"> + Αριθμός ECTS Εργασίας)</w:t>
                            </w:r>
                            <w:r>
                              <w:rPr>
                                <w:rFonts w:ascii="Trebuchet MS" w:hAnsi="Trebuchet MS"/>
                                <w:b/>
                                <w:i/>
                                <w:sz w:val="22"/>
                              </w:rPr>
                              <w:t xml:space="preserve"> που βαθμολογούνται για την λήψη του</w:t>
                            </w:r>
                            <w:r w:rsidRPr="00474B1F">
                              <w:rPr>
                                <w:rFonts w:ascii="Trebuchet MS" w:hAnsi="Trebuchet MS"/>
                                <w:b/>
                                <w:i/>
                                <w:sz w:val="22"/>
                              </w:rPr>
                              <w:t xml:space="preserve"> Πτυχίου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857E1" id="Πλαίσιο κειμένου 13" o:spid="_x0000_s1027" type="#_x0000_t202" style="position:absolute;left:0;text-align:left;margin-left:1.05pt;margin-top:.35pt;width:487.85pt;height:6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" strokeweight="1.5pt">
                <v:textbox>
                  <w:txbxContent>
                    <w:p w14:paraId="2A5944EB" w14:textId="77777777" w:rsidR="00C23937" w:rsidRDefault="00C23937" w:rsidP="003B61C1">
                      <w:r w:rsidRPr="00474B1F">
                        <w:rPr>
                          <w:rFonts w:ascii="Trebuchet MS" w:hAnsi="Trebuchet MS"/>
                          <w:b/>
                          <w:i/>
                          <w:sz w:val="22"/>
                        </w:rPr>
                        <w:t>Βαθμός Πτυχίου = (Βαθμός Μαθήματος 1 x ECTS Μαθήματος 1 + Βαθμός Μαθήματος 2 x ECTS Μαθήματος 2 + … + Βαθμός Εργασίας x ECTS Εργασίας) /</w:t>
                      </w:r>
                      <w:r w:rsidRPr="006D1BFA">
                        <w:rPr>
                          <w:rFonts w:ascii="Trebuchet MS" w:hAnsi="Trebuchet MS"/>
                          <w:b/>
                          <w:i/>
                          <w:sz w:val="22"/>
                        </w:rPr>
                        <w:t>(</w:t>
                      </w:r>
                      <w:r w:rsidRPr="00474B1F">
                        <w:rPr>
                          <w:rFonts w:ascii="Trebuchet MS" w:hAnsi="Trebuchet MS"/>
                          <w:b/>
                          <w:i/>
                          <w:sz w:val="22"/>
                        </w:rPr>
                        <w:t xml:space="preserve"> Συνολικός Αριθμός ECTS</w:t>
                      </w:r>
                      <w:r>
                        <w:rPr>
                          <w:rFonts w:ascii="Trebuchet MS" w:hAnsi="Trebuchet MS"/>
                          <w:b/>
                          <w:i/>
                          <w:sz w:val="22"/>
                        </w:rPr>
                        <w:t xml:space="preserve"> μαθημάτων</w:t>
                      </w:r>
                      <w:r w:rsidRPr="003340B3">
                        <w:rPr>
                          <w:rFonts w:ascii="Trebuchet MS" w:hAnsi="Trebuchet MS"/>
                          <w:b/>
                          <w:i/>
                          <w:sz w:val="22"/>
                        </w:rPr>
                        <w:t xml:space="preserve"> + Αριθμός ECTS Εργασίας)</w:t>
                      </w:r>
                      <w:r>
                        <w:rPr>
                          <w:rFonts w:ascii="Trebuchet MS" w:hAnsi="Trebuchet MS"/>
                          <w:b/>
                          <w:i/>
                          <w:sz w:val="22"/>
                        </w:rPr>
                        <w:t xml:space="preserve"> που βαθμολογούνται για την λήψη του</w:t>
                      </w:r>
                      <w:r w:rsidRPr="00474B1F">
                        <w:rPr>
                          <w:rFonts w:ascii="Trebuchet MS" w:hAnsi="Trebuchet MS"/>
                          <w:b/>
                          <w:i/>
                          <w:sz w:val="22"/>
                        </w:rPr>
                        <w:t xml:space="preserve"> Πτυχίου </w:t>
                      </w:r>
                    </w:p>
                  </w:txbxContent>
                </v:textbox>
              </v:shape>
            </w:pict>
          </mc:Fallback>
        </mc:AlternateContent>
      </w:r>
    </w:p>
    <w:p w14:paraId="48AD9217" w14:textId="77777777" w:rsidR="003B61C1" w:rsidRPr="003B61C1" w:rsidRDefault="003B61C1" w:rsidP="003B61C1">
      <w:pPr>
        <w:pStyle w:val="Default"/>
        <w:spacing w:line="360" w:lineRule="auto"/>
        <w:jc w:val="both"/>
        <w:rPr>
          <w:rFonts w:asciiTheme="minorHAnsi" w:hAnsiTheme="minorHAnsi" w:cstheme="minorHAnsi"/>
        </w:rPr>
      </w:pPr>
    </w:p>
    <w:p w14:paraId="45CA65EE" w14:textId="77777777" w:rsidR="003B61C1" w:rsidRPr="003B61C1" w:rsidRDefault="003B61C1" w:rsidP="003B61C1">
      <w:pPr>
        <w:pStyle w:val="Default"/>
        <w:spacing w:line="360" w:lineRule="auto"/>
        <w:jc w:val="both"/>
        <w:rPr>
          <w:rFonts w:asciiTheme="minorHAnsi" w:hAnsiTheme="minorHAnsi" w:cstheme="minorHAnsi"/>
        </w:rPr>
      </w:pPr>
    </w:p>
    <w:p w14:paraId="00B532AF" w14:textId="77777777" w:rsidR="003B61C1" w:rsidRPr="003B61C1" w:rsidRDefault="003B61C1" w:rsidP="003B61C1">
      <w:pPr>
        <w:pStyle w:val="Default"/>
        <w:spacing w:line="360" w:lineRule="auto"/>
        <w:jc w:val="both"/>
        <w:rPr>
          <w:rFonts w:asciiTheme="minorHAnsi" w:hAnsiTheme="minorHAnsi" w:cstheme="minorHAnsi"/>
        </w:rPr>
      </w:pPr>
    </w:p>
    <w:p w14:paraId="4266012C"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 xml:space="preserve">α) Ο νέος τύπος του βαθμού του πτυχίου θα ισχύσει για όσους εισήχθησαν το ακαδημαϊκό έτος 2019-2020 σε όλα τα Τμήματα του Πανεπιστημίου. </w:t>
      </w:r>
    </w:p>
    <w:p w14:paraId="5E47C528" w14:textId="147E04C2"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 xml:space="preserve">β) Για τους φοιτητές των Τμημάτων του Πανεπιστημίου πριν τη συνέργεια (δηλ. όσοι εισήχθησαν πριν το ακαδημαϊκό έτος 2019-2020) θα χρησιμοποιείται ο τύπος που αναφέρεται στον οδηγό σπουδών του  κάθε </w:t>
      </w:r>
      <w:r w:rsidR="00C54A73">
        <w:rPr>
          <w:rFonts w:asciiTheme="minorHAnsi" w:hAnsiTheme="minorHAnsi" w:cstheme="minorHAnsi"/>
        </w:rPr>
        <w:t>Τμήματος</w:t>
      </w:r>
      <w:r w:rsidRPr="003B61C1">
        <w:rPr>
          <w:rFonts w:asciiTheme="minorHAnsi" w:hAnsiTheme="minorHAnsi" w:cstheme="minorHAnsi"/>
        </w:rPr>
        <w:t>.</w:t>
      </w:r>
    </w:p>
    <w:p w14:paraId="0263827A"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γ) Για τα Τμήματα του πρώην ΤΕΙ πριν τη συνέργεια (δηλ. όσοι εισήχθησαν πριν το ακαδημαϊκό έτος 2019-2020) θα ισχύει ο ήδη υπάρχων αλγόριθμος που χρησιμοποιούσαν σύμφωνα με τον εσωτερικό κανονισμό του ΤΕΙ (ΦΕΚ τ.Β’ 1344/1-7-1999) και αυτός ο τύπος θα έχει ισχύ μέχρι να αποφοιτήσει και ο τελευταίος φοιτητής.</w:t>
      </w:r>
    </w:p>
    <w:p w14:paraId="3E9127DC" w14:textId="77777777" w:rsidR="003B61C1" w:rsidRPr="003B61C1" w:rsidRDefault="003B61C1" w:rsidP="003B61C1">
      <w:pPr>
        <w:pStyle w:val="Default"/>
        <w:spacing w:line="360" w:lineRule="auto"/>
        <w:jc w:val="both"/>
        <w:rPr>
          <w:rFonts w:asciiTheme="minorHAnsi" w:hAnsiTheme="minorHAnsi" w:cstheme="minorHAnsi"/>
        </w:rPr>
      </w:pPr>
      <m:oMath>
        <m:r>
          <w:rPr>
            <w:rFonts w:ascii="Cambria Math" w:hAnsi="Cambria Math" w:cstheme="minorHAnsi"/>
          </w:rPr>
          <m:t>Β</m:t>
        </m:r>
        <m:r>
          <m:rPr>
            <m:sty m:val="p"/>
          </m:rPr>
          <w:rPr>
            <w:rFonts w:ascii="Cambria Math" w:hAnsiTheme="minorHAnsi" w:cstheme="minorHAnsi"/>
          </w:rPr>
          <m:t>=</m:t>
        </m:r>
        <m:f>
          <m:fPr>
            <m:ctrlPr>
              <w:rPr>
                <w:rFonts w:ascii="Cambria Math" w:hAnsiTheme="minorHAnsi" w:cstheme="minorHAnsi"/>
              </w:rPr>
            </m:ctrlPr>
          </m:fPr>
          <m:num>
            <m:r>
              <m:rPr>
                <m:sty m:val="p"/>
              </m:rPr>
              <w:rPr>
                <w:rFonts w:ascii="Cambria Math" w:hAnsiTheme="minorHAnsi" w:cstheme="minorHAnsi"/>
              </w:rPr>
              <m:t>δ</m:t>
            </m:r>
            <m:r>
              <m:rPr>
                <m:sty m:val="p"/>
              </m:rPr>
              <w:rPr>
                <w:rFonts w:ascii="Cambria Math" w:hAnsiTheme="minorHAnsi" w:cstheme="minorHAnsi"/>
              </w:rPr>
              <m:t>1</m:t>
            </m:r>
            <m:r>
              <m:rPr>
                <m:sty m:val="p"/>
              </m:rPr>
              <w:rPr>
                <w:rFonts w:ascii="Cambria Math" w:hAnsiTheme="minorHAnsi" w:cstheme="minorHAnsi"/>
              </w:rPr>
              <m:t>β</m:t>
            </m:r>
            <m:r>
              <m:rPr>
                <m:sty m:val="p"/>
              </m:rPr>
              <w:rPr>
                <w:rFonts w:ascii="Cambria Math" w:hAnsiTheme="minorHAnsi" w:cstheme="minorHAnsi"/>
              </w:rPr>
              <m:t>1+</m:t>
            </m:r>
            <m:r>
              <m:rPr>
                <m:sty m:val="p"/>
              </m:rPr>
              <w:rPr>
                <w:rFonts w:ascii="Cambria Math" w:hAnsiTheme="minorHAnsi" w:cstheme="minorHAnsi"/>
              </w:rPr>
              <m:t>δ</m:t>
            </m:r>
            <m:r>
              <m:rPr>
                <m:sty m:val="p"/>
              </m:rPr>
              <w:rPr>
                <w:rFonts w:ascii="Cambria Math" w:hAnsiTheme="minorHAnsi" w:cstheme="minorHAnsi"/>
              </w:rPr>
              <m:t>2</m:t>
            </m:r>
            <m:r>
              <m:rPr>
                <m:sty m:val="p"/>
              </m:rPr>
              <w:rPr>
                <w:rFonts w:ascii="Cambria Math" w:hAnsiTheme="minorHAnsi" w:cstheme="minorHAnsi"/>
              </w:rPr>
              <m:t>β</m:t>
            </m:r>
            <m:r>
              <m:rPr>
                <m:sty m:val="p"/>
              </m:rPr>
              <w:rPr>
                <w:rFonts w:ascii="Cambria Math" w:hAnsiTheme="minorHAnsi" w:cstheme="minorHAnsi"/>
              </w:rPr>
              <m:t>2+</m:t>
            </m:r>
          </m:num>
          <m:den>
            <m:r>
              <w:rPr>
                <w:rFonts w:ascii="Cambria Math" w:hAnsi="Cambria Math" w:cstheme="minorHAnsi"/>
              </w:rPr>
              <m:t>δ</m:t>
            </m:r>
            <m:r>
              <m:rPr>
                <m:sty m:val="p"/>
              </m:rPr>
              <w:rPr>
                <w:rFonts w:ascii="Cambria Math" w:hAnsiTheme="minorHAnsi" w:cstheme="minorHAnsi"/>
              </w:rPr>
              <m:t>1+</m:t>
            </m:r>
            <m:r>
              <w:rPr>
                <w:rFonts w:ascii="Cambria Math" w:hAnsi="Cambria Math" w:cstheme="minorHAnsi"/>
              </w:rPr>
              <m:t>δ</m:t>
            </m:r>
            <m:r>
              <m:rPr>
                <m:sty m:val="p"/>
              </m:rPr>
              <w:rPr>
                <w:rFonts w:ascii="Cambria Math" w:hAnsiTheme="minorHAnsi" w:cstheme="minorHAnsi"/>
              </w:rPr>
              <m:t>2+</m:t>
            </m:r>
          </m:den>
        </m:f>
        <m:r>
          <m:rPr>
            <m:sty m:val="p"/>
          </m:rPr>
          <w:rPr>
            <w:rFonts w:ascii="Cambria Math" w:hAnsiTheme="minorHAnsi" w:cstheme="minorHAnsi"/>
          </w:rPr>
          <m:t>………</m:t>
        </m:r>
        <m:f>
          <m:fPr>
            <m:ctrlPr>
              <w:rPr>
                <w:rFonts w:ascii="Cambria Math" w:hAnsiTheme="minorHAnsi" w:cstheme="minorHAnsi"/>
              </w:rPr>
            </m:ctrlPr>
          </m:fPr>
          <m:num>
            <m:r>
              <m:rPr>
                <m:sty m:val="p"/>
              </m:rPr>
              <w:rPr>
                <w:rFonts w:ascii="Cambria Math" w:hAnsiTheme="minorHAnsi" w:cstheme="minorHAnsi"/>
              </w:rPr>
              <m:t>+</m:t>
            </m:r>
            <m:r>
              <m:rPr>
                <m:sty m:val="p"/>
              </m:rPr>
              <w:rPr>
                <w:rFonts w:ascii="Cambria Math" w:hAnsiTheme="minorHAnsi" w:cstheme="minorHAnsi"/>
              </w:rPr>
              <m:t>δνβν</m:t>
            </m:r>
          </m:num>
          <m:den>
            <m:r>
              <m:rPr>
                <m:sty m:val="p"/>
              </m:rPr>
              <w:rPr>
                <w:rFonts w:ascii="Cambria Math" w:hAnsiTheme="minorHAnsi" w:cstheme="minorHAnsi"/>
              </w:rPr>
              <m:t>δν</m:t>
            </m:r>
          </m:den>
        </m:f>
      </m:oMath>
      <w:r w:rsidRPr="003B61C1">
        <w:rPr>
          <w:rFonts w:asciiTheme="minorHAnsi" w:hAnsiTheme="minorHAnsi" w:cstheme="minorHAnsi"/>
        </w:rPr>
        <w:t xml:space="preserve">   </w:t>
      </w:r>
    </w:p>
    <w:p w14:paraId="61B2FCD6" w14:textId="77777777" w:rsidR="003B61C1" w:rsidRPr="003B61C1" w:rsidRDefault="003B61C1" w:rsidP="003B61C1">
      <w:pPr>
        <w:pStyle w:val="Default"/>
        <w:spacing w:line="360" w:lineRule="auto"/>
        <w:jc w:val="both"/>
        <w:rPr>
          <w:rFonts w:asciiTheme="minorHAnsi" w:hAnsiTheme="minorHAnsi" w:cstheme="minorHAnsi"/>
        </w:rPr>
      </w:pPr>
    </w:p>
    <w:p w14:paraId="2A9A8D63"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Όπου β1,β2……βν είναι οι βαθμοί όλων των μαθημάτων που παρακολούθησε ο σπουδαστής και δ1,δ2…..δν οι αντίστοιχες διδακτικές μονάδες. Στα μαθήματα περιλαμβάνεται και η πτυχιακή εργασία με τον αριθμό διδακτικών μονάδων.</w:t>
      </w:r>
    </w:p>
    <w:p w14:paraId="062EDB2C" w14:textId="77777777" w:rsidR="003B61C1" w:rsidRPr="003B61C1" w:rsidRDefault="003B61C1" w:rsidP="003B61C1">
      <w:pPr>
        <w:pStyle w:val="Default"/>
        <w:spacing w:line="360" w:lineRule="auto"/>
        <w:jc w:val="both"/>
        <w:rPr>
          <w:rFonts w:asciiTheme="minorHAnsi" w:hAnsiTheme="minorHAnsi" w:cstheme="minorHAnsi"/>
        </w:rPr>
      </w:pPr>
      <w:r w:rsidRPr="003B61C1">
        <w:rPr>
          <w:rFonts w:asciiTheme="minorHAnsi" w:hAnsiTheme="minorHAnsi" w:cstheme="minorHAnsi"/>
        </w:rPr>
        <w:t>δ) Ο παραπάνω αλγόριθμος (σύμφωνα με τον εσωτερικό κανονισμό του ΤΕΙ (ΦΕΚ τ.Β’ 1344/1-7-1999)) θα χρησιμοποιηθεί για τον υπολογισμό πτυχίου στα οκτώ (8) Τμήματα του πρώην ΤΕΙ (Τμήμα Γεωπονίας ΤΕ, Μαιευτικής ΤΕ, Μηχανικών Πληροφορικής ΤΕ, Λογιστικής και Χρηματοοικονομικής ΤΕ, Διοίκησης Επιχειρήσεων ΤΕ με έδρα την Κοζάνη, Διοίκησης Επιχειρήσεων ΤΕ με έδρα τα Γρεβενά, Ψηφιακών Μέσων και Επικοινωνίας ΤΕ και Διεθνούς Εμπορίου ΤΕ) που οι φοιτητές με αίτησή τους μπορούν να μεταβούν στο αντίστοιχο Πανεπιστημιακό Τμήμα και θα ισχύσει για τους φοιτητές που μέχρι το ακαδημαϊκό έτος 2024-2025 κάνουν αίτηση μετάβασης.</w:t>
      </w:r>
    </w:p>
    <w:p w14:paraId="4E9AD00B" w14:textId="77777777" w:rsidR="003B61C1" w:rsidRPr="003B61C1" w:rsidRDefault="003B61C1" w:rsidP="00066B63">
      <w:pPr>
        <w:pStyle w:val="Default"/>
        <w:spacing w:line="360" w:lineRule="auto"/>
        <w:jc w:val="both"/>
        <w:rPr>
          <w:rFonts w:asciiTheme="minorHAnsi" w:hAnsiTheme="minorHAnsi" w:cstheme="minorHAnsi"/>
        </w:rPr>
      </w:pPr>
    </w:p>
    <w:p w14:paraId="242C2484" w14:textId="77777777" w:rsidR="00187443" w:rsidRPr="00804086" w:rsidRDefault="00EE20D0" w:rsidP="000B0014">
      <w:pPr>
        <w:pStyle w:val="2"/>
        <w:rPr>
          <w:rFonts w:cstheme="minorHAnsi"/>
          <w:sz w:val="24"/>
          <w:szCs w:val="24"/>
        </w:rPr>
      </w:pPr>
      <w:bookmarkStart w:id="312" w:name="_Toc51770989"/>
      <w:bookmarkStart w:id="313" w:name="_Toc51785211"/>
      <w:bookmarkStart w:id="314" w:name="_Toc58415399"/>
      <w:r w:rsidRPr="00804086">
        <w:rPr>
          <w:rFonts w:cstheme="minorHAnsi"/>
          <w:sz w:val="24"/>
          <w:szCs w:val="24"/>
        </w:rPr>
        <w:t xml:space="preserve">Άρθρο </w:t>
      </w:r>
      <w:r w:rsidR="002D6B78" w:rsidRPr="00804086">
        <w:rPr>
          <w:rFonts w:cstheme="minorHAnsi"/>
          <w:sz w:val="24"/>
          <w:szCs w:val="24"/>
        </w:rPr>
        <w:t>9</w:t>
      </w:r>
      <w:bookmarkEnd w:id="312"/>
      <w:r w:rsidR="00187443" w:rsidRPr="00804086">
        <w:rPr>
          <w:rFonts w:cstheme="minorHAnsi"/>
          <w:sz w:val="24"/>
          <w:szCs w:val="24"/>
        </w:rPr>
        <w:t>–</w:t>
      </w:r>
      <w:r w:rsidRPr="00804086">
        <w:rPr>
          <w:rFonts w:cstheme="minorHAnsi"/>
          <w:sz w:val="24"/>
          <w:szCs w:val="24"/>
        </w:rPr>
        <w:t>Β</w:t>
      </w:r>
      <w:bookmarkEnd w:id="313"/>
      <w:r w:rsidR="00187443" w:rsidRPr="00804086">
        <w:rPr>
          <w:rFonts w:cstheme="minorHAnsi"/>
          <w:sz w:val="24"/>
          <w:szCs w:val="24"/>
        </w:rPr>
        <w:t>αθμολογία</w:t>
      </w:r>
      <w:bookmarkEnd w:id="314"/>
    </w:p>
    <w:p w14:paraId="4C81B2B8"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επίδοση στα μαθήματα εκτιμάται και αποτυπώνεται με βαθμούς. Κάθε μάθημα που περιλαμβάνεται στο πρόγραμμα σπουδών, καθώς και η διπλωματική εργασία, βαθμολογείται αυτοτελώς. Οι βαθμοί που δίνονται κυμαίνονται από μηδέν (0) μέχρι δέκα (10), με διαβαθμίσεις της ακέραιης ή μισής μονάδας. </w:t>
      </w:r>
      <w:r w:rsidRPr="00804086">
        <w:rPr>
          <w:rFonts w:asciiTheme="minorHAnsi" w:hAnsiTheme="minorHAnsi" w:cstheme="minorHAnsi"/>
          <w:color w:val="auto"/>
        </w:rPr>
        <w:lastRenderedPageBreak/>
        <w:t>Προαγωγικοί βαθμοί είναι το πέντε (5) και οι μεγαλύτεροί του. Ελάχιστος ικανοποιητικός βαθμός είναι το πέντε (5). </w:t>
      </w:r>
    </w:p>
    <w:p w14:paraId="26B223B9" w14:textId="073DFD5F" w:rsidR="00EE20D0" w:rsidRPr="00804086" w:rsidRDefault="00EE20D0" w:rsidP="00EE20D0">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Τα αποτελέσματα των εξετάσεων ανακοινώνονται από τον διδάσκοντα</w:t>
      </w:r>
      <w:r w:rsidR="00687D4B" w:rsidRPr="00DB2812">
        <w:rPr>
          <w:rFonts w:asciiTheme="minorHAnsi" w:hAnsiTheme="minorHAnsi" w:cstheme="minorHAnsi"/>
          <w:color w:val="auto"/>
        </w:rPr>
        <w:t xml:space="preserve"> στην ηλεκτρονική πλατφόρμα του συστήματος υποβοήθησης διδασκαλίας (classweb) </w:t>
      </w:r>
      <w:r w:rsidR="00687D4B" w:rsidRPr="00687D4B">
        <w:rPr>
          <w:rFonts w:asciiTheme="minorHAnsi" w:hAnsiTheme="minorHAnsi" w:cstheme="minorHAnsi"/>
          <w:color w:val="auto"/>
        </w:rPr>
        <w:t>(</w:t>
      </w:r>
      <w:hyperlink r:id="rId16" w:history="1">
        <w:r w:rsidR="00687D4B" w:rsidRPr="00AB6DB3">
          <w:rPr>
            <w:rStyle w:val="-"/>
            <w:rFonts w:asciiTheme="minorHAnsi" w:hAnsiTheme="minorHAnsi" w:cstheme="minorHAnsi"/>
          </w:rPr>
          <w:t>https://classweb.uowm.gr/</w:t>
        </w:r>
      </w:hyperlink>
      <w:r w:rsidR="00687D4B" w:rsidRPr="00687D4B">
        <w:rPr>
          <w:rFonts w:asciiTheme="minorHAnsi" w:hAnsiTheme="minorHAnsi" w:cstheme="minorHAnsi"/>
          <w:color w:val="auto"/>
        </w:rPr>
        <w:t>)</w:t>
      </w:r>
      <w:r w:rsidR="00687D4B">
        <w:rPr>
          <w:rFonts w:asciiTheme="minorHAnsi" w:hAnsiTheme="minorHAnsi" w:cstheme="minorHAnsi"/>
          <w:color w:val="auto"/>
        </w:rPr>
        <w:t xml:space="preserve">, </w:t>
      </w:r>
      <w:r w:rsidRPr="00804086">
        <w:rPr>
          <w:rFonts w:asciiTheme="minorHAnsi" w:hAnsiTheme="minorHAnsi" w:cstheme="minorHAnsi"/>
          <w:color w:val="auto"/>
        </w:rPr>
        <w:t xml:space="preserve">και αποστέλλονται στη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το πολύ μέσα σε δεκαπέντε ημέρες από την εξέταση του μαθήματος. Επανεξέταση ή αναθεώρηση δεν επιτρέπεται. Κατ’ εξαίρεση </w:t>
      </w:r>
      <w:r w:rsidR="00392C20" w:rsidRPr="00804086">
        <w:rPr>
          <w:rFonts w:asciiTheme="minorHAnsi" w:hAnsiTheme="minorHAnsi" w:cstheme="minorHAnsi"/>
          <w:color w:val="auto"/>
        </w:rPr>
        <w:t xml:space="preserve">η Συνέλευση του </w:t>
      </w:r>
      <w:r w:rsidR="00C54A73">
        <w:rPr>
          <w:rFonts w:asciiTheme="minorHAnsi" w:hAnsiTheme="minorHAnsi" w:cstheme="minorHAnsi"/>
          <w:color w:val="auto"/>
        </w:rPr>
        <w:t>Τμήματος</w:t>
      </w:r>
      <w:r w:rsidR="00392C20" w:rsidRPr="00804086">
        <w:rPr>
          <w:rFonts w:asciiTheme="minorHAnsi" w:hAnsiTheme="minorHAnsi" w:cstheme="minorHAnsi"/>
          <w:color w:val="auto"/>
        </w:rPr>
        <w:t xml:space="preserve"> </w:t>
      </w:r>
      <w:r w:rsidRPr="00804086">
        <w:rPr>
          <w:rFonts w:asciiTheme="minorHAnsi" w:hAnsiTheme="minorHAnsi" w:cstheme="minorHAnsi"/>
          <w:color w:val="auto"/>
        </w:rPr>
        <w:t>μπορεί να αποφασίσει επανεξέταση σε μάθημα σε περίπτωση αποτυχίας ποσοστού μεγαλύτερου του 85% των φοιτητών που εξετάστηκαν.</w:t>
      </w:r>
    </w:p>
    <w:p w14:paraId="1B1132BF"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τελική βαθμολογία κάθε μαθήματος μπορεί να είναι αποτέλεσμα είτε μιας συνολικής τελικής εξέτασης είτε συνεκτίμησης σε συνεχές επίπεδο επιμέρους αξιολογήσεων (ίσης ή διαφορετικής βαρύτητας). Η τελική βαθμολογία, καθώς και οι επιμέρους αξιολογήσεις, μπορούν να προκύπτουν ως αποτέλεσμα γραπτών ή προφορικών εξετάσεων ή πρακτικών ασκήσεων ή της επίδοσης του φοιτητή από τη συμμετοχή του στην εκπαιδευτική διαδικασία, από την εκπόνηση και παρουσίαση εργασιών, ή συνδυασμό</w:t>
      </w:r>
      <w:r w:rsidR="00DF3D26" w:rsidRPr="00804086">
        <w:rPr>
          <w:rFonts w:asciiTheme="minorHAnsi" w:hAnsiTheme="minorHAnsi" w:cstheme="minorHAnsi"/>
          <w:color w:val="auto"/>
        </w:rPr>
        <w:t>ς</w:t>
      </w:r>
      <w:r w:rsidRPr="00804086">
        <w:rPr>
          <w:rFonts w:asciiTheme="minorHAnsi" w:hAnsiTheme="minorHAnsi" w:cstheme="minorHAnsi"/>
          <w:color w:val="auto"/>
        </w:rPr>
        <w:t xml:space="preserve"> των ανωτέρω. Στην περίπτωση που, για τη διδασκαλία μαθημ</w:t>
      </w:r>
      <w:r w:rsidR="00066B63" w:rsidRPr="00804086">
        <w:rPr>
          <w:rFonts w:asciiTheme="minorHAnsi" w:hAnsiTheme="minorHAnsi" w:cstheme="minorHAnsi"/>
          <w:color w:val="auto"/>
        </w:rPr>
        <w:t>άτων ή εργαστηρίων  οι φοιτητές</w:t>
      </w:r>
      <w:r w:rsidRPr="00804086">
        <w:rPr>
          <w:rFonts w:asciiTheme="minorHAnsi" w:hAnsiTheme="minorHAnsi" w:cstheme="minorHAnsi"/>
          <w:color w:val="auto"/>
        </w:rPr>
        <w:t xml:space="preserve"> έχουν ενταχθεί σε ομάδε</w:t>
      </w:r>
      <w:r w:rsidR="00066B63" w:rsidRPr="00804086">
        <w:rPr>
          <w:rFonts w:asciiTheme="minorHAnsi" w:hAnsiTheme="minorHAnsi" w:cstheme="minorHAnsi"/>
          <w:color w:val="auto"/>
        </w:rPr>
        <w:t xml:space="preserve">ς, διασφαλίζεται η ομοιομορφία </w:t>
      </w:r>
      <w:r w:rsidRPr="00804086">
        <w:rPr>
          <w:rFonts w:asciiTheme="minorHAnsi" w:hAnsiTheme="minorHAnsi" w:cstheme="minorHAnsi"/>
          <w:color w:val="auto"/>
        </w:rPr>
        <w:t>της εξέτασης και των κριτηρίων αξιολόγησης. Οι τρόποι αξιολόγησης των μαθημάτων πρέπει να αναφέρονται στο περίγραμμα των μαθημάτων</w:t>
      </w:r>
      <w:r w:rsidR="00DF3D26" w:rsidRPr="00804086">
        <w:rPr>
          <w:rFonts w:asciiTheme="minorHAnsi" w:hAnsiTheme="minorHAnsi" w:cstheme="minorHAnsi"/>
          <w:color w:val="auto"/>
        </w:rPr>
        <w:t xml:space="preserve"> καθώς και στο </w:t>
      </w:r>
      <w:r w:rsidR="00DF3D26" w:rsidRPr="00804086">
        <w:rPr>
          <w:rFonts w:asciiTheme="minorHAnsi" w:hAnsiTheme="minorHAnsi" w:cstheme="minorHAnsi"/>
          <w:color w:val="auto"/>
          <w:lang w:val="en-US"/>
        </w:rPr>
        <w:t>eclass</w:t>
      </w:r>
      <w:r w:rsidRPr="00804086">
        <w:rPr>
          <w:rFonts w:asciiTheme="minorHAnsi" w:hAnsiTheme="minorHAnsi" w:cstheme="minorHAnsi"/>
          <w:color w:val="auto"/>
        </w:rPr>
        <w:t>.</w:t>
      </w:r>
    </w:p>
    <w:p w14:paraId="7DD48840" w14:textId="28729582" w:rsidR="00BA30D5" w:rsidRPr="00804086" w:rsidRDefault="00EE20D0" w:rsidP="00B31A93">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Στους φοιτητές που απαλλάσσονται από την εξέταση των μαθημάτων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επειδή τα έχουν αποδεδειγμένα διδαχθεί και εξεταστεί επιτυχώς στο Τμήμα προέλευσής τους, σε Πανεπιστήμιο της ημεδαπής,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δύνανται είτε να κατοχυρώνονται οι βαθμοί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προέλευσης ή η αποδεδειγμένη γνώση τους χαρακτηριζόμενη ως «Επιτυχώς», με τις αντίστοιχες πιστωτικές μονάδες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w:t>
      </w:r>
      <w:r w:rsidR="00DF3D26" w:rsidRPr="00804086">
        <w:rPr>
          <w:rFonts w:asciiTheme="minorHAnsi" w:hAnsiTheme="minorHAnsi" w:cstheme="minorHAnsi"/>
          <w:color w:val="auto"/>
        </w:rPr>
        <w:t xml:space="preserve"> Στη δεύτερη περίπτωση, τα μαθήματα αυτά δε λαμβάνονται υπόψη στον υπολογισμό του βαθμού πτυχίου ή διπλώματος.</w:t>
      </w:r>
    </w:p>
    <w:p w14:paraId="5D7BE84C" w14:textId="77777777" w:rsidR="00EE20D0" w:rsidRPr="00804086" w:rsidRDefault="00EE20D0" w:rsidP="00B31A93">
      <w:pPr>
        <w:pStyle w:val="2"/>
        <w:spacing w:before="0" w:after="120"/>
        <w:rPr>
          <w:rFonts w:cstheme="minorHAnsi"/>
          <w:sz w:val="24"/>
          <w:szCs w:val="24"/>
        </w:rPr>
      </w:pPr>
      <w:bookmarkStart w:id="315" w:name="_Toc51770990"/>
      <w:bookmarkStart w:id="316" w:name="_Toc51785212"/>
      <w:bookmarkStart w:id="317" w:name="_Toc58415400"/>
      <w:r w:rsidRPr="00804086">
        <w:rPr>
          <w:rFonts w:cstheme="minorHAnsi"/>
          <w:sz w:val="24"/>
          <w:szCs w:val="24"/>
        </w:rPr>
        <w:t xml:space="preserve">Άρθρο </w:t>
      </w:r>
      <w:r w:rsidR="002D6B78" w:rsidRPr="00804086">
        <w:rPr>
          <w:rFonts w:cstheme="minorHAnsi"/>
          <w:sz w:val="24"/>
          <w:szCs w:val="24"/>
        </w:rPr>
        <w:t>10</w:t>
      </w:r>
      <w:bookmarkEnd w:id="315"/>
      <w:r w:rsidR="007144A2" w:rsidRPr="00804086">
        <w:rPr>
          <w:rFonts w:cstheme="minorHAnsi"/>
          <w:sz w:val="24"/>
          <w:szCs w:val="24"/>
        </w:rPr>
        <w:t xml:space="preserve"> - </w:t>
      </w:r>
      <w:r w:rsidR="00187443" w:rsidRPr="00804086">
        <w:rPr>
          <w:rFonts w:cstheme="minorHAnsi"/>
          <w:sz w:val="24"/>
          <w:szCs w:val="24"/>
        </w:rPr>
        <w:t>Απόκτηση Πτυχίου/Διπλώματος – Βαθμ</w:t>
      </w:r>
      <w:bookmarkEnd w:id="316"/>
      <w:r w:rsidR="00187443" w:rsidRPr="00804086">
        <w:rPr>
          <w:rFonts w:cstheme="minorHAnsi"/>
          <w:sz w:val="24"/>
          <w:szCs w:val="24"/>
        </w:rPr>
        <w:t>ός</w:t>
      </w:r>
      <w:bookmarkEnd w:id="317"/>
    </w:p>
    <w:p w14:paraId="758B9EEC"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Το πτυχίο ή δίπλωμα πιστοποιεί την επιτυχή περάτωση των σπουδών του φοιτητή και αναγράφει βαθμό, με ακρίβεια δύο δεκαδικών ψηφίων. Ο βαθμός αυτός είναι κατά σειρά επιτυχίας: «Άριστα» από 8,50 έως και 10, «Λίαν Καλώς» από 6,50 έως και 8,49 και «Καλώς» από 5 έως και 6,49.</w:t>
      </w:r>
    </w:p>
    <w:p w14:paraId="085CB27B"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βαθμός πτυχίου ή διπλώματος προκύπτει, όπως ορίζουν οι εκάστοτε ισχύουσες διατάξεις, με την προϋπόθεση ότι ο φοιτητής έχει ολοκληρώσει επιτυχώς τις απαιτήσεις του προγράμματος σπουδών και έχει συγκεντρώσει τον απαιτούμενο αριθμό πιστωτικών μονάδων για τη λήψη του πτυχίου ή διπλώματος. Αν ο φοιτητής έχει περάσει περισσότερα από τα ελάχιστα απαραίτητα για τον υπολογισμό </w:t>
      </w:r>
      <w:r w:rsidRPr="00804086">
        <w:rPr>
          <w:rFonts w:asciiTheme="minorHAnsi" w:hAnsiTheme="minorHAnsi" w:cstheme="minorHAnsi"/>
          <w:color w:val="auto"/>
        </w:rPr>
        <w:lastRenderedPageBreak/>
        <w:t>του βαθμού πτυχίου ή του διπλώματος μαθήματα, τα υπόλοιπα αναγράφονται στο πιστοποιητικό αναλυτικής βαθμολογίας του και στο Παράρτημα Διπλώματος, με τον βαθμό και τις πιστωτικές μονάδες τους, αλλά ο βαθμός αυτών δεν προσμετράται για την οριστικοποίηση του τελικού βαθμού του πτυχίου ή του διπλώματος.</w:t>
      </w:r>
    </w:p>
    <w:p w14:paraId="6737DE24"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Πριν από την ορκωμοσία μπορεί να χορηγείται </w:t>
      </w:r>
      <w:r w:rsidR="00291C87" w:rsidRPr="00804086">
        <w:rPr>
          <w:rFonts w:asciiTheme="minorHAnsi" w:hAnsiTheme="minorHAnsi" w:cstheme="minorHAnsi"/>
          <w:color w:val="auto"/>
        </w:rPr>
        <w:t>πιστοποιητικό αποφοίτησης. Το πιστοποιητικό αυτό επέχει θέση αντιγράφου πτυχίου.</w:t>
      </w:r>
    </w:p>
    <w:p w14:paraId="6551F387" w14:textId="41F21A92" w:rsidR="00BA30D5" w:rsidRPr="00804086" w:rsidRDefault="00EE20D0" w:rsidP="00B31A93">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Με τη συμπλήρωση των προϋποθέσεων απόκτησης του πτυχίου ή διπλώματος, ο φοιτητής παύει αυτοδικαίως να έχει τη φοιτητική ιδιότητα, παύει η συμμετοχή του στα συλλογικά όργανα διοίκησης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και δεν δικαιούται πλέον τις πάσης φύσεως φοιτητικές παροχές.</w:t>
      </w:r>
    </w:p>
    <w:p w14:paraId="13F863D4" w14:textId="77777777" w:rsidR="00EE20D0" w:rsidRPr="00804086" w:rsidRDefault="00EE20D0" w:rsidP="00B31A93">
      <w:pPr>
        <w:pStyle w:val="2"/>
        <w:spacing w:before="0" w:after="120"/>
        <w:rPr>
          <w:rFonts w:cstheme="minorHAnsi"/>
          <w:sz w:val="24"/>
          <w:szCs w:val="24"/>
        </w:rPr>
      </w:pPr>
      <w:bookmarkStart w:id="318" w:name="_Toc51770991"/>
      <w:bookmarkStart w:id="319" w:name="_Toc51785213"/>
      <w:bookmarkStart w:id="320" w:name="_Toc58415401"/>
      <w:r w:rsidRPr="00804086">
        <w:rPr>
          <w:rFonts w:cstheme="minorHAnsi"/>
          <w:sz w:val="24"/>
          <w:szCs w:val="24"/>
        </w:rPr>
        <w:t xml:space="preserve">Άρθρο </w:t>
      </w:r>
      <w:r w:rsidR="00D67A36" w:rsidRPr="00804086">
        <w:rPr>
          <w:rFonts w:cstheme="minorHAnsi"/>
          <w:sz w:val="24"/>
          <w:szCs w:val="24"/>
        </w:rPr>
        <w:t>1</w:t>
      </w:r>
      <w:r w:rsidR="002D6B78" w:rsidRPr="00804086">
        <w:rPr>
          <w:rFonts w:cstheme="minorHAnsi"/>
          <w:sz w:val="24"/>
          <w:szCs w:val="24"/>
        </w:rPr>
        <w:t>1</w:t>
      </w:r>
      <w:bookmarkEnd w:id="318"/>
      <w:r w:rsidR="007144A2" w:rsidRPr="00804086">
        <w:rPr>
          <w:rFonts w:cstheme="minorHAnsi"/>
          <w:sz w:val="24"/>
          <w:szCs w:val="24"/>
        </w:rPr>
        <w:t xml:space="preserve"> - </w:t>
      </w:r>
      <w:r w:rsidRPr="00804086">
        <w:rPr>
          <w:rFonts w:cstheme="minorHAnsi"/>
          <w:sz w:val="24"/>
          <w:szCs w:val="24"/>
        </w:rPr>
        <w:t>Ο</w:t>
      </w:r>
      <w:bookmarkEnd w:id="319"/>
      <w:r w:rsidR="00C61EB1" w:rsidRPr="00804086">
        <w:rPr>
          <w:rFonts w:cstheme="minorHAnsi"/>
          <w:sz w:val="24"/>
          <w:szCs w:val="24"/>
        </w:rPr>
        <w:t>ρκωμο</w:t>
      </w:r>
      <w:r w:rsidR="00187443" w:rsidRPr="00804086">
        <w:rPr>
          <w:rFonts w:cstheme="minorHAnsi"/>
          <w:sz w:val="24"/>
          <w:szCs w:val="24"/>
        </w:rPr>
        <w:t>σία</w:t>
      </w:r>
      <w:bookmarkEnd w:id="320"/>
    </w:p>
    <w:p w14:paraId="3B1A7111" w14:textId="0931DF98"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rPr>
        <w:t xml:space="preserve">1. Η ορκωμοσία δεν αποτελεί συστατικό τύπο της επιτυχούς περάτωσης των σπουδών, είναι όμως αναγκαία προϋπόθεση για τη χορήγηση του εγγράφου τίτλου του πτυχίου. Σε εξαιρετικές περιπτώσεις που η παρουσία του πτυχιούχου είναι αδύνατη ή δυσανάλογα δυσχερής εξαιτίας λόγων υγείας ή διαμονής στην αλλοδαπή, είναι δυνατή η απαλλαγή από την ορκωμοσία με απόφαση του Πρύτανη, μετά από αιτιολογημένη εισήγηση του Προέδρου του οικείου </w:t>
      </w:r>
      <w:r w:rsidR="00C54A73">
        <w:rPr>
          <w:rFonts w:asciiTheme="minorHAnsi" w:hAnsiTheme="minorHAnsi" w:cstheme="minorHAnsi"/>
        </w:rPr>
        <w:t>Τμήματος</w:t>
      </w:r>
      <w:r w:rsidRPr="00804086">
        <w:rPr>
          <w:rFonts w:asciiTheme="minorHAnsi" w:hAnsiTheme="minorHAnsi" w:cstheme="minorHAnsi"/>
        </w:rPr>
        <w:t xml:space="preserve"> ή του Κοσμήτορα της οικείας Σχολής. Πριν από την ορκωμοσία ή την απαλλαγή τους από αυτή μπορεί να δίδεται στους αποφοίτους σχετική βεβαίωση για την επιτυχή περάτωση των σπουδών τους.</w:t>
      </w:r>
    </w:p>
    <w:p w14:paraId="007063BC" w14:textId="084EF350"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2. Στην πρώτη Συνεδρίαση της Κοσμητείας κάθε ημερολογιακού έτους, ορίζονται οι ημερομηνίες ορκωμοσίας του κάθε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ανακοινώνονται στις ιστοσελίδες των τμημάτων και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Με τη λήξη της εξεταστικής περιόδου, 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καλεί τους ενδιαφερόμενους για την υποβολή αίτησης συμμετοχής τους στην ορκωμοσία με τα απαραίτητα δικαιολογητικά εντός ορισμένης προθεσμίας. Με το πέρας των προβλεπόμενων ημερομηνιών, η Γραμματεία κάθε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μετά από σχετικούς ελέγχους των αιτούντων φοιτητών για ορκωμοσία, συντάσσει και αποστέλλει άμεσα, σε ηλεκτρονική μορφή την ονομαστική κατάσταση των αποφοίτων στις εμπλεκόμενες σε θέματα στέγασης, φοιτητικής μέριμνας και σπουδών υπηρεσίες, καθώς και στη βιβλιοθήκη, προκειμένου να διαπιστωθεί η ύπαρξη τυχόν εκκρεμοτήτων και να ειδοποιηθούν εγκαίρως οι ενδιαφερόμενοι φοιτητές για την υποχρεωτική τακτοποίησή </w:t>
      </w:r>
      <w:r w:rsidR="00DF3D26" w:rsidRPr="00804086">
        <w:rPr>
          <w:rFonts w:asciiTheme="minorHAnsi" w:hAnsiTheme="minorHAnsi" w:cstheme="minorHAnsi"/>
          <w:color w:val="auto"/>
        </w:rPr>
        <w:t>τους</w:t>
      </w:r>
      <w:r w:rsidRPr="00804086">
        <w:rPr>
          <w:rFonts w:asciiTheme="minorHAnsi" w:hAnsiTheme="minorHAnsi" w:cstheme="minorHAnsi"/>
          <w:color w:val="auto"/>
        </w:rPr>
        <w:t xml:space="preserve">. </w:t>
      </w:r>
    </w:p>
    <w:p w14:paraId="72AECC81" w14:textId="25424AA0"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3. Η ορκωμοσία γίνεται </w:t>
      </w:r>
      <w:r w:rsidR="00DD4F6D" w:rsidRPr="00804086">
        <w:rPr>
          <w:rFonts w:asciiTheme="minorHAnsi" w:hAnsiTheme="minorHAnsi" w:cstheme="minorHAnsi"/>
          <w:color w:val="auto"/>
        </w:rPr>
        <w:t>δύο</w:t>
      </w:r>
      <w:r w:rsidR="00477748" w:rsidRPr="00804086">
        <w:rPr>
          <w:rFonts w:asciiTheme="minorHAnsi" w:hAnsiTheme="minorHAnsi" w:cstheme="minorHAnsi"/>
          <w:color w:val="auto"/>
        </w:rPr>
        <w:t xml:space="preserve"> </w:t>
      </w:r>
      <w:r w:rsidR="00DD4F6D" w:rsidRPr="00804086">
        <w:rPr>
          <w:rFonts w:asciiTheme="minorHAnsi" w:hAnsiTheme="minorHAnsi" w:cstheme="minorHAnsi"/>
          <w:color w:val="auto"/>
        </w:rPr>
        <w:t xml:space="preserve">(2) </w:t>
      </w:r>
      <w:r w:rsidRPr="00804086">
        <w:rPr>
          <w:rFonts w:asciiTheme="minorHAnsi" w:hAnsiTheme="minorHAnsi" w:cstheme="minorHAnsi"/>
          <w:color w:val="auto"/>
        </w:rPr>
        <w:t xml:space="preserve">φορές τον χρόνο σε ειδική τελετή ενώπιον των πρυτανικών αρχών, του Κοσμήτορα, του Προέδρου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των Γραμματέων, με την </w:t>
      </w:r>
      <w:r w:rsidR="000018BD" w:rsidRPr="00804086">
        <w:rPr>
          <w:rFonts w:asciiTheme="minorHAnsi" w:hAnsiTheme="minorHAnsi" w:cstheme="minorHAnsi"/>
          <w:color w:val="auto"/>
        </w:rPr>
        <w:t xml:space="preserve">απαραίτητη παρουσία των </w:t>
      </w:r>
      <w:r w:rsidRPr="00804086">
        <w:rPr>
          <w:rFonts w:asciiTheme="minorHAnsi" w:hAnsiTheme="minorHAnsi" w:cstheme="minorHAnsi"/>
          <w:color w:val="auto"/>
        </w:rPr>
        <w:t xml:space="preserve">αποφοίτων. </w:t>
      </w:r>
    </w:p>
    <w:p w14:paraId="36E86D5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4. Ο πτυχιούχος ή διπλωματούχος δικαιούται να </w:t>
      </w:r>
      <w:r w:rsidR="00DF3D26" w:rsidRPr="00804086">
        <w:rPr>
          <w:rFonts w:asciiTheme="minorHAnsi" w:hAnsiTheme="minorHAnsi" w:cstheme="minorHAnsi"/>
          <w:color w:val="auto"/>
        </w:rPr>
        <w:t>λάβει</w:t>
      </w:r>
      <w:r w:rsidR="00477748" w:rsidRPr="00804086">
        <w:rPr>
          <w:rFonts w:asciiTheme="minorHAnsi" w:hAnsiTheme="minorHAnsi" w:cstheme="minorHAnsi"/>
          <w:color w:val="auto"/>
        </w:rPr>
        <w:t xml:space="preserve"> </w:t>
      </w:r>
      <w:r w:rsidRPr="00804086">
        <w:rPr>
          <w:rFonts w:asciiTheme="minorHAnsi" w:hAnsiTheme="minorHAnsi" w:cstheme="minorHAnsi"/>
          <w:color w:val="auto"/>
        </w:rPr>
        <w:t xml:space="preserve">κατά την ορκωμοσία: </w:t>
      </w:r>
    </w:p>
    <w:p w14:paraId="0DB6BCEE"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α) Πρωτότυπο του πιο πάνω τίτλου. </w:t>
      </w:r>
    </w:p>
    <w:p w14:paraId="367ABDA5"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β) Ένα αντίγραφο του πιο πάνω τίτλου. </w:t>
      </w:r>
    </w:p>
    <w:p w14:paraId="1DCA2BD9" w14:textId="77777777" w:rsidR="00EE20D0" w:rsidRPr="00804086" w:rsidRDefault="00402EB2"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γ</w:t>
      </w:r>
      <w:r w:rsidR="00EE20D0" w:rsidRPr="00804086">
        <w:rPr>
          <w:rFonts w:asciiTheme="minorHAnsi" w:hAnsiTheme="minorHAnsi" w:cstheme="minorHAnsi"/>
          <w:color w:val="auto"/>
        </w:rPr>
        <w:t>) Ένα πιστοποιητικό αναλυτικής βαθμολογίας.</w:t>
      </w:r>
    </w:p>
    <w:p w14:paraId="7000F38E" w14:textId="77777777" w:rsidR="00EE20D0" w:rsidRPr="00804086" w:rsidRDefault="00402EB2"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δ</w:t>
      </w:r>
      <w:r w:rsidR="00EE20D0" w:rsidRPr="00804086">
        <w:rPr>
          <w:rFonts w:asciiTheme="minorHAnsi" w:hAnsiTheme="minorHAnsi" w:cstheme="minorHAnsi"/>
          <w:color w:val="auto"/>
        </w:rPr>
        <w:t>) Ένα Παράρτημα Διπλώματος στην ελληνική γλώσσα.</w:t>
      </w:r>
    </w:p>
    <w:p w14:paraId="6F8C729D" w14:textId="77777777" w:rsidR="00EE20D0" w:rsidRPr="00804086" w:rsidRDefault="00402EB2"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ε</w:t>
      </w:r>
      <w:r w:rsidR="00EE20D0" w:rsidRPr="00804086">
        <w:rPr>
          <w:rFonts w:asciiTheme="minorHAnsi" w:hAnsiTheme="minorHAnsi" w:cstheme="minorHAnsi"/>
          <w:color w:val="auto"/>
        </w:rPr>
        <w:t>) Ένα Παράρτημα διπλώματος στην αγγλική γλώσσα.</w:t>
      </w:r>
    </w:p>
    <w:p w14:paraId="7A15DDC1" w14:textId="532E7D75"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5. Ο πτυχιούχος ή διπλωματούχος μπορεί να πάρει αντίγραφα τίτλου σπουδών, αντίγραφα της φοιτητικής του κατάστασης ή αναλυτικής βαθμολογίας, πλέον των παραπάνω, με αίτηση που υποβάλλει στη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p>
    <w:p w14:paraId="33E92488" w14:textId="5EF12430" w:rsidR="00EE20D0" w:rsidRPr="00804086" w:rsidRDefault="00364E93"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6. Επανέκδοση του πτυχίου</w:t>
      </w:r>
      <w:r w:rsidRPr="00804086">
        <w:rPr>
          <w:rFonts w:asciiTheme="minorHAnsi" w:hAnsiTheme="minorHAnsi" w:cstheme="minorHAnsi"/>
          <w:color w:val="FF0000"/>
        </w:rPr>
        <w:t xml:space="preserve"> </w:t>
      </w:r>
      <w:r w:rsidRPr="00804086">
        <w:rPr>
          <w:rFonts w:asciiTheme="minorHAnsi" w:hAnsiTheme="minorHAnsi" w:cstheme="minorHAnsi"/>
          <w:color w:val="auto"/>
        </w:rPr>
        <w:t xml:space="preserve">καθώς και του παραρτήματος διπλώματος </w:t>
      </w:r>
      <w:r w:rsidR="00EE20D0" w:rsidRPr="00804086">
        <w:rPr>
          <w:rFonts w:asciiTheme="minorHAnsi" w:hAnsiTheme="minorHAnsi" w:cstheme="minorHAnsi"/>
          <w:color w:val="auto"/>
        </w:rPr>
        <w:t>δεν επιτρέπεται. Ανάκληση του χορηγηθέντ</w:t>
      </w:r>
      <w:r w:rsidR="00185B81" w:rsidRPr="00804086">
        <w:rPr>
          <w:rFonts w:asciiTheme="minorHAnsi" w:hAnsiTheme="minorHAnsi" w:cstheme="minorHAnsi"/>
          <w:color w:val="auto"/>
        </w:rPr>
        <w:t>ω</w:t>
      </w:r>
      <w:r w:rsidR="00EE20D0" w:rsidRPr="00804086">
        <w:rPr>
          <w:rFonts w:asciiTheme="minorHAnsi" w:hAnsiTheme="minorHAnsi" w:cstheme="minorHAnsi"/>
          <w:color w:val="auto"/>
        </w:rPr>
        <w:t xml:space="preserve">ς τίτλου επιτρέπεται μόνον σε </w:t>
      </w:r>
      <w:r w:rsidRPr="00804086">
        <w:rPr>
          <w:rFonts w:asciiTheme="minorHAnsi" w:hAnsiTheme="minorHAnsi" w:cstheme="minorHAnsi"/>
          <w:color w:val="auto"/>
        </w:rPr>
        <w:t xml:space="preserve">εξαιρετικές περιπτώσεις </w:t>
      </w:r>
      <w:r w:rsidR="00EE20D0" w:rsidRPr="00804086">
        <w:rPr>
          <w:rFonts w:asciiTheme="minorHAnsi" w:hAnsiTheme="minorHAnsi" w:cstheme="minorHAnsi"/>
          <w:color w:val="auto"/>
        </w:rPr>
        <w:t xml:space="preserve">που συντρέχουν λόγοι </w:t>
      </w:r>
      <w:r w:rsidR="00DF3D26" w:rsidRPr="00804086">
        <w:rPr>
          <w:rFonts w:asciiTheme="minorHAnsi" w:hAnsiTheme="minorHAnsi" w:cstheme="minorHAnsi"/>
          <w:color w:val="auto"/>
        </w:rPr>
        <w:t xml:space="preserve">δημόσιου </w:t>
      </w:r>
      <w:r w:rsidR="00EE20D0" w:rsidRPr="00804086">
        <w:rPr>
          <w:rFonts w:asciiTheme="minorHAnsi" w:hAnsiTheme="minorHAnsi" w:cstheme="minorHAnsi"/>
          <w:color w:val="auto"/>
        </w:rPr>
        <w:t xml:space="preserve">συμφέροντος ή πραγματικά περιστατικά ή στοιχεία, η ύπαρξη ή η έλλειψη των οποίων, σε συνδυασμό με το ισχύον νομοθετικό καθεστώς, θεμελιώνει τυχόν παρανομία. Στην περίπτωση αυτή, η έκδοση, με ειδική επισημείωση, νέου τίτλου σε αντικατάσταση εις το ορθό του ανακληθέντος τίτλου, διενεργείται με απόφαση της Συνέλευσης του οικείου </w:t>
      </w:r>
      <w:r w:rsidR="00C54A73">
        <w:rPr>
          <w:rFonts w:asciiTheme="minorHAnsi" w:hAnsiTheme="minorHAnsi" w:cstheme="minorHAnsi"/>
          <w:color w:val="auto"/>
        </w:rPr>
        <w:t>Τμήματος</w:t>
      </w:r>
      <w:r w:rsidR="00EE20D0" w:rsidRPr="00804086">
        <w:rPr>
          <w:rFonts w:asciiTheme="minorHAnsi" w:hAnsiTheme="minorHAnsi" w:cstheme="minorHAnsi"/>
          <w:color w:val="auto"/>
        </w:rPr>
        <w:t xml:space="preserve">, εφόσον ο ενδιαφερόμενος επιστρέψει στο οικείο Τμήμα, ως συνημμένο στη σχετική αίτησή του περί ανάκλησης, τον αρχικώς χορηγηθέντα τίτλο. </w:t>
      </w:r>
    </w:p>
    <w:p w14:paraId="122B5325" w14:textId="77777777" w:rsidR="00DD63AD" w:rsidRPr="00804086" w:rsidRDefault="00DD63AD" w:rsidP="00B31A93">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7. Το αντίτιμο επανέκδοσης πιστοποιητικών για Προπτυχιακό, Μεταπτυχιακό και Διδακτορικό καθορίζεται με απόφαση της Συγκλήτου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w:t>
      </w:r>
    </w:p>
    <w:p w14:paraId="23216ED6" w14:textId="77777777" w:rsidR="00EE20D0" w:rsidRPr="00804086" w:rsidRDefault="00EE20D0" w:rsidP="00B31A93">
      <w:pPr>
        <w:pStyle w:val="2"/>
        <w:spacing w:before="0" w:after="120"/>
        <w:rPr>
          <w:rFonts w:cstheme="minorHAnsi"/>
          <w:sz w:val="24"/>
          <w:szCs w:val="24"/>
        </w:rPr>
      </w:pPr>
      <w:bookmarkStart w:id="321" w:name="_Toc51770992"/>
      <w:bookmarkStart w:id="322" w:name="_Toc51785214"/>
      <w:bookmarkStart w:id="323" w:name="_Toc58415402"/>
      <w:r w:rsidRPr="00804086">
        <w:rPr>
          <w:rFonts w:cstheme="minorHAnsi"/>
          <w:sz w:val="24"/>
          <w:szCs w:val="24"/>
        </w:rPr>
        <w:t>Άρθρο 1</w:t>
      </w:r>
      <w:r w:rsidR="002D6B78" w:rsidRPr="00804086">
        <w:rPr>
          <w:rFonts w:cstheme="minorHAnsi"/>
          <w:sz w:val="24"/>
          <w:szCs w:val="24"/>
        </w:rPr>
        <w:t>2</w:t>
      </w:r>
      <w:bookmarkEnd w:id="321"/>
      <w:r w:rsidR="007144A2" w:rsidRPr="00804086">
        <w:rPr>
          <w:rFonts w:cstheme="minorHAnsi"/>
          <w:sz w:val="24"/>
          <w:szCs w:val="24"/>
        </w:rPr>
        <w:t xml:space="preserve"> - </w:t>
      </w:r>
      <w:r w:rsidR="00187443" w:rsidRPr="00804086">
        <w:rPr>
          <w:rFonts w:cstheme="minorHAnsi"/>
          <w:sz w:val="24"/>
          <w:szCs w:val="24"/>
        </w:rPr>
        <w:t xml:space="preserve">Ευρωπαϊκό Σύστημα Μεταφοράς και Συσσώρευσης Πιστωτικών Μονάδων </w:t>
      </w:r>
      <w:r w:rsidRPr="00804086">
        <w:rPr>
          <w:rFonts w:cstheme="minorHAnsi"/>
          <w:sz w:val="24"/>
          <w:szCs w:val="24"/>
        </w:rPr>
        <w:t>(ECTS)</w:t>
      </w:r>
      <w:bookmarkEnd w:id="322"/>
      <w:bookmarkEnd w:id="323"/>
    </w:p>
    <w:p w14:paraId="54A5CAA7" w14:textId="77777777" w:rsidR="00EE20D0" w:rsidRPr="00804086" w:rsidRDefault="007144A2"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Το</w:t>
      </w:r>
      <w:r w:rsidR="00EE20D0" w:rsidRPr="00804086">
        <w:rPr>
          <w:rFonts w:asciiTheme="minorHAnsi" w:hAnsiTheme="minorHAnsi" w:cstheme="minorHAnsi"/>
          <w:color w:val="auto"/>
        </w:rPr>
        <w:t xml:space="preserve"> Πανεπιστήμιο Δυτικής Μακεδονίας οργανώνει τα προγράμματα σπουδών με βάση το ευρωπαϊκό σύστημα μεταφοράς και συσσώρευσης πιστωτικών μονάδων (ECTS), ώστε αυτά να μπορούν να περιγραφούν με την απόδοση πιστωτικών μονάδων σε όλα τα αυτοτελή εκπαιδευτικά συστατικά στοιχεία και δραστηριότητες που τα συνθέτουν και να είναι επίσης δυνατή η μεταφορά και συσσώρευση επιτυχών επιδόσεων σε άλλα αντίστοιχα προγράμματα σπουδών του ιδίου ή άλλου Α.Ε.Ι. σε εθνικό και ευρωπαϊκό επίπεδο. </w:t>
      </w:r>
    </w:p>
    <w:p w14:paraId="775C4A5F"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ευρωπαϊκό σύστημα μεταφοράς και συσσώρευσης πιστωτικών μονάδων βασίζεται στον φόρτο εργασίας, τον οποίο απαιτείται να καταβάλει κάθε φοιτητής για να επιτύχει τους αντικειμενικούς στόχους ενός προγράμματος σπουδών, ανάλογα με τα εκάστοτε μαθησιακά αποτελέσματα, τις γνώσεις, τις ικανότητες και τις δεξιότητες που επιδιώκεται να αποκτηθούν μετά την επιτυχή ολοκλήρωσή του. </w:t>
      </w:r>
    </w:p>
    <w:p w14:paraId="2A9E195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μαθησιακά αποτελέσματα καθορίζονται από τους οικείους διδάσκοντες. Οι πιστωτικές μονάδες αποδίδονται σε κάθε μάθημα (διάλεξη, εργαστήριο, σεμινάριο κ.λπ.), πρακτική άσκηση, πτυχιακή ή διπλωματική εργασία και οτιδήποτε άλλο είναι απαραίτητο, σύμφωνα με το πρόγραμμα σπουδών, για την επίτευξη των εκάστοτε επιδιωκόμενων μαθησιακών αποτελεσμάτων, ανάλογα με το αντικείμενο κάθε προγραμματισμένης εκπαιδευτικής διαδικασίας. </w:t>
      </w:r>
    </w:p>
    <w:p w14:paraId="0E3E2D8B" w14:textId="5BF5E0ED"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Ο φόρτος εργασίας που απαιτείται να καταβάλει κάθε φοιτητής αντιστοιχεί σε εξήντα (60) πιστωτικές μονάδες ανά ακαδημαϊκό έτος και σε τριάντα (30) πιστωτικές μονάδες ανά εξάμηνο. Αντίστοιχα, ο ανώτατος αριθμός πιστωτικών μονάδων που μπορεί να αποδοθεί σε κάθε αυτοτελές εκπαιδευτικό συστατικό στοιχείο ή δραστηριότητα του προγράμματος σπουδών ορίζεται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0265DD4E" w14:textId="77777777" w:rsidR="00BA30D5" w:rsidRPr="00804086" w:rsidRDefault="00EE20D0" w:rsidP="00B31A93">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πιστωτικές μονάδες αναγνωρίζονται στους φοιτητές μόνο μετά από επιτυχή εξέταση και αντίστοιχη απόδειξη του βαθμού επιτυχίας των εκάστοτε αντικειμενικών στόχων ή των μαθησιακών αποτελεσμάτων που επιδιώκονται με κάθε αυτοτελές εκπαιδευτικό συστατικό στοιχείο ή δραστηριότητα του προγράμματος σπουδών. </w:t>
      </w:r>
    </w:p>
    <w:p w14:paraId="18E7A878" w14:textId="77777777" w:rsidR="00EE20D0" w:rsidRPr="00804086" w:rsidRDefault="00EE20D0" w:rsidP="00B31A93">
      <w:pPr>
        <w:pStyle w:val="2"/>
        <w:spacing w:before="0" w:after="120"/>
        <w:rPr>
          <w:rFonts w:cstheme="minorHAnsi"/>
          <w:sz w:val="24"/>
          <w:szCs w:val="24"/>
        </w:rPr>
      </w:pPr>
      <w:bookmarkStart w:id="324" w:name="_Toc51770993"/>
      <w:bookmarkStart w:id="325" w:name="_Toc51785215"/>
      <w:bookmarkStart w:id="326" w:name="_Toc58415403"/>
      <w:r w:rsidRPr="00804086">
        <w:rPr>
          <w:rFonts w:cstheme="minorHAnsi"/>
          <w:sz w:val="24"/>
          <w:szCs w:val="24"/>
        </w:rPr>
        <w:t>Άρθρο 1</w:t>
      </w:r>
      <w:r w:rsidR="002D6B78" w:rsidRPr="00804086">
        <w:rPr>
          <w:rFonts w:cstheme="minorHAnsi"/>
          <w:sz w:val="24"/>
          <w:szCs w:val="24"/>
        </w:rPr>
        <w:t>3</w:t>
      </w:r>
      <w:bookmarkEnd w:id="324"/>
      <w:r w:rsidR="007144A2" w:rsidRPr="00804086">
        <w:rPr>
          <w:rFonts w:cstheme="minorHAnsi"/>
          <w:sz w:val="24"/>
          <w:szCs w:val="24"/>
        </w:rPr>
        <w:t xml:space="preserve"> - </w:t>
      </w:r>
      <w:r w:rsidR="00187443" w:rsidRPr="00804086">
        <w:rPr>
          <w:rFonts w:cstheme="minorHAnsi"/>
          <w:sz w:val="24"/>
          <w:szCs w:val="24"/>
        </w:rPr>
        <w:t>Αναγνώριση Μαθημάτων</w:t>
      </w:r>
      <w:bookmarkEnd w:id="325"/>
      <w:bookmarkEnd w:id="326"/>
    </w:p>
    <w:p w14:paraId="0A36C0BE" w14:textId="37F4B5B4"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φοιτητές που εισάγονται σε Τμήμα του </w:t>
      </w:r>
      <w:r w:rsidR="00013631" w:rsidRPr="00DB2812">
        <w:rPr>
          <w:rFonts w:asciiTheme="minorHAnsi" w:hAnsiTheme="minorHAnsi" w:cstheme="minorHAnsi"/>
          <w:color w:val="auto"/>
        </w:rPr>
        <w:t>Π.Δ.Μ.</w:t>
      </w:r>
      <w:r w:rsidRPr="00DB2812">
        <w:rPr>
          <w:rFonts w:asciiTheme="minorHAnsi" w:hAnsiTheme="minorHAnsi" w:cstheme="minorHAnsi"/>
          <w:color w:val="auto"/>
        </w:rPr>
        <w:t xml:space="preserve"> δύναται να </w:t>
      </w:r>
      <w:r w:rsidR="00687D4B" w:rsidRPr="00DB2812">
        <w:rPr>
          <w:rFonts w:asciiTheme="minorHAnsi" w:hAnsiTheme="minorHAnsi" w:cstheme="minorHAnsi"/>
          <w:color w:val="auto"/>
        </w:rPr>
        <w:t xml:space="preserve">αιτηθούν </w:t>
      </w:r>
      <w:r w:rsidRPr="00DB2812">
        <w:rPr>
          <w:rFonts w:asciiTheme="minorHAnsi" w:hAnsiTheme="minorHAnsi" w:cstheme="minorHAnsi"/>
          <w:color w:val="auto"/>
        </w:rPr>
        <w:t>αναγν</w:t>
      </w:r>
      <w:r w:rsidR="00687D4B" w:rsidRPr="00DB2812">
        <w:rPr>
          <w:rFonts w:asciiTheme="minorHAnsi" w:hAnsiTheme="minorHAnsi" w:cstheme="minorHAnsi"/>
          <w:color w:val="auto"/>
        </w:rPr>
        <w:t>ώ</w:t>
      </w:r>
      <w:r w:rsidRPr="00DB2812">
        <w:rPr>
          <w:rFonts w:asciiTheme="minorHAnsi" w:hAnsiTheme="minorHAnsi" w:cstheme="minorHAnsi"/>
          <w:color w:val="auto"/>
        </w:rPr>
        <w:t>ρ</w:t>
      </w:r>
      <w:r w:rsidR="008A7B15" w:rsidRPr="00DB2812">
        <w:rPr>
          <w:rFonts w:asciiTheme="minorHAnsi" w:hAnsiTheme="minorHAnsi" w:cstheme="minorHAnsi"/>
          <w:color w:val="auto"/>
        </w:rPr>
        <w:t xml:space="preserve">ιση των </w:t>
      </w:r>
      <w:r w:rsidR="008A7B15">
        <w:rPr>
          <w:rFonts w:asciiTheme="minorHAnsi" w:hAnsiTheme="minorHAnsi" w:cstheme="minorHAnsi"/>
          <w:color w:val="auto"/>
        </w:rPr>
        <w:t xml:space="preserve">μαθημάτων τους, </w:t>
      </w:r>
      <w:r w:rsidRPr="00804086">
        <w:rPr>
          <w:rFonts w:asciiTheme="minorHAnsi" w:hAnsiTheme="minorHAnsi" w:cstheme="minorHAnsi"/>
          <w:color w:val="auto"/>
        </w:rPr>
        <w:t xml:space="preserve">τα οποία έχουν αποδεδειγμένα διδαχθεί και εξεταστεί επιτυχώς στο Τμήμα προέλευσής τους σε Πανεπιστήμιο της ημεδαπής, εφόσον τα μαθήματα αυτά αντιστοιχούν σε μαθήματα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σύμφωνα με τους όρους και τις προϋποθέσεις που καθορίζονται στον Κανονισμό σπουδών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Τα ανωτέρω ισχύουν και για τους φοιτητές που μετεγγράφονται σύμφωνα με τις εκάστοτε ισχύουσες διατάξεις.</w:t>
      </w:r>
    </w:p>
    <w:p w14:paraId="718CE587" w14:textId="0FF0E0F9"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Για τον σκοπό αυτό, ο φοιτητής υποβάλλει αίτηση με τα απαιτούμενα δικαιολογητικά για τα μαθήματα από τα οποία ζητά να απαλλαγεί. Ειδικότερα, ο φοιτητής υποβάλλει έγγραφη αίτηση στη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μαζί με πιστοποιητικό αναλυτικής βαθμολογίας επικυρωμένο από 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προέλευσης, συνοδευόμενο από την αναλυτική ύλη των μαθημάτων που έχει διδαχθεί και των εργαστηρίων στα οποία έχει ασκηθεί. Η αίτηση και τα συνημμένα δικαιολογητικά προωθούνται στον υπεύθυνο διδάσκοντα, ο οποίος εισηγείται προς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για την αναγνώριση ή μη των μαθημάτων ή και ασκήσεων στον αιτούντα φοιτητή.</w:t>
      </w:r>
    </w:p>
    <w:p w14:paraId="454E6833" w14:textId="77777777" w:rsidR="00EE20D0" w:rsidRPr="00804086" w:rsidRDefault="00EE20D0" w:rsidP="002A5DD3">
      <w:pPr>
        <w:pStyle w:val="Default"/>
        <w:numPr>
          <w:ilvl w:val="0"/>
          <w:numId w:val="34"/>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Αναγνώριση μαθημάτων από πανεπιστήμια του εξωτερικού μέσω του προγράμματος Erasmus: Για όσους φοιτητές έχουν παρακολουθήσει ευρωπαϊκά προγράμματα εκπαίδευσης, όπως το ERASMUS, αναγνωρίζεται ως χρόνος πραγματικής φοίτησης ο χρόνος του προγράμματος και η αντίστοιχη βαθμολογία, αφού μετατραπεί στην προαναφερόμενη βαθμολογική κλίμακα. Στην περίπτωση αυτή, αναγνωρίζονται στον φοιτητή οι πιστωτικές μονάδες που αντιστοιχούν στο φόρτο εργασίας των μαθημάτων τα οποία αυτοί παρακολούθησαν επιτυχώς στο πλαίσιο του ευρωπαϊκού προγράμματος.</w:t>
      </w:r>
    </w:p>
    <w:p w14:paraId="6C00459D" w14:textId="570D65AA" w:rsidR="00EE20D0" w:rsidRPr="00804086" w:rsidRDefault="00EE20D0" w:rsidP="002A5DD3">
      <w:pPr>
        <w:pStyle w:val="Default"/>
        <w:numPr>
          <w:ilvl w:val="0"/>
          <w:numId w:val="34"/>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Αναγνώριση μαθημάτων σε φοιτητές από μετεγγραφή:</w:t>
      </w:r>
      <w:r w:rsidR="00477748" w:rsidRPr="00804086">
        <w:rPr>
          <w:rFonts w:asciiTheme="minorHAnsi" w:hAnsiTheme="minorHAnsi" w:cstheme="minorHAnsi"/>
          <w:color w:val="auto"/>
        </w:rPr>
        <w:t xml:space="preserve"> </w:t>
      </w:r>
      <w:r w:rsidRPr="00804086">
        <w:rPr>
          <w:rFonts w:asciiTheme="minorHAnsi" w:hAnsiTheme="minorHAnsi" w:cstheme="minorHAnsi"/>
          <w:color w:val="auto"/>
        </w:rPr>
        <w:t xml:space="preserve">Οι φοιτητές που εγγράφονται έπειτα από μετεγγραφή από άλλο πανεπιστήμιο μπορούν να αναγνωρίσουν μαθήματα τα οποία έχουν διδαχθεί και εξεταστεί επιτυχώς στο Τμήμα προέλευσής τους. Στα μαθήματα αυτά θα πρέπει να αντιστοιχεί ο ίδιος ή </w:t>
      </w:r>
      <w:r w:rsidRPr="00804086">
        <w:rPr>
          <w:rFonts w:asciiTheme="minorHAnsi" w:hAnsiTheme="minorHAnsi" w:cstheme="minorHAnsi"/>
          <w:color w:val="auto"/>
        </w:rPr>
        <w:lastRenderedPageBreak/>
        <w:t xml:space="preserve">μεγαλύτερος φόρτος εργασίας από αυτόν που αντιστοιχεί στο πρόγραμμα σπουδών του </w:t>
      </w:r>
      <w:r w:rsidR="00C54A73">
        <w:rPr>
          <w:rFonts w:asciiTheme="minorHAnsi" w:hAnsiTheme="minorHAnsi" w:cstheme="minorHAnsi"/>
          <w:color w:val="auto"/>
        </w:rPr>
        <w:t>Τμήματος</w:t>
      </w:r>
      <w:r w:rsidR="00E400C6" w:rsidRPr="00804086">
        <w:rPr>
          <w:rFonts w:asciiTheme="minorHAnsi" w:hAnsiTheme="minorHAnsi" w:cstheme="minorHAnsi"/>
          <w:color w:val="auto"/>
        </w:rPr>
        <w:t xml:space="preserve"> υποδοχής</w:t>
      </w:r>
      <w:r w:rsidRPr="00804086">
        <w:rPr>
          <w:rFonts w:asciiTheme="minorHAnsi" w:hAnsiTheme="minorHAnsi" w:cstheme="minorHAnsi"/>
          <w:color w:val="auto"/>
        </w:rPr>
        <w:t xml:space="preserve">. Είναι δυνατόν συνδυασμός μαθημάτων των οποίων τα περιεχόμενα αντιστοιχούν στο περιεχόμενο των μαθημάτων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να αναγνωριστούν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617B971D" w14:textId="3BEC2894" w:rsidR="00BA30D5" w:rsidRPr="00804086" w:rsidRDefault="00EE20D0" w:rsidP="00B31A93">
      <w:pPr>
        <w:pStyle w:val="Default"/>
        <w:numPr>
          <w:ilvl w:val="0"/>
          <w:numId w:val="34"/>
        </w:numPr>
        <w:tabs>
          <w:tab w:val="left" w:pos="284"/>
        </w:tabs>
        <w:spacing w:after="12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Αναγνώριση μαθημάτων σε φοιτητές από κατατακτήριες εξετάσεις: Οι κατατασσόμενοι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w:t>
      </w:r>
      <w:r w:rsidR="00746D6F" w:rsidRPr="00804086">
        <w:rPr>
          <w:rFonts w:asciiTheme="minorHAnsi" w:hAnsiTheme="minorHAnsi" w:cstheme="minorHAnsi"/>
          <w:color w:val="auto"/>
        </w:rPr>
        <w:t xml:space="preserve"> και εφόσον συγκέντρωσαν στα μαθήματα αυτά βαθμολογία μεγαλύτερη του πέντε στα δέκα</w:t>
      </w:r>
      <w:r w:rsidRPr="00804086">
        <w:rPr>
          <w:rFonts w:asciiTheme="minorHAnsi" w:hAnsiTheme="minorHAnsi" w:cstheme="minorHAnsi"/>
          <w:color w:val="auto"/>
        </w:rPr>
        <w:t xml:space="preserve">. Οι κατατασσόμενοι δύναται να απαλλάσσονται από την εξέταση μαθημάτων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που διδάχτηκαν και εξετάστηκαν επιτυχώς στο Τμήμα ή τη Σχολή προέλευσης, του ιδίου κύκλου σπουδών με αυτό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ακολουθώντας </w:t>
      </w:r>
      <w:r w:rsidR="00746D6F" w:rsidRPr="00804086">
        <w:rPr>
          <w:rFonts w:asciiTheme="minorHAnsi" w:hAnsiTheme="minorHAnsi" w:cstheme="minorHAnsi"/>
          <w:color w:val="auto"/>
        </w:rPr>
        <w:t xml:space="preserve">τη </w:t>
      </w:r>
      <w:r w:rsidRPr="00804086">
        <w:rPr>
          <w:rFonts w:asciiTheme="minorHAnsi" w:hAnsiTheme="minorHAnsi" w:cstheme="minorHAnsi"/>
          <w:color w:val="auto"/>
        </w:rPr>
        <w:t>διαδικασία που προαναφέρθηκε πιο πάνω.  Στα μαθήματα αυτά θα πρέπει να αντιστοιχεί ο ίδιος ή μεγαλύτερος φόρτος εργασίας από αυτόν που αντιστοιχεί στο</w:t>
      </w:r>
      <w:r w:rsidR="00E400C6" w:rsidRPr="00804086">
        <w:rPr>
          <w:rFonts w:asciiTheme="minorHAnsi" w:hAnsiTheme="minorHAnsi" w:cstheme="minorHAnsi"/>
          <w:color w:val="auto"/>
        </w:rPr>
        <w:t xml:space="preserve"> πρόγραμμα σπουδών του </w:t>
      </w:r>
      <w:r w:rsidR="00C54A73">
        <w:rPr>
          <w:rFonts w:asciiTheme="minorHAnsi" w:hAnsiTheme="minorHAnsi" w:cstheme="minorHAnsi"/>
          <w:color w:val="auto"/>
        </w:rPr>
        <w:t>Τμήματος</w:t>
      </w:r>
      <w:r w:rsidR="00E400C6" w:rsidRPr="00804086">
        <w:rPr>
          <w:rFonts w:asciiTheme="minorHAnsi" w:hAnsiTheme="minorHAnsi" w:cstheme="minorHAnsi"/>
          <w:color w:val="auto"/>
        </w:rPr>
        <w:t xml:space="preserve"> υποδοχής.</w:t>
      </w:r>
      <w:r w:rsidRPr="00804086">
        <w:rPr>
          <w:rFonts w:asciiTheme="minorHAnsi" w:hAnsiTheme="minorHAnsi" w:cstheme="minorHAnsi"/>
          <w:color w:val="auto"/>
        </w:rPr>
        <w:t xml:space="preserve"> Είναι δυνατόν συνδυασμός μαθημάτων των οποίων τα περιεχόμενα αντιστοιχούν στο περιεχόμενο των μαθημάτων να αναγνωριστούν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Αρμόδιο όργανο για την αναγνώριση είναι 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έπειτα από σχετική αίτηση του φοιτητή και θετική εισήγηση που καταθέτει ο διδάσκων του μαθήματος για την αντιστοιχία του περιεχομένου του μαθήματος και του φόρτου εργασίας. Σε κάθε περίπτωση</w:t>
      </w:r>
      <w:r w:rsidR="00B2021F" w:rsidRPr="00804086">
        <w:rPr>
          <w:rFonts w:asciiTheme="minorHAnsi" w:hAnsiTheme="minorHAnsi" w:cstheme="minorHAnsi"/>
          <w:color w:val="auto"/>
        </w:rPr>
        <w:t>,</w:t>
      </w:r>
      <w:r w:rsidRPr="00804086">
        <w:rPr>
          <w:rFonts w:asciiTheme="minorHAnsi" w:hAnsiTheme="minorHAnsi" w:cstheme="minorHAnsi"/>
          <w:color w:val="auto"/>
        </w:rPr>
        <w:t xml:space="preserve"> για τους φοιτητές από κατάταξη δεν μπορούν να αναγνωριστούν από το Τμήμα προέλευσης στο Τμήμα υποδοχής μαθήματα που αντιστοιχούν συνολικά σε περισσότερες από το ένα τρίτο των απαιτούμενων πιστωτικών μονάδων για </w:t>
      </w:r>
      <w:r w:rsidR="00746D6F" w:rsidRPr="00804086">
        <w:rPr>
          <w:rFonts w:asciiTheme="minorHAnsi" w:hAnsiTheme="minorHAnsi" w:cstheme="minorHAnsi"/>
          <w:color w:val="auto"/>
        </w:rPr>
        <w:t>τη</w:t>
      </w:r>
      <w:r w:rsidR="009A2E9C" w:rsidRPr="00804086">
        <w:rPr>
          <w:rFonts w:asciiTheme="minorHAnsi" w:hAnsiTheme="minorHAnsi" w:cstheme="minorHAnsi"/>
          <w:color w:val="auto"/>
        </w:rPr>
        <w:t xml:space="preserve"> </w:t>
      </w:r>
      <w:r w:rsidRPr="00804086">
        <w:rPr>
          <w:rFonts w:asciiTheme="minorHAnsi" w:hAnsiTheme="minorHAnsi" w:cstheme="minorHAnsi"/>
          <w:color w:val="auto"/>
        </w:rPr>
        <w:t>λήψη πτυχίου</w:t>
      </w:r>
      <w:r w:rsidR="00746D6F" w:rsidRPr="00804086">
        <w:rPr>
          <w:rFonts w:asciiTheme="minorHAnsi" w:hAnsiTheme="minorHAnsi" w:cstheme="minorHAnsi"/>
          <w:color w:val="auto"/>
        </w:rPr>
        <w:t xml:space="preserve"> ή διπλώματος</w:t>
      </w:r>
      <w:r w:rsidR="000018BD" w:rsidRPr="00804086">
        <w:rPr>
          <w:rFonts w:asciiTheme="minorHAnsi" w:hAnsiTheme="minorHAnsi" w:cstheme="minorHAnsi"/>
          <w:color w:val="auto"/>
        </w:rPr>
        <w:t xml:space="preserve">. </w:t>
      </w:r>
      <w:r w:rsidRPr="00804086">
        <w:rPr>
          <w:rFonts w:asciiTheme="minorHAnsi" w:hAnsiTheme="minorHAnsi" w:cstheme="minorHAnsi"/>
          <w:color w:val="auto"/>
        </w:rPr>
        <w:t xml:space="preserve">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μετά την αναγνώριση των μαθημάτων του, ο φοιτητής κατατάσσεται σε εξάμηνο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υποδοχής, το οποίο δεν μπορεί να είναι μεγαλύτερο του 5ου εξαμήνου για Τμήματα πενταετούς φοίτησης</w:t>
      </w:r>
      <w:r w:rsidR="000018BD" w:rsidRPr="00804086">
        <w:rPr>
          <w:rFonts w:asciiTheme="minorHAnsi" w:hAnsiTheme="minorHAnsi" w:cstheme="minorHAnsi"/>
          <w:color w:val="auto"/>
        </w:rPr>
        <w:t xml:space="preserve"> </w:t>
      </w:r>
      <w:r w:rsidRPr="00804086">
        <w:rPr>
          <w:rFonts w:asciiTheme="minorHAnsi" w:hAnsiTheme="minorHAnsi" w:cstheme="minorHAnsi"/>
          <w:color w:val="auto"/>
        </w:rPr>
        <w:t>και του 4ου εξαμήνου για τα Τμήματα τετραετούς φοίτησης.</w:t>
      </w:r>
    </w:p>
    <w:p w14:paraId="5D610FC5" w14:textId="77777777" w:rsidR="00EE20D0" w:rsidRPr="00804086" w:rsidRDefault="00EE20D0" w:rsidP="00B31A93">
      <w:pPr>
        <w:pStyle w:val="2"/>
        <w:spacing w:before="0" w:after="120"/>
        <w:rPr>
          <w:rFonts w:cstheme="minorHAnsi"/>
          <w:sz w:val="24"/>
          <w:szCs w:val="24"/>
        </w:rPr>
      </w:pPr>
      <w:bookmarkStart w:id="327" w:name="_Toc51770994"/>
      <w:bookmarkStart w:id="328" w:name="_Toc51785216"/>
      <w:bookmarkStart w:id="329" w:name="_Toc58415404"/>
      <w:r w:rsidRPr="00804086">
        <w:rPr>
          <w:rFonts w:cstheme="minorHAnsi"/>
          <w:sz w:val="24"/>
          <w:szCs w:val="24"/>
        </w:rPr>
        <w:t>Άρθρο 1</w:t>
      </w:r>
      <w:r w:rsidR="002D6B78" w:rsidRPr="00804086">
        <w:rPr>
          <w:rFonts w:cstheme="minorHAnsi"/>
          <w:sz w:val="24"/>
          <w:szCs w:val="24"/>
        </w:rPr>
        <w:t>4</w:t>
      </w:r>
      <w:bookmarkEnd w:id="327"/>
      <w:r w:rsidR="007144A2" w:rsidRPr="00804086">
        <w:rPr>
          <w:rFonts w:cstheme="minorHAnsi"/>
          <w:sz w:val="24"/>
          <w:szCs w:val="24"/>
        </w:rPr>
        <w:t xml:space="preserve"> - </w:t>
      </w:r>
      <w:r w:rsidR="00E639DD" w:rsidRPr="00804086">
        <w:rPr>
          <w:rFonts w:cstheme="minorHAnsi"/>
          <w:sz w:val="24"/>
          <w:szCs w:val="24"/>
        </w:rPr>
        <w:t>Εξετάσει</w:t>
      </w:r>
      <w:bookmarkEnd w:id="328"/>
      <w:r w:rsidR="00E639DD" w:rsidRPr="00804086">
        <w:rPr>
          <w:rFonts w:cstheme="minorHAnsi"/>
          <w:sz w:val="24"/>
          <w:szCs w:val="24"/>
        </w:rPr>
        <w:t>ς</w:t>
      </w:r>
      <w:bookmarkEnd w:id="329"/>
    </w:p>
    <w:p w14:paraId="6FA6E968" w14:textId="77777777" w:rsidR="00EE20D0" w:rsidRPr="00804086" w:rsidRDefault="00EE20D0" w:rsidP="000018BD">
      <w:pPr>
        <w:pStyle w:val="5"/>
        <w:rPr>
          <w:rFonts w:cstheme="minorHAnsi"/>
          <w:szCs w:val="24"/>
        </w:rPr>
      </w:pPr>
      <w:r w:rsidRPr="00804086">
        <w:rPr>
          <w:rFonts w:cstheme="minorHAnsi"/>
          <w:szCs w:val="24"/>
        </w:rPr>
        <w:t>Προετοιμασία των εξετάσεων</w:t>
      </w:r>
    </w:p>
    <w:p w14:paraId="715529BF" w14:textId="5C0CA3CD"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εξετάσεις διενεργούνται μετά το πέρας του χειμερινού και του εαρινού εξαμήνου κατά τις περιόδους Ιανουαρίου - Φεβρουαρίου και Ιουνίου, για τα μαθήματα που διδάχθηκαν στο χειμερινό και εαρινό εξάμηνο, αντίστοιχα, και τον Σεπτέμβριο για τα δηλωθέντα μαθήματα από τους φοιτητές το χειμερινό και εαρινό εξάμηνο, στα οποία απέτυχαν στις</w:t>
      </w:r>
      <w:r w:rsidR="000018BD" w:rsidRPr="00804086">
        <w:rPr>
          <w:rFonts w:asciiTheme="minorHAnsi" w:hAnsiTheme="minorHAnsi" w:cstheme="minorHAnsi"/>
          <w:color w:val="auto"/>
        </w:rPr>
        <w:t xml:space="preserve"> προηγούμενες δύο εξεταστικές. </w:t>
      </w:r>
      <w:r w:rsidRPr="00804086">
        <w:rPr>
          <w:rFonts w:asciiTheme="minorHAnsi" w:hAnsiTheme="minorHAnsi" w:cstheme="minorHAnsi"/>
          <w:color w:val="auto"/>
        </w:rPr>
        <w:t xml:space="preserve">Η διάρκεια των εξεταστικών περιόδων ορίζεται από τη Σύγκλητο του Πανεπιστημίου και στη συνέχεια επικυρώνεται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με την έναρξη κάθε ακαδημαϊκής χρονιάς. Τροποποίηση μπορεί να γίνει μόνο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εφόσον συντρέχουν ειδικοί λόγοι.</w:t>
      </w:r>
    </w:p>
    <w:p w14:paraId="6B2F8509" w14:textId="2AAD95CA"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Το πρόγραμμα διεξαγωγής των εξετάσεων επικυρώνεται πριν από την εξεταστική περίοδο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περιλαμβάνει την ημερομηνία, τόπο και ώρα διεξαγωγής της εξέτασης για κάθε μάθημα.</w:t>
      </w:r>
    </w:p>
    <w:p w14:paraId="190FA5D4" w14:textId="30EA4751"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Εισηγητής του κάθε μαθήματος προς εξέταση, οφείλει να προμηθευτεί έγκαιρα από 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το εξεταστικό υλικό με τα στοιχεία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το οποίο και θα διαθέσει μαζί με τα θέματα προς εξέταση στους εξεταζόμενους φοιτητές, με βάση την ονομαστική κατάσταση των δηλωθέντων φοιτητών του μαθήματος.</w:t>
      </w:r>
    </w:p>
    <w:p w14:paraId="08597DBA" w14:textId="77777777" w:rsidR="00E639DD" w:rsidRDefault="00851342"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Ως Επιτηρητές ορίζονται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Ε.Ε.Π., Ε.Δ.Ι.Π., Ε.Τ.Ε.Π.</w:t>
      </w:r>
      <w:r w:rsidR="00553D83" w:rsidRPr="00804086">
        <w:rPr>
          <w:rFonts w:asciiTheme="minorHAnsi" w:hAnsiTheme="minorHAnsi" w:cstheme="minorHAnsi"/>
          <w:color w:val="auto"/>
        </w:rPr>
        <w:t xml:space="preserve"> και λοιπό εκπαιδευτικό προσωπικό, καθώς και υποψήφιοι διδάκτορες και μεταπτυχιακοί φοιτητές.</w:t>
      </w:r>
    </w:p>
    <w:p w14:paraId="60301548" w14:textId="77777777" w:rsidR="00EE20D0" w:rsidRPr="00804086" w:rsidRDefault="00EE20D0" w:rsidP="000018BD">
      <w:pPr>
        <w:pStyle w:val="5"/>
        <w:rPr>
          <w:rFonts w:cstheme="minorHAnsi"/>
          <w:szCs w:val="24"/>
        </w:rPr>
      </w:pPr>
      <w:r w:rsidRPr="00804086">
        <w:rPr>
          <w:rFonts w:cstheme="minorHAnsi"/>
          <w:szCs w:val="24"/>
        </w:rPr>
        <w:t>Δικαίωμα συμμετοχής στις εξετάσεις</w:t>
      </w:r>
    </w:p>
    <w:p w14:paraId="2FAD51E2" w14:textId="77777777"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Δικαίωμα συμμετοχής στις εξετάσεις ενός μαθήματος έχουν μόνο οι φοιτητές που έχουν εμπρόθεσμα δηλώσει το μάθημα στο αντίστοιχο εξάμηνο φοίτησης. </w:t>
      </w:r>
    </w:p>
    <w:p w14:paraId="272B2611" w14:textId="7E160164" w:rsidR="00EE20D0" w:rsidRPr="00804086" w:rsidRDefault="00DD4F6D"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Με απόφαση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ο</w:t>
      </w:r>
      <w:r w:rsidR="00EE20D0" w:rsidRPr="00804086">
        <w:rPr>
          <w:rFonts w:asciiTheme="minorHAnsi" w:hAnsiTheme="minorHAnsi" w:cstheme="minorHAnsi"/>
          <w:color w:val="auto"/>
        </w:rPr>
        <w:t xml:space="preserve">ι φοιτητές που έχουν συμπληρώσει τα οκτώ υποχρεωτικά εξάμηνα σπουδών μπορούν να εξεταστούν σε οποιαδήποτε εξεταστική, ανεξάρτητα από το εξάμηνο (χειμερινό ή εαρινό) στο οποίο διδάσκεται το μάθημα. Στην περίπτωση αυτή, οι φοιτητές θα πρέπει να υποβάλουν δήλωση στην αρχή του εξαμήνου.  </w:t>
      </w:r>
    </w:p>
    <w:p w14:paraId="3D602149" w14:textId="77777777" w:rsidR="00EE20D0"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Φοιτητές οι οποίοι διαμένουν σε δωμάτιο στις φοιτητικές εστίες, χωρίς να είναι δικαιούχοι δεν μπορούν να λάβουν μέρος στις εξετάσεις. </w:t>
      </w:r>
    </w:p>
    <w:p w14:paraId="3EFCEF59" w14:textId="77777777" w:rsidR="00EE20D0" w:rsidRPr="00804086" w:rsidRDefault="00EE20D0" w:rsidP="000018BD">
      <w:pPr>
        <w:pStyle w:val="5"/>
        <w:rPr>
          <w:rFonts w:cstheme="minorHAnsi"/>
          <w:szCs w:val="24"/>
        </w:rPr>
      </w:pPr>
      <w:r w:rsidRPr="00804086">
        <w:rPr>
          <w:rFonts w:cstheme="minorHAnsi"/>
          <w:szCs w:val="24"/>
        </w:rPr>
        <w:t>Έναρξη εξέτασης</w:t>
      </w:r>
    </w:p>
    <w:p w14:paraId="08770CFE" w14:textId="432111E9"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που είναι υπεύθυνα για την επιτήρηση προσέρχονται στον χώρο των εξετάσεων </w:t>
      </w:r>
      <w:r w:rsidR="00392C20" w:rsidRPr="00804086">
        <w:rPr>
          <w:rFonts w:asciiTheme="minorHAnsi" w:hAnsiTheme="minorHAnsi" w:cstheme="minorHAnsi"/>
          <w:color w:val="auto"/>
        </w:rPr>
        <w:t>1</w:t>
      </w:r>
      <w:r w:rsidRPr="00804086">
        <w:rPr>
          <w:rFonts w:asciiTheme="minorHAnsi" w:hAnsiTheme="minorHAnsi" w:cstheme="minorHAnsi"/>
          <w:color w:val="auto"/>
        </w:rPr>
        <w:t xml:space="preserve">0 λεπτά πριν από την έναρξη της εξέτασης, ώστε να φροντίσουν για την επιτυχή διεξαγωγή της. Οι υποψήφιοι διδάκτορες ή και οι μεταπτυχιακές φοιτητές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συμμετέχουν στο έργο της επιτήρησης, σύμφωνα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5A3A0FB7"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Κάθε εξεταζόμενος οφείλει να παρουσιαστεί στην καθορισμένη αίθουσα το αργότερο 1</w:t>
      </w:r>
      <w:r w:rsidR="00655B7A" w:rsidRPr="00804086">
        <w:rPr>
          <w:rFonts w:asciiTheme="minorHAnsi" w:hAnsiTheme="minorHAnsi" w:cstheme="minorHAnsi"/>
          <w:color w:val="auto"/>
        </w:rPr>
        <w:t>0</w:t>
      </w:r>
      <w:r w:rsidRPr="00804086">
        <w:rPr>
          <w:rFonts w:asciiTheme="minorHAnsi" w:hAnsiTheme="minorHAnsi" w:cstheme="minorHAnsi"/>
          <w:color w:val="auto"/>
        </w:rPr>
        <w:t xml:space="preserve"> λεπτά πριν από την προγραμματισμένη για την εξέταση ώρα.</w:t>
      </w:r>
    </w:p>
    <w:p w14:paraId="0079B61A"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Κανείς φοιτητής δεν εισέρχεται στο αμφιθέατρο ή στην αίθουσα εξετάσεων, αν είναι άδειο, προτού εισέλθουν οι επιτηρητές και του υποδείξουν πού θα καθίσει. </w:t>
      </w:r>
    </w:p>
    <w:p w14:paraId="584BB605"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Φοιτητής που θα γίνει αντιληπτός να γράφει πάνω στα </w:t>
      </w:r>
      <w:r w:rsidR="000018BD" w:rsidRPr="00804086">
        <w:rPr>
          <w:rFonts w:asciiTheme="minorHAnsi" w:hAnsiTheme="minorHAnsi" w:cstheme="minorHAnsi"/>
          <w:color w:val="auto"/>
        </w:rPr>
        <w:t xml:space="preserve">έδρανα πριν ή κατά τη διάρκεια </w:t>
      </w:r>
      <w:r w:rsidRPr="00804086">
        <w:rPr>
          <w:rFonts w:asciiTheme="minorHAnsi" w:hAnsiTheme="minorHAnsi" w:cstheme="minorHAnsi"/>
          <w:color w:val="auto"/>
        </w:rPr>
        <w:t>των εξετάσεων, θα αποκλείεται από τη συμμετοχή του σε αυτές, ή θα μηδενίζεται το γραπτό του αντίστοιχα.</w:t>
      </w:r>
    </w:p>
    <w:p w14:paraId="6B92CEF5"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φοιτητές οφείλουν να έχουν μαζί τους κατά τις εξετάσεις αποδεικτικό στοιχείο της ταυτότητάς τους και πιο συγκεκριμένα την</w:t>
      </w:r>
      <w:r w:rsidR="00364E93" w:rsidRPr="00804086">
        <w:rPr>
          <w:rFonts w:asciiTheme="minorHAnsi" w:hAnsiTheme="minorHAnsi" w:cstheme="minorHAnsi"/>
          <w:color w:val="FF0000"/>
        </w:rPr>
        <w:t xml:space="preserve"> </w:t>
      </w:r>
      <w:r w:rsidR="00364E93" w:rsidRPr="00804086">
        <w:rPr>
          <w:rFonts w:asciiTheme="minorHAnsi" w:hAnsiTheme="minorHAnsi" w:cstheme="minorHAnsi"/>
          <w:color w:val="auto"/>
        </w:rPr>
        <w:t>ακαδημαϊκή ταυτότητα</w:t>
      </w:r>
      <w:r w:rsidRPr="00804086">
        <w:rPr>
          <w:rFonts w:asciiTheme="minorHAnsi" w:hAnsiTheme="minorHAnsi" w:cstheme="minorHAnsi"/>
          <w:color w:val="auto"/>
        </w:rPr>
        <w:t xml:space="preserve"> </w:t>
      </w:r>
      <w:r w:rsidR="00746D6F" w:rsidRPr="00804086">
        <w:rPr>
          <w:rFonts w:asciiTheme="minorHAnsi" w:hAnsiTheme="minorHAnsi" w:cstheme="minorHAnsi"/>
          <w:color w:val="auto"/>
        </w:rPr>
        <w:t>ή</w:t>
      </w:r>
      <w:r w:rsidRPr="00804086">
        <w:rPr>
          <w:rFonts w:asciiTheme="minorHAnsi" w:hAnsiTheme="minorHAnsi" w:cstheme="minorHAnsi"/>
          <w:color w:val="auto"/>
        </w:rPr>
        <w:t xml:space="preserve"> άλλο δημόσιο έγγραφο (π.χ. αστυνομική ταυτότητα, διαβατήριο, δίπλωμα οδήγησης, κτλ.). Σε περίπτωση που κάποιος το αμελεί, δεν θα γίνεται δεκτή η </w:t>
      </w:r>
      <w:r w:rsidRPr="00804086">
        <w:rPr>
          <w:rFonts w:asciiTheme="minorHAnsi" w:hAnsiTheme="minorHAnsi" w:cstheme="minorHAnsi"/>
          <w:color w:val="auto"/>
        </w:rPr>
        <w:lastRenderedPageBreak/>
        <w:t>συμμετοχή του στις εξετάσεις και στην περίπτωση που διαπιστωθεί ότι το όνομα του εξεταζόμενου φοιτητή δεν είναι το ίδιο με το όνομα εκείνου που παραδίδει την κόλλα, θα ακολουθούνται οι προβλεπόμενες από τον νόμο διαδικασίες περί πλαστοπροσωπίας και απάτης.</w:t>
      </w:r>
    </w:p>
    <w:p w14:paraId="7A1A7CF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 εξεταζόμενος αναγράφει τα στοιχεία του στο γραπτό του και επιδεικνύει τη</w:t>
      </w:r>
      <w:r w:rsidR="00364E93" w:rsidRPr="00804086">
        <w:rPr>
          <w:rFonts w:asciiTheme="minorHAnsi" w:hAnsiTheme="minorHAnsi" w:cstheme="minorHAnsi"/>
          <w:color w:val="auto"/>
        </w:rPr>
        <w:t>ν</w:t>
      </w:r>
      <w:r w:rsidRPr="00804086">
        <w:rPr>
          <w:rFonts w:asciiTheme="minorHAnsi" w:hAnsiTheme="minorHAnsi" w:cstheme="minorHAnsi"/>
          <w:color w:val="auto"/>
        </w:rPr>
        <w:t xml:space="preserve"> </w:t>
      </w:r>
      <w:r w:rsidR="00364E93" w:rsidRPr="00804086">
        <w:rPr>
          <w:rFonts w:asciiTheme="minorHAnsi" w:hAnsiTheme="minorHAnsi" w:cstheme="minorHAnsi"/>
          <w:color w:val="auto"/>
        </w:rPr>
        <w:t>ακαδημαϊκή</w:t>
      </w:r>
      <w:r w:rsidRPr="00804086">
        <w:rPr>
          <w:rFonts w:asciiTheme="minorHAnsi" w:hAnsiTheme="minorHAnsi" w:cstheme="minorHAnsi"/>
          <w:color w:val="auto"/>
        </w:rPr>
        <w:t xml:space="preserve"> του ταυτότητα στον επιτηρητή που έχει οριστεί από τον διδάσκοντα, ώστε να γίνει ταυτοποίηση</w:t>
      </w:r>
      <w:r w:rsidR="00392C20" w:rsidRPr="00804086">
        <w:rPr>
          <w:rFonts w:asciiTheme="minorHAnsi" w:hAnsiTheme="minorHAnsi" w:cstheme="minorHAnsi"/>
          <w:color w:val="auto"/>
        </w:rPr>
        <w:t xml:space="preserve">. </w:t>
      </w:r>
    </w:p>
    <w:p w14:paraId="65383823" w14:textId="59FE1E5A"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Πριν από τη διανομή των θεμάτων δίνονται σαφείς οδηγίες από τον διδάσκοντα ότι τα κινητά οφείλουν να είναι απενεργοποιημένα (όχι απλά σε ρύθμιση αθόρυβης κλήσης) και να τοποθετηθούν σε θέση </w:t>
      </w:r>
      <w:r w:rsidRPr="00DB2812">
        <w:rPr>
          <w:rFonts w:asciiTheme="minorHAnsi" w:hAnsiTheme="minorHAnsi" w:cstheme="minorHAnsi"/>
          <w:color w:val="auto"/>
        </w:rPr>
        <w:t xml:space="preserve">εμφανή (π.χ. </w:t>
      </w:r>
      <w:r w:rsidR="008A7B15" w:rsidRPr="00DB2812">
        <w:rPr>
          <w:rFonts w:asciiTheme="minorHAnsi" w:hAnsiTheme="minorHAnsi" w:cstheme="minorHAnsi"/>
          <w:color w:val="auto"/>
        </w:rPr>
        <w:t xml:space="preserve">σε ένα κοντινό </w:t>
      </w:r>
      <w:r w:rsidRPr="00DB2812">
        <w:rPr>
          <w:rFonts w:asciiTheme="minorHAnsi" w:hAnsiTheme="minorHAnsi" w:cstheme="minorHAnsi"/>
          <w:color w:val="auto"/>
        </w:rPr>
        <w:t>έδρανο</w:t>
      </w:r>
      <w:r w:rsidR="008A7B15" w:rsidRPr="00DB2812">
        <w:rPr>
          <w:rFonts w:asciiTheme="minorHAnsi" w:hAnsiTheme="minorHAnsi" w:cstheme="minorHAnsi"/>
          <w:color w:val="auto"/>
        </w:rPr>
        <w:t xml:space="preserve"> άδειο ή</w:t>
      </w:r>
      <w:r w:rsidRPr="00DB2812">
        <w:rPr>
          <w:rFonts w:asciiTheme="minorHAnsi" w:hAnsiTheme="minorHAnsi" w:cstheme="minorHAnsi"/>
          <w:color w:val="auto"/>
        </w:rPr>
        <w:t xml:space="preserve"> στην έδρα</w:t>
      </w:r>
      <w:r w:rsidR="008A7B15" w:rsidRPr="00DB2812">
        <w:rPr>
          <w:rFonts w:asciiTheme="minorHAnsi" w:hAnsiTheme="minorHAnsi" w:cstheme="minorHAnsi"/>
          <w:color w:val="auto"/>
        </w:rPr>
        <w:t xml:space="preserve"> του διδάσκοντα</w:t>
      </w:r>
      <w:r w:rsidRPr="00DB2812">
        <w:rPr>
          <w:rFonts w:asciiTheme="minorHAnsi" w:hAnsiTheme="minorHAnsi" w:cstheme="minorHAnsi"/>
          <w:color w:val="auto"/>
        </w:rPr>
        <w:t xml:space="preserve">). Απομακρύνονται </w:t>
      </w:r>
      <w:r w:rsidRPr="00804086">
        <w:rPr>
          <w:rFonts w:asciiTheme="minorHAnsi" w:hAnsiTheme="minorHAnsi" w:cstheme="minorHAnsi"/>
          <w:color w:val="auto"/>
        </w:rPr>
        <w:t xml:space="preserve">επίσης οι σημειώσεις, τα βιβλία, οι τσάντες και τα λοιπά προσωπικά αντικείμενα. Σε περίπτωση που κάποιος φοιτητής δεν ακολουθεί την οδηγία, θα αποκλείεται από τις εξετάσεις. Αν κατά τη διάρκεια των εξετάσεων βρεθούν προσωπικά αντικείμενα ή βιβλία σε άλλη θέση (π.χ. κάτω από το έδρανο), το γραπτό θα </w:t>
      </w:r>
      <w:r w:rsidR="00486E46" w:rsidRPr="00804086">
        <w:rPr>
          <w:rFonts w:asciiTheme="minorHAnsi" w:hAnsiTheme="minorHAnsi" w:cstheme="minorHAnsi"/>
          <w:color w:val="auto"/>
        </w:rPr>
        <w:t>μονογράφεται</w:t>
      </w:r>
      <w:r w:rsidRPr="00804086">
        <w:rPr>
          <w:rFonts w:asciiTheme="minorHAnsi" w:hAnsiTheme="minorHAnsi" w:cstheme="minorHAnsi"/>
          <w:color w:val="auto"/>
        </w:rPr>
        <w:t>.</w:t>
      </w:r>
    </w:p>
    <w:p w14:paraId="38CE8A08"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Όποιος φοιτητής γίνει αντιληπτός από τους επιτηρητές ή τον διδάσκοντα ότι χρησιμοποιεί σμικρύνσεις ή άλλα μέσα αντιγραφής (π.χ. ακουστική αντιγραφή), απομακρύνεται από τον χώρο των εξετάσεων και το γραπτό του μονογράφεται και μηδενίζεται (δηλαδή στο βαθμολόγιο να εμφανίζεται ο βαθμός «Μηδέν» και όχι «Ένα» ή «Μονάδα»), ασχέτως αν έγινε αντιληπτός προτού αρχίσει να γράφει ή κατά τη διάρκεια των εξετάσεων.</w:t>
      </w:r>
    </w:p>
    <w:p w14:paraId="66921D49" w14:textId="61A7619D"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Απαγορεύεται η έξοδος των φοιτητών αν δεν έχουν περάσει 30 λεπτά από την έναρξη της εξέτασης</w:t>
      </w:r>
      <w:r w:rsidR="001E03F6" w:rsidRPr="00804086">
        <w:rPr>
          <w:rFonts w:asciiTheme="minorHAnsi" w:hAnsiTheme="minorHAnsi" w:cstheme="minorHAnsi"/>
          <w:color w:val="auto"/>
        </w:rPr>
        <w:t xml:space="preserve"> ή όσος χρόνος προβλέπεται στον κανονισμό εξετάσεων του κάθε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p>
    <w:p w14:paraId="0E7A653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Συνοδεύεται οπωσδήποτε όποιος φοιτητής επιθυμεί να εξέλθει για λίγο από τον χώρο εξετάσεων για οποιονδήποτε λόγο (ζαλάδα, τουαλέτα κλπ.).</w:t>
      </w:r>
    </w:p>
    <w:p w14:paraId="0888E351" w14:textId="7B62AF68" w:rsidR="00EE20D0"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Σε περίπτωση ανάρμοστης συμπεριφοράς (συμπεριλαμβανομένης π.χ. της αντιγραφής με οιονδήποτε τρόπο, της πλαστογράφησης ταυτότητας φοιτητή, της εξύβρισης επιτηρητή ή εξεταστή από φοιτητή, της διατάραξης με οιονδήποτε τρόπο της εύρυθμης λειτουργίας της εξέτασης), ο Πρόεδρος του </w:t>
      </w:r>
      <w:r w:rsidR="00C54A73">
        <w:rPr>
          <w:rFonts w:asciiTheme="minorHAnsi" w:hAnsiTheme="minorHAnsi" w:cstheme="minorHAnsi"/>
          <w:color w:val="auto"/>
        </w:rPr>
        <w:t>Τμήματος</w:t>
      </w:r>
      <w:r w:rsidRPr="00804086">
        <w:rPr>
          <w:rFonts w:asciiTheme="minorHAnsi" w:hAnsiTheme="minorHAnsi" w:cstheme="minorHAnsi"/>
          <w:color w:val="auto"/>
        </w:rPr>
        <w:t>, μετά από αξιολόγηση του περιστατικού, διαβιβάζει το υλικό στα αρμόδια όργανα προς πειθαρχικό έλεγχο για την επιβολή κυρώσεων.</w:t>
      </w:r>
    </w:p>
    <w:p w14:paraId="45774CA8" w14:textId="77777777" w:rsidR="00EE20D0" w:rsidRPr="00804086" w:rsidRDefault="00EE20D0" w:rsidP="000018BD">
      <w:pPr>
        <w:pStyle w:val="5"/>
        <w:rPr>
          <w:rFonts w:cstheme="minorHAnsi"/>
          <w:szCs w:val="24"/>
        </w:rPr>
      </w:pPr>
      <w:r w:rsidRPr="00804086">
        <w:rPr>
          <w:rFonts w:cstheme="minorHAnsi"/>
          <w:szCs w:val="24"/>
        </w:rPr>
        <w:t>Διεξαγωγή εξετάσεων</w:t>
      </w:r>
    </w:p>
    <w:p w14:paraId="0CC49AA2" w14:textId="77777777"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αποκλειστική ευθύνη για την διεξαγωγή των εξετάσεων ανήκει στον διδάσκοντα που του έχει ανατεθεί το μάθημα. Σε περίπτωση που οι διδάσκοντες είναι περισσότεροι του ενός, συστήνεται επιτροπή εξέτασης του μαθήματος ή της ενότητας μαθημάτων, που απαρτίζεται από το σύνολο των εμπλεκομένων στη διαδικασία διδασκόντων, οι οποίοι αποφασίζουν συλλογικά και ισότιμα.</w:t>
      </w:r>
    </w:p>
    <w:p w14:paraId="6D6CE4E8"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Στην αρχή της εξέτασης, και αμέσως μετά την επίδοση των θεμάτων, οι φοιτητές μπορούν να υποβάλλουν διευκρινιστικές ερωτήσεις στον υπεύθυνο εισηγητή μέσα στο πλαίσιο που ο ίδιος ορίζει.</w:t>
      </w:r>
    </w:p>
    <w:p w14:paraId="059690FF"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 καθηγητής οφείλει να διενεργήσει προφορικές εξετάσεις για φοιτητές που έχουν σχετικό δικαιολογητικό προφορικής εξέτασης σε άλλο χώρο από το χώρο γραπτής εξέτασης του μαθήματος, την ίδια ώρα της εξέτασης του μαθήματος ή άλλη ώρα μετά από συνεννόηση με τους ενδιαφερόμενους για προφορική εξέταση φοιτητές.</w:t>
      </w:r>
      <w:r w:rsidR="00486E46" w:rsidRPr="00804086">
        <w:rPr>
          <w:rFonts w:asciiTheme="minorHAnsi" w:hAnsiTheme="minorHAnsi" w:cstheme="minorHAnsi"/>
          <w:color w:val="auto"/>
        </w:rPr>
        <w:t xml:space="preserve"> Εναλλακτικά, μπορεί να αποφασίσει, σε συνεννόηση με τους ενδιαφερόμενους φοιτητές, την παράταση του χρόνου της εξέτασης.</w:t>
      </w:r>
    </w:p>
    <w:p w14:paraId="7C452BB9"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Δεκαπέντε λεπτά πριν από τη λήξη της προβλεπόμενης για την εξέταση ώρας ο επιτηρητής ενημερώνει σχετικά τους εξεταζόμενους.</w:t>
      </w:r>
    </w:p>
    <w:p w14:paraId="04AB550B"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Μόλις ολοκληρωθεί η καθορισμένη για την εξέταση προθεσμία, ο επιτηρητής οφείλει να διακόψει την εξέταση και να παραλάβει τα γραπτά. Κατά την παράδοση ο εξεταζόμενος υπογράφει το σχετικό φύλλο παρουσίας. Ο αύξων αριθμός του φοιτητή στο φύλλο παρουσίας σημειώνεται στο γραπτό του φοιτητή.</w:t>
      </w:r>
    </w:p>
    <w:p w14:paraId="3BEA2BC9"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Βεβαίωση προσέλευσης στις εξετάσεις δικαιούνται μόνο οι φοιτητές που έχουν δηλώσει το μάθημα και εξετάζονται σε αυτό.</w:t>
      </w:r>
    </w:p>
    <w:p w14:paraId="219E9EFB"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 ελάχιστος αριθμός φοιτητών που επιτρέπεται να μείνουν στο τέλος στην αίθουσα είναι δύο (2).</w:t>
      </w:r>
    </w:p>
    <w:p w14:paraId="5D45B84E" w14:textId="77777777" w:rsidR="00BA30D5"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Σε περίπτωση προφορικής εξέτασης, ο φοιτητής με την είσοδό του στον τόπο εξέτασης υπογράφει στο φύλλο παρουσίας. Ο φοιτητής δεν εξετάζεται προφορικά ποτέ μόνος του (εξαιρούνται οι περιπτώσεις μαθησιακών δυσκολιών). </w:t>
      </w:r>
    </w:p>
    <w:p w14:paraId="188FD62A" w14:textId="77777777" w:rsidR="00EE20D0" w:rsidRPr="00804086" w:rsidRDefault="00EE20D0" w:rsidP="000018BD">
      <w:pPr>
        <w:pStyle w:val="5"/>
        <w:rPr>
          <w:rFonts w:cstheme="minorHAnsi"/>
          <w:szCs w:val="24"/>
        </w:rPr>
      </w:pPr>
      <w:r w:rsidRPr="00804086">
        <w:rPr>
          <w:rFonts w:cstheme="minorHAnsi"/>
          <w:szCs w:val="24"/>
        </w:rPr>
        <w:t>Διακοπή εξέτασης</w:t>
      </w:r>
    </w:p>
    <w:p w14:paraId="6117B95C" w14:textId="77777777"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εξέταση του μαθήματος είναι δυνατόν να διακοπεί εφόσον προκύψουν έκτακτοι λόγοι (π.χ. διακοπή ρεύματος, κατάσταση έκτακτης ανάγκης, κ.τ.λ.).</w:t>
      </w:r>
      <w:r w:rsidR="00C35BDB" w:rsidRPr="00804086">
        <w:rPr>
          <w:rFonts w:asciiTheme="minorHAnsi" w:hAnsiTheme="minorHAnsi" w:cstheme="minorHAnsi"/>
          <w:color w:val="auto"/>
        </w:rPr>
        <w:t xml:space="preserve"> </w:t>
      </w:r>
      <w:r w:rsidRPr="00804086">
        <w:rPr>
          <w:rFonts w:asciiTheme="minorHAnsi" w:hAnsiTheme="minorHAnsi" w:cstheme="minorHAnsi"/>
          <w:color w:val="auto"/>
        </w:rPr>
        <w:t>Η διακοπή γίνεται με ευθύνη του υπεύθυνου καθηγητή.</w:t>
      </w:r>
    </w:p>
    <w:p w14:paraId="662EEFC9" w14:textId="77777777" w:rsidR="00EE20D0"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Στην περίπτωση αυτή, η εξέταση ακυρώνεται και ορίζεται από τον υπεύθυνο καθηγητή σε συνεργασία με τον υπεύθυνο κατάρτισης προγράμματος εξετάσεων επαναληπτική εξέταση αμέσως μετά τη λήξη της εξεταστικής περιόδου για όσους δεν παρέδωσαν το γραπτό τους.</w:t>
      </w:r>
    </w:p>
    <w:p w14:paraId="11A0B227" w14:textId="77777777" w:rsidR="00EE20D0" w:rsidRPr="00804086" w:rsidRDefault="00EE20D0" w:rsidP="000018BD">
      <w:pPr>
        <w:pStyle w:val="5"/>
        <w:rPr>
          <w:rFonts w:cstheme="minorHAnsi"/>
          <w:szCs w:val="24"/>
        </w:rPr>
      </w:pPr>
      <w:r w:rsidRPr="00804086">
        <w:rPr>
          <w:rFonts w:cstheme="minorHAnsi"/>
          <w:szCs w:val="24"/>
        </w:rPr>
        <w:t>Ακύρωση εξέτασης</w:t>
      </w:r>
    </w:p>
    <w:p w14:paraId="5CDF2C93" w14:textId="7E1F2BC6" w:rsidR="00EE20D0"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Σε περίπτωση αποδεδειγμένης διαρροής των θεμάτων, και μετά από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ο υπεύθυνος καθηγητής μπορεί να ακυρώσει την εξέταση. Η Συνέλευση αποφαίνεται για την ανάγκη διεξαγωγής νέας εξέτασης.</w:t>
      </w:r>
    </w:p>
    <w:p w14:paraId="2B836FA8" w14:textId="77777777" w:rsidR="00EE20D0" w:rsidRPr="00804086" w:rsidRDefault="00EE20D0" w:rsidP="000018BD">
      <w:pPr>
        <w:pStyle w:val="5"/>
        <w:rPr>
          <w:rFonts w:cstheme="minorHAnsi"/>
          <w:szCs w:val="24"/>
        </w:rPr>
      </w:pPr>
      <w:r w:rsidRPr="00804086">
        <w:rPr>
          <w:rFonts w:cstheme="minorHAnsi"/>
          <w:szCs w:val="24"/>
        </w:rPr>
        <w:t>Αποτελέσματα εξετάσεων</w:t>
      </w:r>
    </w:p>
    <w:p w14:paraId="6C5F4749" w14:textId="77777777" w:rsidR="00EE20D0"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βαθμολογία της εξέτασης κάθε μαθήματος </w:t>
      </w:r>
      <w:r w:rsidR="007144A2" w:rsidRPr="00804086">
        <w:rPr>
          <w:rFonts w:asciiTheme="minorHAnsi" w:hAnsiTheme="minorHAnsi" w:cstheme="minorHAnsi"/>
          <w:color w:val="auto"/>
        </w:rPr>
        <w:t xml:space="preserve">καταχωρείται </w:t>
      </w:r>
      <w:r w:rsidRPr="00804086">
        <w:rPr>
          <w:rFonts w:asciiTheme="minorHAnsi" w:hAnsiTheme="minorHAnsi" w:cstheme="minorHAnsi"/>
          <w:color w:val="auto"/>
        </w:rPr>
        <w:t xml:space="preserve">ηλεκτρονικά στο βαθμολόγιο του μαθήματος της αντίστοιχης εξεταστικής περιόδου κάθε ακαδημαϊκού έτους, με ευθύνη του αρμόδιου διδάσκοντος, εντός της προθεσμίας που ορίζεται από το Τμήμα και πάντως πριν τη λήξη της προθεσμίας των δηλώσεων </w:t>
      </w:r>
      <w:r w:rsidRPr="00804086">
        <w:rPr>
          <w:rFonts w:asciiTheme="minorHAnsi" w:hAnsiTheme="minorHAnsi" w:cstheme="minorHAnsi"/>
          <w:color w:val="auto"/>
        </w:rPr>
        <w:lastRenderedPageBreak/>
        <w:t xml:space="preserve">μαθημάτων του επόμενου εξαμήνου. Σε περίπτωση που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λόγω του μεγάλου αριθμού των γραπτών, δεν μπορούν να ανταποκριθούν καταθέτουν αίτημα προς τη Συνέλευση για παράταση του χρόνου υποβολής των βαθμολογιών και η Συνέλευση αποφασίζει σχετικά.</w:t>
      </w:r>
    </w:p>
    <w:p w14:paraId="66362B3A" w14:textId="77777777" w:rsidR="00EE20D0" w:rsidRPr="00804086" w:rsidRDefault="00EE20D0" w:rsidP="000018BD">
      <w:pPr>
        <w:pStyle w:val="5"/>
        <w:rPr>
          <w:rFonts w:cstheme="minorHAnsi"/>
          <w:szCs w:val="24"/>
        </w:rPr>
      </w:pPr>
      <w:r w:rsidRPr="00804086">
        <w:rPr>
          <w:rFonts w:cstheme="minorHAnsi"/>
          <w:szCs w:val="24"/>
        </w:rPr>
        <w:t>Επανεξέταση Γραπτών</w:t>
      </w:r>
    </w:p>
    <w:p w14:paraId="47254269" w14:textId="6E7A3BDA" w:rsidR="00EE20D0" w:rsidRPr="00A55CFE" w:rsidRDefault="00EE20D0" w:rsidP="00D67A36">
      <w:pPr>
        <w:pStyle w:val="Default"/>
        <w:spacing w:line="360" w:lineRule="auto"/>
        <w:jc w:val="both"/>
        <w:rPr>
          <w:rFonts w:asciiTheme="minorHAnsi" w:hAnsiTheme="minorHAnsi" w:cstheme="minorHAnsi"/>
          <w:color w:val="auto"/>
        </w:rPr>
      </w:pPr>
      <w:r w:rsidRPr="00A55CFE">
        <w:rPr>
          <w:rFonts w:asciiTheme="minorHAnsi" w:hAnsiTheme="minorHAnsi" w:cstheme="minorHAnsi"/>
          <w:color w:val="auto"/>
        </w:rPr>
        <w:t>Μέσα σε προθεσμία επτά (7) ημερών από την ημερομηνία ανακοίνωσης της βαθμολογίας του μαθήματος, με αιτιολογημένη αίτησή του, ο φοιτητής που συμμετείχε στην εξέταση μπορεί να δει το γραπτό του και να ζητήσει διευκρινίσεις για το βαθμό του από τον υπεύθυνο καθηγητή, εκτός εάν ο καθηγητής με ανακοίνωσή του έχει ορίσει συγκεκριμένη ημερομηνία προς τούτο. Σε περίπτωση που ένας φοιτητής αποτύχει περισσότερες από τρεις (3) φορές σε ένα μάθημα με βαθμούς μεγαλύτερους του ένα (1), έχει τη δυνατότητα με αίτησή του, και απόφαση του Κοσμήτορα, να εξεταστεί από τριμελή επιτροπή καθηγητών της οικείας Σχολής, οι οποίοι έχουν το ίδιο ή συναφές γνωστικό αντικείμενο και ορίζονται από τον Κοσμήτορα. Από την επιτροπή εξαιρείται ο υπεύθυνος της εξέτασης διδάσκων. Η αίτηση υποβάλλεται στη Γραμματεία της οικείας Σχολής και κοινοποιείται στον</w:t>
      </w:r>
      <w:r w:rsidR="00C35BDB" w:rsidRPr="00A55CFE">
        <w:rPr>
          <w:rFonts w:asciiTheme="minorHAnsi" w:hAnsiTheme="minorHAnsi" w:cstheme="minorHAnsi"/>
          <w:color w:val="auto"/>
        </w:rPr>
        <w:t xml:space="preserve"> </w:t>
      </w:r>
      <w:r w:rsidRPr="00A55CFE">
        <w:rPr>
          <w:rFonts w:asciiTheme="minorHAnsi" w:hAnsiTheme="minorHAnsi" w:cstheme="minorHAnsi"/>
          <w:color w:val="auto"/>
        </w:rPr>
        <w:t xml:space="preserve">Πρόεδρο του οικείου </w:t>
      </w:r>
      <w:r w:rsidR="00C54A73">
        <w:rPr>
          <w:rFonts w:asciiTheme="minorHAnsi" w:hAnsiTheme="minorHAnsi" w:cstheme="minorHAnsi"/>
          <w:color w:val="auto"/>
        </w:rPr>
        <w:t>Τμήματος</w:t>
      </w:r>
      <w:r w:rsidRPr="00A55CFE">
        <w:rPr>
          <w:rFonts w:asciiTheme="minorHAnsi" w:hAnsiTheme="minorHAnsi" w:cstheme="minorHAnsi"/>
          <w:color w:val="auto"/>
        </w:rPr>
        <w:t xml:space="preserve">. </w:t>
      </w:r>
    </w:p>
    <w:p w14:paraId="4FBBBC10" w14:textId="77777777" w:rsidR="00EE20D0" w:rsidRPr="00804086" w:rsidRDefault="00EE20D0" w:rsidP="000018BD">
      <w:pPr>
        <w:pStyle w:val="5"/>
        <w:rPr>
          <w:rFonts w:cstheme="minorHAnsi"/>
          <w:szCs w:val="24"/>
        </w:rPr>
      </w:pPr>
      <w:r w:rsidRPr="00804086">
        <w:rPr>
          <w:rFonts w:cstheme="minorHAnsi"/>
          <w:szCs w:val="24"/>
        </w:rPr>
        <w:t>Υποχρεώσεις των φοιτητών ως εξεταζόμενων</w:t>
      </w:r>
    </w:p>
    <w:p w14:paraId="702A8774" w14:textId="77777777" w:rsidR="00EE20D0" w:rsidRPr="00804086" w:rsidRDefault="00EE20D0" w:rsidP="00D67A36">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φοιτητές οφείλουν να:</w:t>
      </w:r>
    </w:p>
    <w:p w14:paraId="2A9B5E95" w14:textId="77777777" w:rsidR="00EE20D0" w:rsidRPr="00804086"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έχουν μαζί τους </w:t>
      </w:r>
      <w:r w:rsidR="00364E93" w:rsidRPr="00804086">
        <w:rPr>
          <w:rFonts w:asciiTheme="minorHAnsi" w:hAnsiTheme="minorHAnsi" w:cstheme="minorHAnsi"/>
          <w:color w:val="auto"/>
        </w:rPr>
        <w:t xml:space="preserve">ακαδημαϊκή </w:t>
      </w:r>
      <w:r w:rsidRPr="00804086">
        <w:rPr>
          <w:rFonts w:asciiTheme="minorHAnsi" w:hAnsiTheme="minorHAnsi" w:cstheme="minorHAnsi"/>
          <w:color w:val="auto"/>
        </w:rPr>
        <w:t>ταυτότητα,</w:t>
      </w:r>
    </w:p>
    <w:p w14:paraId="25885445" w14:textId="77777777" w:rsidR="00EE20D0" w:rsidRPr="00804086"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σέβονται τον παρόντα κανονισμό,</w:t>
      </w:r>
    </w:p>
    <w:p w14:paraId="7A15A23F" w14:textId="77777777" w:rsidR="00EE20D0" w:rsidRPr="00804086"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ακολουθούν τις υποδείξεις των επιτηρητών,</w:t>
      </w:r>
    </w:p>
    <w:p w14:paraId="2AFE3A28" w14:textId="77777777" w:rsidR="00EE20D0" w:rsidRPr="00804086" w:rsidRDefault="00486E46"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μη</w:t>
      </w:r>
      <w:r w:rsidR="00B1470A" w:rsidRPr="00804086">
        <w:rPr>
          <w:rFonts w:asciiTheme="minorHAnsi" w:hAnsiTheme="minorHAnsi" w:cstheme="minorHAnsi"/>
          <w:color w:val="auto"/>
        </w:rPr>
        <w:t xml:space="preserve"> </w:t>
      </w:r>
      <w:r w:rsidR="00EE20D0" w:rsidRPr="00804086">
        <w:rPr>
          <w:rFonts w:asciiTheme="minorHAnsi" w:hAnsiTheme="minorHAnsi" w:cstheme="minorHAnsi"/>
          <w:color w:val="auto"/>
        </w:rPr>
        <w:t xml:space="preserve">φέρνουν στο χώρο εξέτασης </w:t>
      </w:r>
      <w:r w:rsidR="00364E93" w:rsidRPr="00804086">
        <w:rPr>
          <w:rFonts w:asciiTheme="minorHAnsi" w:hAnsiTheme="minorHAnsi" w:cstheme="minorHAnsi"/>
          <w:color w:val="auto"/>
        </w:rPr>
        <w:t xml:space="preserve">ροφήματα και </w:t>
      </w:r>
      <w:r w:rsidR="00EE20D0" w:rsidRPr="00804086">
        <w:rPr>
          <w:rFonts w:asciiTheme="minorHAnsi" w:hAnsiTheme="minorHAnsi" w:cstheme="minorHAnsi"/>
          <w:color w:val="auto"/>
        </w:rPr>
        <w:t>τρόφιμα,</w:t>
      </w:r>
    </w:p>
    <w:p w14:paraId="7609E054" w14:textId="77777777" w:rsidR="00EE20D0" w:rsidRPr="00804086"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μην καπνίζουν,</w:t>
      </w:r>
    </w:p>
    <w:p w14:paraId="73EFE183" w14:textId="77777777" w:rsidR="00EE20D0" w:rsidRPr="00804086"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μη χρησιμοποιούν κινητό τηλέφωνο ούτε να έχουν ενεργοποιημένο το τηλέφωνό τους,</w:t>
      </w:r>
    </w:p>
    <w:p w14:paraId="54AB471D" w14:textId="77777777" w:rsidR="00EE20D0" w:rsidRDefault="00EE20D0" w:rsidP="002A5DD3">
      <w:pPr>
        <w:pStyle w:val="Default"/>
        <w:numPr>
          <w:ilvl w:val="0"/>
          <w:numId w:val="23"/>
        </w:numPr>
        <w:spacing w:line="360" w:lineRule="auto"/>
        <w:jc w:val="both"/>
        <w:rPr>
          <w:rFonts w:asciiTheme="minorHAnsi" w:hAnsiTheme="minorHAnsi" w:cstheme="minorHAnsi"/>
          <w:color w:val="auto"/>
        </w:rPr>
      </w:pPr>
      <w:r w:rsidRPr="00804086">
        <w:rPr>
          <w:rFonts w:asciiTheme="minorHAnsi" w:hAnsiTheme="minorHAnsi" w:cstheme="minorHAnsi"/>
          <w:color w:val="auto"/>
        </w:rPr>
        <w:t>να σέβονται την ομαλή διεξαγωγή της εξεταστικής διαδικασίας και να μην την διαταράσσουν καθ’ οιοδήποτε τρόπο.</w:t>
      </w:r>
    </w:p>
    <w:p w14:paraId="66EB03AE" w14:textId="77777777" w:rsidR="00EE20D0" w:rsidRPr="00804086" w:rsidRDefault="00EE20D0" w:rsidP="000018BD">
      <w:pPr>
        <w:pStyle w:val="5"/>
        <w:rPr>
          <w:rFonts w:cstheme="minorHAnsi"/>
          <w:szCs w:val="24"/>
        </w:rPr>
      </w:pPr>
      <w:r w:rsidRPr="00804086">
        <w:rPr>
          <w:rFonts w:cstheme="minorHAnsi"/>
          <w:szCs w:val="24"/>
        </w:rPr>
        <w:t>Υποχρεώσεις των καθηγητών</w:t>
      </w:r>
    </w:p>
    <w:p w14:paraId="60F91761" w14:textId="77777777" w:rsidR="00EE20D0" w:rsidRPr="00804086" w:rsidRDefault="00EE20D0" w:rsidP="004555DD">
      <w:pPr>
        <w:pStyle w:val="Default"/>
        <w:numPr>
          <w:ilvl w:val="0"/>
          <w:numId w:val="100"/>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καθηγητές οφείλουν να αναρτούν υλικό και πανεπιστημιακές σημειώσεις στην πλατφόρμα ασύγχρονης εκπαίδευσης  e-class. </w:t>
      </w:r>
    </w:p>
    <w:p w14:paraId="4F02D707" w14:textId="77777777" w:rsidR="00EE20D0" w:rsidRPr="00804086" w:rsidRDefault="00EE20D0" w:rsidP="004555DD">
      <w:pPr>
        <w:pStyle w:val="Default"/>
        <w:numPr>
          <w:ilvl w:val="0"/>
          <w:numId w:val="100"/>
        </w:numPr>
        <w:spacing w:line="360" w:lineRule="auto"/>
        <w:jc w:val="both"/>
        <w:rPr>
          <w:rFonts w:asciiTheme="minorHAnsi" w:hAnsiTheme="minorHAnsi" w:cstheme="minorHAnsi"/>
          <w:color w:val="auto"/>
        </w:rPr>
      </w:pPr>
      <w:r w:rsidRPr="00804086">
        <w:rPr>
          <w:rFonts w:asciiTheme="minorHAnsi" w:hAnsiTheme="minorHAnsi" w:cstheme="minorHAnsi"/>
          <w:color w:val="auto"/>
        </w:rPr>
        <w:t>Τα θέματα των εξετάσεων πρέπει να εντάσσονται στην ύλη που έχει οριστεί προς εξέταση.</w:t>
      </w:r>
    </w:p>
    <w:p w14:paraId="3B000BDF" w14:textId="77777777" w:rsidR="000018BD" w:rsidRPr="00804086" w:rsidRDefault="00EE20D0" w:rsidP="004555DD">
      <w:pPr>
        <w:pStyle w:val="Default"/>
        <w:numPr>
          <w:ilvl w:val="0"/>
          <w:numId w:val="100"/>
        </w:numPr>
        <w:spacing w:line="360" w:lineRule="auto"/>
        <w:jc w:val="both"/>
        <w:rPr>
          <w:rFonts w:asciiTheme="minorHAnsi" w:hAnsiTheme="minorHAnsi" w:cstheme="minorHAnsi"/>
          <w:color w:val="auto"/>
        </w:rPr>
      </w:pPr>
      <w:r w:rsidRPr="00804086">
        <w:rPr>
          <w:rFonts w:asciiTheme="minorHAnsi" w:hAnsiTheme="minorHAnsi" w:cstheme="minorHAnsi"/>
          <w:color w:val="auto"/>
        </w:rPr>
        <w:t>Η φύση των θεμάτων πρέπει να είναι τέτοια ώστε η εξέταση να μπορεί να ολοκληρωθεί κατά το</w:t>
      </w:r>
      <w:r w:rsidR="00486E46" w:rsidRPr="00804086">
        <w:rPr>
          <w:rFonts w:asciiTheme="minorHAnsi" w:hAnsiTheme="minorHAnsi" w:cstheme="minorHAnsi"/>
          <w:color w:val="auto"/>
        </w:rPr>
        <w:t>ν</w:t>
      </w:r>
      <w:r w:rsidRPr="00804086">
        <w:rPr>
          <w:rFonts w:asciiTheme="minorHAnsi" w:hAnsiTheme="minorHAnsi" w:cstheme="minorHAnsi"/>
          <w:color w:val="auto"/>
        </w:rPr>
        <w:t xml:space="preserve"> προβλεπόμενο χρόνο.</w:t>
      </w:r>
    </w:p>
    <w:p w14:paraId="0BD44C2C" w14:textId="4E264AF5" w:rsidR="000018BD" w:rsidRPr="00804086" w:rsidRDefault="000018BD">
      <w:pPr>
        <w:spacing w:after="0" w:line="240" w:lineRule="auto"/>
        <w:jc w:val="left"/>
        <w:rPr>
          <w:rFonts w:asciiTheme="minorHAnsi" w:eastAsia="Times New Roman" w:hAnsiTheme="minorHAnsi" w:cstheme="minorHAnsi"/>
          <w:szCs w:val="24"/>
        </w:rPr>
      </w:pPr>
    </w:p>
    <w:p w14:paraId="6A7AE582" w14:textId="77777777" w:rsidR="00EE20D0" w:rsidRPr="00804086" w:rsidRDefault="00EE20D0" w:rsidP="000018BD">
      <w:pPr>
        <w:pStyle w:val="5"/>
        <w:rPr>
          <w:rFonts w:cstheme="minorHAnsi"/>
          <w:szCs w:val="24"/>
        </w:rPr>
      </w:pPr>
      <w:r w:rsidRPr="00804086">
        <w:rPr>
          <w:rFonts w:cstheme="minorHAnsi"/>
          <w:szCs w:val="24"/>
        </w:rPr>
        <w:t xml:space="preserve">Προώθηση της Αριστείας </w:t>
      </w:r>
    </w:p>
    <w:p w14:paraId="7E3FC29F" w14:textId="77777777" w:rsidR="002202B2" w:rsidRPr="00DB2812" w:rsidRDefault="002202B2" w:rsidP="00C118AA">
      <w:pPr>
        <w:pStyle w:val="Default"/>
        <w:spacing w:line="360" w:lineRule="auto"/>
        <w:jc w:val="both"/>
        <w:rPr>
          <w:rFonts w:asciiTheme="minorHAnsi" w:hAnsiTheme="minorHAnsi" w:cstheme="minorHAnsi"/>
          <w:color w:val="auto"/>
        </w:rPr>
      </w:pPr>
      <w:bookmarkStart w:id="330" w:name="_Hlk57577695"/>
      <w:bookmarkStart w:id="331" w:name="_Toc51770995"/>
      <w:bookmarkStart w:id="332" w:name="_Toc51785217"/>
      <w:r w:rsidRPr="00DB2812">
        <w:rPr>
          <w:rFonts w:asciiTheme="minorHAnsi" w:hAnsiTheme="minorHAnsi" w:cstheme="minorHAnsi"/>
          <w:color w:val="auto"/>
        </w:rPr>
        <w:lastRenderedPageBreak/>
        <w:t>Στο Π.Δ.Μ. με απόφαση της Συγκλήτου, επιβρ</w:t>
      </w:r>
      <w:r w:rsidR="00C118AA" w:rsidRPr="00DB2812">
        <w:rPr>
          <w:rFonts w:asciiTheme="minorHAnsi" w:hAnsiTheme="minorHAnsi" w:cstheme="minorHAnsi"/>
          <w:color w:val="auto"/>
        </w:rPr>
        <w:t xml:space="preserve">αβεύονται οι διακεκριμένοι φοιτητές των 22 τμημάτων του </w:t>
      </w:r>
      <w:r w:rsidRPr="00DB2812">
        <w:rPr>
          <w:rFonts w:asciiTheme="minorHAnsi" w:hAnsiTheme="minorHAnsi" w:cstheme="minorHAnsi"/>
          <w:color w:val="auto"/>
        </w:rPr>
        <w:t>του Ιδρύματος, σύμφωνα με τις παρακάτω προϋποθέσεις:</w:t>
      </w:r>
    </w:p>
    <w:bookmarkEnd w:id="330"/>
    <w:p w14:paraId="1CA96D10" w14:textId="3ADE0AD8"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α) Θα βραβεύεται ο/η φοιτητής/τρια με την καλύτερη βαθμολογική επίδοση κατά το τρέχον χειμερινό εξάμηνο, ανεξαρτήτως ακαδημαϊκού έτους που φοιτά,</w:t>
      </w:r>
    </w:p>
    <w:p w14:paraId="2AC9CB51" w14:textId="07ECB896"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β) Η επιβράβευση θα αντιστοιχεί σε χρηματικό ποσό σύμφωνα με την απόφαση της Συγκλήτου</w:t>
      </w:r>
    </w:p>
    <w:p w14:paraId="1A89A75D" w14:textId="530AC61F"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γ) Θα βραβεύεται ένας/μία φοιτητής/τρια ανά Τμήμα,</w:t>
      </w:r>
    </w:p>
    <w:p w14:paraId="2DE65275" w14:textId="77302C2C"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δ) Η βαθμολογική επίδοση του/της φοιτητή/τριας πρέπει να είναι ίση ή ανώτερη του 8 στη δεκάβαθμη κλίμακα βαθμολογίας,</w:t>
      </w:r>
    </w:p>
    <w:p w14:paraId="77F62AC4" w14:textId="3E835C15"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 xml:space="preserve">ε) Η διαδικασία επιβράβευσης περιλαμβάνει τα βασικά έτη σπουδών του προγράμματος σπουδών του κάθε </w:t>
      </w:r>
      <w:r w:rsidR="00C54A73" w:rsidRPr="00DB2812">
        <w:rPr>
          <w:rFonts w:asciiTheme="minorHAnsi" w:eastAsia="Times New Roman" w:hAnsiTheme="minorHAnsi" w:cstheme="minorHAnsi"/>
          <w:szCs w:val="24"/>
        </w:rPr>
        <w:t>Τμήματος</w:t>
      </w:r>
      <w:r w:rsidRPr="00DB2812">
        <w:rPr>
          <w:rFonts w:asciiTheme="minorHAnsi" w:eastAsia="Times New Roman" w:hAnsiTheme="minorHAnsi" w:cstheme="minorHAnsi"/>
          <w:szCs w:val="24"/>
        </w:rPr>
        <w:t xml:space="preserve">, </w:t>
      </w:r>
    </w:p>
    <w:p w14:paraId="39D3A05B" w14:textId="6FCDE1E9"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 xml:space="preserve">στ) Η διαδικασία επιβράβευσης θα πραγματοποιείται κατά το εαρινό εξάμηνο κάθε ακαδημαϊκού έτους και θα περιλαμβάνει τη βαθμολογική επίδοση των φοιτητών/τριών μόνο στο αμέσως προηγούμενο χειμερινό εξάμηνο, </w:t>
      </w:r>
    </w:p>
    <w:p w14:paraId="06BBA658" w14:textId="3C3142E4"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 xml:space="preserve">ζ) Η βαθμολογική επίδοση θα υπολογίζεται ως το άθροισμα των βαθμολογιών του/της φοιτητή/τριας διαιρούμενο με τον αριθμό των μαθημάτων του εξαμήνου, </w:t>
      </w:r>
    </w:p>
    <w:p w14:paraId="67E924EE" w14:textId="53FD5A82"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η) Ο βαθμός θα υπολογίζεται με έως και 2 δεκαδικά ψηφία,</w:t>
      </w:r>
    </w:p>
    <w:p w14:paraId="763AA9AE" w14:textId="673138AE" w:rsidR="002202B2" w:rsidRPr="00DB2812" w:rsidRDefault="002202B2" w:rsidP="002202B2">
      <w:pPr>
        <w:tabs>
          <w:tab w:val="left" w:pos="6096"/>
          <w:tab w:val="left" w:pos="8789"/>
        </w:tabs>
        <w:spacing w:after="0"/>
        <w:rPr>
          <w:rFonts w:asciiTheme="minorHAnsi" w:eastAsia="Times New Roman" w:hAnsiTheme="minorHAnsi" w:cstheme="minorHAnsi"/>
          <w:szCs w:val="24"/>
        </w:rPr>
      </w:pPr>
      <w:r w:rsidRPr="00DB2812">
        <w:rPr>
          <w:rFonts w:asciiTheme="minorHAnsi" w:eastAsia="Times New Roman" w:hAnsiTheme="minorHAnsi" w:cstheme="minorHAnsi"/>
          <w:szCs w:val="24"/>
        </w:rPr>
        <w:t>θ) Σε περίπτωση ισοβαθμίας, το ποσό κατανέμεται στους ισοβαθμήσαντες.</w:t>
      </w:r>
    </w:p>
    <w:p w14:paraId="723EF843" w14:textId="59CE21A3" w:rsidR="00C118AA" w:rsidRPr="00276341" w:rsidRDefault="00C118AA" w:rsidP="00C118AA">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Οι φοιτητές έχουν τη δυνατότητα να επανεξεταστούν με σκοπό τη βελτίωση της βαθμολογίας τους (προαγωγικού βαθμού) μετά από αίτηση βελτίωσης βαθμού, που υποβάλλουν προς τη Συνέλευση του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Η επανεξέταση επιτρέπεται κατά την εξεταστική περίοδο του Σεπτεμβρίου, πριν την υποβολή αίτησης ορκωμοσίας και αφού θα έχουν ολοκληρωθεί οι υποχρεώσεις του φοιτητή με βάση το πρόγραμμα σπουδών του. Με απόφαση της Συνέλευσης του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καθορίζεται ο ανώτατος επιτρεπόμενος αριθμός και ο τύπος των μαθημάτων προς επανεξέταση. Μεταξύ των βαθμών εξέτασης και επανεξέτασης ισχύει μόνο ο δεύτερος. Σε περιπτώσεις που σε μαθήματα του Προγράμματος Σπουδών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παρατηρείται συνεχής και υψηλού ποσοστού αποτυχία στην εξέταση των συμμετεχόντων φοιτητών, ο Πρόεδρος του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οφείλει να διερευνά και να λαμβάνει σχετικές πρωτοβουλίες για την αποκατάσταση της εύρυθμης διεξαγωγής της εκπαιδευτικής/εξεταστικής διαδικασίας.</w:t>
      </w:r>
    </w:p>
    <w:p w14:paraId="20F5D96C" w14:textId="77777777" w:rsidR="00EE20D0" w:rsidRPr="00804086" w:rsidRDefault="00EE20D0" w:rsidP="000018BD">
      <w:pPr>
        <w:pStyle w:val="2"/>
        <w:rPr>
          <w:rFonts w:cstheme="minorHAnsi"/>
          <w:sz w:val="24"/>
          <w:szCs w:val="24"/>
        </w:rPr>
      </w:pPr>
      <w:bookmarkStart w:id="333" w:name="_Toc58415405"/>
      <w:r w:rsidRPr="00804086">
        <w:rPr>
          <w:rFonts w:cstheme="minorHAnsi"/>
          <w:sz w:val="24"/>
          <w:szCs w:val="24"/>
        </w:rPr>
        <w:t>Άρθρο 1</w:t>
      </w:r>
      <w:r w:rsidR="002D6B78" w:rsidRPr="00804086">
        <w:rPr>
          <w:rFonts w:cstheme="minorHAnsi"/>
          <w:sz w:val="24"/>
          <w:szCs w:val="24"/>
        </w:rPr>
        <w:t>5</w:t>
      </w:r>
      <w:bookmarkEnd w:id="331"/>
      <w:r w:rsidR="007144A2" w:rsidRPr="00804086">
        <w:rPr>
          <w:rFonts w:cstheme="minorHAnsi"/>
          <w:sz w:val="24"/>
          <w:szCs w:val="24"/>
        </w:rPr>
        <w:t xml:space="preserve"> - </w:t>
      </w:r>
      <w:r w:rsidR="00E639DD" w:rsidRPr="00804086">
        <w:rPr>
          <w:rFonts w:cstheme="minorHAnsi"/>
          <w:sz w:val="24"/>
          <w:szCs w:val="24"/>
        </w:rPr>
        <w:t>Φύλαξη Γραπτών Δοκιμίων</w:t>
      </w:r>
      <w:bookmarkEnd w:id="332"/>
      <w:bookmarkEnd w:id="333"/>
    </w:p>
    <w:p w14:paraId="12A2D28A" w14:textId="77777777" w:rsidR="000018BD" w:rsidRPr="00804086" w:rsidRDefault="00EE20D0" w:rsidP="000018BD">
      <w:pPr>
        <w:rPr>
          <w:rFonts w:asciiTheme="minorHAnsi" w:hAnsiTheme="minorHAnsi" w:cstheme="minorHAnsi"/>
          <w:szCs w:val="24"/>
        </w:rPr>
      </w:pPr>
      <w:r w:rsidRPr="00804086">
        <w:rPr>
          <w:rFonts w:asciiTheme="minorHAnsi" w:hAnsiTheme="minorHAnsi" w:cstheme="minorHAnsi"/>
          <w:szCs w:val="24"/>
        </w:rPr>
        <w:t>Τα γραπτά δοκίμια των εξετάσεων φυλάσσονται υποχρεωτικά και με επιμέλεια του υπεύθυνου του μαθήματος για δώδεκα (12) μήνες. Μετά την πάροδο του χρόνου αυτού, τα γραπτά παύουν να έχουν ισχύ και καταστρέφονται, εκτός αν εκκρεμεί σχετική ποινική, πειθαρχική ή οποιαδήπ</w:t>
      </w:r>
      <w:bookmarkStart w:id="334" w:name="_Toc51770996"/>
      <w:bookmarkStart w:id="335" w:name="_Toc51785218"/>
      <w:r w:rsidR="00046CE0" w:rsidRPr="00804086">
        <w:rPr>
          <w:rFonts w:asciiTheme="minorHAnsi" w:hAnsiTheme="minorHAnsi" w:cstheme="minorHAnsi"/>
          <w:szCs w:val="24"/>
        </w:rPr>
        <w:t>οτε άλλη διοικητική διαδικασία.</w:t>
      </w:r>
    </w:p>
    <w:p w14:paraId="0B73A47E" w14:textId="77777777" w:rsidR="00147A74" w:rsidRPr="00147A74" w:rsidRDefault="00EE20D0" w:rsidP="00147A74">
      <w:pPr>
        <w:pStyle w:val="2"/>
        <w:rPr>
          <w:rFonts w:cstheme="minorHAnsi"/>
          <w:sz w:val="24"/>
          <w:szCs w:val="24"/>
        </w:rPr>
      </w:pPr>
      <w:bookmarkStart w:id="336" w:name="_Toc58415406"/>
      <w:r w:rsidRPr="00804086">
        <w:rPr>
          <w:rFonts w:cstheme="minorHAnsi"/>
          <w:sz w:val="24"/>
          <w:szCs w:val="24"/>
        </w:rPr>
        <w:lastRenderedPageBreak/>
        <w:t>Άρθρο 1</w:t>
      </w:r>
      <w:r w:rsidR="002D6B78" w:rsidRPr="00804086">
        <w:rPr>
          <w:rFonts w:cstheme="minorHAnsi"/>
          <w:sz w:val="24"/>
          <w:szCs w:val="24"/>
        </w:rPr>
        <w:t>6</w:t>
      </w:r>
      <w:bookmarkEnd w:id="334"/>
      <w:r w:rsidR="007144A2" w:rsidRPr="00804086">
        <w:rPr>
          <w:rFonts w:cstheme="minorHAnsi"/>
          <w:sz w:val="24"/>
          <w:szCs w:val="24"/>
        </w:rPr>
        <w:t xml:space="preserve"> - </w:t>
      </w:r>
      <w:bookmarkEnd w:id="335"/>
      <w:r w:rsidR="00D92EEF">
        <w:rPr>
          <w:rFonts w:cstheme="minorHAnsi"/>
          <w:sz w:val="24"/>
          <w:szCs w:val="24"/>
        </w:rPr>
        <w:t>Αναμόρφωση ΠΠΣ και Οδηγός Σπουδών</w:t>
      </w:r>
      <w:bookmarkEnd w:id="336"/>
      <w:r w:rsidR="00D92EEF">
        <w:rPr>
          <w:rFonts w:cstheme="minorHAnsi"/>
          <w:sz w:val="24"/>
          <w:szCs w:val="24"/>
        </w:rPr>
        <w:t xml:space="preserve"> </w:t>
      </w:r>
      <w:bookmarkStart w:id="337" w:name="_Toc51770998"/>
      <w:bookmarkStart w:id="338" w:name="_Toc51785220"/>
    </w:p>
    <w:p w14:paraId="06930DA4" w14:textId="0A5A1CC1" w:rsidR="00FF12ED" w:rsidRPr="00F7267B" w:rsidRDefault="00FF12ED" w:rsidP="00FF12ED">
      <w:pPr>
        <w:rPr>
          <w:rFonts w:asciiTheme="minorHAnsi" w:hAnsiTheme="minorHAnsi" w:cstheme="minorHAnsi"/>
          <w:color w:val="0070C0"/>
          <w:szCs w:val="24"/>
        </w:rPr>
      </w:pPr>
      <w:r w:rsidRPr="00276341">
        <w:rPr>
          <w:rFonts w:asciiTheme="minorHAnsi" w:hAnsiTheme="minorHAnsi" w:cstheme="minorHAnsi"/>
          <w:szCs w:val="24"/>
        </w:rPr>
        <w:t xml:space="preserve">Οι οδηγοί σπουδών των τμημάτων με ευθύνη των προέδρων των </w:t>
      </w:r>
      <w:r w:rsidR="006669FF">
        <w:rPr>
          <w:rFonts w:asciiTheme="minorHAnsi" w:hAnsiTheme="minorHAnsi" w:cstheme="minorHAnsi"/>
          <w:szCs w:val="24"/>
        </w:rPr>
        <w:t>Τ</w:t>
      </w:r>
      <w:r w:rsidRPr="00276341">
        <w:rPr>
          <w:rFonts w:asciiTheme="minorHAnsi" w:hAnsiTheme="minorHAnsi" w:cstheme="minorHAnsi"/>
          <w:szCs w:val="24"/>
        </w:rPr>
        <w:t xml:space="preserve">μημάτων θα πρέπει να είναι αναρτημένοι στις ιστοσελίδες τους και  να έχουν  σαφώς διατυπωμένους και δημοσιοποιημένους μαθησιακούς στόχους. Το ίδρυμα μέσω της ΜΟΔΙΠ θα παρακολουθεί την διαδικασία επικαιροποίησης και δημοσιοποίησης των οδηγών σπουδών των </w:t>
      </w:r>
      <w:r w:rsidR="006669FF">
        <w:rPr>
          <w:rFonts w:asciiTheme="minorHAnsi" w:hAnsiTheme="minorHAnsi" w:cstheme="minorHAnsi"/>
          <w:szCs w:val="24"/>
        </w:rPr>
        <w:t>Τ</w:t>
      </w:r>
      <w:r w:rsidRPr="00276341">
        <w:rPr>
          <w:rFonts w:asciiTheme="minorHAnsi" w:hAnsiTheme="minorHAnsi" w:cstheme="minorHAnsi"/>
          <w:szCs w:val="24"/>
        </w:rPr>
        <w:t xml:space="preserve">μημάτων. Τα </w:t>
      </w:r>
      <w:r w:rsidR="006669FF">
        <w:rPr>
          <w:rFonts w:asciiTheme="minorHAnsi" w:hAnsiTheme="minorHAnsi" w:cstheme="minorHAnsi"/>
          <w:szCs w:val="24"/>
        </w:rPr>
        <w:t>Τ</w:t>
      </w:r>
      <w:r w:rsidRPr="00276341">
        <w:rPr>
          <w:rFonts w:asciiTheme="minorHAnsi" w:hAnsiTheme="minorHAnsi" w:cstheme="minorHAnsi"/>
          <w:szCs w:val="24"/>
        </w:rPr>
        <w:t xml:space="preserve">μήματα υποχρεούνται να αποστέλλουν τον οδηγό σπουδών στη ΜΟΔΙΠ για γνωμοδότηση και στην συνέχεια για έγκριση στη Σύγκλητο. </w:t>
      </w:r>
    </w:p>
    <w:p w14:paraId="527F006D" w14:textId="77777777" w:rsidR="00FF12ED" w:rsidRPr="00276341" w:rsidRDefault="00FF12ED" w:rsidP="00FF12ED">
      <w:pPr>
        <w:rPr>
          <w:rFonts w:asciiTheme="minorHAnsi" w:hAnsiTheme="minorHAnsi" w:cstheme="minorHAnsi"/>
          <w:szCs w:val="24"/>
        </w:rPr>
      </w:pPr>
      <w:r w:rsidRPr="00276341">
        <w:rPr>
          <w:rFonts w:asciiTheme="minorHAnsi" w:hAnsiTheme="minorHAnsi" w:cstheme="minorHAnsi"/>
          <w:szCs w:val="24"/>
        </w:rPr>
        <w:t>Ο οδηγός σπουδών εκτός των άλλων πρέπει να περιλαμβάνει  τις διαδικασίες και τις μεθόδους αξιολόγησης των φοιτητών.</w:t>
      </w:r>
    </w:p>
    <w:p w14:paraId="6D404A1C" w14:textId="77777777" w:rsidR="00FF12ED" w:rsidRPr="00276341" w:rsidRDefault="00FF12ED" w:rsidP="00FF12ED">
      <w:pPr>
        <w:rPr>
          <w:rFonts w:asciiTheme="minorHAnsi" w:hAnsiTheme="minorHAnsi" w:cstheme="minorHAnsi"/>
          <w:szCs w:val="24"/>
        </w:rPr>
      </w:pPr>
      <w:r w:rsidRPr="00276341">
        <w:rPr>
          <w:rFonts w:asciiTheme="minorHAnsi" w:hAnsiTheme="minorHAnsi" w:cstheme="minorHAnsi"/>
          <w:szCs w:val="24"/>
        </w:rPr>
        <w:t>Στον Οδηγό Σπουδών περιλαμβάνονται μεταξύ άλλων:</w:t>
      </w:r>
    </w:p>
    <w:p w14:paraId="6EBABD09" w14:textId="0AE8E639"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xml:space="preserve">α) γενική περιγραφή και πληροφορίες του </w:t>
      </w:r>
      <w:r w:rsidR="00C54A73">
        <w:rPr>
          <w:rFonts w:asciiTheme="minorHAnsi" w:hAnsiTheme="minorHAnsi" w:cstheme="minorHAnsi"/>
          <w:szCs w:val="24"/>
        </w:rPr>
        <w:t>Τμήματος</w:t>
      </w:r>
      <w:r w:rsidRPr="00276341">
        <w:rPr>
          <w:rFonts w:asciiTheme="minorHAnsi" w:hAnsiTheme="minorHAnsi" w:cstheme="minorHAnsi"/>
          <w:szCs w:val="24"/>
        </w:rPr>
        <w:t xml:space="preserve"> και του Ιδρύματος, ημερομηνίες ακαδημαϊκού έτους/εξαμήνων, ακαδημαϊκές αρχές και υπηρεσίες, διαδικασίες εισαγωγής/εγγραφής, βασικοί Κανονισμοί του </w:t>
      </w:r>
      <w:r w:rsidR="00C54A73">
        <w:rPr>
          <w:rFonts w:asciiTheme="minorHAnsi" w:hAnsiTheme="minorHAnsi" w:cstheme="minorHAnsi"/>
          <w:szCs w:val="24"/>
        </w:rPr>
        <w:t>Τμήματος</w:t>
      </w:r>
      <w:r w:rsidRPr="00276341">
        <w:rPr>
          <w:rFonts w:asciiTheme="minorHAnsi" w:hAnsiTheme="minorHAnsi" w:cstheme="minorHAnsi"/>
          <w:szCs w:val="24"/>
        </w:rPr>
        <w:t xml:space="preserve"> και του Ιδρύματος,</w:t>
      </w:r>
    </w:p>
    <w:p w14:paraId="0CF2F0B8"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β) γενικές πληροφορίες φοιτητικής μέριμνας, σύμβουλοι σπουδών, πρακτική άσκηση, κινητικότητα κ.λ.π. και</w:t>
      </w:r>
    </w:p>
    <w:p w14:paraId="5F096C6D"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γ) πληροφορίες σχετικά με το πρόγραμμα σπουδών, όπως:</w:t>
      </w:r>
    </w:p>
    <w:p w14:paraId="07918A89"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γενική περιγραφή και κανόνες δήλωσης, φοίτησης και αποφοίτησης,</w:t>
      </w:r>
    </w:p>
    <w:p w14:paraId="757C63B0"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απονεμόμενος τίτλος σπουδών,</w:t>
      </w:r>
    </w:p>
    <w:p w14:paraId="40094070"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εκπαιδευτικοί και επαγγελματικοί στόχοι,</w:t>
      </w:r>
    </w:p>
    <w:p w14:paraId="3DF9D8F0"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πρόσβαση σε περαιτέρω σπουδές,</w:t>
      </w:r>
    </w:p>
    <w:p w14:paraId="35043745"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διάγραμμα μαθημάτων του προγράμματος σπουδών με πιστωτικές μονάδες,</w:t>
      </w:r>
    </w:p>
    <w:p w14:paraId="7DC921DD"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τελικές εξετάσεις,</w:t>
      </w:r>
    </w:p>
    <w:p w14:paraId="28250649" w14:textId="77777777"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xml:space="preserve">·      κανονισμοί εξετάσεων </w:t>
      </w:r>
    </w:p>
    <w:p w14:paraId="2F6EE0AF" w14:textId="13160199" w:rsidR="00FF12ED" w:rsidRPr="00276341" w:rsidRDefault="00FF12ED" w:rsidP="00FF12ED">
      <w:pPr>
        <w:spacing w:after="0"/>
        <w:rPr>
          <w:rFonts w:asciiTheme="minorHAnsi" w:hAnsiTheme="minorHAnsi" w:cstheme="minorHAnsi"/>
          <w:szCs w:val="24"/>
        </w:rPr>
      </w:pPr>
      <w:r w:rsidRPr="00276341">
        <w:rPr>
          <w:rFonts w:asciiTheme="minorHAnsi" w:hAnsiTheme="minorHAnsi" w:cstheme="minorHAnsi"/>
          <w:szCs w:val="24"/>
        </w:rPr>
        <w:t>·   περίγραμμα μαθημάτων, τα οποία περιλαμβάνουν τα ακόλουθα: τον τίτλο του μαθήματος, τον κωδικό αριθμό του μαθήματος, τον τύπο του μαθήματος, το επίπεδο του μαθήματος, το έτος σπουδών, το εξάμηνο, τον αριθμό απονεμόμενων πιστωτικών μονάδων, το όνομα του διδάσκοντος ή των διδασκόντων, τα μαθησιακά αποτελέσματα, τις γνώσεις, ικανότητες και δεξιότητες που αποκτώνται, τις προαπαιτήσεις, το περιεχόμενο του μαθήματος, τη συνιστώμενη βιβλιογραφία προς μελέτη, τις διδακτικές και μαθησιακές μεθόδους, τις διαδικασίες και τις μεθόδους αξιολόγησης/βαθμολόγησης και τη γλώσσα διδασκαλίας.</w:t>
      </w:r>
    </w:p>
    <w:p w14:paraId="4BAE5BF6" w14:textId="3BD15830" w:rsidR="00FF12ED" w:rsidRPr="00276341" w:rsidRDefault="00FF12ED" w:rsidP="00DB2812">
      <w:pPr>
        <w:spacing w:after="0"/>
        <w:rPr>
          <w:rFonts w:asciiTheme="minorHAnsi" w:hAnsiTheme="minorHAnsi" w:cstheme="minorHAnsi"/>
          <w:szCs w:val="24"/>
        </w:rPr>
      </w:pPr>
      <w:r w:rsidRPr="00276341">
        <w:rPr>
          <w:rFonts w:asciiTheme="minorHAnsi" w:hAnsiTheme="minorHAnsi" w:cstheme="minorHAnsi"/>
          <w:szCs w:val="24"/>
        </w:rPr>
        <w:t xml:space="preserve">Τα μαθήματα του ενδεικτικού προγράμματος σπουδών διακρίνονται σε υποχρεωτικά και επιλεγόμενα, τα δε τελευταία σε υποχρεωτικής και ελεύθερης επιλογής. Το σύστημα, με το οποίο οι φοιτητές επιλέγουν τα μαθήματα υποχρεωτικής και ελεύθερης επιλογής από τα προσφερόμενα μαθήματα, καθώς </w:t>
      </w:r>
      <w:r w:rsidRPr="00276341">
        <w:rPr>
          <w:rFonts w:asciiTheme="minorHAnsi" w:hAnsiTheme="minorHAnsi" w:cstheme="minorHAnsi"/>
          <w:szCs w:val="24"/>
        </w:rPr>
        <w:lastRenderedPageBreak/>
        <w:t xml:space="preserve">και οι σχετικές προθεσμίες υποβολής των σχετικών δηλώσεων, καθορίζονται από τη Συνέλευση του </w:t>
      </w:r>
      <w:r w:rsidR="00C54A73">
        <w:rPr>
          <w:rFonts w:asciiTheme="minorHAnsi" w:hAnsiTheme="minorHAnsi" w:cstheme="minorHAnsi"/>
          <w:szCs w:val="24"/>
        </w:rPr>
        <w:t>Τμήματος</w:t>
      </w:r>
      <w:r w:rsidRPr="00276341">
        <w:rPr>
          <w:rFonts w:asciiTheme="minorHAnsi" w:hAnsiTheme="minorHAnsi" w:cstheme="minorHAnsi"/>
          <w:szCs w:val="24"/>
        </w:rPr>
        <w:t xml:space="preserve">. Κάθε εξαμηνιαίο μάθημα αντιστοιχεί σε έναν ορισμένο αριθμό διδακτικών και πιστωτικών μονάδων (ECTS), που καθορίζονται με απόφαση της Συνέλευσης του </w:t>
      </w:r>
      <w:r w:rsidR="00C54A73">
        <w:rPr>
          <w:rFonts w:asciiTheme="minorHAnsi" w:hAnsiTheme="minorHAnsi" w:cstheme="minorHAnsi"/>
          <w:szCs w:val="24"/>
        </w:rPr>
        <w:t>Τμήματος</w:t>
      </w:r>
      <w:r w:rsidRPr="00276341">
        <w:rPr>
          <w:rFonts w:asciiTheme="minorHAnsi" w:hAnsiTheme="minorHAnsi" w:cstheme="minorHAnsi"/>
          <w:szCs w:val="24"/>
        </w:rPr>
        <w:t>, σύμφωνα με τις σχετικές διατάξεις της ισχύουσας νομοθεσίας. Στον οδηγό σπουδών περιλαμβάνεται και ο ελάχιστος αριθμός διδακτικών μονάδων που απαιτείται για τη λήψη του πτυχίου.</w:t>
      </w:r>
    </w:p>
    <w:p w14:paraId="7B0AC3A8" w14:textId="6D77DA81" w:rsidR="00FF12ED" w:rsidRPr="00276341" w:rsidRDefault="00FF12ED" w:rsidP="00DB2812">
      <w:pPr>
        <w:pStyle w:val="a6"/>
        <w:widowControl w:val="0"/>
        <w:tabs>
          <w:tab w:val="left" w:pos="464"/>
        </w:tabs>
        <w:autoSpaceDE w:val="0"/>
        <w:autoSpaceDN w:val="0"/>
        <w:spacing w:after="0"/>
        <w:ind w:left="0"/>
        <w:contextualSpacing w:val="0"/>
        <w:rPr>
          <w:rFonts w:ascii="Calibri" w:hAnsi="Calibri" w:cs="Calibri"/>
          <w:szCs w:val="24"/>
        </w:rPr>
      </w:pPr>
      <w:r w:rsidRPr="00276341">
        <w:rPr>
          <w:rFonts w:ascii="Calibri" w:hAnsi="Calibri" w:cs="Calibri"/>
          <w:szCs w:val="24"/>
        </w:rPr>
        <w:t xml:space="preserve">Το πρόγραμμα σπουδών αξιολογείται και ενημερώνεται τακτικά από τη Συνέλευση του </w:t>
      </w:r>
      <w:r w:rsidR="00C54A73">
        <w:rPr>
          <w:rFonts w:ascii="Calibri" w:hAnsi="Calibri" w:cs="Calibri"/>
          <w:szCs w:val="24"/>
        </w:rPr>
        <w:t>Τμήματος</w:t>
      </w:r>
      <w:r w:rsidRPr="00276341">
        <w:rPr>
          <w:rFonts w:ascii="Calibri" w:hAnsi="Calibri" w:cs="Calibri"/>
          <w:szCs w:val="24"/>
        </w:rPr>
        <w:t xml:space="preserve">, ώστε να διορθωθούν τυχόν ελλείψεις του και να εναρμονίζεται με τις επιστημονικές εξελίξεις στα γνωστικά αντικείμενα του </w:t>
      </w:r>
      <w:r w:rsidR="00C54A73">
        <w:rPr>
          <w:rFonts w:ascii="Calibri" w:hAnsi="Calibri" w:cs="Calibri"/>
          <w:szCs w:val="24"/>
        </w:rPr>
        <w:t>Τμήματος</w:t>
      </w:r>
      <w:r w:rsidRPr="00276341">
        <w:rPr>
          <w:rFonts w:ascii="Calibri" w:hAnsi="Calibri" w:cs="Calibri"/>
          <w:szCs w:val="24"/>
        </w:rPr>
        <w:t xml:space="preserve">, τις νέες ανάγκες του </w:t>
      </w:r>
      <w:r w:rsidR="00C54A73">
        <w:rPr>
          <w:rFonts w:ascii="Calibri" w:hAnsi="Calibri" w:cs="Calibri"/>
          <w:szCs w:val="24"/>
        </w:rPr>
        <w:t>Τμήματος</w:t>
      </w:r>
      <w:r w:rsidRPr="00276341">
        <w:rPr>
          <w:rFonts w:ascii="Calibri" w:hAnsi="Calibri" w:cs="Calibri"/>
          <w:szCs w:val="24"/>
        </w:rPr>
        <w:t xml:space="preserve">, καθώς και με τις εξελίξεις στην εθνική και διεθνή αγορά εργασίας. Τα Τμήματα του </w:t>
      </w:r>
      <w:r w:rsidR="00AC7A47">
        <w:rPr>
          <w:rFonts w:ascii="Calibri" w:hAnsi="Calibri" w:cs="Calibri"/>
          <w:szCs w:val="24"/>
        </w:rPr>
        <w:t>Π.Δ.Μ.</w:t>
      </w:r>
      <w:r w:rsidRPr="00276341">
        <w:rPr>
          <w:rFonts w:ascii="Calibri" w:hAnsi="Calibri" w:cs="Calibri"/>
          <w:szCs w:val="24"/>
        </w:rPr>
        <w:t xml:space="preserve"> είναι υποχρεωμένα να πραγματοποιούν μία τουλάχιστον Συνέλευση ανά ακαδημαϊκό έτος με θέμα την αναμόρφωση του Προγράμματος Προπτυχιακών Σπουδών. Η αναμόρφωση πτυχών του ΠΠΣ περιλαμβάνει οποιαδήποτε αλλαγή σχετίζεται με μαθήματα Υποχρεωτικά, Επιλογής/Κατεύθυνσης κ.ο.κ. (π.χ. των ECTS, τίτλων ή περιεχομένων μαθημάτων, συγχώνευση ή κατάργηση μαθημάτων κ.ο.κ) του λειτουργούντος Προγράμματος Προπτυχιακών Σπουδών (ΠΠΣ). Στην περίπτωση που το Τμήμα αποφασίσει την αναθέωρηση του προγράμματος σπουδών, θα πρέπει να πραγματοποιήσει τα ακόλουθα βήματα:  </w:t>
      </w:r>
    </w:p>
    <w:p w14:paraId="6700F552" w14:textId="5672C512" w:rsidR="00FF12ED" w:rsidRPr="00276341" w:rsidRDefault="00FF12ED" w:rsidP="00FF12ED">
      <w:pPr>
        <w:pStyle w:val="a6"/>
        <w:widowControl w:val="0"/>
        <w:tabs>
          <w:tab w:val="left" w:pos="464"/>
        </w:tabs>
        <w:autoSpaceDE w:val="0"/>
        <w:autoSpaceDN w:val="0"/>
        <w:spacing w:after="0"/>
        <w:ind w:left="0"/>
        <w:contextualSpacing w:val="0"/>
        <w:rPr>
          <w:rFonts w:ascii="Calibri" w:hAnsi="Calibri" w:cs="Calibri"/>
          <w:szCs w:val="24"/>
        </w:rPr>
      </w:pPr>
      <w:r w:rsidRPr="00276341">
        <w:rPr>
          <w:rFonts w:ascii="Calibri" w:hAnsi="Calibri" w:cs="Calibri"/>
          <w:szCs w:val="24"/>
        </w:rPr>
        <w:t xml:space="preserve">Α) Η Επιτροπή του Προγράμματος Σπουδών με την OMEA του </w:t>
      </w:r>
      <w:r w:rsidR="00C54A73">
        <w:rPr>
          <w:rFonts w:ascii="Calibri" w:hAnsi="Calibri" w:cs="Calibri"/>
          <w:szCs w:val="24"/>
        </w:rPr>
        <w:t>Τμήματος</w:t>
      </w:r>
      <w:r w:rsidRPr="00276341">
        <w:rPr>
          <w:rFonts w:ascii="Calibri" w:hAnsi="Calibri" w:cs="Calibri"/>
          <w:szCs w:val="24"/>
        </w:rPr>
        <w:t>:</w:t>
      </w:r>
    </w:p>
    <w:p w14:paraId="2AD03D35" w14:textId="77777777" w:rsidR="00FF12ED" w:rsidRPr="00276341" w:rsidRDefault="00FF12ED" w:rsidP="00FF12ED">
      <w:pPr>
        <w:pStyle w:val="a6"/>
        <w:widowControl w:val="0"/>
        <w:numPr>
          <w:ilvl w:val="0"/>
          <w:numId w:val="104"/>
        </w:numPr>
        <w:tabs>
          <w:tab w:val="left" w:pos="0"/>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Συλλέγει και αξιολογεί πηγές πληροφορίας όπως ενδεικτικά είναι οι παρακάτω:</w:t>
      </w:r>
    </w:p>
    <w:p w14:paraId="11C8DBBF"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Τις δυνατότητες των φοιτητών και τα εφόδια τους από την Δευτεροβάθμια Εκπαίδευση.</w:t>
      </w:r>
    </w:p>
    <w:p w14:paraId="61A2D86B"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Προγράμματα σπουδών από άλλα γνωστά Πανεπιστήμια της Ελλάδας και του εξωτερικού.</w:t>
      </w:r>
    </w:p>
    <w:p w14:paraId="3F557D41"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Διαβούλευση με κοινωνικούς εταίρους (σχετικούς ιδιωτικούς και δημόσιους φορείς π.χ. επιμελητήρια κλπ). </w:t>
      </w:r>
    </w:p>
    <w:p w14:paraId="4DB2EE2B"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Διαβούλευση με φοιτητές, πρόσφατους και παλαιότερους αποφοίτους.</w:t>
      </w:r>
    </w:p>
    <w:p w14:paraId="6467D35E"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Στοιχεία σχετικά με την απασχόληση των αποφοίτων που προέρχονται από σχετική έρευνα η/και επικοινωνία με φορείς του δημόσιου και ιδιωτικού τομέα.</w:t>
      </w:r>
    </w:p>
    <w:p w14:paraId="7E249EA0"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Τις διεθνείς τάσεις στην επιστημονική βιβλιογραφία και τον εντοπισμό των αναδυόμενων επιστημονικών περιοχών αιχμής.</w:t>
      </w:r>
    </w:p>
    <w:p w14:paraId="5DE66C64" w14:textId="56C05C3C"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Αποτελέσματα διερεύνησης από ομάδες εργασίας εντός του </w:t>
      </w:r>
      <w:r w:rsidR="00C54A73">
        <w:rPr>
          <w:rFonts w:ascii="Calibri" w:hAnsi="Calibri" w:cs="Calibri"/>
          <w:szCs w:val="24"/>
        </w:rPr>
        <w:t>Τμήματος</w:t>
      </w:r>
      <w:r w:rsidRPr="00276341">
        <w:rPr>
          <w:rFonts w:ascii="Calibri" w:hAnsi="Calibri" w:cs="Calibri"/>
          <w:szCs w:val="24"/>
        </w:rPr>
        <w:t xml:space="preserve"> ή από προσκεκλημένους ειδικούς στο αντικείμενο του ΠΠΣ.</w:t>
      </w:r>
    </w:p>
    <w:p w14:paraId="6BD9135D"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Αποτελέσματα παρακολούθησης του ισχύοντος ΠΠΣ.</w:t>
      </w:r>
    </w:p>
    <w:p w14:paraId="01C8CB3A"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Αποτελέσματα αξιολόγησης μαθημάτων .</w:t>
      </w:r>
    </w:p>
    <w:p w14:paraId="0F292E0A" w14:textId="3C4AC96A" w:rsidR="00FF12ED" w:rsidRPr="00276341" w:rsidRDefault="00FF12ED" w:rsidP="00FF12ED">
      <w:pPr>
        <w:pStyle w:val="a6"/>
        <w:widowControl w:val="0"/>
        <w:numPr>
          <w:ilvl w:val="0"/>
          <w:numId w:val="104"/>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 Καταθέτει στη Συνέλευση του </w:t>
      </w:r>
      <w:r w:rsidR="00C54A73">
        <w:rPr>
          <w:rFonts w:ascii="Calibri" w:hAnsi="Calibri" w:cs="Calibri"/>
          <w:szCs w:val="24"/>
        </w:rPr>
        <w:t>Τμήματος</w:t>
      </w:r>
      <w:r w:rsidRPr="00276341">
        <w:rPr>
          <w:rFonts w:ascii="Calibri" w:hAnsi="Calibri" w:cs="Calibri"/>
          <w:szCs w:val="24"/>
        </w:rPr>
        <w:t xml:space="preserve"> έκθεση με την οποία αιτιολογεί τις μεταβολές με βάση τις πηγές των πληροφοριών που έλαβαν υπόψιν, η τεκμηρίωση της αναγκαιότητας των οποίων θα πρέπει να εμφανίζεται στο πρακτικό του </w:t>
      </w:r>
      <w:r w:rsidR="00C54A73">
        <w:rPr>
          <w:rFonts w:ascii="Calibri" w:hAnsi="Calibri" w:cs="Calibri"/>
          <w:szCs w:val="24"/>
        </w:rPr>
        <w:t>Τμήματος</w:t>
      </w:r>
      <w:r w:rsidRPr="00276341">
        <w:rPr>
          <w:rFonts w:ascii="Calibri" w:hAnsi="Calibri" w:cs="Calibri"/>
          <w:szCs w:val="24"/>
        </w:rPr>
        <w:t xml:space="preserve"> με σαφή αιτιολόγηση, όπως για παράδειγμα είναι η εξέλιξη </w:t>
      </w:r>
      <w:r w:rsidRPr="00276341">
        <w:rPr>
          <w:rFonts w:ascii="Calibri" w:hAnsi="Calibri" w:cs="Calibri"/>
          <w:szCs w:val="24"/>
        </w:rPr>
        <w:lastRenderedPageBreak/>
        <w:t xml:space="preserve">της επιστήμης, η προσαρμογή στη διεθνή τάση την οποία ακολουθούν τα αντίστοιχα προγράμματα σπουδών, οι ανάγκες της αγοράς εργασίας κλπ.   </w:t>
      </w:r>
    </w:p>
    <w:p w14:paraId="39D7F16E" w14:textId="3DE5559D" w:rsidR="00FF12ED" w:rsidRPr="00276341" w:rsidRDefault="00FF12ED" w:rsidP="00FF12ED">
      <w:pPr>
        <w:pStyle w:val="a6"/>
        <w:widowControl w:val="0"/>
        <w:numPr>
          <w:ilvl w:val="0"/>
          <w:numId w:val="104"/>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Η Συνέλευση του </w:t>
      </w:r>
      <w:r w:rsidR="00C54A73">
        <w:rPr>
          <w:rFonts w:ascii="Calibri" w:hAnsi="Calibri" w:cs="Calibri"/>
          <w:szCs w:val="24"/>
        </w:rPr>
        <w:t>Τμήματος</w:t>
      </w:r>
      <w:r w:rsidRPr="00276341">
        <w:rPr>
          <w:rFonts w:ascii="Calibri" w:hAnsi="Calibri" w:cs="Calibri"/>
          <w:szCs w:val="24"/>
        </w:rPr>
        <w:t>:</w:t>
      </w:r>
    </w:p>
    <w:p w14:paraId="2C55D17E" w14:textId="32A3D278"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Θέτει το σχέδιο σε διαβούλευση μεταξύ των μελών του </w:t>
      </w:r>
      <w:r w:rsidR="00C54A73">
        <w:rPr>
          <w:rFonts w:ascii="Calibri" w:hAnsi="Calibri" w:cs="Calibri"/>
          <w:szCs w:val="24"/>
        </w:rPr>
        <w:t>Τμήματος</w:t>
      </w:r>
      <w:r w:rsidRPr="00276341">
        <w:rPr>
          <w:rFonts w:ascii="Calibri" w:hAnsi="Calibri" w:cs="Calibri"/>
          <w:szCs w:val="24"/>
        </w:rPr>
        <w:t xml:space="preserve"> (Τομέων, ΔΕΠ, ΕΔΙΠ και λοιπό επιστημονικό προσωπικό, προπτυχιακοί, μεταπτυχιακοί και υποψήφιοι διδάκτορες φοιτητές) με σαφή καταγραφή και απαρίθμηση των προτεινόμενων αλλαγών των πτυχών του ΠΠΣ και παράθεση διευκρινίσεων όπου απαιτείται.</w:t>
      </w:r>
    </w:p>
    <w:p w14:paraId="7352A204"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Εισηγείται μέτρα, διευκρινήσεις και μεταβατικές ρυθμίσεις για τους φοιτητές παλαιότερων ετών (πχ. για ποιο έτος εισαγωγής θα ισχύσουν οι προτεινόμενες αλλαγές, αν θα υπάρξει μεταβατική περίοδος κ.ο.κ.).</w:t>
      </w:r>
    </w:p>
    <w:p w14:paraId="441E6C16"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Θα πρέπει πολύ εύληπτα να παρατίθενται οι αλλαγές του ΠΠΣ συγκριτικά με το παλαιό πρόγραμμα σπουδών ανά εξάμηνο, με υποχρεωτική αναγραφή του αθροίσματος των 30 ECTS και με επισήμανση των αλλαγών στο νέο:</w:t>
      </w:r>
    </w:p>
    <w:tbl>
      <w:tblPr>
        <w:tblStyle w:val="af7"/>
        <w:tblW w:w="0" w:type="auto"/>
        <w:jc w:val="center"/>
        <w:tblLook w:val="04A0" w:firstRow="1" w:lastRow="0" w:firstColumn="1" w:lastColumn="0" w:noHBand="0" w:noVBand="1"/>
      </w:tblPr>
      <w:tblGrid>
        <w:gridCol w:w="1517"/>
        <w:gridCol w:w="1543"/>
        <w:gridCol w:w="967"/>
        <w:gridCol w:w="261"/>
        <w:gridCol w:w="1469"/>
        <w:gridCol w:w="1575"/>
        <w:gridCol w:w="964"/>
      </w:tblGrid>
      <w:tr w:rsidR="00276341" w:rsidRPr="00276341" w14:paraId="6FDCFAFD" w14:textId="77777777" w:rsidTr="00436FD3">
        <w:trPr>
          <w:jc w:val="center"/>
        </w:trPr>
        <w:tc>
          <w:tcPr>
            <w:tcW w:w="4027" w:type="dxa"/>
            <w:gridSpan w:val="3"/>
            <w:shd w:val="clear" w:color="auto" w:fill="D9D9D9" w:themeFill="background1" w:themeFillShade="D9"/>
          </w:tcPr>
          <w:p w14:paraId="5E2572EA" w14:textId="77777777" w:rsidR="00FF12ED" w:rsidRPr="00276341" w:rsidRDefault="00FF12ED" w:rsidP="00436FD3">
            <w:pPr>
              <w:spacing w:line="276" w:lineRule="auto"/>
              <w:ind w:left="-105" w:right="-102"/>
              <w:jc w:val="center"/>
              <w:rPr>
                <w:rFonts w:ascii="Calibri" w:hAnsi="Calibri" w:cs="Calibri"/>
                <w:b/>
                <w:bCs/>
                <w:szCs w:val="24"/>
              </w:rPr>
            </w:pPr>
            <w:r w:rsidRPr="00276341">
              <w:rPr>
                <w:rFonts w:ascii="Calibri" w:hAnsi="Calibri" w:cs="Calibri"/>
                <w:b/>
                <w:bCs/>
                <w:szCs w:val="24"/>
              </w:rPr>
              <w:t>Παλιό πρόγραμμα</w:t>
            </w:r>
          </w:p>
        </w:tc>
        <w:tc>
          <w:tcPr>
            <w:tcW w:w="261" w:type="dxa"/>
            <w:tcBorders>
              <w:top w:val="nil"/>
              <w:bottom w:val="nil"/>
            </w:tcBorders>
          </w:tcPr>
          <w:p w14:paraId="5DB65C90" w14:textId="77777777" w:rsidR="00FF12ED" w:rsidRPr="00276341" w:rsidRDefault="00FF12ED" w:rsidP="00436FD3">
            <w:pPr>
              <w:spacing w:line="276" w:lineRule="auto"/>
              <w:ind w:left="-105" w:right="-102"/>
              <w:rPr>
                <w:rFonts w:ascii="Calibri" w:hAnsi="Calibri" w:cs="Calibri"/>
                <w:szCs w:val="24"/>
              </w:rPr>
            </w:pPr>
          </w:p>
        </w:tc>
        <w:tc>
          <w:tcPr>
            <w:tcW w:w="4008" w:type="dxa"/>
            <w:gridSpan w:val="3"/>
            <w:shd w:val="clear" w:color="auto" w:fill="D9D9D9" w:themeFill="background1" w:themeFillShade="D9"/>
          </w:tcPr>
          <w:p w14:paraId="3809ED2F" w14:textId="77777777" w:rsidR="00FF12ED" w:rsidRPr="00276341" w:rsidRDefault="00FF12ED" w:rsidP="00436FD3">
            <w:pPr>
              <w:spacing w:line="276" w:lineRule="auto"/>
              <w:ind w:left="-105" w:right="-102"/>
              <w:jc w:val="center"/>
              <w:rPr>
                <w:rFonts w:ascii="Calibri" w:hAnsi="Calibri" w:cs="Calibri"/>
                <w:b/>
                <w:bCs/>
                <w:szCs w:val="24"/>
              </w:rPr>
            </w:pPr>
            <w:r w:rsidRPr="00276341">
              <w:rPr>
                <w:rFonts w:ascii="Calibri" w:hAnsi="Calibri" w:cs="Calibri"/>
                <w:b/>
                <w:bCs/>
                <w:szCs w:val="24"/>
              </w:rPr>
              <w:t>Νέο πρόγραμμα</w:t>
            </w:r>
          </w:p>
        </w:tc>
      </w:tr>
      <w:tr w:rsidR="00276341" w:rsidRPr="00276341" w14:paraId="6BEE5B3C" w14:textId="77777777" w:rsidTr="00436FD3">
        <w:trPr>
          <w:jc w:val="center"/>
        </w:trPr>
        <w:tc>
          <w:tcPr>
            <w:tcW w:w="4027" w:type="dxa"/>
            <w:gridSpan w:val="3"/>
            <w:shd w:val="clear" w:color="auto" w:fill="D9D9D9" w:themeFill="background1" w:themeFillShade="D9"/>
          </w:tcPr>
          <w:p w14:paraId="0B95B0BA" w14:textId="77777777" w:rsidR="00FF12ED" w:rsidRPr="00276341" w:rsidRDefault="00FF12ED" w:rsidP="00436FD3">
            <w:pPr>
              <w:spacing w:line="276" w:lineRule="auto"/>
              <w:ind w:left="-105" w:right="-102"/>
              <w:jc w:val="center"/>
              <w:rPr>
                <w:rFonts w:ascii="Calibri" w:hAnsi="Calibri" w:cs="Calibri"/>
                <w:b/>
                <w:bCs/>
                <w:szCs w:val="24"/>
              </w:rPr>
            </w:pPr>
            <w:r w:rsidRPr="00276341">
              <w:rPr>
                <w:rFonts w:ascii="Calibri" w:hAnsi="Calibri" w:cs="Calibri"/>
                <w:b/>
                <w:bCs/>
                <w:szCs w:val="24"/>
              </w:rPr>
              <w:t>‘Α εξάμηνο</w:t>
            </w:r>
          </w:p>
        </w:tc>
        <w:tc>
          <w:tcPr>
            <w:tcW w:w="261" w:type="dxa"/>
            <w:tcBorders>
              <w:top w:val="nil"/>
              <w:bottom w:val="nil"/>
            </w:tcBorders>
          </w:tcPr>
          <w:p w14:paraId="08A989F1" w14:textId="77777777" w:rsidR="00FF12ED" w:rsidRPr="00276341" w:rsidRDefault="00FF12ED" w:rsidP="00436FD3">
            <w:pPr>
              <w:spacing w:line="276" w:lineRule="auto"/>
              <w:ind w:left="-105" w:right="-102"/>
              <w:rPr>
                <w:rFonts w:ascii="Calibri" w:hAnsi="Calibri" w:cs="Calibri"/>
                <w:szCs w:val="24"/>
              </w:rPr>
            </w:pPr>
          </w:p>
        </w:tc>
        <w:tc>
          <w:tcPr>
            <w:tcW w:w="4008" w:type="dxa"/>
            <w:gridSpan w:val="3"/>
            <w:shd w:val="clear" w:color="auto" w:fill="D9D9D9" w:themeFill="background1" w:themeFillShade="D9"/>
          </w:tcPr>
          <w:p w14:paraId="6B1DA922" w14:textId="77777777" w:rsidR="00FF12ED" w:rsidRPr="00276341" w:rsidRDefault="00FF12ED" w:rsidP="00436FD3">
            <w:pPr>
              <w:spacing w:line="276" w:lineRule="auto"/>
              <w:ind w:left="-105" w:right="-102"/>
              <w:jc w:val="center"/>
              <w:rPr>
                <w:rFonts w:ascii="Calibri" w:hAnsi="Calibri" w:cs="Calibri"/>
                <w:b/>
                <w:bCs/>
                <w:szCs w:val="24"/>
              </w:rPr>
            </w:pPr>
            <w:r w:rsidRPr="00276341">
              <w:rPr>
                <w:rFonts w:ascii="Calibri" w:hAnsi="Calibri" w:cs="Calibri"/>
                <w:b/>
                <w:bCs/>
                <w:szCs w:val="24"/>
              </w:rPr>
              <w:t>‘Α εξάμηνο</w:t>
            </w:r>
          </w:p>
        </w:tc>
      </w:tr>
      <w:tr w:rsidR="00276341" w:rsidRPr="00276341" w14:paraId="160A822A" w14:textId="77777777" w:rsidTr="00436FD3">
        <w:trPr>
          <w:jc w:val="center"/>
        </w:trPr>
        <w:tc>
          <w:tcPr>
            <w:tcW w:w="1517" w:type="dxa"/>
            <w:shd w:val="clear" w:color="auto" w:fill="D9D9D9" w:themeFill="background1" w:themeFillShade="D9"/>
          </w:tcPr>
          <w:p w14:paraId="322EFD91" w14:textId="77777777" w:rsidR="00FF12ED" w:rsidRPr="00276341" w:rsidRDefault="00FF12ED" w:rsidP="00436FD3">
            <w:pPr>
              <w:pStyle w:val="Default"/>
              <w:ind w:left="23"/>
              <w:jc w:val="center"/>
              <w:rPr>
                <w:rFonts w:ascii="Calibri" w:hAnsi="Calibri" w:cs="Calibri"/>
                <w:b/>
                <w:bCs/>
                <w:color w:val="auto"/>
              </w:rPr>
            </w:pPr>
            <w:r w:rsidRPr="00276341">
              <w:rPr>
                <w:rFonts w:ascii="Calibri" w:hAnsi="Calibri" w:cs="Calibri"/>
                <w:b/>
                <w:bCs/>
                <w:color w:val="auto"/>
              </w:rPr>
              <w:t>Τίτλος</w:t>
            </w:r>
          </w:p>
          <w:p w14:paraId="4FC26563" w14:textId="77777777" w:rsidR="00FF12ED" w:rsidRPr="00276341" w:rsidRDefault="00FF12ED" w:rsidP="00436FD3">
            <w:pPr>
              <w:pStyle w:val="Default"/>
              <w:ind w:left="23"/>
              <w:jc w:val="center"/>
              <w:rPr>
                <w:rFonts w:ascii="Calibri" w:hAnsi="Calibri" w:cs="Calibri"/>
                <w:color w:val="auto"/>
              </w:rPr>
            </w:pPr>
            <w:r w:rsidRPr="00276341">
              <w:rPr>
                <w:rFonts w:ascii="Calibri" w:hAnsi="Calibri" w:cs="Calibri"/>
                <w:b/>
                <w:bCs/>
                <w:color w:val="auto"/>
              </w:rPr>
              <w:t>Μαθήματος</w:t>
            </w:r>
          </w:p>
        </w:tc>
        <w:tc>
          <w:tcPr>
            <w:tcW w:w="1543" w:type="dxa"/>
            <w:shd w:val="clear" w:color="auto" w:fill="D9D9D9" w:themeFill="background1" w:themeFillShade="D9"/>
          </w:tcPr>
          <w:p w14:paraId="6FB86C44" w14:textId="77777777" w:rsidR="00FF12ED" w:rsidRPr="00276341" w:rsidRDefault="00FF12ED" w:rsidP="00436FD3">
            <w:pPr>
              <w:pStyle w:val="Default"/>
              <w:ind w:left="-81"/>
              <w:jc w:val="center"/>
              <w:rPr>
                <w:rFonts w:ascii="Calibri" w:hAnsi="Calibri" w:cs="Calibri"/>
                <w:color w:val="auto"/>
              </w:rPr>
            </w:pPr>
            <w:r w:rsidRPr="00276341">
              <w:rPr>
                <w:rFonts w:ascii="Calibri" w:hAnsi="Calibri" w:cs="Calibri"/>
                <w:b/>
                <w:bCs/>
                <w:color w:val="auto"/>
              </w:rPr>
              <w:t>Ώρες</w:t>
            </w:r>
          </w:p>
          <w:p w14:paraId="111E5CB9" w14:textId="77777777" w:rsidR="00FF12ED" w:rsidRPr="00276341" w:rsidRDefault="00FF12ED" w:rsidP="00436FD3">
            <w:pPr>
              <w:spacing w:line="276" w:lineRule="auto"/>
              <w:ind w:left="-81"/>
              <w:jc w:val="center"/>
              <w:rPr>
                <w:rFonts w:ascii="Calibri" w:hAnsi="Calibri" w:cs="Calibri"/>
                <w:szCs w:val="24"/>
              </w:rPr>
            </w:pPr>
            <w:r w:rsidRPr="00276341">
              <w:rPr>
                <w:rFonts w:ascii="Calibri" w:hAnsi="Calibri" w:cs="Calibri"/>
                <w:b/>
                <w:bCs/>
                <w:szCs w:val="24"/>
              </w:rPr>
              <w:t>διδασκαλίας</w:t>
            </w:r>
          </w:p>
        </w:tc>
        <w:tc>
          <w:tcPr>
            <w:tcW w:w="967" w:type="dxa"/>
            <w:shd w:val="clear" w:color="auto" w:fill="D9D9D9" w:themeFill="background1" w:themeFillShade="D9"/>
          </w:tcPr>
          <w:p w14:paraId="54D7EDF6" w14:textId="77777777" w:rsidR="00FF12ED" w:rsidRPr="00276341" w:rsidRDefault="00FF12ED" w:rsidP="00436FD3">
            <w:pPr>
              <w:pStyle w:val="Default"/>
              <w:ind w:left="-105" w:right="-102"/>
              <w:jc w:val="center"/>
              <w:rPr>
                <w:rFonts w:ascii="Calibri" w:hAnsi="Calibri" w:cs="Calibri"/>
                <w:color w:val="auto"/>
              </w:rPr>
            </w:pPr>
            <w:r w:rsidRPr="00276341">
              <w:rPr>
                <w:rFonts w:ascii="Calibri" w:hAnsi="Calibri" w:cs="Calibri"/>
                <w:b/>
                <w:bCs/>
                <w:color w:val="auto"/>
              </w:rPr>
              <w:t>ECTS</w:t>
            </w:r>
          </w:p>
        </w:tc>
        <w:tc>
          <w:tcPr>
            <w:tcW w:w="261" w:type="dxa"/>
            <w:tcBorders>
              <w:top w:val="nil"/>
              <w:bottom w:val="nil"/>
            </w:tcBorders>
          </w:tcPr>
          <w:p w14:paraId="7AD0DE84" w14:textId="77777777" w:rsidR="00FF12ED" w:rsidRPr="00276341" w:rsidRDefault="00FF12ED" w:rsidP="00436FD3">
            <w:pPr>
              <w:pStyle w:val="Default"/>
              <w:ind w:left="-105" w:right="-102"/>
              <w:jc w:val="center"/>
              <w:rPr>
                <w:rFonts w:ascii="Calibri" w:hAnsi="Calibri" w:cs="Calibri"/>
                <w:b/>
                <w:bCs/>
                <w:color w:val="auto"/>
              </w:rPr>
            </w:pPr>
          </w:p>
        </w:tc>
        <w:tc>
          <w:tcPr>
            <w:tcW w:w="1469" w:type="dxa"/>
            <w:shd w:val="clear" w:color="auto" w:fill="D9D9D9" w:themeFill="background1" w:themeFillShade="D9"/>
          </w:tcPr>
          <w:p w14:paraId="39F55A3A" w14:textId="77777777" w:rsidR="00FF12ED" w:rsidRPr="00276341" w:rsidRDefault="00FF12ED" w:rsidP="00436FD3">
            <w:pPr>
              <w:pStyle w:val="Default"/>
              <w:jc w:val="center"/>
              <w:rPr>
                <w:rFonts w:ascii="Calibri" w:hAnsi="Calibri" w:cs="Calibri"/>
                <w:b/>
                <w:bCs/>
                <w:color w:val="auto"/>
              </w:rPr>
            </w:pPr>
            <w:r w:rsidRPr="00276341">
              <w:rPr>
                <w:rFonts w:ascii="Calibri" w:hAnsi="Calibri" w:cs="Calibri"/>
                <w:b/>
                <w:bCs/>
                <w:color w:val="auto"/>
              </w:rPr>
              <w:t>Τίτλος</w:t>
            </w:r>
          </w:p>
          <w:p w14:paraId="149328AF" w14:textId="77777777" w:rsidR="00FF12ED" w:rsidRPr="00276341" w:rsidRDefault="00FF12ED" w:rsidP="00436FD3">
            <w:pPr>
              <w:pStyle w:val="Default"/>
              <w:ind w:right="-102"/>
              <w:jc w:val="center"/>
              <w:rPr>
                <w:rFonts w:ascii="Calibri" w:hAnsi="Calibri" w:cs="Calibri"/>
                <w:b/>
                <w:bCs/>
                <w:color w:val="auto"/>
              </w:rPr>
            </w:pPr>
            <w:r w:rsidRPr="00276341">
              <w:rPr>
                <w:rFonts w:ascii="Calibri" w:hAnsi="Calibri" w:cs="Calibri"/>
                <w:b/>
                <w:bCs/>
                <w:color w:val="auto"/>
              </w:rPr>
              <w:t>Μαθήματος</w:t>
            </w:r>
          </w:p>
        </w:tc>
        <w:tc>
          <w:tcPr>
            <w:tcW w:w="1575" w:type="dxa"/>
            <w:shd w:val="clear" w:color="auto" w:fill="D9D9D9" w:themeFill="background1" w:themeFillShade="D9"/>
          </w:tcPr>
          <w:p w14:paraId="6C8C6B3B" w14:textId="77777777" w:rsidR="00FF12ED" w:rsidRPr="00276341" w:rsidRDefault="00FF12ED" w:rsidP="00436FD3">
            <w:pPr>
              <w:pStyle w:val="Default"/>
              <w:ind w:left="-81"/>
              <w:jc w:val="center"/>
              <w:rPr>
                <w:rFonts w:ascii="Calibri" w:hAnsi="Calibri" w:cs="Calibri"/>
                <w:color w:val="auto"/>
              </w:rPr>
            </w:pPr>
            <w:r w:rsidRPr="00276341">
              <w:rPr>
                <w:rFonts w:ascii="Calibri" w:hAnsi="Calibri" w:cs="Calibri"/>
                <w:b/>
                <w:bCs/>
                <w:color w:val="auto"/>
              </w:rPr>
              <w:t>Ώρες</w:t>
            </w:r>
          </w:p>
          <w:p w14:paraId="61FAB656" w14:textId="77777777" w:rsidR="00FF12ED" w:rsidRPr="00276341" w:rsidRDefault="00FF12ED" w:rsidP="00436FD3">
            <w:pPr>
              <w:pStyle w:val="Default"/>
              <w:ind w:left="-105" w:right="-102"/>
              <w:jc w:val="center"/>
              <w:rPr>
                <w:rFonts w:ascii="Calibri" w:hAnsi="Calibri" w:cs="Calibri"/>
                <w:b/>
                <w:bCs/>
                <w:color w:val="auto"/>
              </w:rPr>
            </w:pPr>
            <w:r w:rsidRPr="00276341">
              <w:rPr>
                <w:rFonts w:ascii="Calibri" w:hAnsi="Calibri" w:cs="Calibri"/>
                <w:b/>
                <w:bCs/>
                <w:color w:val="auto"/>
              </w:rPr>
              <w:t>διδασκαλίας</w:t>
            </w:r>
          </w:p>
        </w:tc>
        <w:tc>
          <w:tcPr>
            <w:tcW w:w="964" w:type="dxa"/>
            <w:shd w:val="clear" w:color="auto" w:fill="D9D9D9" w:themeFill="background1" w:themeFillShade="D9"/>
          </w:tcPr>
          <w:p w14:paraId="6A31DD7A" w14:textId="77777777" w:rsidR="00FF12ED" w:rsidRPr="00276341" w:rsidRDefault="00FF12ED" w:rsidP="00436FD3">
            <w:pPr>
              <w:pStyle w:val="Default"/>
              <w:ind w:left="-105" w:right="-102"/>
              <w:jc w:val="center"/>
              <w:rPr>
                <w:rFonts w:ascii="Calibri" w:hAnsi="Calibri" w:cs="Calibri"/>
                <w:b/>
                <w:bCs/>
                <w:color w:val="auto"/>
              </w:rPr>
            </w:pPr>
            <w:r w:rsidRPr="00276341">
              <w:rPr>
                <w:rFonts w:ascii="Calibri" w:hAnsi="Calibri" w:cs="Calibri"/>
                <w:b/>
                <w:bCs/>
                <w:color w:val="auto"/>
              </w:rPr>
              <w:t>ECTS</w:t>
            </w:r>
          </w:p>
        </w:tc>
      </w:tr>
      <w:tr w:rsidR="00276341" w:rsidRPr="00276341" w14:paraId="04AB5526" w14:textId="77777777" w:rsidTr="00436FD3">
        <w:trPr>
          <w:jc w:val="center"/>
        </w:trPr>
        <w:tc>
          <w:tcPr>
            <w:tcW w:w="1517" w:type="dxa"/>
          </w:tcPr>
          <w:p w14:paraId="2C304DDD" w14:textId="77777777" w:rsidR="00FF12ED" w:rsidRPr="00276341" w:rsidRDefault="00FF12ED" w:rsidP="00436FD3">
            <w:pPr>
              <w:spacing w:line="276" w:lineRule="auto"/>
              <w:ind w:left="23" w:right="-766"/>
              <w:rPr>
                <w:rFonts w:ascii="Calibri" w:hAnsi="Calibri" w:cs="Calibri"/>
                <w:szCs w:val="24"/>
              </w:rPr>
            </w:pPr>
            <w:r w:rsidRPr="00276341">
              <w:rPr>
                <w:rFonts w:ascii="Calibri" w:hAnsi="Calibri" w:cs="Calibri"/>
                <w:szCs w:val="24"/>
              </w:rPr>
              <w:t>Μάθημα Α</w:t>
            </w:r>
          </w:p>
        </w:tc>
        <w:tc>
          <w:tcPr>
            <w:tcW w:w="1543" w:type="dxa"/>
          </w:tcPr>
          <w:p w14:paraId="5427F17F" w14:textId="77777777" w:rsidR="00FF12ED" w:rsidRPr="00276341" w:rsidRDefault="00FF12ED" w:rsidP="00436FD3">
            <w:pPr>
              <w:spacing w:line="276" w:lineRule="auto"/>
              <w:ind w:left="-81"/>
              <w:jc w:val="center"/>
              <w:rPr>
                <w:rFonts w:ascii="Calibri" w:hAnsi="Calibri" w:cs="Calibri"/>
                <w:szCs w:val="24"/>
              </w:rPr>
            </w:pPr>
            <w:r w:rsidRPr="00276341">
              <w:rPr>
                <w:rFonts w:ascii="Calibri" w:hAnsi="Calibri" w:cs="Calibri"/>
                <w:szCs w:val="24"/>
              </w:rPr>
              <w:t>3</w:t>
            </w:r>
          </w:p>
        </w:tc>
        <w:tc>
          <w:tcPr>
            <w:tcW w:w="967" w:type="dxa"/>
          </w:tcPr>
          <w:p w14:paraId="1B6889A7"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3</w:t>
            </w:r>
          </w:p>
        </w:tc>
        <w:tc>
          <w:tcPr>
            <w:tcW w:w="261" w:type="dxa"/>
            <w:tcBorders>
              <w:top w:val="nil"/>
              <w:bottom w:val="nil"/>
            </w:tcBorders>
          </w:tcPr>
          <w:p w14:paraId="14759075" w14:textId="77777777" w:rsidR="00FF12ED" w:rsidRPr="00276341" w:rsidRDefault="00FF12ED" w:rsidP="00436FD3">
            <w:pPr>
              <w:spacing w:line="276" w:lineRule="auto"/>
              <w:ind w:left="-105" w:right="-102"/>
              <w:rPr>
                <w:rFonts w:ascii="Calibri" w:hAnsi="Calibri" w:cs="Calibri"/>
                <w:szCs w:val="24"/>
              </w:rPr>
            </w:pPr>
          </w:p>
        </w:tc>
        <w:tc>
          <w:tcPr>
            <w:tcW w:w="1469" w:type="dxa"/>
          </w:tcPr>
          <w:p w14:paraId="7D33823C" w14:textId="77777777" w:rsidR="00FF12ED" w:rsidRPr="00276341" w:rsidRDefault="00FF12ED" w:rsidP="00436FD3">
            <w:pPr>
              <w:spacing w:line="276" w:lineRule="auto"/>
              <w:ind w:right="-102"/>
              <w:rPr>
                <w:rFonts w:ascii="Calibri" w:hAnsi="Calibri" w:cs="Calibri"/>
                <w:szCs w:val="24"/>
              </w:rPr>
            </w:pPr>
            <w:r w:rsidRPr="00276341">
              <w:rPr>
                <w:rFonts w:ascii="Calibri" w:hAnsi="Calibri" w:cs="Calibri"/>
                <w:szCs w:val="24"/>
              </w:rPr>
              <w:t>Μάθημα Α</w:t>
            </w:r>
          </w:p>
        </w:tc>
        <w:tc>
          <w:tcPr>
            <w:tcW w:w="1575" w:type="dxa"/>
          </w:tcPr>
          <w:p w14:paraId="3C183EAB"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3</w:t>
            </w:r>
          </w:p>
        </w:tc>
        <w:tc>
          <w:tcPr>
            <w:tcW w:w="964" w:type="dxa"/>
          </w:tcPr>
          <w:p w14:paraId="0928FE2A"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5</w:t>
            </w:r>
          </w:p>
        </w:tc>
      </w:tr>
      <w:tr w:rsidR="00276341" w:rsidRPr="00276341" w14:paraId="0009E656" w14:textId="77777777" w:rsidTr="00436FD3">
        <w:trPr>
          <w:jc w:val="center"/>
        </w:trPr>
        <w:tc>
          <w:tcPr>
            <w:tcW w:w="1517" w:type="dxa"/>
          </w:tcPr>
          <w:p w14:paraId="3BEE35A6" w14:textId="77777777" w:rsidR="00FF12ED" w:rsidRPr="00276341" w:rsidRDefault="00FF12ED" w:rsidP="00436FD3">
            <w:pPr>
              <w:spacing w:line="276" w:lineRule="auto"/>
              <w:ind w:left="23" w:right="-766"/>
              <w:rPr>
                <w:rFonts w:ascii="Calibri" w:hAnsi="Calibri" w:cs="Calibri"/>
                <w:szCs w:val="24"/>
              </w:rPr>
            </w:pPr>
            <w:r w:rsidRPr="00276341">
              <w:rPr>
                <w:rFonts w:ascii="Calibri" w:hAnsi="Calibri" w:cs="Calibri"/>
                <w:szCs w:val="24"/>
              </w:rPr>
              <w:t>.</w:t>
            </w:r>
          </w:p>
          <w:p w14:paraId="3C8CE68A" w14:textId="77777777" w:rsidR="00FF12ED" w:rsidRPr="00276341" w:rsidRDefault="00FF12ED" w:rsidP="00436FD3">
            <w:pPr>
              <w:spacing w:line="276" w:lineRule="auto"/>
              <w:ind w:left="23" w:right="-766"/>
              <w:rPr>
                <w:rFonts w:ascii="Calibri" w:hAnsi="Calibri" w:cs="Calibri"/>
                <w:szCs w:val="24"/>
              </w:rPr>
            </w:pPr>
            <w:r w:rsidRPr="00276341">
              <w:rPr>
                <w:rFonts w:ascii="Calibri" w:hAnsi="Calibri" w:cs="Calibri"/>
                <w:szCs w:val="24"/>
              </w:rPr>
              <w:t>.</w:t>
            </w:r>
          </w:p>
          <w:p w14:paraId="04750FAF" w14:textId="77777777" w:rsidR="00FF12ED" w:rsidRPr="00276341" w:rsidRDefault="00FF12ED" w:rsidP="00436FD3">
            <w:pPr>
              <w:spacing w:line="276" w:lineRule="auto"/>
              <w:ind w:left="23" w:right="-766"/>
              <w:rPr>
                <w:rFonts w:ascii="Calibri" w:hAnsi="Calibri" w:cs="Calibri"/>
                <w:szCs w:val="24"/>
              </w:rPr>
            </w:pPr>
            <w:r w:rsidRPr="00276341">
              <w:rPr>
                <w:rFonts w:ascii="Calibri" w:hAnsi="Calibri" w:cs="Calibri"/>
                <w:szCs w:val="24"/>
              </w:rPr>
              <w:t>.</w:t>
            </w:r>
          </w:p>
        </w:tc>
        <w:tc>
          <w:tcPr>
            <w:tcW w:w="1543" w:type="dxa"/>
          </w:tcPr>
          <w:p w14:paraId="19E74DFF" w14:textId="77777777" w:rsidR="00FF12ED" w:rsidRPr="00276341" w:rsidRDefault="00FF12ED" w:rsidP="00436FD3">
            <w:pPr>
              <w:spacing w:line="276" w:lineRule="auto"/>
              <w:ind w:left="-81"/>
              <w:jc w:val="center"/>
              <w:rPr>
                <w:rFonts w:ascii="Calibri" w:hAnsi="Calibri" w:cs="Calibri"/>
                <w:szCs w:val="24"/>
              </w:rPr>
            </w:pPr>
          </w:p>
        </w:tc>
        <w:tc>
          <w:tcPr>
            <w:tcW w:w="967" w:type="dxa"/>
          </w:tcPr>
          <w:p w14:paraId="59A7E390"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p w14:paraId="18D1E06F"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p w14:paraId="469BC2FD"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tc>
        <w:tc>
          <w:tcPr>
            <w:tcW w:w="261" w:type="dxa"/>
            <w:tcBorders>
              <w:top w:val="nil"/>
              <w:bottom w:val="nil"/>
            </w:tcBorders>
          </w:tcPr>
          <w:p w14:paraId="60943462" w14:textId="77777777" w:rsidR="00FF12ED" w:rsidRPr="00276341" w:rsidRDefault="00FF12ED" w:rsidP="00436FD3">
            <w:pPr>
              <w:spacing w:line="276" w:lineRule="auto"/>
              <w:ind w:left="-105" w:right="-102"/>
              <w:rPr>
                <w:rFonts w:ascii="Calibri" w:hAnsi="Calibri" w:cs="Calibri"/>
                <w:szCs w:val="24"/>
              </w:rPr>
            </w:pPr>
          </w:p>
        </w:tc>
        <w:tc>
          <w:tcPr>
            <w:tcW w:w="1469" w:type="dxa"/>
          </w:tcPr>
          <w:p w14:paraId="30AA7097" w14:textId="77777777" w:rsidR="00FF12ED" w:rsidRPr="00276341" w:rsidRDefault="00FF12ED" w:rsidP="00436FD3">
            <w:pPr>
              <w:spacing w:line="276" w:lineRule="auto"/>
              <w:ind w:right="-102"/>
              <w:rPr>
                <w:rFonts w:ascii="Calibri" w:hAnsi="Calibri" w:cs="Calibri"/>
                <w:szCs w:val="24"/>
              </w:rPr>
            </w:pPr>
            <w:r w:rsidRPr="00276341">
              <w:rPr>
                <w:rFonts w:ascii="Calibri" w:hAnsi="Calibri" w:cs="Calibri"/>
                <w:szCs w:val="24"/>
              </w:rPr>
              <w:t>.</w:t>
            </w:r>
          </w:p>
          <w:p w14:paraId="15AE144B" w14:textId="77777777" w:rsidR="00FF12ED" w:rsidRPr="00276341" w:rsidRDefault="00FF12ED" w:rsidP="00436FD3">
            <w:pPr>
              <w:spacing w:line="276" w:lineRule="auto"/>
              <w:ind w:right="-102"/>
              <w:rPr>
                <w:rFonts w:ascii="Calibri" w:hAnsi="Calibri" w:cs="Calibri"/>
                <w:szCs w:val="24"/>
              </w:rPr>
            </w:pPr>
            <w:r w:rsidRPr="00276341">
              <w:rPr>
                <w:rFonts w:ascii="Calibri" w:hAnsi="Calibri" w:cs="Calibri"/>
                <w:szCs w:val="24"/>
              </w:rPr>
              <w:t>.</w:t>
            </w:r>
          </w:p>
          <w:p w14:paraId="524D4701" w14:textId="77777777" w:rsidR="00FF12ED" w:rsidRPr="00276341" w:rsidRDefault="00FF12ED" w:rsidP="00436FD3">
            <w:pPr>
              <w:spacing w:line="276" w:lineRule="auto"/>
              <w:ind w:right="-102"/>
              <w:rPr>
                <w:rFonts w:ascii="Calibri" w:hAnsi="Calibri" w:cs="Calibri"/>
                <w:szCs w:val="24"/>
              </w:rPr>
            </w:pPr>
            <w:r w:rsidRPr="00276341">
              <w:rPr>
                <w:rFonts w:ascii="Calibri" w:hAnsi="Calibri" w:cs="Calibri"/>
                <w:szCs w:val="24"/>
              </w:rPr>
              <w:t>.</w:t>
            </w:r>
          </w:p>
        </w:tc>
        <w:tc>
          <w:tcPr>
            <w:tcW w:w="1575" w:type="dxa"/>
          </w:tcPr>
          <w:p w14:paraId="79A9CF52" w14:textId="77777777" w:rsidR="00FF12ED" w:rsidRPr="00276341" w:rsidRDefault="00FF12ED" w:rsidP="00436FD3">
            <w:pPr>
              <w:spacing w:line="276" w:lineRule="auto"/>
              <w:ind w:left="-105" w:right="-102"/>
              <w:jc w:val="center"/>
              <w:rPr>
                <w:rFonts w:ascii="Calibri" w:hAnsi="Calibri" w:cs="Calibri"/>
                <w:szCs w:val="24"/>
              </w:rPr>
            </w:pPr>
          </w:p>
        </w:tc>
        <w:tc>
          <w:tcPr>
            <w:tcW w:w="964" w:type="dxa"/>
          </w:tcPr>
          <w:p w14:paraId="02837474"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p w14:paraId="08173CC4"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p w14:paraId="7E82EEA3"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szCs w:val="24"/>
              </w:rPr>
              <w:t>.</w:t>
            </w:r>
          </w:p>
        </w:tc>
      </w:tr>
      <w:tr w:rsidR="00276341" w:rsidRPr="00276341" w14:paraId="1791DCF8" w14:textId="77777777" w:rsidTr="00436FD3">
        <w:trPr>
          <w:jc w:val="center"/>
        </w:trPr>
        <w:tc>
          <w:tcPr>
            <w:tcW w:w="1517" w:type="dxa"/>
          </w:tcPr>
          <w:p w14:paraId="16D610A4" w14:textId="77777777" w:rsidR="00FF12ED" w:rsidRPr="00276341" w:rsidRDefault="00FF12ED" w:rsidP="00436FD3">
            <w:pPr>
              <w:spacing w:line="276" w:lineRule="auto"/>
              <w:ind w:left="23" w:right="-766"/>
              <w:rPr>
                <w:rFonts w:ascii="Calibri" w:hAnsi="Calibri" w:cs="Calibri"/>
                <w:szCs w:val="24"/>
              </w:rPr>
            </w:pPr>
          </w:p>
        </w:tc>
        <w:tc>
          <w:tcPr>
            <w:tcW w:w="1543" w:type="dxa"/>
          </w:tcPr>
          <w:p w14:paraId="2D491B2E" w14:textId="77777777" w:rsidR="00FF12ED" w:rsidRPr="00276341" w:rsidRDefault="00FF12ED" w:rsidP="00436FD3">
            <w:pPr>
              <w:spacing w:line="276" w:lineRule="auto"/>
              <w:ind w:left="-81"/>
              <w:jc w:val="center"/>
              <w:rPr>
                <w:rFonts w:ascii="Calibri" w:hAnsi="Calibri" w:cs="Calibri"/>
                <w:szCs w:val="24"/>
              </w:rPr>
            </w:pPr>
          </w:p>
        </w:tc>
        <w:tc>
          <w:tcPr>
            <w:tcW w:w="967" w:type="dxa"/>
          </w:tcPr>
          <w:p w14:paraId="68A46C4C" w14:textId="77777777" w:rsidR="00FF12ED" w:rsidRPr="00276341" w:rsidRDefault="00FF12ED" w:rsidP="00436FD3">
            <w:pPr>
              <w:spacing w:line="276" w:lineRule="auto"/>
              <w:ind w:left="-105" w:right="-102"/>
              <w:jc w:val="center"/>
              <w:rPr>
                <w:rFonts w:ascii="Calibri" w:hAnsi="Calibri" w:cs="Calibri"/>
                <w:szCs w:val="24"/>
              </w:rPr>
            </w:pPr>
          </w:p>
        </w:tc>
        <w:tc>
          <w:tcPr>
            <w:tcW w:w="261" w:type="dxa"/>
            <w:tcBorders>
              <w:top w:val="nil"/>
              <w:bottom w:val="nil"/>
            </w:tcBorders>
          </w:tcPr>
          <w:p w14:paraId="06DB9D45" w14:textId="77777777" w:rsidR="00FF12ED" w:rsidRPr="00276341" w:rsidRDefault="00FF12ED" w:rsidP="00436FD3">
            <w:pPr>
              <w:spacing w:line="276" w:lineRule="auto"/>
              <w:ind w:left="-105" w:right="-102"/>
              <w:rPr>
                <w:rFonts w:ascii="Calibri" w:hAnsi="Calibri" w:cs="Calibri"/>
                <w:szCs w:val="24"/>
              </w:rPr>
            </w:pPr>
          </w:p>
        </w:tc>
        <w:tc>
          <w:tcPr>
            <w:tcW w:w="1469" w:type="dxa"/>
          </w:tcPr>
          <w:p w14:paraId="322D04A2" w14:textId="77777777" w:rsidR="00FF12ED" w:rsidRPr="00276341" w:rsidRDefault="00FF12ED" w:rsidP="00436FD3">
            <w:pPr>
              <w:spacing w:line="276" w:lineRule="auto"/>
              <w:ind w:right="-102"/>
              <w:rPr>
                <w:rFonts w:ascii="Calibri" w:hAnsi="Calibri" w:cs="Calibri"/>
                <w:b/>
                <w:bCs/>
                <w:szCs w:val="24"/>
              </w:rPr>
            </w:pPr>
          </w:p>
        </w:tc>
        <w:tc>
          <w:tcPr>
            <w:tcW w:w="1575" w:type="dxa"/>
          </w:tcPr>
          <w:p w14:paraId="041786E8" w14:textId="77777777" w:rsidR="00FF12ED" w:rsidRPr="00276341" w:rsidRDefault="00FF12ED" w:rsidP="00436FD3">
            <w:pPr>
              <w:spacing w:line="276" w:lineRule="auto"/>
              <w:ind w:left="-105" w:right="-102"/>
              <w:jc w:val="center"/>
              <w:rPr>
                <w:rFonts w:ascii="Calibri" w:hAnsi="Calibri" w:cs="Calibri"/>
                <w:b/>
                <w:bCs/>
                <w:szCs w:val="24"/>
              </w:rPr>
            </w:pPr>
          </w:p>
        </w:tc>
        <w:tc>
          <w:tcPr>
            <w:tcW w:w="964" w:type="dxa"/>
          </w:tcPr>
          <w:p w14:paraId="159F33C6" w14:textId="77777777" w:rsidR="00FF12ED" w:rsidRPr="00276341" w:rsidRDefault="00FF12ED" w:rsidP="00436FD3">
            <w:pPr>
              <w:spacing w:line="276" w:lineRule="auto"/>
              <w:ind w:left="-105" w:right="-102"/>
              <w:jc w:val="center"/>
              <w:rPr>
                <w:rFonts w:ascii="Calibri" w:hAnsi="Calibri" w:cs="Calibri"/>
                <w:b/>
                <w:bCs/>
                <w:szCs w:val="24"/>
              </w:rPr>
            </w:pPr>
          </w:p>
        </w:tc>
      </w:tr>
      <w:tr w:rsidR="00276341" w:rsidRPr="00276341" w14:paraId="12EFA183" w14:textId="77777777" w:rsidTr="00436FD3">
        <w:trPr>
          <w:jc w:val="center"/>
        </w:trPr>
        <w:tc>
          <w:tcPr>
            <w:tcW w:w="1517" w:type="dxa"/>
            <w:tcBorders>
              <w:bottom w:val="single" w:sz="4" w:space="0" w:color="auto"/>
            </w:tcBorders>
          </w:tcPr>
          <w:p w14:paraId="51D6C5BF" w14:textId="77777777" w:rsidR="00FF12ED" w:rsidRPr="00276341" w:rsidRDefault="00FF12ED" w:rsidP="00436FD3">
            <w:pPr>
              <w:spacing w:line="276" w:lineRule="auto"/>
              <w:ind w:left="23" w:right="-766"/>
              <w:rPr>
                <w:rFonts w:ascii="Calibri" w:hAnsi="Calibri" w:cs="Calibri"/>
                <w:b/>
                <w:szCs w:val="24"/>
              </w:rPr>
            </w:pPr>
            <w:r w:rsidRPr="00276341">
              <w:rPr>
                <w:rFonts w:ascii="Calibri" w:hAnsi="Calibri" w:cs="Calibri"/>
                <w:b/>
                <w:szCs w:val="24"/>
              </w:rPr>
              <w:t xml:space="preserve">Σύνολο </w:t>
            </w:r>
          </w:p>
        </w:tc>
        <w:tc>
          <w:tcPr>
            <w:tcW w:w="1543" w:type="dxa"/>
            <w:tcBorders>
              <w:bottom w:val="single" w:sz="4" w:space="0" w:color="auto"/>
            </w:tcBorders>
          </w:tcPr>
          <w:p w14:paraId="376D1E4F" w14:textId="77777777" w:rsidR="00FF12ED" w:rsidRPr="00276341" w:rsidRDefault="00FF12ED" w:rsidP="00436FD3">
            <w:pPr>
              <w:spacing w:line="276" w:lineRule="auto"/>
              <w:ind w:left="-81"/>
              <w:jc w:val="center"/>
              <w:rPr>
                <w:rFonts w:ascii="Calibri" w:hAnsi="Calibri" w:cs="Calibri"/>
                <w:b/>
                <w:szCs w:val="24"/>
              </w:rPr>
            </w:pPr>
          </w:p>
        </w:tc>
        <w:tc>
          <w:tcPr>
            <w:tcW w:w="967" w:type="dxa"/>
            <w:tcBorders>
              <w:bottom w:val="single" w:sz="4" w:space="0" w:color="auto"/>
            </w:tcBorders>
          </w:tcPr>
          <w:p w14:paraId="70308215" w14:textId="77777777" w:rsidR="00FF12ED" w:rsidRPr="00276341" w:rsidRDefault="00FF12ED" w:rsidP="00436FD3">
            <w:pPr>
              <w:spacing w:line="276" w:lineRule="auto"/>
              <w:ind w:left="-105" w:right="-102"/>
              <w:jc w:val="center"/>
              <w:rPr>
                <w:rFonts w:ascii="Calibri" w:hAnsi="Calibri" w:cs="Calibri"/>
                <w:b/>
                <w:szCs w:val="24"/>
              </w:rPr>
            </w:pPr>
            <w:r w:rsidRPr="00276341">
              <w:rPr>
                <w:rFonts w:ascii="Calibri" w:hAnsi="Calibri" w:cs="Calibri"/>
                <w:b/>
                <w:szCs w:val="24"/>
              </w:rPr>
              <w:t>30</w:t>
            </w:r>
          </w:p>
        </w:tc>
        <w:tc>
          <w:tcPr>
            <w:tcW w:w="261" w:type="dxa"/>
            <w:tcBorders>
              <w:top w:val="nil"/>
              <w:bottom w:val="nil"/>
            </w:tcBorders>
          </w:tcPr>
          <w:p w14:paraId="0FFB411D" w14:textId="77777777" w:rsidR="00FF12ED" w:rsidRPr="00276341" w:rsidRDefault="00FF12ED" w:rsidP="00436FD3">
            <w:pPr>
              <w:spacing w:line="276" w:lineRule="auto"/>
              <w:ind w:left="-105" w:right="-102"/>
              <w:rPr>
                <w:rFonts w:ascii="Calibri" w:hAnsi="Calibri" w:cs="Calibri"/>
                <w:szCs w:val="24"/>
              </w:rPr>
            </w:pPr>
          </w:p>
        </w:tc>
        <w:tc>
          <w:tcPr>
            <w:tcW w:w="1469" w:type="dxa"/>
          </w:tcPr>
          <w:p w14:paraId="34FDB526" w14:textId="77777777" w:rsidR="00FF12ED" w:rsidRPr="00276341" w:rsidRDefault="00FF12ED" w:rsidP="00436FD3">
            <w:pPr>
              <w:spacing w:line="276" w:lineRule="auto"/>
              <w:ind w:right="-102"/>
              <w:rPr>
                <w:rFonts w:ascii="Calibri" w:hAnsi="Calibri" w:cs="Calibri"/>
                <w:szCs w:val="24"/>
              </w:rPr>
            </w:pPr>
            <w:r w:rsidRPr="00276341">
              <w:rPr>
                <w:rFonts w:ascii="Calibri" w:hAnsi="Calibri" w:cs="Calibri"/>
                <w:b/>
                <w:bCs/>
                <w:szCs w:val="24"/>
              </w:rPr>
              <w:t>Σύνολο</w:t>
            </w:r>
          </w:p>
        </w:tc>
        <w:tc>
          <w:tcPr>
            <w:tcW w:w="1575" w:type="dxa"/>
          </w:tcPr>
          <w:p w14:paraId="041B54D1" w14:textId="77777777" w:rsidR="00FF12ED" w:rsidRPr="00276341" w:rsidRDefault="00FF12ED" w:rsidP="00436FD3">
            <w:pPr>
              <w:spacing w:line="276" w:lineRule="auto"/>
              <w:ind w:left="-105" w:right="-102"/>
              <w:jc w:val="center"/>
              <w:rPr>
                <w:rFonts w:ascii="Calibri" w:hAnsi="Calibri" w:cs="Calibri"/>
                <w:szCs w:val="24"/>
              </w:rPr>
            </w:pPr>
          </w:p>
        </w:tc>
        <w:tc>
          <w:tcPr>
            <w:tcW w:w="964" w:type="dxa"/>
          </w:tcPr>
          <w:p w14:paraId="27917985"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b/>
                <w:bCs/>
                <w:szCs w:val="24"/>
              </w:rPr>
              <w:t>30</w:t>
            </w:r>
          </w:p>
        </w:tc>
      </w:tr>
      <w:tr w:rsidR="00276341" w:rsidRPr="00276341" w14:paraId="76526531" w14:textId="77777777" w:rsidTr="00436FD3">
        <w:trPr>
          <w:jc w:val="center"/>
        </w:trPr>
        <w:tc>
          <w:tcPr>
            <w:tcW w:w="4027" w:type="dxa"/>
            <w:gridSpan w:val="3"/>
            <w:shd w:val="clear" w:color="auto" w:fill="D9D9D9" w:themeFill="background1" w:themeFillShade="D9"/>
          </w:tcPr>
          <w:p w14:paraId="0E13C8ED"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b/>
                <w:bCs/>
                <w:szCs w:val="24"/>
              </w:rPr>
              <w:t>Β’ εξάμηνο</w:t>
            </w:r>
          </w:p>
        </w:tc>
        <w:tc>
          <w:tcPr>
            <w:tcW w:w="261" w:type="dxa"/>
            <w:tcBorders>
              <w:top w:val="nil"/>
              <w:bottom w:val="nil"/>
            </w:tcBorders>
          </w:tcPr>
          <w:p w14:paraId="280FF7A1" w14:textId="77777777" w:rsidR="00FF12ED" w:rsidRPr="00276341" w:rsidRDefault="00FF12ED" w:rsidP="00436FD3">
            <w:pPr>
              <w:spacing w:line="276" w:lineRule="auto"/>
              <w:ind w:left="-105" w:right="-102"/>
              <w:rPr>
                <w:rFonts w:ascii="Calibri" w:hAnsi="Calibri" w:cs="Calibri"/>
                <w:szCs w:val="24"/>
              </w:rPr>
            </w:pPr>
          </w:p>
        </w:tc>
        <w:tc>
          <w:tcPr>
            <w:tcW w:w="4008" w:type="dxa"/>
            <w:gridSpan w:val="3"/>
            <w:shd w:val="clear" w:color="auto" w:fill="D9D9D9" w:themeFill="background1" w:themeFillShade="D9"/>
          </w:tcPr>
          <w:p w14:paraId="079B9290" w14:textId="77777777" w:rsidR="00FF12ED" w:rsidRPr="00276341" w:rsidRDefault="00FF12ED" w:rsidP="00436FD3">
            <w:pPr>
              <w:spacing w:line="276" w:lineRule="auto"/>
              <w:ind w:left="-105" w:right="-102"/>
              <w:jc w:val="center"/>
              <w:rPr>
                <w:rFonts w:ascii="Calibri" w:hAnsi="Calibri" w:cs="Calibri"/>
                <w:szCs w:val="24"/>
              </w:rPr>
            </w:pPr>
            <w:r w:rsidRPr="00276341">
              <w:rPr>
                <w:rFonts w:ascii="Calibri" w:hAnsi="Calibri" w:cs="Calibri"/>
                <w:b/>
                <w:bCs/>
                <w:szCs w:val="24"/>
              </w:rPr>
              <w:t>Β’ εξάμηνο</w:t>
            </w:r>
          </w:p>
        </w:tc>
      </w:tr>
      <w:tr w:rsidR="00FF12ED" w:rsidRPr="00276341" w14:paraId="5320C220" w14:textId="77777777" w:rsidTr="00436FD3">
        <w:trPr>
          <w:jc w:val="center"/>
        </w:trPr>
        <w:tc>
          <w:tcPr>
            <w:tcW w:w="1517" w:type="dxa"/>
          </w:tcPr>
          <w:p w14:paraId="5201028F" w14:textId="77777777" w:rsidR="00FF12ED" w:rsidRPr="00276341" w:rsidRDefault="00FF12ED" w:rsidP="00436FD3">
            <w:pPr>
              <w:spacing w:line="276" w:lineRule="auto"/>
              <w:ind w:left="23" w:right="-766"/>
              <w:rPr>
                <w:rFonts w:ascii="Calibri" w:hAnsi="Calibri" w:cs="Calibri"/>
                <w:szCs w:val="24"/>
              </w:rPr>
            </w:pPr>
          </w:p>
        </w:tc>
        <w:tc>
          <w:tcPr>
            <w:tcW w:w="1543" w:type="dxa"/>
          </w:tcPr>
          <w:p w14:paraId="0BCC083C" w14:textId="77777777" w:rsidR="00FF12ED" w:rsidRPr="00276341" w:rsidRDefault="00FF12ED" w:rsidP="00436FD3">
            <w:pPr>
              <w:spacing w:line="276" w:lineRule="auto"/>
              <w:ind w:left="-81"/>
              <w:jc w:val="center"/>
              <w:rPr>
                <w:rFonts w:ascii="Calibri" w:hAnsi="Calibri" w:cs="Calibri"/>
                <w:szCs w:val="24"/>
              </w:rPr>
            </w:pPr>
          </w:p>
        </w:tc>
        <w:tc>
          <w:tcPr>
            <w:tcW w:w="967" w:type="dxa"/>
          </w:tcPr>
          <w:p w14:paraId="2D64A8EF" w14:textId="77777777" w:rsidR="00FF12ED" w:rsidRPr="00276341" w:rsidRDefault="00FF12ED" w:rsidP="00436FD3">
            <w:pPr>
              <w:spacing w:line="276" w:lineRule="auto"/>
              <w:ind w:left="-105" w:right="-102"/>
              <w:jc w:val="center"/>
              <w:rPr>
                <w:rFonts w:ascii="Calibri" w:hAnsi="Calibri" w:cs="Calibri"/>
                <w:szCs w:val="24"/>
              </w:rPr>
            </w:pPr>
          </w:p>
        </w:tc>
        <w:tc>
          <w:tcPr>
            <w:tcW w:w="261" w:type="dxa"/>
            <w:tcBorders>
              <w:top w:val="nil"/>
              <w:bottom w:val="nil"/>
            </w:tcBorders>
          </w:tcPr>
          <w:p w14:paraId="09B1A913" w14:textId="77777777" w:rsidR="00FF12ED" w:rsidRPr="00276341" w:rsidRDefault="00FF12ED" w:rsidP="00436FD3">
            <w:pPr>
              <w:spacing w:line="276" w:lineRule="auto"/>
              <w:ind w:left="-105" w:right="-102"/>
              <w:rPr>
                <w:rFonts w:ascii="Calibri" w:hAnsi="Calibri" w:cs="Calibri"/>
                <w:szCs w:val="24"/>
              </w:rPr>
            </w:pPr>
          </w:p>
        </w:tc>
        <w:tc>
          <w:tcPr>
            <w:tcW w:w="1469" w:type="dxa"/>
          </w:tcPr>
          <w:p w14:paraId="7FB005FB" w14:textId="77777777" w:rsidR="00FF12ED" w:rsidRPr="00276341" w:rsidRDefault="00FF12ED" w:rsidP="00436FD3">
            <w:pPr>
              <w:spacing w:line="276" w:lineRule="auto"/>
              <w:ind w:right="-102"/>
              <w:rPr>
                <w:rFonts w:ascii="Calibri" w:hAnsi="Calibri" w:cs="Calibri"/>
                <w:szCs w:val="24"/>
              </w:rPr>
            </w:pPr>
          </w:p>
        </w:tc>
        <w:tc>
          <w:tcPr>
            <w:tcW w:w="1575" w:type="dxa"/>
          </w:tcPr>
          <w:p w14:paraId="1EE26459" w14:textId="77777777" w:rsidR="00FF12ED" w:rsidRPr="00276341" w:rsidRDefault="00FF12ED" w:rsidP="00436FD3">
            <w:pPr>
              <w:spacing w:line="276" w:lineRule="auto"/>
              <w:ind w:left="-105" w:right="-102"/>
              <w:jc w:val="center"/>
              <w:rPr>
                <w:rFonts w:ascii="Calibri" w:hAnsi="Calibri" w:cs="Calibri"/>
                <w:szCs w:val="24"/>
              </w:rPr>
            </w:pPr>
          </w:p>
        </w:tc>
        <w:tc>
          <w:tcPr>
            <w:tcW w:w="964" w:type="dxa"/>
          </w:tcPr>
          <w:p w14:paraId="6E306F0A" w14:textId="77777777" w:rsidR="00FF12ED" w:rsidRPr="00276341" w:rsidRDefault="00FF12ED" w:rsidP="00436FD3">
            <w:pPr>
              <w:spacing w:line="276" w:lineRule="auto"/>
              <w:ind w:left="-105" w:right="-102"/>
              <w:jc w:val="center"/>
              <w:rPr>
                <w:rFonts w:ascii="Calibri" w:hAnsi="Calibri" w:cs="Calibri"/>
                <w:szCs w:val="24"/>
              </w:rPr>
            </w:pPr>
          </w:p>
        </w:tc>
      </w:tr>
    </w:tbl>
    <w:p w14:paraId="2AC42A41" w14:textId="77777777" w:rsidR="00FF12ED" w:rsidRPr="00276341" w:rsidRDefault="00FF12ED" w:rsidP="00FF12ED">
      <w:pPr>
        <w:spacing w:after="0" w:line="276" w:lineRule="auto"/>
        <w:ind w:right="-766"/>
        <w:rPr>
          <w:rFonts w:ascii="Calibri" w:hAnsi="Calibri" w:cs="Calibri"/>
          <w:szCs w:val="24"/>
        </w:rPr>
      </w:pPr>
    </w:p>
    <w:p w14:paraId="4295D748" w14:textId="77777777" w:rsidR="00FF12ED" w:rsidRPr="00276341"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Υποβάλλει το πρακτικό της Συνέλευσης για την αναθεώρηση του προγράμματος σπουδών και το σχετικό διαθέσιμο υλικό στη ΜΟΔΙΠ. </w:t>
      </w:r>
    </w:p>
    <w:p w14:paraId="0970AC91" w14:textId="6D4E0E79" w:rsidR="00FF12ED" w:rsidRDefault="00FF12ED" w:rsidP="00FF12ED">
      <w:pPr>
        <w:pStyle w:val="a6"/>
        <w:widowControl w:val="0"/>
        <w:numPr>
          <w:ilvl w:val="1"/>
          <w:numId w:val="105"/>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Στην περίπτωση που η αναθεώρηση του προγράμματος σπουδών αφορά παρατηρήσεις της Εξωτερικής Αξιολόγησης τότε θα πρέπει να συμπληρωθεί ο παρακάτω πίνακας  </w:t>
      </w:r>
    </w:p>
    <w:p w14:paraId="668E3323" w14:textId="784CB73A" w:rsidR="00DB2812" w:rsidRDefault="00DB2812" w:rsidP="00DB2812">
      <w:pPr>
        <w:pStyle w:val="a6"/>
        <w:widowControl w:val="0"/>
        <w:tabs>
          <w:tab w:val="left" w:pos="284"/>
        </w:tabs>
        <w:autoSpaceDE w:val="0"/>
        <w:autoSpaceDN w:val="0"/>
        <w:spacing w:after="0"/>
        <w:ind w:left="0"/>
        <w:contextualSpacing w:val="0"/>
        <w:rPr>
          <w:rFonts w:ascii="Calibri" w:hAnsi="Calibri" w:cs="Calibri"/>
          <w:szCs w:val="24"/>
        </w:rPr>
      </w:pPr>
    </w:p>
    <w:p w14:paraId="321E3364" w14:textId="77777777" w:rsidR="00DB2812" w:rsidRPr="00276341" w:rsidRDefault="00DB2812" w:rsidP="00DB2812">
      <w:pPr>
        <w:pStyle w:val="a6"/>
        <w:widowControl w:val="0"/>
        <w:tabs>
          <w:tab w:val="left" w:pos="284"/>
        </w:tabs>
        <w:autoSpaceDE w:val="0"/>
        <w:autoSpaceDN w:val="0"/>
        <w:spacing w:after="0"/>
        <w:ind w:left="0"/>
        <w:contextualSpacing w:val="0"/>
        <w:rPr>
          <w:rFonts w:ascii="Calibri" w:hAnsi="Calibri" w:cs="Calibri"/>
          <w:szCs w:val="24"/>
        </w:rPr>
      </w:pPr>
    </w:p>
    <w:p w14:paraId="4298EE1F" w14:textId="297FD240" w:rsidR="00FF12ED" w:rsidRPr="00276341" w:rsidRDefault="00FF12ED" w:rsidP="00FF12ED">
      <w:pPr>
        <w:spacing w:after="0" w:line="276" w:lineRule="auto"/>
        <w:ind w:right="-766"/>
        <w:rPr>
          <w:rFonts w:ascii="Calibri" w:hAnsi="Calibri" w:cs="Calibri"/>
          <w:b/>
          <w:bCs/>
          <w:szCs w:val="24"/>
        </w:rPr>
      </w:pPr>
      <w:r w:rsidRPr="00276341">
        <w:rPr>
          <w:rFonts w:ascii="Calibri" w:hAnsi="Calibri" w:cs="Calibri"/>
          <w:b/>
          <w:bCs/>
          <w:szCs w:val="24"/>
        </w:rPr>
        <w:lastRenderedPageBreak/>
        <w:t>Πίνακας: Αλλαγές στο ΠΠΣ με βάση τις συστάσεις της εξωτερικής αξιολόγησης (ΕΑ)</w:t>
      </w:r>
    </w:p>
    <w:p w14:paraId="27B1BAA4" w14:textId="77777777" w:rsidR="00FF12ED" w:rsidRPr="00276341" w:rsidRDefault="00FF12ED" w:rsidP="00FF12ED">
      <w:pPr>
        <w:spacing w:after="0" w:line="276" w:lineRule="auto"/>
        <w:ind w:right="-766"/>
        <w:rPr>
          <w:rFonts w:ascii="Calibri" w:hAnsi="Calibri" w:cs="Calibri"/>
          <w:b/>
          <w:bCs/>
          <w:szCs w:val="24"/>
        </w:rPr>
      </w:pPr>
    </w:p>
    <w:tbl>
      <w:tblPr>
        <w:tblStyle w:val="af7"/>
        <w:tblW w:w="8931" w:type="dxa"/>
        <w:jc w:val="center"/>
        <w:tblLook w:val="04A0" w:firstRow="1" w:lastRow="0" w:firstColumn="1" w:lastColumn="0" w:noHBand="0" w:noVBand="1"/>
      </w:tblPr>
      <w:tblGrid>
        <w:gridCol w:w="709"/>
        <w:gridCol w:w="3975"/>
        <w:gridCol w:w="4247"/>
      </w:tblGrid>
      <w:tr w:rsidR="00276341" w:rsidRPr="00276341" w14:paraId="65137FD5" w14:textId="77777777" w:rsidTr="00FF12ED">
        <w:trPr>
          <w:jc w:val="center"/>
        </w:trPr>
        <w:tc>
          <w:tcPr>
            <w:tcW w:w="709" w:type="dxa"/>
            <w:shd w:val="clear" w:color="auto" w:fill="ACB9CA" w:themeFill="text2" w:themeFillTint="66"/>
          </w:tcPr>
          <w:p w14:paraId="7FF404FB" w14:textId="77777777" w:rsidR="00FF12ED" w:rsidRPr="00276341" w:rsidRDefault="00FF12ED" w:rsidP="00436FD3">
            <w:pPr>
              <w:spacing w:line="276" w:lineRule="auto"/>
              <w:ind w:right="-766"/>
              <w:rPr>
                <w:rFonts w:ascii="Calibri" w:hAnsi="Calibri" w:cs="Calibri"/>
                <w:szCs w:val="24"/>
                <w:lang w:val="el-GR"/>
              </w:rPr>
            </w:pPr>
          </w:p>
        </w:tc>
        <w:tc>
          <w:tcPr>
            <w:tcW w:w="3975" w:type="dxa"/>
            <w:shd w:val="clear" w:color="auto" w:fill="ACB9CA" w:themeFill="text2" w:themeFillTint="66"/>
          </w:tcPr>
          <w:p w14:paraId="4F701CB3" w14:textId="77777777" w:rsidR="00FF12ED" w:rsidRPr="00276341" w:rsidRDefault="00FF12ED" w:rsidP="00436FD3">
            <w:pPr>
              <w:spacing w:line="276" w:lineRule="auto"/>
              <w:jc w:val="center"/>
              <w:rPr>
                <w:rFonts w:ascii="Calibri" w:hAnsi="Calibri" w:cs="Calibri"/>
                <w:b/>
                <w:bCs/>
                <w:szCs w:val="24"/>
              </w:rPr>
            </w:pPr>
            <w:r w:rsidRPr="00276341">
              <w:rPr>
                <w:rFonts w:ascii="Calibri" w:hAnsi="Calibri" w:cs="Calibri"/>
                <w:b/>
                <w:bCs/>
                <w:szCs w:val="24"/>
              </w:rPr>
              <w:t>Παρατηρήσεις/Συστάσεις ΕΑ</w:t>
            </w:r>
          </w:p>
        </w:tc>
        <w:tc>
          <w:tcPr>
            <w:tcW w:w="4247" w:type="dxa"/>
            <w:shd w:val="clear" w:color="auto" w:fill="ACB9CA" w:themeFill="text2" w:themeFillTint="66"/>
          </w:tcPr>
          <w:p w14:paraId="1B09E143" w14:textId="77777777" w:rsidR="00FF12ED" w:rsidRPr="00276341" w:rsidRDefault="00FF12ED" w:rsidP="00436FD3">
            <w:pPr>
              <w:spacing w:line="276" w:lineRule="auto"/>
              <w:jc w:val="center"/>
              <w:rPr>
                <w:rFonts w:ascii="Calibri" w:hAnsi="Calibri" w:cs="Calibri"/>
                <w:b/>
                <w:bCs/>
                <w:szCs w:val="24"/>
              </w:rPr>
            </w:pPr>
            <w:r w:rsidRPr="00276341">
              <w:rPr>
                <w:rFonts w:ascii="Calibri" w:hAnsi="Calibri" w:cs="Calibri"/>
                <w:b/>
                <w:bCs/>
                <w:szCs w:val="24"/>
              </w:rPr>
              <w:t>Προτεινόμενες αλλαγές στο ΠΠΣ</w:t>
            </w:r>
          </w:p>
        </w:tc>
      </w:tr>
      <w:tr w:rsidR="00276341" w:rsidRPr="00276341" w14:paraId="125E080D" w14:textId="77777777" w:rsidTr="00FF12ED">
        <w:trPr>
          <w:jc w:val="center"/>
        </w:trPr>
        <w:tc>
          <w:tcPr>
            <w:tcW w:w="709" w:type="dxa"/>
          </w:tcPr>
          <w:p w14:paraId="381C0CEF" w14:textId="77777777" w:rsidR="00FF12ED" w:rsidRPr="00276341" w:rsidRDefault="00FF12ED" w:rsidP="00436FD3">
            <w:pPr>
              <w:spacing w:line="276" w:lineRule="auto"/>
              <w:ind w:right="-766"/>
              <w:rPr>
                <w:rFonts w:ascii="Calibri" w:hAnsi="Calibri" w:cs="Calibri"/>
                <w:szCs w:val="24"/>
              </w:rPr>
            </w:pPr>
            <w:r w:rsidRPr="00276341">
              <w:rPr>
                <w:rFonts w:ascii="Calibri" w:hAnsi="Calibri" w:cs="Calibri"/>
                <w:szCs w:val="24"/>
              </w:rPr>
              <w:t>1</w:t>
            </w:r>
          </w:p>
        </w:tc>
        <w:tc>
          <w:tcPr>
            <w:tcW w:w="3975" w:type="dxa"/>
          </w:tcPr>
          <w:p w14:paraId="2728FEA6" w14:textId="77777777" w:rsidR="00FF12ED" w:rsidRPr="00276341" w:rsidRDefault="00FF12ED" w:rsidP="00436FD3">
            <w:pPr>
              <w:spacing w:line="276" w:lineRule="auto"/>
              <w:rPr>
                <w:rFonts w:ascii="Calibri" w:hAnsi="Calibri" w:cs="Calibri"/>
                <w:szCs w:val="24"/>
              </w:rPr>
            </w:pPr>
          </w:p>
        </w:tc>
        <w:tc>
          <w:tcPr>
            <w:tcW w:w="4247" w:type="dxa"/>
          </w:tcPr>
          <w:p w14:paraId="6ABDE744" w14:textId="77777777" w:rsidR="00FF12ED" w:rsidRPr="00276341" w:rsidRDefault="00FF12ED" w:rsidP="00436FD3">
            <w:pPr>
              <w:spacing w:line="276" w:lineRule="auto"/>
              <w:rPr>
                <w:rFonts w:ascii="Calibri" w:hAnsi="Calibri" w:cs="Calibri"/>
                <w:szCs w:val="24"/>
              </w:rPr>
            </w:pPr>
          </w:p>
        </w:tc>
      </w:tr>
      <w:tr w:rsidR="00276341" w:rsidRPr="00276341" w14:paraId="50E47E65" w14:textId="77777777" w:rsidTr="00FF12ED">
        <w:trPr>
          <w:jc w:val="center"/>
        </w:trPr>
        <w:tc>
          <w:tcPr>
            <w:tcW w:w="709" w:type="dxa"/>
          </w:tcPr>
          <w:p w14:paraId="3C67A73A" w14:textId="77777777" w:rsidR="00FF12ED" w:rsidRPr="00276341" w:rsidRDefault="00FF12ED" w:rsidP="00436FD3">
            <w:pPr>
              <w:spacing w:line="276" w:lineRule="auto"/>
              <w:ind w:right="-766"/>
              <w:rPr>
                <w:rFonts w:ascii="Calibri" w:hAnsi="Calibri" w:cs="Calibri"/>
                <w:szCs w:val="24"/>
              </w:rPr>
            </w:pPr>
            <w:r w:rsidRPr="00276341">
              <w:rPr>
                <w:rFonts w:ascii="Calibri" w:hAnsi="Calibri" w:cs="Calibri"/>
                <w:szCs w:val="24"/>
              </w:rPr>
              <w:t>2</w:t>
            </w:r>
          </w:p>
        </w:tc>
        <w:tc>
          <w:tcPr>
            <w:tcW w:w="3975" w:type="dxa"/>
          </w:tcPr>
          <w:p w14:paraId="6F872100" w14:textId="77777777" w:rsidR="00FF12ED" w:rsidRPr="00276341" w:rsidRDefault="00FF12ED" w:rsidP="00436FD3">
            <w:pPr>
              <w:spacing w:line="276" w:lineRule="auto"/>
              <w:rPr>
                <w:rFonts w:ascii="Calibri" w:hAnsi="Calibri" w:cs="Calibri"/>
                <w:szCs w:val="24"/>
              </w:rPr>
            </w:pPr>
          </w:p>
        </w:tc>
        <w:tc>
          <w:tcPr>
            <w:tcW w:w="4247" w:type="dxa"/>
          </w:tcPr>
          <w:p w14:paraId="2E0A0166" w14:textId="77777777" w:rsidR="00FF12ED" w:rsidRPr="00276341" w:rsidRDefault="00FF12ED" w:rsidP="00436FD3">
            <w:pPr>
              <w:spacing w:line="276" w:lineRule="auto"/>
              <w:rPr>
                <w:rFonts w:ascii="Calibri" w:hAnsi="Calibri" w:cs="Calibri"/>
                <w:szCs w:val="24"/>
              </w:rPr>
            </w:pPr>
          </w:p>
        </w:tc>
      </w:tr>
      <w:tr w:rsidR="00276341" w:rsidRPr="00276341" w14:paraId="7CE50846" w14:textId="77777777" w:rsidTr="00FF12ED">
        <w:trPr>
          <w:jc w:val="center"/>
        </w:trPr>
        <w:tc>
          <w:tcPr>
            <w:tcW w:w="709" w:type="dxa"/>
          </w:tcPr>
          <w:p w14:paraId="68D1C873" w14:textId="77777777" w:rsidR="00FF12ED" w:rsidRPr="00276341" w:rsidRDefault="00FF12ED" w:rsidP="00436FD3">
            <w:pPr>
              <w:spacing w:line="276" w:lineRule="auto"/>
              <w:ind w:right="-766"/>
              <w:rPr>
                <w:rFonts w:ascii="Calibri" w:hAnsi="Calibri" w:cs="Calibri"/>
                <w:szCs w:val="24"/>
              </w:rPr>
            </w:pPr>
            <w:r w:rsidRPr="00276341">
              <w:rPr>
                <w:rFonts w:ascii="Calibri" w:hAnsi="Calibri" w:cs="Calibri"/>
                <w:szCs w:val="24"/>
              </w:rPr>
              <w:t>3</w:t>
            </w:r>
          </w:p>
        </w:tc>
        <w:tc>
          <w:tcPr>
            <w:tcW w:w="3975" w:type="dxa"/>
          </w:tcPr>
          <w:p w14:paraId="5303C2DC" w14:textId="77777777" w:rsidR="00FF12ED" w:rsidRPr="00276341" w:rsidRDefault="00FF12ED" w:rsidP="00436FD3">
            <w:pPr>
              <w:spacing w:line="276" w:lineRule="auto"/>
              <w:rPr>
                <w:rFonts w:ascii="Calibri" w:hAnsi="Calibri" w:cs="Calibri"/>
                <w:szCs w:val="24"/>
              </w:rPr>
            </w:pPr>
          </w:p>
        </w:tc>
        <w:tc>
          <w:tcPr>
            <w:tcW w:w="4247" w:type="dxa"/>
          </w:tcPr>
          <w:p w14:paraId="52575F04" w14:textId="77777777" w:rsidR="00FF12ED" w:rsidRPr="00276341" w:rsidRDefault="00FF12ED" w:rsidP="00436FD3">
            <w:pPr>
              <w:spacing w:line="276" w:lineRule="auto"/>
              <w:rPr>
                <w:rFonts w:ascii="Calibri" w:hAnsi="Calibri" w:cs="Calibri"/>
                <w:szCs w:val="24"/>
              </w:rPr>
            </w:pPr>
          </w:p>
        </w:tc>
      </w:tr>
      <w:tr w:rsidR="00FF12ED" w:rsidRPr="00276341" w14:paraId="40932B24" w14:textId="77777777" w:rsidTr="00FF12ED">
        <w:trPr>
          <w:jc w:val="center"/>
        </w:trPr>
        <w:tc>
          <w:tcPr>
            <w:tcW w:w="709" w:type="dxa"/>
          </w:tcPr>
          <w:p w14:paraId="797B4DE0" w14:textId="77777777" w:rsidR="00FF12ED" w:rsidRPr="00276341" w:rsidRDefault="00FF12ED" w:rsidP="00436FD3">
            <w:pPr>
              <w:spacing w:line="276" w:lineRule="auto"/>
              <w:ind w:right="-766"/>
              <w:rPr>
                <w:rFonts w:ascii="Calibri" w:hAnsi="Calibri" w:cs="Calibri"/>
                <w:szCs w:val="24"/>
              </w:rPr>
            </w:pPr>
            <w:r w:rsidRPr="00276341">
              <w:rPr>
                <w:rFonts w:ascii="Calibri" w:hAnsi="Calibri" w:cs="Calibri"/>
                <w:szCs w:val="24"/>
              </w:rPr>
              <w:t>4</w:t>
            </w:r>
          </w:p>
        </w:tc>
        <w:tc>
          <w:tcPr>
            <w:tcW w:w="3975" w:type="dxa"/>
          </w:tcPr>
          <w:p w14:paraId="0A6792AC" w14:textId="77777777" w:rsidR="00FF12ED" w:rsidRPr="00276341" w:rsidRDefault="00FF12ED" w:rsidP="00436FD3">
            <w:pPr>
              <w:spacing w:line="276" w:lineRule="auto"/>
              <w:rPr>
                <w:rFonts w:ascii="Calibri" w:hAnsi="Calibri" w:cs="Calibri"/>
                <w:szCs w:val="24"/>
              </w:rPr>
            </w:pPr>
          </w:p>
        </w:tc>
        <w:tc>
          <w:tcPr>
            <w:tcW w:w="4247" w:type="dxa"/>
          </w:tcPr>
          <w:p w14:paraId="4272938C" w14:textId="77777777" w:rsidR="00FF12ED" w:rsidRPr="00276341" w:rsidRDefault="00FF12ED" w:rsidP="00436FD3">
            <w:pPr>
              <w:spacing w:line="276" w:lineRule="auto"/>
              <w:rPr>
                <w:rFonts w:ascii="Calibri" w:hAnsi="Calibri" w:cs="Calibri"/>
                <w:szCs w:val="24"/>
              </w:rPr>
            </w:pPr>
          </w:p>
        </w:tc>
      </w:tr>
    </w:tbl>
    <w:p w14:paraId="68EAD047" w14:textId="77777777" w:rsidR="00FF12ED" w:rsidRPr="00276341" w:rsidRDefault="00FF12ED" w:rsidP="00FF12ED">
      <w:pPr>
        <w:pStyle w:val="a6"/>
        <w:spacing w:after="0" w:line="276" w:lineRule="auto"/>
        <w:ind w:right="-766"/>
        <w:rPr>
          <w:rFonts w:ascii="Calibri" w:hAnsi="Calibri" w:cs="Calibri"/>
          <w:szCs w:val="24"/>
        </w:rPr>
      </w:pPr>
    </w:p>
    <w:p w14:paraId="5F590149" w14:textId="69EC6A43" w:rsidR="00FF12ED" w:rsidRPr="00276341" w:rsidRDefault="00FF12ED" w:rsidP="00FF12ED">
      <w:pPr>
        <w:pStyle w:val="a6"/>
        <w:widowControl w:val="0"/>
        <w:numPr>
          <w:ilvl w:val="0"/>
          <w:numId w:val="104"/>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Πραγματοποιείται συνεδρίαση της Επιτροπής ΜΟΔΙΠ με την παρουσία του Προέδρου και της ΟΜΕΑ του </w:t>
      </w:r>
      <w:r w:rsidR="00C54A73">
        <w:rPr>
          <w:rFonts w:ascii="Calibri" w:hAnsi="Calibri" w:cs="Calibri"/>
          <w:szCs w:val="24"/>
        </w:rPr>
        <w:t>Τμήματος</w:t>
      </w:r>
      <w:r w:rsidRPr="00276341">
        <w:rPr>
          <w:rFonts w:ascii="Calibri" w:hAnsi="Calibri" w:cs="Calibri"/>
          <w:szCs w:val="24"/>
        </w:rPr>
        <w:t xml:space="preserve"> και συμπληρώνεται τα σχετικά έντυπα. </w:t>
      </w:r>
    </w:p>
    <w:p w14:paraId="74932449" w14:textId="77777777" w:rsidR="00FF12ED" w:rsidRPr="00276341" w:rsidRDefault="00FF12ED" w:rsidP="00FF12ED">
      <w:pPr>
        <w:pStyle w:val="a6"/>
        <w:widowControl w:val="0"/>
        <w:numPr>
          <w:ilvl w:val="0"/>
          <w:numId w:val="104"/>
        </w:numPr>
        <w:tabs>
          <w:tab w:val="left" w:pos="284"/>
        </w:tabs>
        <w:autoSpaceDE w:val="0"/>
        <w:autoSpaceDN w:val="0"/>
        <w:spacing w:after="0"/>
        <w:ind w:left="0" w:firstLine="0"/>
        <w:rPr>
          <w:rFonts w:ascii="Calibri" w:hAnsi="Calibri" w:cs="Calibri"/>
          <w:szCs w:val="24"/>
        </w:rPr>
      </w:pPr>
      <w:r w:rsidRPr="00276341">
        <w:rPr>
          <w:rFonts w:ascii="Calibri" w:hAnsi="Calibri" w:cs="Calibri"/>
          <w:szCs w:val="24"/>
        </w:rPr>
        <w:t>Η ΜΟΔΙΠ σε περίπτωση θετικής εισήγησης διαβιβάζει την αναμόρφωση συνοδευόμενη με την εισήγησή της στη Σύγκλητο.</w:t>
      </w:r>
    </w:p>
    <w:p w14:paraId="4BE3EB65" w14:textId="28D4E28F" w:rsidR="00FF12ED" w:rsidRPr="00276341" w:rsidRDefault="00FF12ED" w:rsidP="00FF12ED">
      <w:pPr>
        <w:pStyle w:val="a6"/>
        <w:widowControl w:val="0"/>
        <w:numPr>
          <w:ilvl w:val="0"/>
          <w:numId w:val="104"/>
        </w:numPr>
        <w:tabs>
          <w:tab w:val="left" w:pos="284"/>
        </w:tabs>
        <w:autoSpaceDE w:val="0"/>
        <w:autoSpaceDN w:val="0"/>
        <w:spacing w:after="0"/>
        <w:ind w:left="0" w:firstLine="0"/>
        <w:contextualSpacing w:val="0"/>
        <w:rPr>
          <w:rFonts w:ascii="Calibri" w:hAnsi="Calibri" w:cs="Calibri"/>
          <w:szCs w:val="24"/>
        </w:rPr>
      </w:pPr>
      <w:r w:rsidRPr="00276341">
        <w:rPr>
          <w:rFonts w:ascii="Calibri" w:hAnsi="Calibri" w:cs="Calibri"/>
          <w:szCs w:val="24"/>
        </w:rPr>
        <w:t xml:space="preserve">Η ΜΟΔΙΠ σε περίπτωση αρνητικής εισήγησης διαβιβάζει την εισήγησή της στο Τμήμα και το Τμήμα λαμβάνει απόφαση μετά από συνέλευση εάν θα λάβει υπόψη τις συστάσεις της ΜΟΔΙΠ προκειμένου να επανυποβάλει την εισήγησή της για την αναμόρφωση του ΠΠΣ στη ΜΟΔΙΠ. Η ΜΟΔΙΠ συνεδριάζει και διαβιβάζει την απόφαση του </w:t>
      </w:r>
      <w:r w:rsidR="00C54A73">
        <w:rPr>
          <w:rFonts w:ascii="Calibri" w:hAnsi="Calibri" w:cs="Calibri"/>
          <w:szCs w:val="24"/>
        </w:rPr>
        <w:t>Τμήματος</w:t>
      </w:r>
      <w:r w:rsidRPr="00276341">
        <w:rPr>
          <w:rFonts w:ascii="Calibri" w:hAnsi="Calibri" w:cs="Calibri"/>
          <w:szCs w:val="24"/>
        </w:rPr>
        <w:t xml:space="preserve"> και την εισήγησή της  στην Σύγκλητο, προκειμένου η Σύγκλητος να πάρει την τελική απόφαση.   </w:t>
      </w:r>
    </w:p>
    <w:p w14:paraId="5B8D4AB6" w14:textId="4B4F42A1" w:rsidR="00EE20D0" w:rsidRPr="00804086" w:rsidRDefault="00EE20D0" w:rsidP="000018BD">
      <w:pPr>
        <w:pStyle w:val="2"/>
        <w:rPr>
          <w:rFonts w:cstheme="minorHAnsi"/>
          <w:sz w:val="24"/>
          <w:szCs w:val="24"/>
        </w:rPr>
      </w:pPr>
      <w:bookmarkStart w:id="339" w:name="_Toc58415407"/>
      <w:r w:rsidRPr="00804086">
        <w:rPr>
          <w:rFonts w:cstheme="minorHAnsi"/>
          <w:sz w:val="24"/>
          <w:szCs w:val="24"/>
        </w:rPr>
        <w:t>Άρθρο 1</w:t>
      </w:r>
      <w:bookmarkEnd w:id="337"/>
      <w:r w:rsidR="008E67A1" w:rsidRPr="00804086">
        <w:rPr>
          <w:rFonts w:cstheme="minorHAnsi"/>
          <w:sz w:val="24"/>
          <w:szCs w:val="24"/>
        </w:rPr>
        <w:t>7</w:t>
      </w:r>
      <w:r w:rsidR="007144A2" w:rsidRPr="00804086">
        <w:rPr>
          <w:rFonts w:cstheme="minorHAnsi"/>
          <w:sz w:val="24"/>
          <w:szCs w:val="24"/>
        </w:rPr>
        <w:t xml:space="preserve"> </w:t>
      </w:r>
      <w:r w:rsidR="00254615">
        <w:rPr>
          <w:rFonts w:cstheme="minorHAnsi"/>
          <w:sz w:val="24"/>
          <w:szCs w:val="24"/>
        </w:rPr>
        <w:t>–</w:t>
      </w:r>
      <w:r w:rsidR="007144A2" w:rsidRPr="00804086">
        <w:rPr>
          <w:rFonts w:cstheme="minorHAnsi"/>
          <w:sz w:val="24"/>
          <w:szCs w:val="24"/>
        </w:rPr>
        <w:t xml:space="preserve"> </w:t>
      </w:r>
      <w:bookmarkEnd w:id="338"/>
      <w:r w:rsidR="00254615">
        <w:rPr>
          <w:rFonts w:cstheme="minorHAnsi"/>
          <w:sz w:val="24"/>
          <w:szCs w:val="24"/>
        </w:rPr>
        <w:t>Κατηγορίες Μαθημάτων</w:t>
      </w:r>
      <w:bookmarkEnd w:id="339"/>
    </w:p>
    <w:p w14:paraId="56780D32"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Το Τμήμα περιλαμβάνει στο πρόγραμμα σπουδών τις ακόλουθες κατηγορίες μαθημάτων:</w:t>
      </w:r>
    </w:p>
    <w:p w14:paraId="569F1247" w14:textId="77777777" w:rsidR="000018BD" w:rsidRPr="00804086" w:rsidRDefault="00EE20D0" w:rsidP="000018BD">
      <w:pPr>
        <w:pStyle w:val="5"/>
        <w:rPr>
          <w:rFonts w:cstheme="minorHAnsi"/>
          <w:szCs w:val="24"/>
        </w:rPr>
      </w:pPr>
      <w:r w:rsidRPr="00804086">
        <w:rPr>
          <w:rFonts w:cstheme="minorHAnsi"/>
          <w:szCs w:val="24"/>
        </w:rPr>
        <w:t>Μαθήματα Υποβάθρου</w:t>
      </w:r>
    </w:p>
    <w:p w14:paraId="2F8D02D7" w14:textId="77777777" w:rsidR="00EE20D0"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μαθήματα εκείνα που, αν και δεν αναφέρονται άμεσα στην επιστήμη που θεραπεύει το Πρόγραμμα Σπουδών, ωστόσο </w:t>
      </w:r>
      <w:r w:rsidR="00DE6441" w:rsidRPr="00804086">
        <w:rPr>
          <w:rFonts w:asciiTheme="minorHAnsi" w:hAnsiTheme="minorHAnsi" w:cstheme="minorHAnsi"/>
          <w:color w:val="auto"/>
        </w:rPr>
        <w:t>εμπεριέχουν</w:t>
      </w:r>
      <w:r w:rsidR="00CD54CF" w:rsidRPr="00804086">
        <w:rPr>
          <w:rFonts w:asciiTheme="minorHAnsi" w:hAnsiTheme="minorHAnsi" w:cstheme="minorHAnsi"/>
          <w:color w:val="auto"/>
        </w:rPr>
        <w:t xml:space="preserve"> </w:t>
      </w:r>
      <w:r w:rsidRPr="00804086">
        <w:rPr>
          <w:rFonts w:asciiTheme="minorHAnsi" w:hAnsiTheme="minorHAnsi" w:cstheme="minorHAnsi"/>
          <w:color w:val="auto"/>
        </w:rPr>
        <w:t xml:space="preserve">αναγκαία προϋπάρχουσα επιστημονική γνώση για να μπορέσει κάποιος να αντιληφθεί θέματα άμεσα εντασσόμενα </w:t>
      </w:r>
      <w:r w:rsidR="00DE6441" w:rsidRPr="00804086">
        <w:rPr>
          <w:rFonts w:asciiTheme="minorHAnsi" w:hAnsiTheme="minorHAnsi" w:cstheme="minorHAnsi"/>
          <w:color w:val="auto"/>
        </w:rPr>
        <w:t>στην</w:t>
      </w:r>
      <w:r w:rsidRPr="00804086">
        <w:rPr>
          <w:rFonts w:asciiTheme="minorHAnsi" w:hAnsiTheme="minorHAnsi" w:cstheme="minorHAnsi"/>
          <w:color w:val="auto"/>
        </w:rPr>
        <w:t xml:space="preserve"> επιστήμη</w:t>
      </w:r>
      <w:r w:rsidR="00DE6441" w:rsidRPr="00804086">
        <w:rPr>
          <w:rFonts w:asciiTheme="minorHAnsi" w:hAnsiTheme="minorHAnsi" w:cstheme="minorHAnsi"/>
          <w:color w:val="auto"/>
        </w:rPr>
        <w:t xml:space="preserve"> αυτή</w:t>
      </w:r>
      <w:r w:rsidRPr="00804086">
        <w:rPr>
          <w:rFonts w:asciiTheme="minorHAnsi" w:hAnsiTheme="minorHAnsi" w:cstheme="minorHAnsi"/>
          <w:color w:val="auto"/>
        </w:rPr>
        <w:t>.</w:t>
      </w:r>
    </w:p>
    <w:p w14:paraId="1475AC12" w14:textId="77777777" w:rsidR="000018BD" w:rsidRPr="00804086" w:rsidRDefault="00EE20D0" w:rsidP="000018BD">
      <w:pPr>
        <w:pStyle w:val="5"/>
        <w:rPr>
          <w:rFonts w:cstheme="minorHAnsi"/>
          <w:szCs w:val="24"/>
        </w:rPr>
      </w:pPr>
      <w:r w:rsidRPr="00804086">
        <w:rPr>
          <w:rFonts w:cstheme="minorHAnsi"/>
          <w:szCs w:val="24"/>
        </w:rPr>
        <w:t>Μαθήματα Επιστημονικής Περιοχής</w:t>
      </w:r>
    </w:p>
    <w:p w14:paraId="0156E4CB" w14:textId="77777777" w:rsidR="00EE20D0"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b/>
          <w:i/>
          <w:color w:val="2F5496" w:themeColor="accent5" w:themeShade="BF"/>
        </w:rPr>
        <w:t xml:space="preserve"> </w:t>
      </w:r>
      <w:r w:rsidRPr="00804086">
        <w:rPr>
          <w:rFonts w:asciiTheme="minorHAnsi" w:hAnsiTheme="minorHAnsi" w:cstheme="minorHAnsi"/>
          <w:color w:val="auto"/>
        </w:rPr>
        <w:t>Πρόκειται για τα μαθήματα εκείνα που αναφέρονται σε γνωστικά πεδία που εντάσσονται άμεσα στο επιστημονικό αντικείμενο του Προγράμματος Σπουδών.</w:t>
      </w:r>
    </w:p>
    <w:p w14:paraId="2D1243F9" w14:textId="77777777" w:rsidR="000018BD" w:rsidRPr="00804086" w:rsidRDefault="00EE20D0" w:rsidP="000018BD">
      <w:pPr>
        <w:pStyle w:val="5"/>
        <w:rPr>
          <w:rFonts w:cstheme="minorHAnsi"/>
          <w:szCs w:val="24"/>
        </w:rPr>
      </w:pPr>
      <w:r w:rsidRPr="00804086">
        <w:rPr>
          <w:rFonts w:cstheme="minorHAnsi"/>
          <w:szCs w:val="24"/>
        </w:rPr>
        <w:t>Μαθήματα Γενικών Γνώσεων</w:t>
      </w:r>
    </w:p>
    <w:p w14:paraId="30C668B9" w14:textId="77777777" w:rsidR="00EE20D0" w:rsidRDefault="00CD54CF"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b/>
          <w:i/>
          <w:color w:val="2F5496" w:themeColor="accent5" w:themeShade="BF"/>
        </w:rPr>
        <w:t xml:space="preserve"> </w:t>
      </w:r>
      <w:r w:rsidR="00EE20D0" w:rsidRPr="00804086">
        <w:rPr>
          <w:rFonts w:asciiTheme="minorHAnsi" w:hAnsiTheme="minorHAnsi" w:cstheme="minorHAnsi"/>
          <w:color w:val="auto"/>
        </w:rPr>
        <w:t>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και πολίτη.</w:t>
      </w:r>
    </w:p>
    <w:p w14:paraId="58A18168" w14:textId="77777777" w:rsidR="000018BD" w:rsidRPr="00804086" w:rsidRDefault="00EE20D0" w:rsidP="000018BD">
      <w:pPr>
        <w:pStyle w:val="5"/>
        <w:rPr>
          <w:rFonts w:cstheme="minorHAnsi"/>
          <w:szCs w:val="24"/>
        </w:rPr>
      </w:pPr>
      <w:r w:rsidRPr="00804086">
        <w:rPr>
          <w:rFonts w:cstheme="minorHAnsi"/>
          <w:szCs w:val="24"/>
        </w:rPr>
        <w:t>Μαθήματα Ανάπτυξης Δεξιοτήτων</w:t>
      </w:r>
    </w:p>
    <w:p w14:paraId="46EE5F94" w14:textId="77777777" w:rsidR="00EE20D0" w:rsidRPr="00804086" w:rsidRDefault="00CD54CF" w:rsidP="00FF12ED">
      <w:pPr>
        <w:pStyle w:val="Default"/>
        <w:spacing w:line="360" w:lineRule="auto"/>
        <w:jc w:val="both"/>
        <w:rPr>
          <w:rFonts w:asciiTheme="minorHAnsi" w:hAnsiTheme="minorHAnsi" w:cstheme="minorHAnsi"/>
          <w:color w:val="auto"/>
        </w:rPr>
      </w:pPr>
      <w:r w:rsidRPr="00804086">
        <w:rPr>
          <w:rFonts w:asciiTheme="minorHAnsi" w:hAnsiTheme="minorHAnsi" w:cstheme="minorHAnsi"/>
          <w:b/>
          <w:i/>
          <w:color w:val="2F5496" w:themeColor="accent5" w:themeShade="BF"/>
        </w:rPr>
        <w:lastRenderedPageBreak/>
        <w:t xml:space="preserve"> </w:t>
      </w:r>
      <w:r w:rsidR="00EE20D0" w:rsidRPr="00804086">
        <w:rPr>
          <w:rFonts w:asciiTheme="minorHAnsi" w:hAnsiTheme="minorHAnsi" w:cstheme="minorHAnsi"/>
          <w:color w:val="auto"/>
        </w:rPr>
        <w:t>Μαθήματα που δεν στοχεύουν στην παροχή επιστημονικής γνώσης στο αντικείμενο του Προγράμματος Σπουδών, αλλά στην καλλιέργεια και ανάπτυξη άλλων δεξιοτήτων των φοιτητών.</w:t>
      </w:r>
    </w:p>
    <w:p w14:paraId="41D580B7" w14:textId="77777777" w:rsidR="001B108F" w:rsidRPr="00804086" w:rsidRDefault="00EE20D0" w:rsidP="00FF12ED">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Επιπλέον, τα μαθήματά του κατανέμονται σε α) Υποχρεωτικά, β) Κατ' επιλογήν υποχρεωτικά, γ) Ελεύθερης Επιλογής. </w:t>
      </w:r>
    </w:p>
    <w:p w14:paraId="36B7BF0D" w14:textId="77777777" w:rsidR="00EE20D0" w:rsidRPr="00804086" w:rsidRDefault="00EE20D0" w:rsidP="000B0014">
      <w:pPr>
        <w:pStyle w:val="2"/>
        <w:rPr>
          <w:rFonts w:cstheme="minorHAnsi"/>
          <w:sz w:val="24"/>
          <w:szCs w:val="24"/>
        </w:rPr>
      </w:pPr>
      <w:bookmarkStart w:id="340" w:name="_Toc51770999"/>
      <w:bookmarkStart w:id="341" w:name="_Toc51785221"/>
      <w:bookmarkStart w:id="342" w:name="_Toc58415408"/>
      <w:r w:rsidRPr="00804086">
        <w:rPr>
          <w:rFonts w:cstheme="minorHAnsi"/>
          <w:sz w:val="24"/>
          <w:szCs w:val="24"/>
        </w:rPr>
        <w:t>Άρθρο 1</w:t>
      </w:r>
      <w:bookmarkEnd w:id="340"/>
      <w:r w:rsidR="008E67A1" w:rsidRPr="00804086">
        <w:rPr>
          <w:rFonts w:cstheme="minorHAnsi"/>
          <w:sz w:val="24"/>
          <w:szCs w:val="24"/>
        </w:rPr>
        <w:t>8</w:t>
      </w:r>
      <w:r w:rsidR="007144A2" w:rsidRPr="00804086">
        <w:rPr>
          <w:rFonts w:cstheme="minorHAnsi"/>
          <w:sz w:val="24"/>
          <w:szCs w:val="24"/>
        </w:rPr>
        <w:t xml:space="preserve"> - </w:t>
      </w:r>
      <w:r w:rsidR="00F404E7" w:rsidRPr="00804086">
        <w:rPr>
          <w:rFonts w:cstheme="minorHAnsi"/>
          <w:sz w:val="24"/>
          <w:szCs w:val="24"/>
        </w:rPr>
        <w:t>Αξιολόγηση Διδακτικού Έργου απο Φοιτητ</w:t>
      </w:r>
      <w:bookmarkEnd w:id="341"/>
      <w:r w:rsidR="00F404E7" w:rsidRPr="00804086">
        <w:rPr>
          <w:rFonts w:cstheme="minorHAnsi"/>
          <w:sz w:val="24"/>
          <w:szCs w:val="24"/>
        </w:rPr>
        <w:t>ές</w:t>
      </w:r>
      <w:bookmarkEnd w:id="342"/>
    </w:p>
    <w:p w14:paraId="42293601" w14:textId="77777777" w:rsidR="00EE20D0" w:rsidRPr="00276341" w:rsidRDefault="00EE20D0" w:rsidP="00EE20D0">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Η </w:t>
      </w:r>
      <w:r w:rsidR="00DE6441" w:rsidRPr="00276341">
        <w:rPr>
          <w:rFonts w:asciiTheme="minorHAnsi" w:hAnsiTheme="minorHAnsi" w:cstheme="minorHAnsi"/>
          <w:color w:val="auto"/>
        </w:rPr>
        <w:t xml:space="preserve">Συνέλευση </w:t>
      </w:r>
      <w:r w:rsidRPr="00276341">
        <w:rPr>
          <w:rFonts w:asciiTheme="minorHAnsi" w:hAnsiTheme="minorHAnsi" w:cstheme="minorHAnsi"/>
          <w:color w:val="auto"/>
        </w:rPr>
        <w:t>υποχρεούται να συντάσσει έκθεση για τις ενέργειες που λαμβάνει μετά από τα αποτελέσματα της αξιολόγησης και να την υποβάλλει στην ΜΟΔΙΠ. Ο πρόεδρος υποχρεούται στον απολογισμό του να υποβάλλει τις εκθέσεις, όπου αποτυπώνονται οι βελτιωτικές κινήσεις που έλαβε το τμήμα,</w:t>
      </w:r>
      <w:r w:rsidR="009D6D32" w:rsidRPr="00276341">
        <w:rPr>
          <w:rFonts w:asciiTheme="minorHAnsi" w:hAnsiTheme="minorHAnsi" w:cstheme="minorHAnsi"/>
          <w:color w:val="auto"/>
        </w:rPr>
        <w:t xml:space="preserve"> </w:t>
      </w:r>
      <w:r w:rsidRPr="00276341">
        <w:rPr>
          <w:rFonts w:asciiTheme="minorHAnsi" w:hAnsiTheme="minorHAnsi" w:cstheme="minorHAnsi"/>
          <w:color w:val="auto"/>
        </w:rPr>
        <w:t xml:space="preserve">για κάθε εξάμηνο σπουδών, με βάση τα αποτελέσματα των αξιολογήσεων. </w:t>
      </w:r>
    </w:p>
    <w:p w14:paraId="4209ADDD" w14:textId="440F7E44" w:rsidR="00EE20D0" w:rsidRPr="00276341" w:rsidRDefault="00EE20D0" w:rsidP="00EE20D0">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Όλοι οι εγγεγραμμένοι φοιτητές του </w:t>
      </w:r>
      <w:r w:rsidR="00835C1D" w:rsidRPr="00276341">
        <w:rPr>
          <w:rFonts w:asciiTheme="minorHAnsi" w:hAnsiTheme="minorHAnsi" w:cstheme="minorHAnsi"/>
          <w:color w:val="auto"/>
        </w:rPr>
        <w:t>Ιδρύματος</w:t>
      </w:r>
      <w:r w:rsidRPr="00276341">
        <w:rPr>
          <w:rFonts w:asciiTheme="minorHAnsi" w:hAnsiTheme="minorHAnsi" w:cstheme="minorHAnsi"/>
          <w:color w:val="auto"/>
        </w:rPr>
        <w:t xml:space="preserve"> συμμετέχουν στην Εσωτερική Αξιολόγηση του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και του </w:t>
      </w:r>
      <w:r w:rsidR="00835C1D" w:rsidRPr="00276341">
        <w:rPr>
          <w:rFonts w:asciiTheme="minorHAnsi" w:hAnsiTheme="minorHAnsi" w:cstheme="minorHAnsi"/>
          <w:color w:val="auto"/>
        </w:rPr>
        <w:t>Ιδρύματος</w:t>
      </w:r>
      <w:r w:rsidRPr="00276341">
        <w:rPr>
          <w:rFonts w:asciiTheme="minorHAnsi" w:hAnsiTheme="minorHAnsi" w:cstheme="minorHAnsi"/>
          <w:color w:val="auto"/>
        </w:rPr>
        <w:t>, κυρίως μέσω συγκεκριμένων ερωτηματολογίων, τα οποία τους παρέχουν την ευκαιρία να διατυπώνουν τις δικές τους απόψεις ανώνυμα. Η συμπλήρωση των ερωτηματολογίων είναι πολύ σημαντική, καθώς συγκεντρώνει χρήσιμες πληροφορίες για μαθήματα, διδάσκοντες και υποδομές, που χρησιμοποιούνται αποκλειστικά για τον σχεδιασμό, καθώς και  την ανάπτυξη και τη διαρκή βελτίωση του εκπαιδευτικού έργου και των υπηρεσιών που προσφέρονται στους φοιτητές.</w:t>
      </w:r>
    </w:p>
    <w:p w14:paraId="085FC789" w14:textId="77777777" w:rsidR="00EE20D0" w:rsidRPr="00276341" w:rsidRDefault="00EE20D0" w:rsidP="00276341">
      <w:pPr>
        <w:pStyle w:val="Default"/>
        <w:spacing w:after="120" w:line="360" w:lineRule="auto"/>
        <w:jc w:val="both"/>
        <w:rPr>
          <w:rFonts w:asciiTheme="minorHAnsi" w:hAnsiTheme="minorHAnsi" w:cstheme="minorHAnsi"/>
          <w:color w:val="auto"/>
        </w:rPr>
      </w:pPr>
      <w:r w:rsidRPr="00276341">
        <w:rPr>
          <w:rFonts w:asciiTheme="minorHAnsi" w:hAnsiTheme="minorHAnsi" w:cstheme="minorHAnsi"/>
          <w:color w:val="auto"/>
        </w:rPr>
        <w:t xml:space="preserve">Δυνατότητα συμπλήρωσης ηλεκτρονικών ερωτηματολογίων για τα προπτυχιακά μαθήματα έχουν οι φοιτητές που έχουν δηλώσει τα εν λόγω μαθήματα. Οι σχετικές λεπτομέρειες και διαδικασίες που αφορούν στα θέματα του παρόντος άρθρου ρυθμίζονται στο Εσωτερικό Σύστημα Διασφάλισης Ποιότητας που εφαρμόζει το </w:t>
      </w:r>
      <w:r w:rsidR="00835C1D" w:rsidRPr="00276341">
        <w:rPr>
          <w:rFonts w:asciiTheme="minorHAnsi" w:hAnsiTheme="minorHAnsi" w:cstheme="minorHAnsi"/>
          <w:color w:val="auto"/>
        </w:rPr>
        <w:t>Ίδρυμα</w:t>
      </w:r>
      <w:r w:rsidRPr="00276341">
        <w:rPr>
          <w:rFonts w:asciiTheme="minorHAnsi" w:hAnsiTheme="minorHAnsi" w:cstheme="minorHAnsi"/>
          <w:color w:val="auto"/>
        </w:rPr>
        <w:t xml:space="preserve">, όπως εγκρίνεται και δημοσιεύεται με απόφαση της Συγκλήτου, κατά τα οριζόμενα στις ισχύουσες διατάξεις και στις οδηγίες της </w:t>
      </w:r>
      <w:r w:rsidR="00811DC5" w:rsidRPr="00276341">
        <w:rPr>
          <w:rFonts w:asciiTheme="minorHAnsi" w:hAnsiTheme="minorHAnsi" w:cstheme="minorHAnsi"/>
          <w:color w:val="auto"/>
        </w:rPr>
        <w:t>ΕΘΑΕΕ.</w:t>
      </w:r>
    </w:p>
    <w:p w14:paraId="5D769AD9" w14:textId="77777777" w:rsidR="00EE20D0" w:rsidRPr="00804086" w:rsidRDefault="00EE20D0" w:rsidP="00276341">
      <w:pPr>
        <w:pStyle w:val="2"/>
        <w:spacing w:before="0" w:after="120"/>
        <w:rPr>
          <w:rFonts w:cstheme="minorHAnsi"/>
          <w:sz w:val="24"/>
          <w:szCs w:val="24"/>
        </w:rPr>
      </w:pPr>
      <w:bookmarkStart w:id="343" w:name="_Toc51771000"/>
      <w:bookmarkStart w:id="344" w:name="_Toc51785222"/>
      <w:bookmarkStart w:id="345" w:name="_Toc58415409"/>
      <w:r w:rsidRPr="00804086">
        <w:rPr>
          <w:rFonts w:cstheme="minorHAnsi"/>
          <w:sz w:val="24"/>
          <w:szCs w:val="24"/>
        </w:rPr>
        <w:t xml:space="preserve">Άρθρο </w:t>
      </w:r>
      <w:bookmarkEnd w:id="343"/>
      <w:r w:rsidR="008E67A1" w:rsidRPr="00804086">
        <w:rPr>
          <w:rFonts w:cstheme="minorHAnsi"/>
          <w:sz w:val="24"/>
          <w:szCs w:val="24"/>
        </w:rPr>
        <w:t>19</w:t>
      </w:r>
      <w:r w:rsidR="008A0ECD" w:rsidRPr="00804086">
        <w:rPr>
          <w:rFonts w:cstheme="minorHAnsi"/>
          <w:sz w:val="24"/>
          <w:szCs w:val="24"/>
        </w:rPr>
        <w:t xml:space="preserve"> - </w:t>
      </w:r>
      <w:r w:rsidR="00F404E7" w:rsidRPr="00804086">
        <w:rPr>
          <w:rFonts w:cstheme="minorHAnsi"/>
          <w:sz w:val="24"/>
          <w:szCs w:val="24"/>
        </w:rPr>
        <w:t>Ανώτατη Διάρκεια Σπουδών</w:t>
      </w:r>
      <w:bookmarkEnd w:id="344"/>
      <w:bookmarkEnd w:id="345"/>
    </w:p>
    <w:p w14:paraId="2A1F6CFF" w14:textId="77777777" w:rsidR="001B108F" w:rsidRPr="00804086" w:rsidRDefault="00EE20D0" w:rsidP="00276341">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Η ανώτατη διάρκεια φοίτησης στα προγράμματα προπτυχιακών σπουδών, καθώς και οι κατά περίπτωση ισχύουσες μεταβατικές διατάξεις, προσδιορίζονται στις κείμενες διατάξεις.</w:t>
      </w:r>
    </w:p>
    <w:p w14:paraId="12A53746" w14:textId="77777777" w:rsidR="00EE20D0" w:rsidRPr="00804086" w:rsidRDefault="00EE20D0" w:rsidP="00276341">
      <w:pPr>
        <w:pStyle w:val="2"/>
        <w:spacing w:before="0" w:after="120"/>
        <w:rPr>
          <w:rFonts w:cstheme="minorHAnsi"/>
          <w:sz w:val="24"/>
          <w:szCs w:val="24"/>
        </w:rPr>
      </w:pPr>
      <w:bookmarkStart w:id="346" w:name="_Toc51771001"/>
      <w:bookmarkStart w:id="347" w:name="_Toc51785223"/>
      <w:bookmarkStart w:id="348" w:name="_Toc58415410"/>
      <w:r w:rsidRPr="00804086">
        <w:rPr>
          <w:rFonts w:cstheme="minorHAnsi"/>
          <w:sz w:val="24"/>
          <w:szCs w:val="24"/>
        </w:rPr>
        <w:t>Άρθρο 2</w:t>
      </w:r>
      <w:bookmarkEnd w:id="346"/>
      <w:r w:rsidR="008E67A1" w:rsidRPr="00804086">
        <w:rPr>
          <w:rFonts w:cstheme="minorHAnsi"/>
          <w:sz w:val="24"/>
          <w:szCs w:val="24"/>
        </w:rPr>
        <w:t>0</w:t>
      </w:r>
      <w:r w:rsidR="008A0ECD" w:rsidRPr="00804086">
        <w:rPr>
          <w:rFonts w:cstheme="minorHAnsi"/>
          <w:sz w:val="24"/>
          <w:szCs w:val="24"/>
        </w:rPr>
        <w:t xml:space="preserve"> - </w:t>
      </w:r>
      <w:r w:rsidR="009D6D32" w:rsidRPr="00804086">
        <w:rPr>
          <w:rFonts w:cstheme="minorHAnsi"/>
          <w:sz w:val="24"/>
          <w:szCs w:val="24"/>
        </w:rPr>
        <w:t>Κατατακτήριες Εξετά</w:t>
      </w:r>
      <w:r w:rsidR="00F404E7" w:rsidRPr="00804086">
        <w:rPr>
          <w:rFonts w:cstheme="minorHAnsi"/>
          <w:sz w:val="24"/>
          <w:szCs w:val="24"/>
        </w:rPr>
        <w:t>σει</w:t>
      </w:r>
      <w:bookmarkEnd w:id="347"/>
      <w:r w:rsidR="00F404E7" w:rsidRPr="00804086">
        <w:rPr>
          <w:rFonts w:cstheme="minorHAnsi"/>
          <w:sz w:val="24"/>
          <w:szCs w:val="24"/>
        </w:rPr>
        <w:t>ς</w:t>
      </w:r>
      <w:bookmarkEnd w:id="348"/>
    </w:p>
    <w:p w14:paraId="67463A97"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επιλογή των υποψηφίων για κατάταξη πτυχιούχων ΑΕΙ σε Τμήματα του Πανεπιστημίου Δυτικής Μακεδονίας για την απόκτηση δεύτερου πτυχίου γίνεται αποκλειστικά με κατατακτήριες εξετάσεις  σε τρία μαθήματα, σύμφωνα με τα οριζόμενα στην ισχύουσα νομοθεσία και στον παρόντα Κανονισμό. </w:t>
      </w:r>
    </w:p>
    <w:p w14:paraId="0C429B9C" w14:textId="3F4EE020"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υπο</w:t>
      </w:r>
      <w:r w:rsidR="009D6D32" w:rsidRPr="00804086">
        <w:rPr>
          <w:rFonts w:asciiTheme="minorHAnsi" w:hAnsiTheme="minorHAnsi" w:cstheme="minorHAnsi"/>
          <w:color w:val="auto"/>
        </w:rPr>
        <w:t>ψήφιοι για κ</w:t>
      </w:r>
      <w:r w:rsidRPr="00804086">
        <w:rPr>
          <w:rFonts w:asciiTheme="minorHAnsi" w:hAnsiTheme="minorHAnsi" w:cstheme="minorHAnsi"/>
          <w:color w:val="auto"/>
        </w:rPr>
        <w:t xml:space="preserve">ατάταξη σε τμήμα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xml:space="preserve">, οφείλουν να προσκομίσουν στις ημερομηνίες που έχουν ανακοινωθεί από 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είτε ιδιοχείρως είτε ηλεκτρονικά, μαζί με την αίτηση συμμετοχής τους στις Κατατακτήριες Εξετάσεις του κάθε Ακαδημαϊκού Έτους, α) φωτοτυπία του Τίτλου Σπουδών τους από  </w:t>
      </w:r>
      <w:r w:rsidR="00835C1D" w:rsidRPr="00804086">
        <w:rPr>
          <w:rFonts w:asciiTheme="minorHAnsi" w:hAnsiTheme="minorHAnsi" w:cstheme="minorHAnsi"/>
          <w:color w:val="auto"/>
        </w:rPr>
        <w:t>Ίδρυμα</w:t>
      </w:r>
      <w:r w:rsidRPr="00804086">
        <w:rPr>
          <w:rFonts w:asciiTheme="minorHAnsi" w:hAnsiTheme="minorHAnsi" w:cstheme="minorHAnsi"/>
          <w:color w:val="auto"/>
        </w:rPr>
        <w:t xml:space="preserve"> της Ημεδαπής ή του Εξωτερικού (Στην δεύτερη περίπτωση αυτό θα </w:t>
      </w:r>
      <w:r w:rsidRPr="00804086">
        <w:rPr>
          <w:rFonts w:asciiTheme="minorHAnsi" w:hAnsiTheme="minorHAnsi" w:cstheme="minorHAnsi"/>
          <w:color w:val="auto"/>
        </w:rPr>
        <w:lastRenderedPageBreak/>
        <w:t>πρέπει να συνοδεύεται από σχετική απόφαση ισοτιμίας από το ΔΟΑΤΑΠ), β) φωτοτυπία Αναλυτικής Βαθμολογίας του πρώτου πτυχίου.</w:t>
      </w:r>
    </w:p>
    <w:p w14:paraId="72586099" w14:textId="3E09F9E5"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εξεταζόμενα μαθήματα και η ύλη τους, καθώς και τα προτεινόμενα συγγράμματα, ορίζονται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αναρτώνται στην επίσημη ιστοσελίδα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r w:rsidR="00DE6441" w:rsidRPr="00804086">
        <w:rPr>
          <w:rFonts w:asciiTheme="minorHAnsi" w:hAnsiTheme="minorHAnsi" w:cstheme="minorHAnsi"/>
          <w:color w:val="auto"/>
        </w:rPr>
        <w:t xml:space="preserve">τον </w:t>
      </w:r>
      <w:r w:rsidRPr="00804086">
        <w:rPr>
          <w:rFonts w:asciiTheme="minorHAnsi" w:hAnsiTheme="minorHAnsi" w:cstheme="minorHAnsi"/>
          <w:color w:val="auto"/>
        </w:rPr>
        <w:t xml:space="preserve">Απρίλιο – </w:t>
      </w:r>
      <w:r w:rsidR="008A0ECD" w:rsidRPr="00804086">
        <w:rPr>
          <w:rFonts w:asciiTheme="minorHAnsi" w:hAnsiTheme="minorHAnsi" w:cstheme="minorHAnsi"/>
          <w:color w:val="auto"/>
        </w:rPr>
        <w:t>Μάιο</w:t>
      </w:r>
      <w:r w:rsidRPr="00804086">
        <w:rPr>
          <w:rFonts w:asciiTheme="minorHAnsi" w:hAnsiTheme="minorHAnsi" w:cstheme="minorHAnsi"/>
          <w:color w:val="auto"/>
        </w:rPr>
        <w:t xml:space="preserve"> κάθε Ακαδημαϊκού Έτους, για τη διαδικασία των Κατατακτηρίων Εξετάσεων του επόμενου Ακαδημαϊκού Έτους.</w:t>
      </w:r>
    </w:p>
    <w:p w14:paraId="437EBEE0" w14:textId="77777777"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σειρά επιτυχίας των υποψηφίων καθορίζεται από το άθροισμα της βαθμολογίας όλων των εξεταζόμενων μαθημάτων. Στη σειρά αυτή περιλαμβάνονται όσοι έχουν συγκεντρώσει συνολική βαθμολογία τουλάχιστον τριάντα (30) μονάδες από τα τρία (3) μαθήματα. Η κατάταξη γίνεται κατά φθίνουσα σειρά βαθμολογίας, μέχρι να καλυφθεί το προβλεπόμενο ποσοστό.  Η βαθμολογική κλίμακα είναι από 1 έως 20. </w:t>
      </w:r>
    </w:p>
    <w:p w14:paraId="706D636D" w14:textId="0B85C2E3"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κατάταξη πτυχιούχων πραγματοποιείται από την Επιτροπή Κατατάξεων, η οποία  συγκροτείται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Η Επιτροπή αποτελείται από τον Πρόεδρο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από έξι (6)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ως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οι οποίοι ανά δύο </w:t>
      </w:r>
      <w:r w:rsidR="009D6D32" w:rsidRPr="00804086">
        <w:rPr>
          <w:rFonts w:asciiTheme="minorHAnsi" w:hAnsiTheme="minorHAnsi" w:cstheme="minorHAnsi"/>
          <w:color w:val="auto"/>
        </w:rPr>
        <w:t xml:space="preserve">είναι </w:t>
      </w:r>
      <w:r w:rsidRPr="00804086">
        <w:rPr>
          <w:rFonts w:asciiTheme="minorHAnsi" w:hAnsiTheme="minorHAnsi" w:cstheme="minorHAnsi"/>
          <w:color w:val="auto"/>
        </w:rPr>
        <w:t>διδάσκοντες τ</w:t>
      </w:r>
      <w:r w:rsidR="009D6D32" w:rsidRPr="00804086">
        <w:rPr>
          <w:rFonts w:asciiTheme="minorHAnsi" w:hAnsiTheme="minorHAnsi" w:cstheme="minorHAnsi"/>
          <w:color w:val="auto"/>
        </w:rPr>
        <w:t>ου αντίστοιχου γνωστικού αντικειμέ</w:t>
      </w:r>
      <w:r w:rsidRPr="00804086">
        <w:rPr>
          <w:rFonts w:asciiTheme="minorHAnsi" w:hAnsiTheme="minorHAnsi" w:cstheme="minorHAnsi"/>
          <w:color w:val="auto"/>
        </w:rPr>
        <w:t>νού κάθε εξεταζόμενου μαθήματος ή συγγενούς γνωστικού αντικ</w:t>
      </w:r>
      <w:r w:rsidR="009D6D32" w:rsidRPr="00804086">
        <w:rPr>
          <w:rFonts w:asciiTheme="minorHAnsi" w:hAnsiTheme="minorHAnsi" w:cstheme="minorHAnsi"/>
          <w:color w:val="auto"/>
        </w:rPr>
        <w:t>ειμένου</w:t>
      </w:r>
      <w:r w:rsidR="00F404E7" w:rsidRPr="00804086">
        <w:rPr>
          <w:rFonts w:asciiTheme="minorHAnsi" w:hAnsiTheme="minorHAnsi" w:cstheme="minorHAnsi"/>
          <w:color w:val="auto"/>
        </w:rPr>
        <w:t>. Σε περίπτωση έλλειψης Μ</w:t>
      </w:r>
      <w:r w:rsidRPr="00804086">
        <w:rPr>
          <w:rFonts w:asciiTheme="minorHAnsi" w:hAnsiTheme="minorHAnsi" w:cstheme="minorHAnsi"/>
          <w:color w:val="auto"/>
        </w:rPr>
        <w:t xml:space="preserve">έλους ή </w:t>
      </w:r>
      <w:r w:rsidR="00DB6F44" w:rsidRPr="00804086">
        <w:rPr>
          <w:rFonts w:asciiTheme="minorHAnsi" w:hAnsiTheme="minorHAnsi" w:cstheme="minorHAnsi"/>
          <w:color w:val="auto"/>
        </w:rPr>
        <w:t>Μελών</w:t>
      </w:r>
      <w:r w:rsidR="00F404E7" w:rsidRPr="00804086">
        <w:rPr>
          <w:rFonts w:asciiTheme="minorHAnsi" w:hAnsiTheme="minorHAnsi" w:cstheme="minorHAnsi"/>
          <w:color w:val="auto"/>
        </w:rPr>
        <w:t>, είναι δυνατός ο ορισμός Μ</w:t>
      </w:r>
      <w:r w:rsidRPr="00804086">
        <w:rPr>
          <w:rFonts w:asciiTheme="minorHAnsi" w:hAnsiTheme="minorHAnsi" w:cstheme="minorHAnsi"/>
          <w:color w:val="auto"/>
        </w:rPr>
        <w:t xml:space="preserve">έλους ή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της Επιτροπής από άλλο Τμήμα της ίδιας ή άλλης  Σχολής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που διδάσκουν το ίδιο ή συγγενές γνωστικό αντικείμενο. Η Επιτροπή Κατατάξεων οφείλει να διασφαλίζει τη διαφάνεια και το  αδιάβλητο  της διαδικασίας.</w:t>
      </w:r>
    </w:p>
    <w:p w14:paraId="2F8C3473" w14:textId="149ADB52"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Επιτροπή Κατατάξεων συντάσσει σχετικό πρακτικό με τον πίνακα σειράς επιτυχίας των υποψηφίων, το οποίο εγκρίνεται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Με την ίδια απόφασή της, 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καθορίζει κάθε σχετικό διαδικαστικό θέμα που αφορά τη δημοσιοποίηση των αποτελεσμάτων, τηρουμένων των διατάξεων περί προστασίας δεδομένων προσωπικού χαρακτήρα, καθώς και τις διαδικασίες ενστάσεων, εγγραφών και λοιπών συναφών θεμάτων.</w:t>
      </w:r>
    </w:p>
    <w:p w14:paraId="30C4F054" w14:textId="1059AEBB" w:rsidR="00EE20D0" w:rsidRPr="00DB2812"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επιτυχόντες φοιτητές από κατάταξη, με την εγγραφή τους στο τμήμα υποδοχής, έχουν δικαίωμα αίτησης </w:t>
      </w:r>
      <w:r w:rsidRPr="00DB2812">
        <w:rPr>
          <w:rFonts w:asciiTheme="minorHAnsi" w:hAnsiTheme="minorHAnsi" w:cstheme="minorHAnsi"/>
          <w:color w:val="auto"/>
        </w:rPr>
        <w:t>αναγνώρισης μαθημάτων με βάση το  πτυχίο τους (ίδιου κύκλου Σπουδών με αυτόν στον οποίο έχουν εισαχθεί)</w:t>
      </w:r>
      <w:r w:rsidR="0080393C" w:rsidRPr="00DB2812">
        <w:rPr>
          <w:rFonts w:asciiTheme="minorHAnsi" w:hAnsiTheme="minorHAnsi" w:cstheme="minorHAnsi"/>
          <w:color w:val="auto"/>
        </w:rPr>
        <w:t xml:space="preserve">, σύμφωνα με τους όρους αναγνώρισης μαθημάτων που καθορίζει η Συνέλευση του </w:t>
      </w:r>
      <w:r w:rsidR="00C54A73" w:rsidRPr="00DB2812">
        <w:rPr>
          <w:rFonts w:asciiTheme="minorHAnsi" w:hAnsiTheme="minorHAnsi" w:cstheme="minorHAnsi"/>
          <w:color w:val="auto"/>
        </w:rPr>
        <w:t>Τμήματος</w:t>
      </w:r>
      <w:r w:rsidR="0080393C" w:rsidRPr="00DB2812">
        <w:rPr>
          <w:rFonts w:asciiTheme="minorHAnsi" w:hAnsiTheme="minorHAnsi" w:cstheme="minorHAnsi"/>
          <w:color w:val="auto"/>
        </w:rPr>
        <w:t xml:space="preserve"> (Βλέπε Κεφάλαιο 10, άρθρο 13).</w:t>
      </w:r>
    </w:p>
    <w:p w14:paraId="0E44841C" w14:textId="622F0176"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Με την αίτηση αναγνώρισης μαθημάτων, ο φοιτητής, οφείλει να προσκομίσει: α) αναλυτική βαθμολογία του πρώτου πτυχίου, β) περιγράμματα των μαθημάτων που αιτείται για αναγνώριση, καθώς και οποιοδήποτε άλλο πρόσθετο δικαιολογητικό του ζητηθεί από 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η οποία είναι και το αρμόδιο όργανο για την αναγνώριση των απαλλασσόμενων μαθημάτων.</w:t>
      </w:r>
    </w:p>
    <w:p w14:paraId="758CE57C" w14:textId="0AB966AF" w:rsidR="00EE20D0" w:rsidRPr="00804086" w:rsidRDefault="00EE20D0" w:rsidP="00EE20D0">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Για την αναγνώριση απαιτείται σχετική αίτηση του φοιτητή και θετική εισήγηση του διδάσκοντος του μαθήματος σχετικά με την αντιστοιχία του περιεχομένου του μαθήματος και του φόρτου εργασίας με αυτά του αιτούμενου μαθήματος. Για τους φοιτητές από κατάταξη δεν δύναται να αναγνωριστούν μαθήματα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προέλευσης από το Τμήμα υποδοχής, τα οποία αντιστοιχούν συνολικά σε ποσοστό μεγαλύτερο από το ένα τρίτο των  πιστωτικών μονάδων που απαιτούνται για </w:t>
      </w:r>
      <w:r w:rsidR="00DE6441" w:rsidRPr="00804086">
        <w:rPr>
          <w:rFonts w:asciiTheme="minorHAnsi" w:hAnsiTheme="minorHAnsi" w:cstheme="minorHAnsi"/>
          <w:color w:val="auto"/>
        </w:rPr>
        <w:t>τη</w:t>
      </w:r>
      <w:r w:rsidR="009D6D32" w:rsidRPr="00804086">
        <w:rPr>
          <w:rFonts w:asciiTheme="minorHAnsi" w:hAnsiTheme="minorHAnsi" w:cstheme="minorHAnsi"/>
          <w:color w:val="auto"/>
        </w:rPr>
        <w:t xml:space="preserve"> </w:t>
      </w:r>
      <w:r w:rsidRPr="00804086">
        <w:rPr>
          <w:rFonts w:asciiTheme="minorHAnsi" w:hAnsiTheme="minorHAnsi" w:cstheme="minorHAnsi"/>
          <w:color w:val="auto"/>
        </w:rPr>
        <w:t>λήψη πτυχίου</w:t>
      </w:r>
      <w:r w:rsidR="00DE6441" w:rsidRPr="00804086">
        <w:rPr>
          <w:rFonts w:asciiTheme="minorHAnsi" w:hAnsiTheme="minorHAnsi" w:cstheme="minorHAnsi"/>
          <w:color w:val="auto"/>
        </w:rPr>
        <w:t xml:space="preserve"> ή διπλώματος</w:t>
      </w:r>
      <w:r w:rsidRPr="00804086">
        <w:rPr>
          <w:rFonts w:asciiTheme="minorHAnsi" w:hAnsiTheme="minorHAnsi" w:cstheme="minorHAnsi"/>
          <w:color w:val="auto"/>
        </w:rPr>
        <w:t xml:space="preserve">. Στα μαθήματα αυτά θα πρέπει να αντιστοιχεί ο ίδιος ή μεγαλύτερος φόρτος εργασίας από αυτόν που αντιστοιχεί στα μαθήματα του προγράμματος σπουδών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Υπάρχει επίσης δυνατότητα συνδυασμού μαθημάτων, τα περιεχόμενα των οποίων μπορεί να θεωρηθεί ότι αντιστοιχούν στο περιεχόμενο του αιτούμενου μαθήματος. </w:t>
      </w:r>
    </w:p>
    <w:p w14:paraId="394CB28B" w14:textId="77777777" w:rsidR="001B108F" w:rsidRPr="00804086" w:rsidRDefault="001B108F" w:rsidP="00EE20D0">
      <w:pPr>
        <w:pStyle w:val="Default"/>
        <w:spacing w:line="360" w:lineRule="auto"/>
        <w:jc w:val="both"/>
        <w:rPr>
          <w:rFonts w:asciiTheme="minorHAnsi" w:hAnsiTheme="minorHAnsi" w:cstheme="minorHAnsi"/>
          <w:color w:val="auto"/>
        </w:rPr>
      </w:pPr>
    </w:p>
    <w:p w14:paraId="4E6A58EF" w14:textId="77777777" w:rsidR="00EE20D0" w:rsidRPr="00804086" w:rsidRDefault="00EE20D0" w:rsidP="000B0014">
      <w:pPr>
        <w:pStyle w:val="2"/>
        <w:rPr>
          <w:rFonts w:cstheme="minorHAnsi"/>
          <w:sz w:val="24"/>
          <w:szCs w:val="24"/>
        </w:rPr>
      </w:pPr>
      <w:bookmarkStart w:id="349" w:name="_Toc51771003"/>
      <w:bookmarkStart w:id="350" w:name="_Toc51785225"/>
      <w:bookmarkStart w:id="351" w:name="_Toc58415411"/>
      <w:r w:rsidRPr="00804086">
        <w:rPr>
          <w:rFonts w:cstheme="minorHAnsi"/>
          <w:sz w:val="24"/>
          <w:szCs w:val="24"/>
        </w:rPr>
        <w:t>Άρθρο 2</w:t>
      </w:r>
      <w:bookmarkEnd w:id="349"/>
      <w:r w:rsidR="008E67A1" w:rsidRPr="00804086">
        <w:rPr>
          <w:rFonts w:cstheme="minorHAnsi"/>
          <w:sz w:val="24"/>
          <w:szCs w:val="24"/>
        </w:rPr>
        <w:t>1</w:t>
      </w:r>
      <w:r w:rsidR="009D6D32" w:rsidRPr="00804086">
        <w:rPr>
          <w:rFonts w:cstheme="minorHAnsi"/>
          <w:sz w:val="24"/>
          <w:szCs w:val="24"/>
        </w:rPr>
        <w:t>–Σύμβουλοι Σπουδώ</w:t>
      </w:r>
      <w:r w:rsidR="00046CE0" w:rsidRPr="00804086">
        <w:rPr>
          <w:rFonts w:cstheme="minorHAnsi"/>
          <w:sz w:val="24"/>
          <w:szCs w:val="24"/>
        </w:rPr>
        <w:t>ν</w:t>
      </w:r>
      <w:bookmarkEnd w:id="350"/>
      <w:bookmarkEnd w:id="351"/>
    </w:p>
    <w:p w14:paraId="60E2ABE1" w14:textId="77777777" w:rsidR="00EE20D0" w:rsidRPr="00276341" w:rsidRDefault="00EE20D0" w:rsidP="00EE20D0">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Ο Σύμβουλος Σπουδών παρέχει στον φοιτητή την αναγκαία συμπαράσταση για να ανταπεξέλθει στις απαιτήσεις των σπουδών του στο πανεπιστήμιο.</w:t>
      </w:r>
    </w:p>
    <w:p w14:paraId="72E8B585" w14:textId="77777777" w:rsidR="00EE20D0" w:rsidRPr="00276341" w:rsidRDefault="00EE20D0" w:rsidP="00EE20D0">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Ο Σύμβουλος Σπουδών φροντίζει να έχει συναντήσεις κατά τακτά διαστήματα με τους φοιτητές που έχει αναλάβει και όχι λιγότερο από δυο (2) φορές</w:t>
      </w:r>
      <w:r w:rsidR="008A0ECD" w:rsidRPr="00276341">
        <w:rPr>
          <w:rFonts w:asciiTheme="minorHAnsi" w:hAnsiTheme="minorHAnsi" w:cstheme="minorHAnsi"/>
          <w:color w:val="auto"/>
        </w:rPr>
        <w:t xml:space="preserve"> το εξάμηνο. Στα καθήκοντά του</w:t>
      </w:r>
      <w:r w:rsidRPr="00276341">
        <w:rPr>
          <w:rFonts w:asciiTheme="minorHAnsi" w:hAnsiTheme="minorHAnsi" w:cstheme="minorHAnsi"/>
          <w:color w:val="auto"/>
        </w:rPr>
        <w:t xml:space="preserve"> περιλαμβάνονται μεταξύ άλλων:</w:t>
      </w:r>
    </w:p>
    <w:p w14:paraId="6488A6E6" w14:textId="77777777" w:rsidR="00EE20D0" w:rsidRPr="00276341" w:rsidRDefault="00EE20D0"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Ο εντοπισμός των αναγκών και ενδιαφερόντων του φοιτητή, η υποστήριξη των κλίσεων και των δεξιοτήτων του φοιτητή και η παραίνεση να κατευθυνθεί προς τους τομείς που του ταιριάζουν.</w:t>
      </w:r>
    </w:p>
    <w:p w14:paraId="6977C1DC" w14:textId="77777777" w:rsidR="00EE20D0" w:rsidRPr="00276341" w:rsidRDefault="00EE20D0"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διευκόλυνση της  μετάβασής τους από τη δευτεροβάθμια στην τριτοβάθμια εκπαίδευση.</w:t>
      </w:r>
    </w:p>
    <w:p w14:paraId="3254FBE0" w14:textId="77777777" w:rsidR="00EE20D0" w:rsidRPr="00276341" w:rsidRDefault="00EE20D0"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διευκόλυνση των επαφών του φοιτητή με τις πανεπιστημιακές αρχές και τα όργανα και τις υπηρεσίες διοίκησης.</w:t>
      </w:r>
    </w:p>
    <w:p w14:paraId="014F89E2" w14:textId="77777777" w:rsidR="00EE20D0" w:rsidRPr="00276341" w:rsidRDefault="00EE20D0"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παροχή βοήθειας για την κατάρτιση του ατομικού εξαμηνιαίου προγράμματος σπουδών του και τον καθορισμό του θέματος της πτυχιακής του εργασίας.</w:t>
      </w:r>
    </w:p>
    <w:p w14:paraId="63695DD8" w14:textId="77777777" w:rsidR="00EE20D0" w:rsidRPr="00276341" w:rsidRDefault="00EE20D0"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Η παροχή πληροφόρησης σε θέματα σχετικά με τον επαγγελματικό προσανατολισμότου φοιτητή, με βάση τα ενδιαφέροντά του και με τη συνέχεια της ακαδημαϊκής του σταδιοδρομίας (πχ. μεταπτυχιακές σπουδές στην Ελλάδα και το εξωτερικό).</w:t>
      </w:r>
    </w:p>
    <w:p w14:paraId="5C4210E5" w14:textId="77777777" w:rsidR="00FE5B7D" w:rsidRPr="00276341" w:rsidRDefault="00FE5B7D"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Ο εντοπισμός των φοιτητών που οφείλουν πολλά μαθήματα.</w:t>
      </w:r>
    </w:p>
    <w:p w14:paraId="6D8EF5EF" w14:textId="77777777" w:rsidR="00FE5B7D" w:rsidRPr="00276341" w:rsidRDefault="00FE5B7D"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 xml:space="preserve"> Η μέριμνα και η κατάρτιση σχεδίου για αυτούς τους φοιτητές.</w:t>
      </w:r>
    </w:p>
    <w:p w14:paraId="207DBC60" w14:textId="78019491" w:rsidR="004D171B" w:rsidRPr="00276341" w:rsidRDefault="00B43B2D" w:rsidP="002A5DD3">
      <w:pPr>
        <w:pStyle w:val="Default"/>
        <w:numPr>
          <w:ilvl w:val="0"/>
          <w:numId w:val="35"/>
        </w:numPr>
        <w:tabs>
          <w:tab w:val="left" w:pos="284"/>
        </w:tabs>
        <w:spacing w:line="360" w:lineRule="auto"/>
        <w:ind w:left="0" w:firstLine="0"/>
        <w:jc w:val="both"/>
        <w:rPr>
          <w:rFonts w:asciiTheme="minorHAnsi" w:hAnsiTheme="minorHAnsi" w:cstheme="minorHAnsi"/>
          <w:color w:val="auto"/>
        </w:rPr>
      </w:pPr>
      <w:r w:rsidRPr="00276341">
        <w:rPr>
          <w:rFonts w:asciiTheme="minorHAnsi" w:hAnsiTheme="minorHAnsi" w:cstheme="minorHAnsi"/>
          <w:color w:val="auto"/>
        </w:rPr>
        <w:t xml:space="preserve">Ο Σύμβουλος Σπουδών του κάθε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θα οργανώνει μία τουλάχιστον ημερίδα ανά ακαδημαϊκό εξάμηνο. Λεπτομέρειες για την ημερίδα αναρτώνται στην κεντρική σελίδα του </w:t>
      </w:r>
      <w:r w:rsidR="00C54A73">
        <w:rPr>
          <w:rFonts w:asciiTheme="minorHAnsi" w:hAnsiTheme="minorHAnsi" w:cstheme="minorHAnsi"/>
          <w:color w:val="auto"/>
        </w:rPr>
        <w:t>Τμήματος</w:t>
      </w:r>
      <w:r w:rsidRPr="00276341">
        <w:rPr>
          <w:rFonts w:asciiTheme="minorHAnsi" w:hAnsiTheme="minorHAnsi" w:cstheme="minorHAnsi"/>
          <w:color w:val="auto"/>
        </w:rPr>
        <w:t>, δέκα εργάσιμες μέρες</w:t>
      </w:r>
      <w:r w:rsidR="00D47817" w:rsidRPr="00276341">
        <w:rPr>
          <w:rFonts w:asciiTheme="minorHAnsi" w:hAnsiTheme="minorHAnsi" w:cstheme="minorHAnsi"/>
          <w:color w:val="auto"/>
        </w:rPr>
        <w:t xml:space="preserve"> πριν τη διεξαγωγή της</w:t>
      </w:r>
      <w:r w:rsidRPr="00276341">
        <w:rPr>
          <w:rFonts w:asciiTheme="minorHAnsi" w:hAnsiTheme="minorHAnsi" w:cstheme="minorHAnsi"/>
          <w:color w:val="auto"/>
        </w:rPr>
        <w:t>, υπό την μέριμνα και την επίβλ</w:t>
      </w:r>
      <w:r w:rsidR="008B46AD" w:rsidRPr="00276341">
        <w:rPr>
          <w:rFonts w:asciiTheme="minorHAnsi" w:hAnsiTheme="minorHAnsi" w:cstheme="minorHAnsi"/>
          <w:color w:val="auto"/>
        </w:rPr>
        <w:t>εψη του Συμβούλου Σπουδών. Στη δ</w:t>
      </w:r>
      <w:r w:rsidRPr="00276341">
        <w:rPr>
          <w:rFonts w:asciiTheme="minorHAnsi" w:hAnsiTheme="minorHAnsi" w:cstheme="minorHAnsi"/>
          <w:color w:val="auto"/>
        </w:rPr>
        <w:t xml:space="preserve">ημόσια ανακοίνωση το ελάχιστο περιεχόμενο περιλαμβάνει: </w:t>
      </w:r>
    </w:p>
    <w:p w14:paraId="12B06DBE"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lastRenderedPageBreak/>
        <w:t>Την γενική περιγραφή της Ημερίδας</w:t>
      </w:r>
    </w:p>
    <w:p w14:paraId="156ED4B6"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Το ονοματεπώνυμο και στ</w:t>
      </w:r>
      <w:r w:rsidR="00111536" w:rsidRPr="00276341">
        <w:rPr>
          <w:rFonts w:asciiTheme="minorHAnsi" w:hAnsiTheme="minorHAnsi" w:cstheme="minorHAnsi"/>
          <w:color w:val="auto"/>
        </w:rPr>
        <w:t>οιχεία επικοινωνίας του ομιλητή</w:t>
      </w:r>
      <w:r w:rsidRPr="00276341">
        <w:rPr>
          <w:rFonts w:asciiTheme="minorHAnsi" w:hAnsiTheme="minorHAnsi" w:cstheme="minorHAnsi"/>
          <w:color w:val="auto"/>
        </w:rPr>
        <w:t xml:space="preserve"> της Ημερίδας</w:t>
      </w:r>
    </w:p>
    <w:p w14:paraId="57E316EB"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Την ώρα και τον τόπο διεξαγωγής της Ημερίδας</w:t>
      </w:r>
    </w:p>
    <w:p w14:paraId="3DF3162E"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Τον ηλεκτρονικό τρόπο δήλωσης συμμετοχής στην Ημερίδα</w:t>
      </w:r>
    </w:p>
    <w:p w14:paraId="31A6B043"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Την καταληκτική ημερομηνία δήλωση συμμετοχής</w:t>
      </w:r>
    </w:p>
    <w:p w14:paraId="62C4D41A" w14:textId="77777777" w:rsidR="00B43B2D" w:rsidRPr="00276341" w:rsidRDefault="00B43B2D" w:rsidP="002A5DD3">
      <w:pPr>
        <w:pStyle w:val="Default"/>
        <w:numPr>
          <w:ilvl w:val="5"/>
          <w:numId w:val="53"/>
        </w:numPr>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Τον τρόπο αξιολόγησης της Ημερίδας από τους συμμετέχοντες σε αυτή</w:t>
      </w:r>
    </w:p>
    <w:p w14:paraId="3409DA83" w14:textId="77777777" w:rsidR="00B43B2D" w:rsidRPr="00276341" w:rsidRDefault="00B43B2D" w:rsidP="008A0ECD">
      <w:pPr>
        <w:pStyle w:val="Default"/>
        <w:tabs>
          <w:tab w:val="left" w:pos="284"/>
        </w:tabs>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Πριν την εκδήλωση ο Σύμβουλος Σπουδών, σε συνεργασία με την ΜΟΔΙΠ σχεδιάζουν τον τρόπο και το περιεχόμενο της </w:t>
      </w:r>
      <w:r w:rsidR="00185B81" w:rsidRPr="00276341">
        <w:rPr>
          <w:rFonts w:asciiTheme="minorHAnsi" w:hAnsiTheme="minorHAnsi" w:cstheme="minorHAnsi"/>
          <w:color w:val="auto"/>
        </w:rPr>
        <w:t>αξιολόγησης</w:t>
      </w:r>
      <w:r w:rsidRPr="00276341">
        <w:rPr>
          <w:rFonts w:asciiTheme="minorHAnsi" w:hAnsiTheme="minorHAnsi" w:cstheme="minorHAnsi"/>
          <w:color w:val="auto"/>
        </w:rPr>
        <w:t xml:space="preserve"> της Ημερίδας.</w:t>
      </w:r>
    </w:p>
    <w:p w14:paraId="7910B119" w14:textId="6AE9D1F0" w:rsidR="00B04EF3" w:rsidRPr="00276341" w:rsidRDefault="00EE20D0" w:rsidP="008A0ECD">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 xml:space="preserve">Όλοι οι διδάσκοντες μπορούν να οριστούν Σύμβουλοι Σπουδών από τη Συνέλευση του </w:t>
      </w:r>
      <w:r w:rsidR="00C54A73">
        <w:rPr>
          <w:rFonts w:asciiTheme="minorHAnsi" w:hAnsiTheme="minorHAnsi" w:cstheme="minorHAnsi"/>
          <w:color w:val="auto"/>
        </w:rPr>
        <w:t>Τμήματος</w:t>
      </w:r>
      <w:r w:rsidRPr="00276341">
        <w:rPr>
          <w:rFonts w:asciiTheme="minorHAnsi" w:hAnsiTheme="minorHAnsi" w:cstheme="minorHAnsi"/>
          <w:color w:val="auto"/>
        </w:rPr>
        <w:t xml:space="preserve">. </w:t>
      </w:r>
    </w:p>
    <w:p w14:paraId="1067004D" w14:textId="77777777" w:rsidR="00EE20D0" w:rsidRPr="00276341" w:rsidRDefault="00D47817" w:rsidP="00EE20D0">
      <w:pPr>
        <w:pStyle w:val="Default"/>
        <w:spacing w:line="360" w:lineRule="auto"/>
        <w:jc w:val="both"/>
        <w:rPr>
          <w:rFonts w:asciiTheme="minorHAnsi" w:hAnsiTheme="minorHAnsi" w:cstheme="minorHAnsi"/>
          <w:color w:val="auto"/>
        </w:rPr>
      </w:pPr>
      <w:r w:rsidRPr="00276341">
        <w:rPr>
          <w:rFonts w:asciiTheme="minorHAnsi" w:hAnsiTheme="minorHAnsi" w:cstheme="minorHAnsi"/>
          <w:color w:val="auto"/>
        </w:rPr>
        <w:t>Ενθαρρύνονται</w:t>
      </w:r>
      <w:r w:rsidR="00EE20D0" w:rsidRPr="00276341">
        <w:rPr>
          <w:rFonts w:asciiTheme="minorHAnsi" w:hAnsiTheme="minorHAnsi" w:cstheme="minorHAnsi"/>
          <w:color w:val="auto"/>
        </w:rPr>
        <w:t xml:space="preserve"> οι φοιτητές, ιδιαίτερα οι πρωτοετείς φοιτητές, να έχουν συχνές συναντήσεις με τους Συμβούλους, για καλύτερη οργάνωση του προγράμματος σπουδών τους και επίλυση σχετικών προβλημάτων. Την τελική ευθύνη για τις επιλογές τους σε ζητήματα σπουδών φέρουν οι ίδιοι οι φοιτητές.</w:t>
      </w:r>
    </w:p>
    <w:p w14:paraId="5A8332F5" w14:textId="41481124" w:rsidR="00EE20D0" w:rsidRPr="00DB2812" w:rsidRDefault="00EE20D0" w:rsidP="00276341">
      <w:pPr>
        <w:pStyle w:val="Default"/>
        <w:spacing w:after="120" w:line="360" w:lineRule="auto"/>
        <w:jc w:val="both"/>
        <w:rPr>
          <w:rFonts w:asciiTheme="minorHAnsi" w:hAnsiTheme="minorHAnsi" w:cstheme="minorHAnsi"/>
          <w:color w:val="auto"/>
        </w:rPr>
      </w:pPr>
      <w:r w:rsidRPr="00276341">
        <w:rPr>
          <w:rFonts w:asciiTheme="minorHAnsi" w:hAnsiTheme="minorHAnsi" w:cstheme="minorHAnsi"/>
          <w:color w:val="auto"/>
        </w:rPr>
        <w:t xml:space="preserve">Το εκπαιδευτικό προσωπικό, το διοικητικό προσωπικό, οι Διευθυντές Εργαστηρίων και οι Πρόεδροι των Τμημάτων, καθώς και οι αρμόδιες υπηρεσίες του </w:t>
      </w:r>
      <w:r w:rsidR="00835C1D" w:rsidRPr="00276341">
        <w:rPr>
          <w:rFonts w:asciiTheme="minorHAnsi" w:hAnsiTheme="minorHAnsi" w:cstheme="minorHAnsi"/>
          <w:color w:val="auto"/>
        </w:rPr>
        <w:t>Ιδρύματος</w:t>
      </w:r>
      <w:r w:rsidRPr="00276341">
        <w:rPr>
          <w:rFonts w:asciiTheme="minorHAnsi" w:hAnsiTheme="minorHAnsi" w:cstheme="minorHAnsi"/>
          <w:color w:val="auto"/>
        </w:rPr>
        <w:t xml:space="preserve"> συνεργάζονται και υποστηρίζουν τους Συμβούλους Σπουδών στο έργο τους, ενώ λαμβάνουν υπόψη πληροφορίες, παρατηρήσεις, υποδείξεις και αιτήσεις τους, για τυχόν ελλείψεις, δυσλειτουργίες που δημιουργούν προβλήματα στους φοιτητές </w:t>
      </w:r>
      <w:r w:rsidRPr="00DB2812">
        <w:rPr>
          <w:rFonts w:asciiTheme="minorHAnsi" w:hAnsiTheme="minorHAnsi" w:cstheme="minorHAnsi"/>
          <w:color w:val="auto"/>
        </w:rPr>
        <w:t>και τυχόν προτάσεις για την αντιμετώπισή τους.</w:t>
      </w:r>
    </w:p>
    <w:p w14:paraId="4C299C67" w14:textId="3E8EB7CD" w:rsidR="009B69B5" w:rsidRPr="00DB2812" w:rsidRDefault="009B69B5" w:rsidP="009B69B5">
      <w:pPr>
        <w:pStyle w:val="af0"/>
        <w:rPr>
          <w:rFonts w:asciiTheme="minorHAnsi" w:eastAsia="Times New Roman" w:hAnsiTheme="minorHAnsi" w:cstheme="minorHAnsi"/>
          <w:sz w:val="24"/>
          <w:szCs w:val="24"/>
        </w:rPr>
      </w:pPr>
      <w:r w:rsidRPr="00DB2812">
        <w:rPr>
          <w:rFonts w:asciiTheme="minorHAnsi" w:eastAsia="Times New Roman" w:hAnsiTheme="minorHAnsi" w:cstheme="minorHAnsi"/>
          <w:sz w:val="24"/>
          <w:szCs w:val="24"/>
        </w:rPr>
        <w:t xml:space="preserve">Για την ουσιαστική υποστήριξη των φοιτητών σε ό,τι αφορά τις σπουδές τους, απαραίτητη είναι η συνεργασία του Συμβούλου Σπουδών κάθε </w:t>
      </w:r>
      <w:r w:rsidR="00C54A73" w:rsidRPr="00DB2812">
        <w:rPr>
          <w:rFonts w:asciiTheme="minorHAnsi" w:eastAsia="Times New Roman" w:hAnsiTheme="minorHAnsi" w:cstheme="minorHAnsi"/>
          <w:sz w:val="24"/>
          <w:szCs w:val="24"/>
        </w:rPr>
        <w:t>Τμήματος</w:t>
      </w:r>
      <w:r w:rsidRPr="00DB2812">
        <w:rPr>
          <w:rFonts w:asciiTheme="minorHAnsi" w:eastAsia="Times New Roman" w:hAnsiTheme="minorHAnsi" w:cstheme="minorHAnsi"/>
          <w:sz w:val="24"/>
          <w:szCs w:val="24"/>
        </w:rPr>
        <w:t xml:space="preserve"> με τη Μονάδα Υποστήριξης Φοιτητών Ευπαθών Ομάδων (Βλέπε ΚΕΦΑΛΑΙΟ 9, Άρθρο 2).</w:t>
      </w:r>
    </w:p>
    <w:p w14:paraId="7646C88D" w14:textId="77777777" w:rsidR="00140A44" w:rsidRPr="00804086" w:rsidRDefault="00140A44" w:rsidP="00276341">
      <w:pPr>
        <w:pStyle w:val="2"/>
        <w:spacing w:before="0" w:after="120"/>
        <w:rPr>
          <w:rFonts w:cstheme="minorHAnsi"/>
          <w:sz w:val="24"/>
          <w:szCs w:val="24"/>
        </w:rPr>
      </w:pPr>
      <w:bookmarkStart w:id="352" w:name="_Toc51771004"/>
      <w:bookmarkStart w:id="353" w:name="_Toc51785226"/>
      <w:bookmarkStart w:id="354" w:name="_Toc58415412"/>
      <w:r w:rsidRPr="00804086">
        <w:rPr>
          <w:rFonts w:cstheme="minorHAnsi"/>
          <w:sz w:val="24"/>
          <w:szCs w:val="24"/>
        </w:rPr>
        <w:t>Άρθρο 2</w:t>
      </w:r>
      <w:bookmarkEnd w:id="352"/>
      <w:r w:rsidR="008E67A1" w:rsidRPr="00804086">
        <w:rPr>
          <w:rFonts w:cstheme="minorHAnsi"/>
          <w:sz w:val="24"/>
          <w:szCs w:val="24"/>
        </w:rPr>
        <w:t>2</w:t>
      </w:r>
      <w:r w:rsidR="008A0ECD" w:rsidRPr="00804086">
        <w:rPr>
          <w:rFonts w:cstheme="minorHAnsi"/>
          <w:sz w:val="24"/>
          <w:szCs w:val="24"/>
        </w:rPr>
        <w:t xml:space="preserve"> - </w:t>
      </w:r>
      <w:r w:rsidR="00111536" w:rsidRPr="00804086">
        <w:rPr>
          <w:rFonts w:cstheme="minorHAnsi"/>
          <w:sz w:val="24"/>
          <w:szCs w:val="24"/>
        </w:rPr>
        <w:t>Συνήγορος του Φοιτητ</w:t>
      </w:r>
      <w:bookmarkEnd w:id="353"/>
      <w:r w:rsidR="00111536" w:rsidRPr="00804086">
        <w:rPr>
          <w:rFonts w:cstheme="minorHAnsi"/>
          <w:sz w:val="24"/>
          <w:szCs w:val="24"/>
        </w:rPr>
        <w:t>ή</w:t>
      </w:r>
      <w:bookmarkEnd w:id="354"/>
    </w:p>
    <w:p w14:paraId="1488CA7A" w14:textId="3181DA74" w:rsidR="00BA138A" w:rsidRPr="00276341" w:rsidRDefault="00140A44" w:rsidP="00D17AF8">
      <w:pPr>
        <w:pStyle w:val="a6"/>
        <w:tabs>
          <w:tab w:val="left" w:pos="284"/>
        </w:tabs>
        <w:spacing w:after="0"/>
        <w:ind w:left="0"/>
        <w:rPr>
          <w:rFonts w:asciiTheme="minorHAnsi" w:hAnsiTheme="minorHAnsi" w:cstheme="minorHAnsi"/>
          <w:szCs w:val="24"/>
        </w:rPr>
      </w:pPr>
      <w:r w:rsidRPr="00DB2812">
        <w:rPr>
          <w:rFonts w:asciiTheme="minorHAnsi" w:hAnsiTheme="minorHAnsi" w:cstheme="minorHAnsi"/>
          <w:szCs w:val="24"/>
        </w:rPr>
        <w:t>Ο</w:t>
      </w:r>
      <w:r w:rsidR="009B69B5" w:rsidRPr="00DB2812">
        <w:rPr>
          <w:rFonts w:asciiTheme="minorHAnsi" w:hAnsiTheme="minorHAnsi" w:cstheme="minorHAnsi"/>
          <w:szCs w:val="24"/>
        </w:rPr>
        <w:t xml:space="preserve"> θεσμός του</w:t>
      </w:r>
      <w:r w:rsidRPr="00DB2812">
        <w:rPr>
          <w:rFonts w:asciiTheme="minorHAnsi" w:hAnsiTheme="minorHAnsi" w:cstheme="minorHAnsi"/>
          <w:szCs w:val="24"/>
        </w:rPr>
        <w:t xml:space="preserve"> </w:t>
      </w:r>
      <w:r w:rsidR="009B69B5" w:rsidRPr="00DB2812">
        <w:rPr>
          <w:rFonts w:asciiTheme="minorHAnsi" w:hAnsiTheme="minorHAnsi" w:cstheme="minorHAnsi"/>
          <w:szCs w:val="24"/>
        </w:rPr>
        <w:t>Σ</w:t>
      </w:r>
      <w:r w:rsidRPr="00DB2812">
        <w:rPr>
          <w:rFonts w:asciiTheme="minorHAnsi" w:hAnsiTheme="minorHAnsi" w:cstheme="minorHAnsi"/>
          <w:szCs w:val="24"/>
        </w:rPr>
        <w:t>υνήγορο</w:t>
      </w:r>
      <w:r w:rsidR="009B69B5" w:rsidRPr="00DB2812">
        <w:rPr>
          <w:rFonts w:asciiTheme="minorHAnsi" w:hAnsiTheme="minorHAnsi" w:cstheme="minorHAnsi"/>
          <w:szCs w:val="24"/>
        </w:rPr>
        <w:t>υ</w:t>
      </w:r>
      <w:r w:rsidRPr="00DB2812">
        <w:rPr>
          <w:rFonts w:asciiTheme="minorHAnsi" w:hAnsiTheme="minorHAnsi" w:cstheme="minorHAnsi"/>
          <w:szCs w:val="24"/>
        </w:rPr>
        <w:t xml:space="preserve"> του </w:t>
      </w:r>
      <w:r w:rsidR="006669FF" w:rsidRPr="00DB2812">
        <w:rPr>
          <w:rFonts w:asciiTheme="minorHAnsi" w:hAnsiTheme="minorHAnsi" w:cstheme="minorHAnsi"/>
          <w:szCs w:val="24"/>
        </w:rPr>
        <w:t>Φ</w:t>
      </w:r>
      <w:r w:rsidRPr="00DB2812">
        <w:rPr>
          <w:rFonts w:asciiTheme="minorHAnsi" w:hAnsiTheme="minorHAnsi" w:cstheme="minorHAnsi"/>
          <w:szCs w:val="24"/>
        </w:rPr>
        <w:t xml:space="preserve">οιτητή, έχει </w:t>
      </w:r>
      <w:r w:rsidRPr="00276341">
        <w:rPr>
          <w:rFonts w:asciiTheme="minorHAnsi" w:hAnsiTheme="minorHAnsi" w:cstheme="minorHAnsi"/>
          <w:szCs w:val="24"/>
        </w:rPr>
        <w:t xml:space="preserve">σκοπό τη διαμεσολάβηση μεταξύ φοιτητών και καθηγητών ή διοικητικών υπηρεσιών του </w:t>
      </w:r>
      <w:r w:rsidR="00835C1D" w:rsidRPr="00276341">
        <w:rPr>
          <w:rFonts w:asciiTheme="minorHAnsi" w:hAnsiTheme="minorHAnsi" w:cstheme="minorHAnsi"/>
          <w:szCs w:val="24"/>
        </w:rPr>
        <w:t>Ιδρύματος</w:t>
      </w:r>
      <w:r w:rsidRPr="00276341">
        <w:rPr>
          <w:rFonts w:asciiTheme="minorHAnsi" w:hAnsiTheme="minorHAnsi" w:cstheme="minorHAnsi"/>
          <w:szCs w:val="24"/>
        </w:rPr>
        <w:t xml:space="preserve">, την τήρηση της νομιμότητας στο πλαίσιο της ακαδημαϊκής ελευθερίας, την αντιμετώπιση φαινομένων κακοδιοίκησης και τη διαφύλαξη της εύρυθμης λειτουργίας του </w:t>
      </w:r>
      <w:r w:rsidR="00835C1D" w:rsidRPr="00276341">
        <w:rPr>
          <w:rFonts w:asciiTheme="minorHAnsi" w:hAnsiTheme="minorHAnsi" w:cstheme="minorHAnsi"/>
          <w:szCs w:val="24"/>
        </w:rPr>
        <w:t>Ιδρύματος</w:t>
      </w:r>
      <w:r w:rsidRPr="00276341">
        <w:rPr>
          <w:rFonts w:asciiTheme="minorHAnsi" w:hAnsiTheme="minorHAnsi" w:cstheme="minorHAnsi"/>
          <w:szCs w:val="24"/>
        </w:rPr>
        <w:t xml:space="preserve">. Ο συνήγορος του φοιτητή δεν έχει αρμοδιότητα σε θέματα εξετάσεων και βαθμολογίας των φοιτητών. Ο συνήγορος του φοιτητή διερευνά υποθέσεις, αυτεπαγγέλτως ή ύστερα από αναφορά φοιτητή, και διαμεσολαβεί στα αρμόδια όργανα του </w:t>
      </w:r>
      <w:r w:rsidR="00835C1D" w:rsidRPr="00276341">
        <w:rPr>
          <w:rFonts w:asciiTheme="minorHAnsi" w:hAnsiTheme="minorHAnsi" w:cstheme="minorHAnsi"/>
          <w:szCs w:val="24"/>
        </w:rPr>
        <w:t>Ιδρύματος</w:t>
      </w:r>
      <w:r w:rsidRPr="00276341">
        <w:rPr>
          <w:rFonts w:asciiTheme="minorHAnsi" w:hAnsiTheme="minorHAnsi" w:cstheme="minorHAnsi"/>
          <w:szCs w:val="24"/>
        </w:rPr>
        <w:t xml:space="preserve"> για την επίλυσή τους. Μπορεί να ζητά από τις υπηρεσίες του </w:t>
      </w:r>
      <w:r w:rsidR="00835C1D" w:rsidRPr="00276341">
        <w:rPr>
          <w:rFonts w:asciiTheme="minorHAnsi" w:hAnsiTheme="minorHAnsi" w:cstheme="minorHAnsi"/>
          <w:szCs w:val="24"/>
        </w:rPr>
        <w:t>Ιδρύματος</w:t>
      </w:r>
      <w:r w:rsidRPr="00276341">
        <w:rPr>
          <w:rFonts w:asciiTheme="minorHAnsi" w:hAnsiTheme="minorHAnsi" w:cstheme="minorHAnsi"/>
          <w:szCs w:val="24"/>
        </w:rPr>
        <w:t xml:space="preserve"> κάθε πληροφορία, έγγραφο ή άλλο αποδεικτικό στοιχείο για την υπόθεση, να εξετάζει πρόσωπα, να ενεργεί αυτοψία και να παραγγέλλει πραγματογνωμοσύνη. Αν διαπιστώσει ότι σε συγκεκριμένη υπόθεση δεν τηρείται η νομιμότητα, ότι παρατηρούνται φαινόμενα κακοδιοίκησης ή διαταράσσεται η εύρυθμη λειτουργία του </w:t>
      </w:r>
      <w:r w:rsidR="00835C1D" w:rsidRPr="00276341">
        <w:rPr>
          <w:rFonts w:asciiTheme="minorHAnsi" w:hAnsiTheme="minorHAnsi" w:cstheme="minorHAnsi"/>
          <w:szCs w:val="24"/>
        </w:rPr>
        <w:t>Ιδρύματος</w:t>
      </w:r>
      <w:r w:rsidRPr="00276341">
        <w:rPr>
          <w:rFonts w:asciiTheme="minorHAnsi" w:hAnsiTheme="minorHAnsi" w:cstheme="minorHAnsi"/>
          <w:szCs w:val="24"/>
        </w:rPr>
        <w:t xml:space="preserve">, συντάσσει πόρισμα το οποίο </w:t>
      </w:r>
      <w:r w:rsidRPr="00276341">
        <w:rPr>
          <w:rFonts w:asciiTheme="minorHAnsi" w:hAnsiTheme="minorHAnsi" w:cstheme="minorHAnsi"/>
          <w:szCs w:val="24"/>
        </w:rPr>
        <w:lastRenderedPageBreak/>
        <w:t xml:space="preserve">γνωστοποιεί στον καθηγητή τον οποίον αφορά ή την αρμόδια διοικητική υπηρεσία και το φοιτητή που υπέβαλε την αναφορά, και διαμεσολαβεί με κάθε πρόσφορο τρόπο για την επίλυση του προβλήματος. </w:t>
      </w:r>
    </w:p>
    <w:p w14:paraId="5ECC6A88" w14:textId="77777777" w:rsidR="009046C4" w:rsidRPr="00276341" w:rsidRDefault="00140A44" w:rsidP="00276341">
      <w:pPr>
        <w:pStyle w:val="a6"/>
        <w:tabs>
          <w:tab w:val="left" w:pos="284"/>
        </w:tabs>
        <w:spacing w:after="120"/>
        <w:ind w:left="0"/>
        <w:rPr>
          <w:rFonts w:asciiTheme="minorHAnsi" w:hAnsiTheme="minorHAnsi" w:cstheme="minorHAnsi"/>
          <w:szCs w:val="24"/>
        </w:rPr>
      </w:pPr>
      <w:r w:rsidRPr="00276341">
        <w:rPr>
          <w:rFonts w:asciiTheme="minorHAnsi" w:hAnsiTheme="minorHAnsi" w:cstheme="minorHAnsi"/>
          <w:szCs w:val="24"/>
        </w:rPr>
        <w:t>Ο συνήγορος του φοιτητή μπορεί με πράξη του να θέτει στο αρχείο αναφορά που κρίνεται προδήλως αόριστη, αβάσιμη ή αστήρικτη, ενώ σε περίπτωση που κρίνει ότι υπάρχουν ενδείξεις για την τέλεση πειθαρχικού παραπτώματος διαβιβάζει την υπόθεση στο αρμόδιο πειθαρχικό όργανο.</w:t>
      </w:r>
    </w:p>
    <w:p w14:paraId="631FD6CB" w14:textId="77777777" w:rsidR="008E67A1" w:rsidRPr="00804086" w:rsidRDefault="008E67A1" w:rsidP="00276341">
      <w:pPr>
        <w:pStyle w:val="2"/>
        <w:spacing w:before="0" w:after="120"/>
        <w:rPr>
          <w:rFonts w:cstheme="minorHAnsi"/>
          <w:sz w:val="24"/>
          <w:szCs w:val="24"/>
        </w:rPr>
      </w:pPr>
      <w:bookmarkStart w:id="355" w:name="_Toc58415413"/>
      <w:r w:rsidRPr="00804086">
        <w:rPr>
          <w:rFonts w:cstheme="minorHAnsi"/>
          <w:sz w:val="24"/>
          <w:szCs w:val="24"/>
        </w:rPr>
        <w:t xml:space="preserve">Άρθρο 23 - </w:t>
      </w:r>
      <w:r w:rsidR="00D92EEF">
        <w:rPr>
          <w:rFonts w:cstheme="minorHAnsi"/>
          <w:sz w:val="24"/>
          <w:szCs w:val="24"/>
        </w:rPr>
        <w:t>Καθομολόγηση Πτυχιού</w:t>
      </w:r>
      <w:r w:rsidR="00D92EEF" w:rsidRPr="00804086">
        <w:rPr>
          <w:rFonts w:cstheme="minorHAnsi"/>
          <w:sz w:val="24"/>
          <w:szCs w:val="24"/>
        </w:rPr>
        <w:t>χων</w:t>
      </w:r>
      <w:bookmarkEnd w:id="355"/>
      <w:r w:rsidR="00D92EEF" w:rsidRPr="00804086">
        <w:rPr>
          <w:rFonts w:cstheme="minorHAnsi"/>
          <w:sz w:val="24"/>
          <w:szCs w:val="24"/>
        </w:rPr>
        <w:t xml:space="preserve"> </w:t>
      </w:r>
    </w:p>
    <w:p w14:paraId="57801F75" w14:textId="77009960" w:rsidR="008E67A1" w:rsidRPr="00A41776" w:rsidRDefault="008E67A1" w:rsidP="008E67A1">
      <w:pPr>
        <w:autoSpaceDE w:val="0"/>
        <w:autoSpaceDN w:val="0"/>
        <w:adjustRightInd w:val="0"/>
        <w:spacing w:after="0"/>
        <w:rPr>
          <w:rFonts w:asciiTheme="minorHAnsi" w:eastAsia="Times New Roman" w:hAnsiTheme="minorHAnsi" w:cstheme="minorHAnsi"/>
          <w:color w:val="000000" w:themeColor="text1"/>
          <w:szCs w:val="24"/>
        </w:rPr>
      </w:pPr>
      <w:r w:rsidRPr="00A41776">
        <w:rPr>
          <w:rFonts w:asciiTheme="minorHAnsi" w:eastAsia="Times New Roman" w:hAnsiTheme="minorHAnsi" w:cstheme="minorHAnsi"/>
          <w:color w:val="000000" w:themeColor="text1"/>
          <w:szCs w:val="24"/>
        </w:rPr>
        <w:t xml:space="preserve">Η καθομολόγηση πτυχιούχου είναι αναγκαία και πανηγυρική πράξη του αποφοίτου, που  περάτωσε  επιτυχώς τις σπουδές του στο Πανεπιστήμιο Δυτικής Μακεδονίας, η οποία πραγματοποιείται σε ειδική τελετή ενώπιον των πρυτανικών αρχών, του Κοσμήτορα, του Προέδρου του </w:t>
      </w:r>
      <w:r w:rsidR="00C54A73">
        <w:rPr>
          <w:rFonts w:asciiTheme="minorHAnsi" w:eastAsia="Times New Roman" w:hAnsiTheme="minorHAnsi" w:cstheme="minorHAnsi"/>
          <w:color w:val="000000" w:themeColor="text1"/>
          <w:szCs w:val="24"/>
        </w:rPr>
        <w:t>Τμήματος</w:t>
      </w:r>
      <w:r w:rsidRPr="00A41776">
        <w:rPr>
          <w:rFonts w:asciiTheme="minorHAnsi" w:eastAsia="Times New Roman" w:hAnsiTheme="minorHAnsi" w:cstheme="minorHAnsi"/>
          <w:color w:val="000000" w:themeColor="text1"/>
          <w:szCs w:val="24"/>
        </w:rPr>
        <w:t xml:space="preserve"> (ή εκπροσώπων) και των Γραμματέων. Σε ειδική τελετή και με την απαραίτητη παρουσία των  αποφοίτων ο πτυχιούχος διαβεβαιώνει την προσήλωσή του στην επιστήμη και στις αρχές που διδάχτηκε στο Ίδρυμα.</w:t>
      </w:r>
    </w:p>
    <w:p w14:paraId="6943B30D" w14:textId="77777777" w:rsidR="008E67A1" w:rsidRPr="00A41776" w:rsidRDefault="008E67A1" w:rsidP="008E67A1">
      <w:pPr>
        <w:autoSpaceDE w:val="0"/>
        <w:autoSpaceDN w:val="0"/>
        <w:adjustRightInd w:val="0"/>
        <w:spacing w:after="0"/>
        <w:rPr>
          <w:rFonts w:asciiTheme="minorHAnsi" w:eastAsia="Times New Roman" w:hAnsiTheme="minorHAnsi" w:cstheme="minorHAnsi"/>
          <w:color w:val="000000" w:themeColor="text1"/>
          <w:szCs w:val="24"/>
        </w:rPr>
      </w:pPr>
      <w:r w:rsidRPr="00A41776">
        <w:rPr>
          <w:rFonts w:asciiTheme="minorHAnsi" w:eastAsia="Times New Roman" w:hAnsiTheme="minorHAnsi" w:cstheme="minorHAnsi"/>
          <w:color w:val="000000" w:themeColor="text1"/>
          <w:szCs w:val="24"/>
        </w:rPr>
        <w:t xml:space="preserve">Η τελετή καθομολόγησης πτυχιούχων γίνεται δυο (2) φορές τον χρόνο, σε ημερομηνίες που καθορίζονται από τα Τμήματα. </w:t>
      </w:r>
    </w:p>
    <w:p w14:paraId="6538FAF9" w14:textId="77777777" w:rsidR="008E67A1" w:rsidRPr="00A41776" w:rsidRDefault="008E67A1" w:rsidP="008E67A1">
      <w:pPr>
        <w:autoSpaceDE w:val="0"/>
        <w:autoSpaceDN w:val="0"/>
        <w:adjustRightInd w:val="0"/>
        <w:spacing w:after="0"/>
        <w:rPr>
          <w:rFonts w:asciiTheme="minorHAnsi" w:eastAsia="Times New Roman" w:hAnsiTheme="minorHAnsi" w:cstheme="minorHAnsi"/>
          <w:color w:val="000000" w:themeColor="text1"/>
          <w:szCs w:val="24"/>
        </w:rPr>
      </w:pPr>
      <w:r w:rsidRPr="00A41776">
        <w:rPr>
          <w:rFonts w:asciiTheme="minorHAnsi" w:eastAsia="Times New Roman" w:hAnsiTheme="minorHAnsi" w:cstheme="minorHAnsi"/>
          <w:color w:val="000000" w:themeColor="text1"/>
          <w:szCs w:val="24"/>
        </w:rPr>
        <w:t>Οι Πρυτανικές Αρχές, οι Κοσμήτορες, οι Πρόεδροι και ικανός αριθμός μελών Δ.Ε.Π. και οι απόφοιτοι, όπως ορίζει το τελετουργικό, είναι ενδεδυμένοι με τήβεννο. Η παρουσία των μελών Δ.Ε.Π. των Τμημάτων στην ορκωμοσία είναι υποχρεωτική.</w:t>
      </w:r>
    </w:p>
    <w:p w14:paraId="560108F5" w14:textId="3100DA96" w:rsidR="008E67A1" w:rsidRDefault="008E67A1" w:rsidP="008E67A1">
      <w:pPr>
        <w:autoSpaceDE w:val="0"/>
        <w:autoSpaceDN w:val="0"/>
        <w:adjustRightInd w:val="0"/>
        <w:spacing w:after="0"/>
        <w:rPr>
          <w:rFonts w:asciiTheme="minorHAnsi" w:eastAsia="Times New Roman" w:hAnsiTheme="minorHAnsi" w:cstheme="minorHAnsi"/>
          <w:color w:val="000000" w:themeColor="text1"/>
          <w:szCs w:val="24"/>
        </w:rPr>
      </w:pPr>
      <w:r w:rsidRPr="00A41776">
        <w:rPr>
          <w:rFonts w:asciiTheme="minorHAnsi" w:eastAsia="Times New Roman" w:hAnsiTheme="minorHAnsi" w:cstheme="minorHAnsi"/>
          <w:color w:val="000000" w:themeColor="text1"/>
          <w:szCs w:val="24"/>
        </w:rPr>
        <w:t xml:space="preserve">Προκειμένου να χορηγηθούν η μεμβράνη του πτυχίου, αντίγραφο πτυχίου ή πιστοποιητικό τελικής αναλυτικής βαθμολογίας πρέπει ο φοιτητής να έχει καταθέσει στην Οικονομική Υπηρεσία σχετικό παράβολο. </w:t>
      </w:r>
    </w:p>
    <w:p w14:paraId="08CE8716" w14:textId="77777777" w:rsidR="006669FF" w:rsidRDefault="006669FF" w:rsidP="008E67A1">
      <w:pPr>
        <w:autoSpaceDE w:val="0"/>
        <w:autoSpaceDN w:val="0"/>
        <w:adjustRightInd w:val="0"/>
        <w:spacing w:after="0"/>
        <w:rPr>
          <w:rFonts w:asciiTheme="minorHAnsi" w:eastAsia="Times New Roman" w:hAnsiTheme="minorHAnsi" w:cstheme="minorHAnsi"/>
          <w:color w:val="000000" w:themeColor="text1"/>
          <w:szCs w:val="24"/>
        </w:rPr>
      </w:pPr>
    </w:p>
    <w:p w14:paraId="722EBDF7" w14:textId="77777777" w:rsidR="006669FF" w:rsidRPr="00804086" w:rsidRDefault="006669FF" w:rsidP="006669FF">
      <w:pPr>
        <w:pStyle w:val="2"/>
        <w:rPr>
          <w:rFonts w:cstheme="minorHAnsi"/>
          <w:sz w:val="24"/>
          <w:szCs w:val="24"/>
        </w:rPr>
      </w:pPr>
      <w:bookmarkStart w:id="356" w:name="_Toc58415414"/>
      <w:r w:rsidRPr="00804086">
        <w:rPr>
          <w:rFonts w:cstheme="minorHAnsi"/>
          <w:sz w:val="24"/>
          <w:szCs w:val="24"/>
        </w:rPr>
        <w:t>Ο όρκος των Προπτυχιακών και των Μεταπτυχιακών φοιτητών έχει ως εξής:</w:t>
      </w:r>
      <w:bookmarkEnd w:id="356"/>
    </w:p>
    <w:p w14:paraId="063AB03C" w14:textId="4E7EEA8D" w:rsidR="006669FF" w:rsidRPr="00804086" w:rsidRDefault="006669FF" w:rsidP="006669FF">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w:t>
      </w:r>
      <w:r w:rsidRPr="00804086">
        <w:rPr>
          <w:rFonts w:asciiTheme="minorHAnsi" w:hAnsiTheme="minorHAnsi" w:cstheme="minorHAnsi"/>
        </w:rPr>
        <w:t>Του (μεταπτυχιακού) διπλώματος/πτυχίου του ……………..(</w:t>
      </w:r>
      <w:r w:rsidR="00C54A73">
        <w:rPr>
          <w:rFonts w:asciiTheme="minorHAnsi" w:hAnsiTheme="minorHAnsi" w:cstheme="minorHAnsi"/>
        </w:rPr>
        <w:t>Τμήματος</w:t>
      </w:r>
      <w:r w:rsidRPr="00804086">
        <w:rPr>
          <w:rFonts w:asciiTheme="minorHAnsi" w:hAnsiTheme="minorHAnsi" w:cstheme="minorHAnsi"/>
        </w:rPr>
        <w:t xml:space="preserve">)………………….. διαβεβαιούμαι επί τιμή και συνειδήσει ημών προ του Πρύτανη και του Προέδρου του </w:t>
      </w:r>
      <w:r w:rsidR="00C54A73">
        <w:rPr>
          <w:rFonts w:asciiTheme="minorHAnsi" w:hAnsiTheme="minorHAnsi" w:cstheme="minorHAnsi"/>
        </w:rPr>
        <w:t>Τμήματος</w:t>
      </w:r>
      <w:r w:rsidRPr="00804086">
        <w:rPr>
          <w:rFonts w:asciiTheme="minorHAnsi" w:hAnsiTheme="minorHAnsi" w:cstheme="minorHAnsi"/>
        </w:rPr>
        <w:t xml:space="preserve"> και πίστιν καθομολογώ την δε: </w:t>
      </w:r>
    </w:p>
    <w:p w14:paraId="148798E2" w14:textId="77777777" w:rsidR="006669FF" w:rsidRPr="00804086" w:rsidRDefault="006669FF" w:rsidP="006669FF">
      <w:pPr>
        <w:spacing w:after="0"/>
        <w:rPr>
          <w:rFonts w:asciiTheme="minorHAnsi" w:hAnsiTheme="minorHAnsi" w:cstheme="minorHAnsi"/>
          <w:szCs w:val="24"/>
        </w:rPr>
      </w:pPr>
      <w:r w:rsidRPr="00804086">
        <w:rPr>
          <w:rFonts w:asciiTheme="minorHAnsi" w:hAnsiTheme="minorHAnsi" w:cstheme="minorHAnsi"/>
          <w:szCs w:val="24"/>
        </w:rPr>
        <w:t>Από του ιερού περιβόλου του σεπτού τούτου τεμένους των μουσών, εξερχόμενος κατ’ επιστήμην βιώσομαι ασκών ταύτην δίκην εν πνεύματι και αληθεία. Ούτω χρήσιμον εμαυτόν καταστήσω προς άπαντας τους δεομένους της εμής αρωγής και εν πάση ανθρώπων κοινωνία αεί προς ειρήνην και χρηστότητα ηθών συντελέσω, βαίνων εν ευθεία οδώ προς την αλήθειαν και το δίκαιον αποβλέπων και τον βίον ανυψών εις τύπον αρετής υπό την σκέπην σοφίας. Ταύτην την επαγγελίαν επιτελούντι είη μοι εν τω βίω βοηθός η ευλογία των ημών καθηγητών και πεφιλημένων διδασκάλων».</w:t>
      </w:r>
    </w:p>
    <w:p w14:paraId="66102A32" w14:textId="152FAE3D" w:rsidR="0075334B" w:rsidRDefault="0075334B" w:rsidP="008E67A1">
      <w:pPr>
        <w:autoSpaceDE w:val="0"/>
        <w:autoSpaceDN w:val="0"/>
        <w:adjustRightInd w:val="0"/>
        <w:spacing w:after="0"/>
        <w:rPr>
          <w:rFonts w:asciiTheme="minorHAnsi" w:eastAsia="Times New Roman" w:hAnsiTheme="minorHAnsi" w:cstheme="minorHAnsi"/>
          <w:color w:val="000000" w:themeColor="text1"/>
          <w:szCs w:val="24"/>
        </w:rPr>
      </w:pPr>
    </w:p>
    <w:p w14:paraId="613C071E" w14:textId="56E9E323" w:rsidR="0075334B" w:rsidRDefault="0075334B" w:rsidP="008E67A1">
      <w:pPr>
        <w:autoSpaceDE w:val="0"/>
        <w:autoSpaceDN w:val="0"/>
        <w:adjustRightInd w:val="0"/>
        <w:spacing w:after="0"/>
        <w:rPr>
          <w:rFonts w:asciiTheme="minorHAnsi" w:eastAsia="Times New Roman" w:hAnsiTheme="minorHAnsi" w:cstheme="minorHAnsi"/>
          <w:color w:val="000000" w:themeColor="text1"/>
          <w:szCs w:val="24"/>
        </w:rPr>
      </w:pPr>
    </w:p>
    <w:p w14:paraId="1C0EA812" w14:textId="29B9C549" w:rsidR="004A0601" w:rsidRPr="00804086" w:rsidRDefault="004A0601" w:rsidP="009046C4">
      <w:pPr>
        <w:pStyle w:val="af5"/>
        <w:rPr>
          <w:rFonts w:cstheme="minorHAnsi"/>
          <w:sz w:val="24"/>
          <w:szCs w:val="24"/>
        </w:rPr>
      </w:pPr>
      <w:bookmarkStart w:id="357" w:name="_Toc51771005"/>
      <w:bookmarkStart w:id="358" w:name="_Toc51785227"/>
      <w:bookmarkStart w:id="359" w:name="_Toc27488245"/>
      <w:bookmarkStart w:id="360" w:name="_Toc58415415"/>
      <w:r w:rsidRPr="00804086">
        <w:rPr>
          <w:rFonts w:cstheme="minorHAnsi"/>
          <w:sz w:val="24"/>
          <w:szCs w:val="24"/>
        </w:rPr>
        <w:lastRenderedPageBreak/>
        <w:t>ΚΕΦΑΛΑΙΟ 1</w:t>
      </w:r>
      <w:r w:rsidR="00276341">
        <w:rPr>
          <w:rFonts w:cstheme="minorHAnsi"/>
          <w:sz w:val="24"/>
          <w:szCs w:val="24"/>
        </w:rPr>
        <w:t>1</w:t>
      </w:r>
      <w:r w:rsidRPr="00804086">
        <w:rPr>
          <w:rFonts w:cstheme="minorHAnsi"/>
          <w:sz w:val="24"/>
          <w:szCs w:val="24"/>
        </w:rPr>
        <w:t xml:space="preserve">: ΠΡΟΓΡΑΜΜΑΤΑ </w:t>
      </w:r>
      <w:r w:rsidR="005E1034" w:rsidRPr="00804086">
        <w:rPr>
          <w:rFonts w:cstheme="minorHAnsi"/>
          <w:sz w:val="24"/>
          <w:szCs w:val="24"/>
        </w:rPr>
        <w:t xml:space="preserve">ΜΕΤΑΠΤΥΧΙΑΚΩΝ </w:t>
      </w:r>
      <w:r w:rsidRPr="00804086">
        <w:rPr>
          <w:rFonts w:cstheme="minorHAnsi"/>
          <w:sz w:val="24"/>
          <w:szCs w:val="24"/>
        </w:rPr>
        <w:t>ΣΠΟΥΔΩΝ</w:t>
      </w:r>
      <w:bookmarkEnd w:id="357"/>
      <w:bookmarkEnd w:id="358"/>
      <w:bookmarkEnd w:id="360"/>
    </w:p>
    <w:p w14:paraId="79527B5A" w14:textId="77777777" w:rsidR="009046C4" w:rsidRPr="00804086" w:rsidRDefault="009046C4" w:rsidP="0075334B">
      <w:pPr>
        <w:spacing w:after="120"/>
        <w:rPr>
          <w:rFonts w:asciiTheme="minorHAnsi" w:hAnsiTheme="minorHAnsi" w:cstheme="minorHAnsi"/>
          <w:szCs w:val="24"/>
        </w:rPr>
      </w:pPr>
      <w:bookmarkStart w:id="361" w:name="_Toc51771006"/>
      <w:bookmarkStart w:id="362" w:name="_Toc51785228"/>
      <w:bookmarkEnd w:id="359"/>
    </w:p>
    <w:p w14:paraId="6C53159B" w14:textId="77777777" w:rsidR="00C67364" w:rsidRPr="00804086" w:rsidRDefault="00144920" w:rsidP="0075334B">
      <w:pPr>
        <w:pStyle w:val="2"/>
        <w:spacing w:before="0" w:after="120"/>
        <w:rPr>
          <w:rFonts w:cstheme="minorHAnsi"/>
          <w:sz w:val="24"/>
          <w:szCs w:val="24"/>
        </w:rPr>
      </w:pPr>
      <w:bookmarkStart w:id="363" w:name="_Toc58415416"/>
      <w:r w:rsidRPr="00804086">
        <w:rPr>
          <w:rFonts w:cstheme="minorHAnsi"/>
          <w:sz w:val="24"/>
          <w:szCs w:val="24"/>
        </w:rPr>
        <w:t>Άρθρο 1</w:t>
      </w:r>
      <w:bookmarkEnd w:id="361"/>
      <w:r w:rsidR="00C92D41" w:rsidRPr="00804086">
        <w:rPr>
          <w:rFonts w:cstheme="minorHAnsi"/>
          <w:sz w:val="24"/>
          <w:szCs w:val="24"/>
        </w:rPr>
        <w:t xml:space="preserve"> - </w:t>
      </w:r>
      <w:r w:rsidR="00111536" w:rsidRPr="00804086">
        <w:rPr>
          <w:rFonts w:cstheme="minorHAnsi"/>
          <w:sz w:val="24"/>
          <w:szCs w:val="24"/>
        </w:rPr>
        <w:t>Κανονισμός Μεταπτυχιακών Σπουδών</w:t>
      </w:r>
      <w:bookmarkEnd w:id="362"/>
      <w:bookmarkEnd w:id="363"/>
    </w:p>
    <w:p w14:paraId="4A70BEBD" w14:textId="6EEB3FA2" w:rsidR="00C67364" w:rsidRPr="00804086" w:rsidRDefault="00C67364" w:rsidP="009046C4">
      <w:pPr>
        <w:pStyle w:val="a0"/>
        <w:rPr>
          <w:rFonts w:cstheme="minorHAnsi"/>
          <w:szCs w:val="24"/>
        </w:rPr>
      </w:pPr>
      <w:r w:rsidRPr="00804086">
        <w:rPr>
          <w:rFonts w:cstheme="minorHAnsi"/>
          <w:szCs w:val="24"/>
        </w:rPr>
        <w:t>Με</w:t>
      </w:r>
      <w:r w:rsidR="009046C4" w:rsidRPr="00804086">
        <w:rPr>
          <w:rFonts w:cstheme="minorHAnsi"/>
          <w:szCs w:val="24"/>
        </w:rPr>
        <w:t xml:space="preserve"> </w:t>
      </w:r>
      <w:r w:rsidRPr="00804086">
        <w:rPr>
          <w:rFonts w:cstheme="minorHAnsi"/>
          <w:szCs w:val="24"/>
        </w:rPr>
        <w:t>απόφαση</w:t>
      </w:r>
      <w:r w:rsidR="009A1029" w:rsidRPr="00804086">
        <w:rPr>
          <w:rFonts w:cstheme="minorHAnsi"/>
          <w:szCs w:val="24"/>
        </w:rPr>
        <w:t xml:space="preserve"> της </w:t>
      </w:r>
      <w:r w:rsidRPr="00804086">
        <w:rPr>
          <w:rFonts w:cstheme="minorHAnsi"/>
          <w:szCs w:val="24"/>
        </w:rPr>
        <w:t>Συνέλευσης</w:t>
      </w:r>
      <w:r w:rsidR="008B46AD" w:rsidRPr="00804086">
        <w:rPr>
          <w:rFonts w:cstheme="minorHAnsi"/>
          <w:szCs w:val="24"/>
        </w:rPr>
        <w:t xml:space="preserve"> </w:t>
      </w:r>
      <w:r w:rsidRPr="00804086">
        <w:rPr>
          <w:rFonts w:cstheme="minorHAnsi"/>
          <w:szCs w:val="24"/>
        </w:rPr>
        <w:t>του</w:t>
      </w:r>
      <w:r w:rsidR="008B46AD" w:rsidRPr="00804086">
        <w:rPr>
          <w:rFonts w:cstheme="minorHAnsi"/>
          <w:szCs w:val="24"/>
        </w:rPr>
        <w:t xml:space="preserve"> </w:t>
      </w:r>
      <w:r w:rsidRPr="00804086">
        <w:rPr>
          <w:rFonts w:cstheme="minorHAnsi"/>
          <w:szCs w:val="24"/>
        </w:rPr>
        <w:t>οικείου</w:t>
      </w:r>
      <w:r w:rsidR="008B46AD" w:rsidRPr="00804086">
        <w:rPr>
          <w:rFonts w:cstheme="minorHAnsi"/>
          <w:szCs w:val="24"/>
        </w:rPr>
        <w:t xml:space="preserve"> </w:t>
      </w:r>
      <w:r w:rsidR="00C54A73">
        <w:rPr>
          <w:rFonts w:cstheme="minorHAnsi"/>
          <w:szCs w:val="24"/>
        </w:rPr>
        <w:t>Τμήματος</w:t>
      </w:r>
      <w:r w:rsidRPr="00804086">
        <w:rPr>
          <w:rFonts w:cstheme="minorHAnsi"/>
          <w:szCs w:val="24"/>
        </w:rPr>
        <w:t xml:space="preserve"> καταρτίζεται ο Κανονισμός Μεταπτυχιακών Σπουδών κάθε</w:t>
      </w:r>
      <w:r w:rsidR="008B46AD" w:rsidRPr="00804086">
        <w:rPr>
          <w:rFonts w:cstheme="minorHAnsi"/>
          <w:szCs w:val="24"/>
        </w:rPr>
        <w:t xml:space="preserve"> </w:t>
      </w:r>
      <w:r w:rsidR="008E67A1" w:rsidRPr="00804086">
        <w:rPr>
          <w:rFonts w:cstheme="minorHAnsi"/>
          <w:szCs w:val="24"/>
        </w:rPr>
        <w:t>Π.Μ.Σ.</w:t>
      </w:r>
      <w:r w:rsidRPr="00804086">
        <w:rPr>
          <w:rFonts w:cstheme="minorHAnsi"/>
          <w:szCs w:val="24"/>
        </w:rPr>
        <w:t>,</w:t>
      </w:r>
      <w:r w:rsidR="008B46AD" w:rsidRPr="00804086">
        <w:rPr>
          <w:rFonts w:cstheme="minorHAnsi"/>
          <w:szCs w:val="24"/>
        </w:rPr>
        <w:t xml:space="preserve"> </w:t>
      </w:r>
      <w:r w:rsidR="008E67A1" w:rsidRPr="00804086">
        <w:rPr>
          <w:rFonts w:cstheme="minorHAnsi"/>
          <w:szCs w:val="24"/>
        </w:rPr>
        <w:t>ο</w:t>
      </w:r>
      <w:r w:rsidR="008B46AD" w:rsidRPr="00804086">
        <w:rPr>
          <w:rFonts w:cstheme="minorHAnsi"/>
          <w:szCs w:val="24"/>
        </w:rPr>
        <w:t xml:space="preserve"> </w:t>
      </w:r>
      <w:r w:rsidR="008E67A1" w:rsidRPr="00804086">
        <w:rPr>
          <w:rFonts w:cstheme="minorHAnsi"/>
          <w:szCs w:val="24"/>
        </w:rPr>
        <w:t>οποίος</w:t>
      </w:r>
      <w:r w:rsidR="008B46AD" w:rsidRPr="00804086">
        <w:rPr>
          <w:rFonts w:cstheme="minorHAnsi"/>
          <w:szCs w:val="24"/>
        </w:rPr>
        <w:t xml:space="preserve"> </w:t>
      </w:r>
      <w:r w:rsidRPr="00804086">
        <w:rPr>
          <w:rFonts w:cstheme="minorHAnsi"/>
          <w:szCs w:val="24"/>
        </w:rPr>
        <w:t>εγκρίν</w:t>
      </w:r>
      <w:r w:rsidR="008E67A1" w:rsidRPr="00804086">
        <w:rPr>
          <w:rFonts w:cstheme="minorHAnsi"/>
          <w:szCs w:val="24"/>
        </w:rPr>
        <w:t>εται</w:t>
      </w:r>
      <w:r w:rsidR="008B46AD" w:rsidRPr="00804086">
        <w:rPr>
          <w:rFonts w:cstheme="minorHAnsi"/>
          <w:szCs w:val="24"/>
        </w:rPr>
        <w:t xml:space="preserve"> </w:t>
      </w:r>
      <w:r w:rsidRPr="00804086">
        <w:rPr>
          <w:rFonts w:cstheme="minorHAnsi"/>
          <w:szCs w:val="24"/>
        </w:rPr>
        <w:t>από</w:t>
      </w:r>
      <w:r w:rsidR="008B46AD" w:rsidRPr="00804086">
        <w:rPr>
          <w:rFonts w:cstheme="minorHAnsi"/>
          <w:szCs w:val="24"/>
        </w:rPr>
        <w:t xml:space="preserve"> </w:t>
      </w:r>
      <w:r w:rsidRPr="00804086">
        <w:rPr>
          <w:rFonts w:cstheme="minorHAnsi"/>
          <w:szCs w:val="24"/>
        </w:rPr>
        <w:t>τη</w:t>
      </w:r>
      <w:r w:rsidR="008B46AD" w:rsidRPr="00804086">
        <w:rPr>
          <w:rFonts w:cstheme="minorHAnsi"/>
          <w:szCs w:val="24"/>
        </w:rPr>
        <w:t xml:space="preserve"> </w:t>
      </w:r>
      <w:r w:rsidRPr="00804086">
        <w:rPr>
          <w:rFonts w:cstheme="minorHAnsi"/>
          <w:szCs w:val="24"/>
        </w:rPr>
        <w:t>Σύγκλητο</w:t>
      </w:r>
      <w:r w:rsidR="008B46AD" w:rsidRPr="00804086">
        <w:rPr>
          <w:rFonts w:cstheme="minorHAnsi"/>
          <w:szCs w:val="24"/>
        </w:rPr>
        <w:t xml:space="preserve"> </w:t>
      </w:r>
      <w:r w:rsidRPr="00804086">
        <w:rPr>
          <w:rFonts w:cstheme="minorHAnsi"/>
          <w:szCs w:val="24"/>
        </w:rPr>
        <w:t>και</w:t>
      </w:r>
      <w:r w:rsidR="008B46AD" w:rsidRPr="00804086">
        <w:rPr>
          <w:rFonts w:cstheme="minorHAnsi"/>
          <w:szCs w:val="24"/>
        </w:rPr>
        <w:t xml:space="preserve"> </w:t>
      </w:r>
      <w:r w:rsidRPr="00804086">
        <w:rPr>
          <w:rFonts w:cstheme="minorHAnsi"/>
          <w:szCs w:val="24"/>
        </w:rPr>
        <w:t>δημοσιεύ</w:t>
      </w:r>
      <w:r w:rsidR="008E67A1" w:rsidRPr="00804086">
        <w:rPr>
          <w:rFonts w:cstheme="minorHAnsi"/>
          <w:szCs w:val="24"/>
        </w:rPr>
        <w:t>ετα</w:t>
      </w:r>
      <w:r w:rsidRPr="00804086">
        <w:rPr>
          <w:rFonts w:cstheme="minorHAnsi"/>
          <w:szCs w:val="24"/>
        </w:rPr>
        <w:t>ι</w:t>
      </w:r>
      <w:r w:rsidR="008B46AD" w:rsidRPr="00804086">
        <w:rPr>
          <w:rFonts w:cstheme="minorHAnsi"/>
          <w:szCs w:val="24"/>
        </w:rPr>
        <w:t xml:space="preserve"> </w:t>
      </w:r>
      <w:r w:rsidRPr="00804086">
        <w:rPr>
          <w:rFonts w:cstheme="minorHAnsi"/>
          <w:szCs w:val="24"/>
        </w:rPr>
        <w:t>στην</w:t>
      </w:r>
      <w:r w:rsidR="008B46AD" w:rsidRPr="00804086">
        <w:rPr>
          <w:rFonts w:cstheme="minorHAnsi"/>
          <w:szCs w:val="24"/>
        </w:rPr>
        <w:t xml:space="preserve"> </w:t>
      </w:r>
      <w:r w:rsidRPr="00804086">
        <w:rPr>
          <w:rFonts w:cstheme="minorHAnsi"/>
          <w:szCs w:val="24"/>
        </w:rPr>
        <w:t>Εφημερίδα</w:t>
      </w:r>
      <w:r w:rsidR="009A1029" w:rsidRPr="00804086">
        <w:rPr>
          <w:rFonts w:cstheme="minorHAnsi"/>
          <w:szCs w:val="24"/>
        </w:rPr>
        <w:t xml:space="preserve"> της </w:t>
      </w:r>
      <w:r w:rsidRPr="00804086">
        <w:rPr>
          <w:rFonts w:cstheme="minorHAnsi"/>
          <w:szCs w:val="24"/>
        </w:rPr>
        <w:t>Κυβερνήσεως.</w:t>
      </w:r>
      <w:r w:rsidR="008B46AD" w:rsidRPr="00804086">
        <w:rPr>
          <w:rFonts w:cstheme="minorHAnsi"/>
          <w:szCs w:val="24"/>
        </w:rPr>
        <w:t xml:space="preserve"> </w:t>
      </w:r>
      <w:r w:rsidRPr="00804086">
        <w:rPr>
          <w:rFonts w:cstheme="minorHAnsi"/>
          <w:szCs w:val="24"/>
        </w:rPr>
        <w:t>Οι</w:t>
      </w:r>
      <w:r w:rsidR="008B46AD" w:rsidRPr="00804086">
        <w:rPr>
          <w:rFonts w:cstheme="minorHAnsi"/>
          <w:szCs w:val="24"/>
        </w:rPr>
        <w:t xml:space="preserve"> </w:t>
      </w:r>
      <w:r w:rsidRPr="00804086">
        <w:rPr>
          <w:rFonts w:cstheme="minorHAnsi"/>
          <w:szCs w:val="24"/>
        </w:rPr>
        <w:t>Κανονισμοί</w:t>
      </w:r>
      <w:r w:rsidR="008B46AD" w:rsidRPr="00804086">
        <w:rPr>
          <w:rFonts w:cstheme="minorHAnsi"/>
          <w:szCs w:val="24"/>
        </w:rPr>
        <w:t xml:space="preserve"> </w:t>
      </w:r>
      <w:r w:rsidR="008E67A1" w:rsidRPr="00804086">
        <w:rPr>
          <w:rFonts w:cstheme="minorHAnsi"/>
          <w:szCs w:val="24"/>
        </w:rPr>
        <w:t xml:space="preserve">του κάθε Π.Μ.Σ. </w:t>
      </w:r>
      <w:r w:rsidRPr="00804086">
        <w:rPr>
          <w:rFonts w:cstheme="minorHAnsi"/>
          <w:szCs w:val="24"/>
        </w:rPr>
        <w:t>καταρτίζονται</w:t>
      </w:r>
      <w:r w:rsidR="008B46AD" w:rsidRPr="00804086">
        <w:rPr>
          <w:rFonts w:cstheme="minorHAnsi"/>
          <w:szCs w:val="24"/>
        </w:rPr>
        <w:t xml:space="preserve"> </w:t>
      </w:r>
      <w:r w:rsidRPr="00804086">
        <w:rPr>
          <w:rFonts w:cstheme="minorHAnsi"/>
          <w:szCs w:val="24"/>
        </w:rPr>
        <w:t>με</w:t>
      </w:r>
      <w:r w:rsidR="008B46AD" w:rsidRPr="00804086">
        <w:rPr>
          <w:rFonts w:cstheme="minorHAnsi"/>
          <w:szCs w:val="24"/>
        </w:rPr>
        <w:t xml:space="preserve"> </w:t>
      </w:r>
      <w:r w:rsidRPr="00804086">
        <w:rPr>
          <w:rFonts w:cstheme="minorHAnsi"/>
          <w:szCs w:val="24"/>
        </w:rPr>
        <w:t>βάση</w:t>
      </w:r>
      <w:r w:rsidR="008B46AD" w:rsidRPr="00804086">
        <w:rPr>
          <w:rFonts w:cstheme="minorHAnsi"/>
          <w:szCs w:val="24"/>
        </w:rPr>
        <w:t xml:space="preserve"> </w:t>
      </w:r>
      <w:r w:rsidRPr="00804086">
        <w:rPr>
          <w:rFonts w:cstheme="minorHAnsi"/>
          <w:szCs w:val="24"/>
        </w:rPr>
        <w:t>τα</w:t>
      </w:r>
      <w:r w:rsidR="008B46AD" w:rsidRPr="00804086">
        <w:rPr>
          <w:rFonts w:cstheme="minorHAnsi"/>
          <w:szCs w:val="24"/>
        </w:rPr>
        <w:t xml:space="preserve"> </w:t>
      </w:r>
      <w:r w:rsidRPr="00804086">
        <w:rPr>
          <w:rFonts w:cstheme="minorHAnsi"/>
          <w:szCs w:val="24"/>
        </w:rPr>
        <w:t>πρότυπα</w:t>
      </w:r>
      <w:r w:rsidR="008B46AD" w:rsidRPr="00804086">
        <w:rPr>
          <w:rFonts w:cstheme="minorHAnsi"/>
          <w:szCs w:val="24"/>
        </w:rPr>
        <w:t xml:space="preserve"> </w:t>
      </w:r>
      <w:r w:rsidRPr="00804086">
        <w:rPr>
          <w:rFonts w:cstheme="minorHAnsi"/>
          <w:szCs w:val="24"/>
        </w:rPr>
        <w:t>αντίστοιχων</w:t>
      </w:r>
      <w:r w:rsidR="008B46AD" w:rsidRPr="00804086">
        <w:rPr>
          <w:rFonts w:cstheme="minorHAnsi"/>
          <w:szCs w:val="24"/>
        </w:rPr>
        <w:t xml:space="preserve"> </w:t>
      </w:r>
      <w:r w:rsidRPr="00804086">
        <w:rPr>
          <w:rFonts w:cstheme="minorHAnsi"/>
          <w:szCs w:val="24"/>
        </w:rPr>
        <w:t>Κανονισμών</w:t>
      </w:r>
      <w:r w:rsidR="008B46AD" w:rsidRPr="00804086">
        <w:rPr>
          <w:rFonts w:cstheme="minorHAnsi"/>
          <w:szCs w:val="24"/>
        </w:rPr>
        <w:t xml:space="preserve"> </w:t>
      </w:r>
      <w:r w:rsidRPr="00804086">
        <w:rPr>
          <w:rFonts w:cstheme="minorHAnsi"/>
          <w:szCs w:val="24"/>
        </w:rPr>
        <w:t>που</w:t>
      </w:r>
      <w:r w:rsidR="008B46AD" w:rsidRPr="00804086">
        <w:rPr>
          <w:rFonts w:cstheme="minorHAnsi"/>
          <w:szCs w:val="24"/>
        </w:rPr>
        <w:t xml:space="preserve"> </w:t>
      </w:r>
      <w:r w:rsidRPr="00804086">
        <w:rPr>
          <w:rFonts w:cstheme="minorHAnsi"/>
          <w:szCs w:val="24"/>
        </w:rPr>
        <w:t>καταρτίζει</w:t>
      </w:r>
      <w:r w:rsidR="008B46AD" w:rsidRPr="00804086">
        <w:rPr>
          <w:rFonts w:cstheme="minorHAnsi"/>
          <w:szCs w:val="24"/>
        </w:rPr>
        <w:t xml:space="preserve"> </w:t>
      </w:r>
      <w:r w:rsidRPr="00804086">
        <w:rPr>
          <w:rFonts w:cstheme="minorHAnsi"/>
          <w:szCs w:val="24"/>
        </w:rPr>
        <w:t>η</w:t>
      </w:r>
      <w:r w:rsidR="008B46AD" w:rsidRPr="00804086">
        <w:rPr>
          <w:rFonts w:cstheme="minorHAnsi"/>
          <w:szCs w:val="24"/>
        </w:rPr>
        <w:t xml:space="preserve"> </w:t>
      </w:r>
      <w:r w:rsidRPr="00804086">
        <w:rPr>
          <w:rFonts w:cstheme="minorHAnsi"/>
          <w:szCs w:val="24"/>
        </w:rPr>
        <w:t>Σύγκλητος</w:t>
      </w:r>
      <w:r w:rsidR="008B46AD" w:rsidRPr="00804086">
        <w:rPr>
          <w:rFonts w:cstheme="minorHAnsi"/>
          <w:szCs w:val="24"/>
        </w:rPr>
        <w:t xml:space="preserve"> </w:t>
      </w:r>
      <w:r w:rsidRPr="00804086">
        <w:rPr>
          <w:rFonts w:cstheme="minorHAnsi"/>
          <w:szCs w:val="24"/>
        </w:rPr>
        <w:t>με</w:t>
      </w:r>
      <w:r w:rsidR="008B46AD" w:rsidRPr="00804086">
        <w:rPr>
          <w:rFonts w:cstheme="minorHAnsi"/>
          <w:szCs w:val="24"/>
        </w:rPr>
        <w:t xml:space="preserve"> </w:t>
      </w:r>
      <w:r w:rsidRPr="00804086">
        <w:rPr>
          <w:rFonts w:cstheme="minorHAnsi"/>
          <w:szCs w:val="24"/>
        </w:rPr>
        <w:t>απόφασή</w:t>
      </w:r>
      <w:r w:rsidR="008B46AD" w:rsidRPr="00804086">
        <w:rPr>
          <w:rFonts w:cstheme="minorHAnsi"/>
          <w:szCs w:val="24"/>
        </w:rPr>
        <w:t xml:space="preserve"> </w:t>
      </w:r>
      <w:r w:rsidRPr="00804086">
        <w:rPr>
          <w:rFonts w:cstheme="minorHAnsi"/>
          <w:szCs w:val="24"/>
        </w:rPr>
        <w:t>της.</w:t>
      </w:r>
    </w:p>
    <w:p w14:paraId="625233FF" w14:textId="77777777" w:rsidR="00C67364" w:rsidRPr="00804086" w:rsidRDefault="00C67364" w:rsidP="009046C4">
      <w:pPr>
        <w:pStyle w:val="a0"/>
        <w:rPr>
          <w:rFonts w:cstheme="minorHAnsi"/>
          <w:szCs w:val="24"/>
        </w:rPr>
      </w:pPr>
      <w:r w:rsidRPr="00804086">
        <w:rPr>
          <w:rFonts w:cstheme="minorHAnsi"/>
          <w:szCs w:val="24"/>
        </w:rPr>
        <w:t>Ο Κ</w:t>
      </w:r>
      <w:r w:rsidR="00AE79C3" w:rsidRPr="00804086">
        <w:rPr>
          <w:rFonts w:cstheme="minorHAnsi"/>
          <w:szCs w:val="24"/>
        </w:rPr>
        <w:t xml:space="preserve">ανονισμός Μεταπτυχιακών Σπουδών </w:t>
      </w:r>
      <w:r w:rsidRPr="00804086">
        <w:rPr>
          <w:rFonts w:cstheme="minorHAnsi"/>
          <w:szCs w:val="24"/>
        </w:rPr>
        <w:t>κάθε Π.Μ.Σ. καθορίζει τον αριθμό και τη διαδικασία επιλογής εισακτέων, τις ημερομηνίες και τον τρόπο εγγραφής των ενδιαφερομένων, καθώς και τις δηλώσεις των μαθημάτων που θα επιλέγονται σε κάθε εξάμηνο, το αναλυτικό πρόγραμμα σπουδών, τη διάρκεια φοίτησης, τις ειδικότερες προϋποθέσεις και τη διαδικασία πρόσκλησης επισκεπτών διδασκόντων, τις υποχρεώσεις για τη λήψη Μ.Δ.Ε και τα σχετικά με την εκπόνηση διπλωματικής εργασίας</w:t>
      </w:r>
      <w:r w:rsidR="000C6206" w:rsidRPr="00804086">
        <w:rPr>
          <w:rFonts w:cstheme="minorHAnsi"/>
          <w:szCs w:val="24"/>
        </w:rPr>
        <w:t>,</w:t>
      </w:r>
      <w:r w:rsidRPr="00804086">
        <w:rPr>
          <w:rFonts w:cstheme="minorHAnsi"/>
          <w:szCs w:val="24"/>
        </w:rPr>
        <w:t xml:space="preserve"> καθώς και κάθε άλλο θέμα </w:t>
      </w:r>
      <w:r w:rsidR="000C6206" w:rsidRPr="00804086">
        <w:rPr>
          <w:rFonts w:cstheme="minorHAnsi"/>
          <w:szCs w:val="24"/>
        </w:rPr>
        <w:t xml:space="preserve">που σχετίζεται </w:t>
      </w:r>
      <w:r w:rsidRPr="00804086">
        <w:rPr>
          <w:rFonts w:cstheme="minorHAnsi"/>
          <w:szCs w:val="24"/>
        </w:rPr>
        <w:t xml:space="preserve">με την οργάνωση και </w:t>
      </w:r>
      <w:r w:rsidR="000C6206" w:rsidRPr="00804086">
        <w:rPr>
          <w:rFonts w:cstheme="minorHAnsi"/>
          <w:szCs w:val="24"/>
        </w:rPr>
        <w:t xml:space="preserve">τη </w:t>
      </w:r>
      <w:r w:rsidRPr="00804086">
        <w:rPr>
          <w:rFonts w:cstheme="minorHAnsi"/>
          <w:szCs w:val="24"/>
        </w:rPr>
        <w:t>λειτουργία του Π.Μ.Σ.</w:t>
      </w:r>
    </w:p>
    <w:p w14:paraId="06A1A797" w14:textId="77777777" w:rsidR="00C67364" w:rsidRPr="00804086" w:rsidRDefault="00144920" w:rsidP="000B0014">
      <w:pPr>
        <w:pStyle w:val="2"/>
        <w:rPr>
          <w:rFonts w:cstheme="minorHAnsi"/>
          <w:sz w:val="24"/>
          <w:szCs w:val="24"/>
        </w:rPr>
      </w:pPr>
      <w:bookmarkStart w:id="364" w:name="_Toc51771007"/>
      <w:bookmarkStart w:id="365" w:name="_Toc51785229"/>
      <w:bookmarkStart w:id="366" w:name="_Toc58415417"/>
      <w:r w:rsidRPr="00804086">
        <w:rPr>
          <w:rFonts w:cstheme="minorHAnsi"/>
          <w:sz w:val="24"/>
          <w:szCs w:val="24"/>
        </w:rPr>
        <w:t>Άρθρο 2</w:t>
      </w:r>
      <w:bookmarkEnd w:id="364"/>
      <w:r w:rsidR="00C92D41" w:rsidRPr="00804086">
        <w:rPr>
          <w:rFonts w:cstheme="minorHAnsi"/>
          <w:sz w:val="24"/>
          <w:szCs w:val="24"/>
        </w:rPr>
        <w:t xml:space="preserve"> - </w:t>
      </w:r>
      <w:r w:rsidR="00111536" w:rsidRPr="00804086">
        <w:rPr>
          <w:rFonts w:cstheme="minorHAnsi"/>
          <w:sz w:val="24"/>
          <w:szCs w:val="24"/>
        </w:rPr>
        <w:t>Διάρθρωση των Σπουδών</w:t>
      </w:r>
      <w:bookmarkEnd w:id="365"/>
      <w:bookmarkEnd w:id="366"/>
    </w:p>
    <w:p w14:paraId="02A6F931" w14:textId="4352C8F2" w:rsidR="00C67364" w:rsidRPr="00804086" w:rsidRDefault="00C67364" w:rsidP="009046C4">
      <w:pPr>
        <w:pStyle w:val="a0"/>
        <w:rPr>
          <w:rFonts w:cstheme="minorHAnsi"/>
          <w:szCs w:val="24"/>
        </w:rPr>
      </w:pPr>
      <w:r w:rsidRPr="00804086">
        <w:rPr>
          <w:rFonts w:cstheme="minorHAnsi"/>
          <w:szCs w:val="24"/>
        </w:rPr>
        <w:t xml:space="preserve">Αρμόδιο όργανο για την οργάνωση και λειτουργία του ΠΜΣ είναι η Συνέλευση </w:t>
      </w:r>
      <w:r w:rsidR="00C54A73">
        <w:rPr>
          <w:rFonts w:cstheme="minorHAnsi"/>
          <w:szCs w:val="24"/>
        </w:rPr>
        <w:t>Τμήματος</w:t>
      </w:r>
      <w:r w:rsidRPr="00804086">
        <w:rPr>
          <w:rFonts w:cstheme="minorHAnsi"/>
          <w:szCs w:val="24"/>
        </w:rPr>
        <w:t xml:space="preserve"> ή η Ειδική Διατμηματική Επιτροπή σε περίπτωση διατμηματικού ΠΜΣ και η Ειδική Διιδρυματική Επιτροπή σε περίπτωση διιδρυματικού ΠΜΣ. Η Ειδική Διατμηματική ή Διιδρυματική Επιτροπή (ΕΔΕ) ασκεί τις αρμοδιότητες της Συνέλευσης </w:t>
      </w:r>
      <w:r w:rsidR="00C54A73">
        <w:rPr>
          <w:rFonts w:cstheme="minorHAnsi"/>
          <w:szCs w:val="24"/>
        </w:rPr>
        <w:t>Τμήματος</w:t>
      </w:r>
      <w:r w:rsidRPr="00804086">
        <w:rPr>
          <w:rFonts w:cstheme="minorHAnsi"/>
          <w:szCs w:val="24"/>
        </w:rPr>
        <w:t xml:space="preserve"> για το ΠΜΣ.</w:t>
      </w:r>
    </w:p>
    <w:p w14:paraId="5AB27C27" w14:textId="69CD068B" w:rsidR="00C67364" w:rsidRPr="00804086" w:rsidRDefault="00C67364" w:rsidP="0075334B">
      <w:pPr>
        <w:pStyle w:val="a0"/>
        <w:spacing w:after="0"/>
        <w:rPr>
          <w:rFonts w:cstheme="minorHAnsi"/>
          <w:szCs w:val="24"/>
        </w:rPr>
      </w:pPr>
      <w:r w:rsidRPr="00804086">
        <w:rPr>
          <w:rFonts w:cstheme="minorHAnsi"/>
          <w:szCs w:val="24"/>
        </w:rPr>
        <w:t xml:space="preserve">Κάθε ακαδημαϊκό έτος προκηρύσσεται από τα Τμήματα, ύστερα από απόφαση των Συνελεύσεων των </w:t>
      </w:r>
      <w:r w:rsidR="00746D95" w:rsidRPr="00804086">
        <w:rPr>
          <w:rFonts w:cstheme="minorHAnsi"/>
          <w:szCs w:val="24"/>
        </w:rPr>
        <w:t xml:space="preserve">Τμημάτων </w:t>
      </w:r>
      <w:r w:rsidRPr="00804086">
        <w:rPr>
          <w:rFonts w:cstheme="minorHAnsi"/>
          <w:szCs w:val="24"/>
        </w:rPr>
        <w:t xml:space="preserve">που οργανώνουν Προγράμματα Μεταπτυχιακών Σπουδών (Π.Μ.Σ.) ή της Ειδικής Διατμηματικής Επιτροπής (Ε.Δ.Ε.), προκειμένου για διατμηματικά ή διιδρυματικά Π.Μ.Σ., ο προβλεπόμενος αριθμός μεταπτυχιακών φοιτητών προκειμένου στη συνέχεια να γίνει η επιλογή τους, σύμφωνα με τα οριζόμενα στην υπουργική απόφαση έγκρισης του Π.Μ.Σ. Η προκήρυξη δημοσιεύεται στα έντυπα και ηλεκτρονικά Μέσα Μαζικής Ενημέρωσης. Οι σχετικές αιτήσεις, μαζί με τα απαραίτητα δικαιολογητικά, υποβάλλονται στη Γραμματεία του </w:t>
      </w:r>
      <w:r w:rsidR="00C54A73">
        <w:rPr>
          <w:rFonts w:cstheme="minorHAnsi"/>
          <w:szCs w:val="24"/>
        </w:rPr>
        <w:t>Τμήματος</w:t>
      </w:r>
      <w:r w:rsidRPr="00804086">
        <w:rPr>
          <w:rFonts w:cstheme="minorHAnsi"/>
          <w:szCs w:val="24"/>
        </w:rPr>
        <w:t xml:space="preserve"> </w:t>
      </w:r>
      <w:r w:rsidR="00DD52F5" w:rsidRPr="00804086">
        <w:rPr>
          <w:rFonts w:cstheme="minorHAnsi"/>
          <w:szCs w:val="24"/>
        </w:rPr>
        <w:t>σ</w:t>
      </w:r>
      <w:r w:rsidRPr="00804086">
        <w:rPr>
          <w:rFonts w:cstheme="minorHAnsi"/>
          <w:szCs w:val="24"/>
        </w:rPr>
        <w:t xml:space="preserve">το οποίο </w:t>
      </w:r>
      <w:r w:rsidR="00DD52F5" w:rsidRPr="00804086">
        <w:rPr>
          <w:rFonts w:cstheme="minorHAnsi"/>
          <w:szCs w:val="24"/>
        </w:rPr>
        <w:t>εντάσσεται</w:t>
      </w:r>
      <w:r w:rsidRPr="00804086">
        <w:rPr>
          <w:rFonts w:cstheme="minorHAnsi"/>
          <w:szCs w:val="24"/>
        </w:rPr>
        <w:t xml:space="preserve"> το Π.Μ.Σ. ή στη Γραμματεία του </w:t>
      </w:r>
      <w:r w:rsidR="00C54A73">
        <w:rPr>
          <w:rFonts w:cstheme="minorHAnsi"/>
          <w:szCs w:val="24"/>
        </w:rPr>
        <w:t>Τμήματος</w:t>
      </w:r>
      <w:r w:rsidRPr="00804086">
        <w:rPr>
          <w:rFonts w:cstheme="minorHAnsi"/>
          <w:szCs w:val="24"/>
        </w:rPr>
        <w:t xml:space="preserve"> </w:t>
      </w:r>
      <w:r w:rsidR="00DD52F5" w:rsidRPr="00804086">
        <w:rPr>
          <w:rFonts w:cstheme="minorHAnsi"/>
          <w:szCs w:val="24"/>
        </w:rPr>
        <w:t xml:space="preserve">όπου εντάσσεται η </w:t>
      </w:r>
      <w:r w:rsidRPr="00804086">
        <w:rPr>
          <w:rFonts w:cstheme="minorHAnsi"/>
          <w:szCs w:val="24"/>
        </w:rPr>
        <w:t>διοικητική υποστήριξη του Π.Μ.Σ., εφόσον είναι Διατμηματικό.</w:t>
      </w:r>
    </w:p>
    <w:p w14:paraId="0C51DC95" w14:textId="1A0DB0C4" w:rsidR="00C67364" w:rsidRPr="00804086" w:rsidRDefault="00C67364" w:rsidP="0075334B">
      <w:pPr>
        <w:pStyle w:val="a0"/>
        <w:spacing w:after="0"/>
        <w:rPr>
          <w:rFonts w:cstheme="minorHAnsi"/>
          <w:szCs w:val="24"/>
        </w:rPr>
      </w:pPr>
      <w:r w:rsidRPr="00804086">
        <w:rPr>
          <w:rFonts w:cstheme="minorHAnsi"/>
          <w:szCs w:val="24"/>
        </w:rPr>
        <w:t xml:space="preserve">Σε περίπτωση που το Π.Μ.Σ. λειτουργεί στο πλαίσιο ενός μόνο </w:t>
      </w:r>
      <w:r w:rsidR="00C54A73">
        <w:rPr>
          <w:rFonts w:cstheme="minorHAnsi"/>
          <w:szCs w:val="24"/>
        </w:rPr>
        <w:t>Τμήματος</w:t>
      </w:r>
      <w:r w:rsidRPr="00804086">
        <w:rPr>
          <w:rFonts w:cstheme="minorHAnsi"/>
          <w:szCs w:val="24"/>
        </w:rPr>
        <w:t xml:space="preserve"> την ευθύνη για τα παραπάνω έχει η Συνέλευση του </w:t>
      </w:r>
      <w:r w:rsidR="00C54A73">
        <w:rPr>
          <w:rFonts w:cstheme="minorHAnsi"/>
          <w:szCs w:val="24"/>
        </w:rPr>
        <w:t>Τμήματος</w:t>
      </w:r>
      <w:r w:rsidRPr="00804086">
        <w:rPr>
          <w:rFonts w:cstheme="minorHAnsi"/>
          <w:szCs w:val="24"/>
        </w:rPr>
        <w:t xml:space="preserve">, ενώ όταν στο Π.Μ.Σ. συμμετέχουν περισσότερα Τμήματα, την ευθύνη έχει η Ε.Δ.Ε. </w:t>
      </w:r>
    </w:p>
    <w:p w14:paraId="3B8806A3" w14:textId="23313913"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Οι μεταπτυχιακές σπουδές στα Τμήματα του Πανεπιστημίου Δυτικής Μακεδονίας διεξάγονται με βάση το σύστημα των εξαμηνιαίων μαθημάτων και σύμφωνα με το πρόγραμμα σπουδών που καταρτίζει η Συνέλευση κάθε </w:t>
      </w:r>
      <w:r w:rsidR="00C54A73">
        <w:rPr>
          <w:rFonts w:asciiTheme="minorHAnsi" w:hAnsiTheme="minorHAnsi" w:cstheme="minorHAnsi"/>
          <w:color w:val="auto"/>
        </w:rPr>
        <w:t>Τμήματος</w:t>
      </w:r>
      <w:r w:rsidRPr="00804086">
        <w:rPr>
          <w:rFonts w:asciiTheme="minorHAnsi" w:hAnsiTheme="minorHAnsi" w:cstheme="minorHAnsi"/>
          <w:color w:val="auto"/>
        </w:rPr>
        <w:t>, ή η Ε.Δ.Ε.</w:t>
      </w:r>
      <w:r w:rsidR="00746D95" w:rsidRPr="00804086">
        <w:rPr>
          <w:rFonts w:asciiTheme="minorHAnsi" w:hAnsiTheme="minorHAnsi" w:cstheme="minorHAnsi"/>
          <w:color w:val="auto"/>
        </w:rPr>
        <w:t>,</w:t>
      </w:r>
      <w:r w:rsidRPr="00804086">
        <w:rPr>
          <w:rFonts w:asciiTheme="minorHAnsi" w:hAnsiTheme="minorHAnsi" w:cstheme="minorHAnsi"/>
          <w:color w:val="auto"/>
        </w:rPr>
        <w:t xml:space="preserve"> όταν πρόκειται για Διατμηματικά Μεταπτυχιακά Προγράμματα. Το εκπαιδευτικό έργο κάθε ακαδημαϊκού έτους διαρθρώνεται χρονικά σε δύο ακαδημαϊκά εξάμηνα, χειμερινό και εαρινό, των οποίων οι ακριβείς ημερομηνίες έναρξης και λήξης καθορίζονται κάθε φορά με απόφαση της Συνέλευσης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της Ε.Δ.Ε.</w:t>
      </w:r>
    </w:p>
    <w:p w14:paraId="6C737221" w14:textId="41DBCE87" w:rsidR="00731ADF" w:rsidRPr="00804086" w:rsidRDefault="00731ADF"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η Ε.Δ.Ε. έχει τις παρακάτω αρμοδιότητες ως προς το ΠΜΣ:</w:t>
      </w:r>
    </w:p>
    <w:p w14:paraId="23EE50CE"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1. </w:t>
      </w:r>
      <w:r w:rsidR="00DD52F5" w:rsidRPr="00804086">
        <w:rPr>
          <w:rFonts w:asciiTheme="minorHAnsi" w:hAnsiTheme="minorHAnsi" w:cstheme="minorHAnsi"/>
          <w:color w:val="auto"/>
        </w:rPr>
        <w:t>Τον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ορισμό του Διευθυντή και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της Συντονιστικής Επιτροπής του ΠΜΣ. </w:t>
      </w:r>
    </w:p>
    <w:p w14:paraId="089EA935"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2. </w:t>
      </w:r>
      <w:r w:rsidR="00DD52F5" w:rsidRPr="00804086">
        <w:rPr>
          <w:rFonts w:asciiTheme="minorHAnsi" w:hAnsiTheme="minorHAnsi" w:cstheme="minorHAnsi"/>
          <w:color w:val="auto"/>
        </w:rPr>
        <w:t>Τον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ορισμό των</w:t>
      </w:r>
      <w:r w:rsidR="009036D9" w:rsidRPr="00804086">
        <w:rPr>
          <w:rFonts w:asciiTheme="minorHAnsi" w:hAnsiTheme="minorHAnsi" w:cstheme="minorHAnsi"/>
          <w:color w:val="auto"/>
        </w:rPr>
        <w:t xml:space="preserve"> </w:t>
      </w:r>
      <w:r w:rsidR="00DB6F44" w:rsidRPr="00804086">
        <w:rPr>
          <w:rFonts w:asciiTheme="minorHAnsi" w:hAnsiTheme="minorHAnsi" w:cstheme="minorHAnsi"/>
          <w:color w:val="auto"/>
        </w:rPr>
        <w:t>Μελών</w:t>
      </w:r>
      <w:r w:rsidR="00746D95" w:rsidRPr="00804086">
        <w:rPr>
          <w:rFonts w:asciiTheme="minorHAnsi" w:hAnsiTheme="minorHAnsi" w:cstheme="minorHAnsi"/>
          <w:color w:val="auto"/>
        </w:rPr>
        <w:t xml:space="preserve"> συμβουλευτικών επιτροπών και</w:t>
      </w:r>
      <w:r w:rsidRPr="00804086">
        <w:rPr>
          <w:rFonts w:asciiTheme="minorHAnsi" w:hAnsiTheme="minorHAnsi" w:cstheme="minorHAnsi"/>
          <w:color w:val="auto"/>
        </w:rPr>
        <w:t xml:space="preserve"> εξεταστικών επιτροπών. </w:t>
      </w:r>
    </w:p>
    <w:p w14:paraId="49CE1CD6"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3. </w:t>
      </w:r>
      <w:r w:rsidR="00DD52F5" w:rsidRPr="00804086">
        <w:rPr>
          <w:rFonts w:asciiTheme="minorHAnsi" w:hAnsiTheme="minorHAnsi" w:cstheme="minorHAnsi"/>
          <w:color w:val="auto"/>
        </w:rPr>
        <w:t>Την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απονομή Μεταπτυχιακών Διπλωμάτων Ειδίκευσης (ΜΔΕ). </w:t>
      </w:r>
    </w:p>
    <w:p w14:paraId="03351BA2"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4. </w:t>
      </w:r>
      <w:r w:rsidR="00DD52F5" w:rsidRPr="00804086">
        <w:rPr>
          <w:rFonts w:asciiTheme="minorHAnsi" w:hAnsiTheme="minorHAnsi" w:cstheme="minorHAnsi"/>
          <w:color w:val="auto"/>
        </w:rPr>
        <w:t>Τη</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συγκρότηση επιτροπών επιλογής ή και εξέτασης υποψηφίων. </w:t>
      </w:r>
    </w:p>
    <w:p w14:paraId="2771B9D2"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5. </w:t>
      </w:r>
      <w:r w:rsidR="00DD52F5" w:rsidRPr="00804086">
        <w:rPr>
          <w:rFonts w:asciiTheme="minorHAnsi" w:hAnsiTheme="minorHAnsi" w:cstheme="minorHAnsi"/>
          <w:color w:val="auto"/>
        </w:rPr>
        <w:t>Τη</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λήψη απόφασης επί εισηγήσεων της Συντονιστικής Επιτροπής για θέματα τα οποία αφορούν </w:t>
      </w:r>
      <w:r w:rsidR="00DD52F5" w:rsidRPr="00804086">
        <w:rPr>
          <w:rFonts w:asciiTheme="minorHAnsi" w:hAnsiTheme="minorHAnsi" w:cstheme="minorHAnsi"/>
          <w:color w:val="auto"/>
        </w:rPr>
        <w:t>την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οργάνωση και τη λειτουργία του ΠΜΣ. </w:t>
      </w:r>
    </w:p>
    <w:p w14:paraId="50F267F6"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6. </w:t>
      </w:r>
      <w:r w:rsidR="00DD52F5" w:rsidRPr="00804086">
        <w:rPr>
          <w:rFonts w:asciiTheme="minorHAnsi" w:hAnsiTheme="minorHAnsi" w:cstheme="minorHAnsi"/>
          <w:color w:val="auto"/>
        </w:rPr>
        <w:t>Την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απόφαση επί κάθε άλλου θέματος το οποίο δεν εμπίπτει ειδικώς στις αρμοδιότητες της Συντονιστικής Επιτροπής ή των Συντονιστών Κατεύθυνσης. </w:t>
      </w:r>
    </w:p>
    <w:p w14:paraId="7E8B1B76" w14:textId="77777777"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7. </w:t>
      </w:r>
      <w:r w:rsidR="00DD52F5" w:rsidRPr="00804086">
        <w:rPr>
          <w:rFonts w:asciiTheme="minorHAnsi" w:hAnsiTheme="minorHAnsi" w:cstheme="minorHAnsi"/>
          <w:color w:val="auto"/>
        </w:rPr>
        <w:t>Την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εισήγηση προς τα κατά περίπτωση αρμόδια όργανα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σύμφωνα με την ισχύουσα νομοθεσία, για τη συγκρότηση και υλοποίηση προτάσεων συνεργασίας με πανεπιστημιακούς ή ερευνητικούς φορε</w:t>
      </w:r>
      <w:r w:rsidR="008D55B9" w:rsidRPr="00804086">
        <w:rPr>
          <w:rFonts w:asciiTheme="minorHAnsi" w:hAnsiTheme="minorHAnsi" w:cstheme="minorHAnsi"/>
          <w:color w:val="auto"/>
        </w:rPr>
        <w:t>ίς της ημεδαπής ή της αλλοδαπής</w:t>
      </w:r>
      <w:r w:rsidRPr="00804086">
        <w:rPr>
          <w:rFonts w:asciiTheme="minorHAnsi" w:hAnsiTheme="minorHAnsi" w:cstheme="minorHAnsi"/>
          <w:color w:val="auto"/>
        </w:rPr>
        <w:t xml:space="preserve"> ή με φορείς του δημόσιου ή ιδιωτικού τομέα, καθώς και για κάθε άλλη στρατηγική συνεργασία η οποία κρίνεται σκόπιμη για την ανάπτυξη του ΠΜΣ και την επιδίωξη των εκπαιδευτικών και επιστημονικών στόχων του. </w:t>
      </w:r>
    </w:p>
    <w:p w14:paraId="39A96891" w14:textId="0B9C8B62"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Συντονιστική Επιτροπή απαρτίζεται από τον Διευθυντή του ΠΜΣ και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Ο Διευθυντής του ΠΜΣ ανήκει στη βαθμίδα του Καθηγητή ή του Αναπληρωτή Καθηγητή.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Συντονιστικής Επιτροπής δύναται να είναι έως τέσσερα (4) και επιλέγονται μεταξύ των καθηγητών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τα οποία προσφέρουν εκπαιδευτικό και ερευνητικό έργο στο ΠΜΣ. Η Συντονιστική Επιτροπή </w:t>
      </w:r>
      <w:r w:rsidR="008D55B9" w:rsidRPr="00804086">
        <w:rPr>
          <w:rFonts w:asciiTheme="minorHAnsi" w:hAnsiTheme="minorHAnsi" w:cstheme="minorHAnsi"/>
          <w:color w:val="auto"/>
        </w:rPr>
        <w:t>έχει τις παρακάτω αρμοδιότητες:</w:t>
      </w:r>
    </w:p>
    <w:p w14:paraId="331D4F54" w14:textId="6BB859DD"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Εισηγείται προς </w:t>
      </w:r>
      <w:r w:rsidR="00DD52F5" w:rsidRPr="00804086">
        <w:rPr>
          <w:rFonts w:asciiTheme="minorHAnsi" w:hAnsiTheme="minorHAnsi" w:cstheme="minorHAnsi"/>
          <w:color w:val="auto"/>
        </w:rPr>
        <w:t>τη</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Συνέλευση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την Ε.Δ.Ε.επί κάθε θέματος το οποίο εμπίπτει στις αρμοδιότητες της τελευταίας. </w:t>
      </w:r>
    </w:p>
    <w:p w14:paraId="06791C64" w14:textId="77777777"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Οργανώνει και παρακολουθεί το εκπαιδευτικό και ερευνητικό έργο του ΠΜΣ, συμπεριλαμβανομένης της διαδικασίας αξιολόγησης. </w:t>
      </w:r>
    </w:p>
    <w:p w14:paraId="6F42D7C1" w14:textId="77777777"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Οργανώνει και εποπτεύει τις υποστηρικτικές δομές του ΠΜΣ (γραμματεία, μονάδα τεκμηρίωσης και ακαδημαϊκών σχέσεων και εργαστήρια υπολογιστών). </w:t>
      </w:r>
    </w:p>
    <w:p w14:paraId="725C067D" w14:textId="66ADA0D4"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Οργανώνει την κατάρτιση του ετήσιου αναλυτικού προϋπολογισμού του ΠΜΣ, την εκτέλεση του προϋπολογισμού αυτού και την υποβολή ετήσιου απολογισμού στη Συνέλευση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την Ε.Δ.Ε..</w:t>
      </w:r>
    </w:p>
    <w:p w14:paraId="4F71E185" w14:textId="4B4BDB10"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lastRenderedPageBreak/>
        <w:t>Διεν</w:t>
      </w:r>
      <w:r w:rsidR="008D55B9" w:rsidRPr="00804086">
        <w:rPr>
          <w:rFonts w:asciiTheme="minorHAnsi" w:hAnsiTheme="minorHAnsi" w:cstheme="minorHAnsi"/>
          <w:color w:val="auto"/>
        </w:rPr>
        <w:t>εργεί τις εισαγωγικές εξετάσεις</w:t>
      </w:r>
      <w:r w:rsidRPr="00804086">
        <w:rPr>
          <w:rFonts w:asciiTheme="minorHAnsi" w:hAnsiTheme="minorHAnsi" w:cstheme="minorHAnsi"/>
          <w:color w:val="auto"/>
        </w:rPr>
        <w:t xml:space="preserve"> ή έχει τον συντονισμό και την παρακολούθηση της διαδικασίας εισαγωγής φοιτητών στο ΠΜΣ, καθώς και τη δημοσίευση των αποτελεσμάτων, έπειτα από την κύρωσή τους από </w:t>
      </w:r>
      <w:r w:rsidR="008544CD" w:rsidRPr="00804086">
        <w:rPr>
          <w:rFonts w:asciiTheme="minorHAnsi" w:hAnsiTheme="minorHAnsi" w:cstheme="minorHAnsi"/>
          <w:color w:val="auto"/>
        </w:rPr>
        <w:t>τη</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 xml:space="preserve">Συνέλευση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την Ε.Δ.Ε.</w:t>
      </w:r>
    </w:p>
    <w:p w14:paraId="5EE58BBF" w14:textId="0EB5E39C" w:rsidR="00C67364" w:rsidRPr="00DB2812"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Έχει την επίβλεψη επί θεμάτων δεοντολογίας των </w:t>
      </w:r>
      <w:r w:rsidR="008544CD" w:rsidRPr="00804086">
        <w:rPr>
          <w:rFonts w:asciiTheme="minorHAnsi" w:hAnsiTheme="minorHAnsi" w:cstheme="minorHAnsi"/>
          <w:color w:val="auto"/>
        </w:rPr>
        <w:t>φοιτητών</w:t>
      </w:r>
      <w:r w:rsidR="008D55B9" w:rsidRPr="00804086">
        <w:rPr>
          <w:rFonts w:asciiTheme="minorHAnsi" w:hAnsiTheme="minorHAnsi" w:cstheme="minorHAnsi"/>
          <w:color w:val="auto"/>
        </w:rPr>
        <w:t xml:space="preserve"> </w:t>
      </w:r>
      <w:r w:rsidRPr="00804086">
        <w:rPr>
          <w:rFonts w:asciiTheme="minorHAnsi" w:hAnsiTheme="minorHAnsi" w:cstheme="minorHAnsi"/>
          <w:color w:val="auto"/>
        </w:rPr>
        <w:t>και των Διδασκόντων. Στην περίπτωση αντιδεοντολογικής συμπεριφοράς από πλευράς φοιτητών, επιλαμβάνεται της διεξαγωγής των σχετικών διαδικασιών και λαμβάνει αποφάσεις σχετικά με τη θεραπεί</w:t>
      </w:r>
      <w:r w:rsidR="00F9351D" w:rsidRPr="00804086">
        <w:rPr>
          <w:rFonts w:asciiTheme="minorHAnsi" w:hAnsiTheme="minorHAnsi" w:cstheme="minorHAnsi"/>
          <w:color w:val="auto"/>
        </w:rPr>
        <w:t>α τους. Σε θέματα δεοντολογίας δ</w:t>
      </w:r>
      <w:r w:rsidRPr="00804086">
        <w:rPr>
          <w:rFonts w:asciiTheme="minorHAnsi" w:hAnsiTheme="minorHAnsi" w:cstheme="minorHAnsi"/>
          <w:color w:val="auto"/>
        </w:rPr>
        <w:t xml:space="preserve">ιδασκόντων η Συντονιστική Επιτροπή ακολουθεί την κείμενη νομοθεσία και εισηγείται σχετικά στα κατά τον νόμο προβλεπόμενα </w:t>
      </w:r>
      <w:r w:rsidRPr="00DB2812">
        <w:rPr>
          <w:rFonts w:asciiTheme="minorHAnsi" w:hAnsiTheme="minorHAnsi" w:cstheme="minorHAnsi"/>
          <w:color w:val="auto"/>
        </w:rPr>
        <w:t>όργανα</w:t>
      </w:r>
      <w:r w:rsidR="009B69B5" w:rsidRPr="00DB2812">
        <w:rPr>
          <w:rFonts w:asciiTheme="minorHAnsi" w:hAnsiTheme="minorHAnsi" w:cstheme="minorHAnsi"/>
          <w:color w:val="auto"/>
        </w:rPr>
        <w:t xml:space="preserve"> (Βλέπε και Κώδικα Δεοντολογίας και Πρακτικής, Κεφάλαιο 19)</w:t>
      </w:r>
      <w:r w:rsidRPr="00DB2812">
        <w:rPr>
          <w:rFonts w:asciiTheme="minorHAnsi" w:hAnsiTheme="minorHAnsi" w:cstheme="minorHAnsi"/>
          <w:color w:val="auto"/>
        </w:rPr>
        <w:t xml:space="preserve">. </w:t>
      </w:r>
    </w:p>
    <w:p w14:paraId="272F15D3" w14:textId="77777777" w:rsidR="00C67364" w:rsidRPr="00804086" w:rsidRDefault="00C67364"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DB2812">
        <w:rPr>
          <w:rFonts w:asciiTheme="minorHAnsi" w:hAnsiTheme="minorHAnsi" w:cstheme="minorHAnsi"/>
          <w:color w:val="auto"/>
        </w:rPr>
        <w:t xml:space="preserve">Επιδιώκει την ανάπτυξη συνεργασιών με πρόσωπα ή φορείς της ακαδημαϊκής και </w:t>
      </w:r>
      <w:r w:rsidRPr="00804086">
        <w:rPr>
          <w:rFonts w:asciiTheme="minorHAnsi" w:hAnsiTheme="minorHAnsi" w:cstheme="minorHAnsi"/>
          <w:color w:val="auto"/>
        </w:rPr>
        <w:t xml:space="preserve">ερευνητικής κοινότητας ή του δημόσιου και ιδιωτικού τομέα, της ημεδαπής ή της αλλοδαπής, στο πλαίσιο των σκοπών του ΠΜΣ. </w:t>
      </w:r>
    </w:p>
    <w:p w14:paraId="546507A8" w14:textId="77777777" w:rsidR="00C67364" w:rsidRPr="00804086" w:rsidRDefault="008544CD" w:rsidP="00DB2812">
      <w:pPr>
        <w:pStyle w:val="Default"/>
        <w:numPr>
          <w:ilvl w:val="0"/>
          <w:numId w:val="72"/>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Επιλαμβάνεται </w:t>
      </w:r>
      <w:r w:rsidR="00C92D41" w:rsidRPr="00804086">
        <w:rPr>
          <w:rFonts w:asciiTheme="minorHAnsi" w:hAnsiTheme="minorHAnsi" w:cstheme="minorHAnsi"/>
          <w:color w:val="auto"/>
        </w:rPr>
        <w:t xml:space="preserve">της </w:t>
      </w:r>
      <w:r w:rsidR="00C67364" w:rsidRPr="00804086">
        <w:rPr>
          <w:rFonts w:asciiTheme="minorHAnsi" w:hAnsiTheme="minorHAnsi" w:cstheme="minorHAnsi"/>
          <w:color w:val="auto"/>
        </w:rPr>
        <w:t>έγκριση</w:t>
      </w:r>
      <w:r w:rsidRPr="00804086">
        <w:rPr>
          <w:rFonts w:asciiTheme="minorHAnsi" w:hAnsiTheme="minorHAnsi" w:cstheme="minorHAnsi"/>
          <w:color w:val="auto"/>
        </w:rPr>
        <w:t>ς</w:t>
      </w:r>
      <w:r w:rsidR="00C67364" w:rsidRPr="00804086">
        <w:rPr>
          <w:rFonts w:asciiTheme="minorHAnsi" w:hAnsiTheme="minorHAnsi" w:cstheme="minorHAnsi"/>
          <w:color w:val="auto"/>
        </w:rPr>
        <w:t xml:space="preserve"> των θεμάτων των διπλωματικών εργασιών και </w:t>
      </w:r>
      <w:r w:rsidRPr="00804086">
        <w:rPr>
          <w:rFonts w:asciiTheme="minorHAnsi" w:hAnsiTheme="minorHAnsi" w:cstheme="minorHAnsi"/>
          <w:color w:val="auto"/>
        </w:rPr>
        <w:t>του ορισμού των τρι</w:t>
      </w:r>
      <w:r w:rsidR="00814183" w:rsidRPr="00804086">
        <w:rPr>
          <w:rFonts w:asciiTheme="minorHAnsi" w:hAnsiTheme="minorHAnsi" w:cstheme="minorHAnsi"/>
          <w:color w:val="auto"/>
        </w:rPr>
        <w:t>μ</w:t>
      </w:r>
      <w:r w:rsidR="00DB6F44" w:rsidRPr="00804086">
        <w:rPr>
          <w:rFonts w:asciiTheme="minorHAnsi" w:hAnsiTheme="minorHAnsi" w:cstheme="minorHAnsi"/>
          <w:color w:val="auto"/>
        </w:rPr>
        <w:t>ελών</w:t>
      </w:r>
      <w:r w:rsidRPr="00804086">
        <w:rPr>
          <w:rFonts w:asciiTheme="minorHAnsi" w:hAnsiTheme="minorHAnsi" w:cstheme="minorHAnsi"/>
          <w:color w:val="auto"/>
        </w:rPr>
        <w:t xml:space="preserve"> επιτροπών</w:t>
      </w:r>
      <w:r w:rsidR="00356DE5" w:rsidRPr="00804086">
        <w:rPr>
          <w:rFonts w:asciiTheme="minorHAnsi" w:hAnsiTheme="minorHAnsi" w:cstheme="minorHAnsi"/>
          <w:color w:val="auto"/>
        </w:rPr>
        <w:t xml:space="preserve"> εξέτασης.</w:t>
      </w:r>
    </w:p>
    <w:p w14:paraId="42E3A73A" w14:textId="3FDF9A9D"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συγκρότηση της Ειδικής Διατμηματικής ή </w:t>
      </w:r>
      <w:r w:rsidR="00DB2812">
        <w:rPr>
          <w:rFonts w:asciiTheme="minorHAnsi" w:hAnsiTheme="minorHAnsi" w:cstheme="minorHAnsi"/>
          <w:color w:val="auto"/>
        </w:rPr>
        <w:t>Δ</w:t>
      </w:r>
      <w:r w:rsidRPr="00804086">
        <w:rPr>
          <w:rFonts w:asciiTheme="minorHAnsi" w:hAnsiTheme="minorHAnsi" w:cstheme="minorHAnsi"/>
          <w:color w:val="auto"/>
        </w:rPr>
        <w:t xml:space="preserve">ιιδρυματικής Επιτροπής (Ε.Δ.Ε.) γίνεται σύμφωνα με τον οικείο Εσωτερικό Κανονισμό λειτουργίας του Π.Μ.Σ., στον οποίο πρέπει οπωσδήποτε να προβλέπεται ο αριθμός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Δ.Ε.Π. και των μεταπτυχιακών φοιτητών που θα </w:t>
      </w:r>
      <w:r w:rsidR="008544CD" w:rsidRPr="00804086">
        <w:rPr>
          <w:rFonts w:asciiTheme="minorHAnsi" w:hAnsiTheme="minorHAnsi" w:cstheme="minorHAnsi"/>
          <w:color w:val="auto"/>
        </w:rPr>
        <w:t>συμμετέχουν</w:t>
      </w:r>
      <w:r w:rsidR="00356DE5" w:rsidRPr="00804086">
        <w:rPr>
          <w:rFonts w:asciiTheme="minorHAnsi" w:hAnsiTheme="minorHAnsi" w:cstheme="minorHAnsi"/>
          <w:color w:val="auto"/>
        </w:rPr>
        <w:t xml:space="preserve"> </w:t>
      </w:r>
      <w:r w:rsidRPr="00804086">
        <w:rPr>
          <w:rFonts w:asciiTheme="minorHAnsi" w:hAnsiTheme="minorHAnsi" w:cstheme="minorHAnsi"/>
          <w:color w:val="auto"/>
        </w:rPr>
        <w:t xml:space="preserve">από κάθε Τμήμα. </w:t>
      </w:r>
    </w:p>
    <w:p w14:paraId="329324D4" w14:textId="0DBDC75A" w:rsidR="00C67364" w:rsidRPr="00804086" w:rsidRDefault="00C67364"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Στην περίπτωση που δεν υπάρχει η σχετική πρόβλεψη, η εκπροσώπηση γίνεται ως εξής: εάν τα Τμήματα που συμμετέχουν στο πρόγραμμα είναι δύο (2), τότε η Συνέλευση κάθε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θα </w:t>
      </w:r>
      <w:r w:rsidR="008544CD" w:rsidRPr="00804086">
        <w:rPr>
          <w:rFonts w:asciiTheme="minorHAnsi" w:hAnsiTheme="minorHAnsi" w:cstheme="minorHAnsi"/>
          <w:color w:val="auto"/>
        </w:rPr>
        <w:t xml:space="preserve">εκλέγει </w:t>
      </w:r>
      <w:r w:rsidRPr="00804086">
        <w:rPr>
          <w:rFonts w:asciiTheme="minorHAnsi" w:hAnsiTheme="minorHAnsi" w:cstheme="minorHAnsi"/>
          <w:color w:val="auto"/>
        </w:rPr>
        <w:t xml:space="preserve">τα μισά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w:t>
      </w:r>
      <w:r w:rsidR="008D2E32" w:rsidRPr="00804086">
        <w:rPr>
          <w:rFonts w:asciiTheme="minorHAnsi" w:hAnsiTheme="minorHAnsi" w:cstheme="minorHAnsi"/>
          <w:color w:val="auto"/>
        </w:rPr>
        <w:t xml:space="preserve">Ε.Δ.Ε. </w:t>
      </w:r>
      <w:r w:rsidRPr="00804086">
        <w:rPr>
          <w:rFonts w:asciiTheme="minorHAnsi" w:hAnsiTheme="minorHAnsi" w:cstheme="minorHAnsi"/>
          <w:color w:val="auto"/>
        </w:rPr>
        <w:t>για την εκπροσώπηση του σ</w:t>
      </w:r>
      <w:r w:rsidR="00D30362" w:rsidRPr="00804086">
        <w:rPr>
          <w:rFonts w:asciiTheme="minorHAnsi" w:hAnsiTheme="minorHAnsi" w:cstheme="minorHAnsi"/>
          <w:color w:val="auto"/>
        </w:rPr>
        <w:t xml:space="preserve">ε </w:t>
      </w:r>
      <w:r w:rsidR="008D2E32" w:rsidRPr="00804086">
        <w:rPr>
          <w:rFonts w:asciiTheme="minorHAnsi" w:hAnsiTheme="minorHAnsi" w:cstheme="minorHAnsi"/>
          <w:color w:val="auto"/>
        </w:rPr>
        <w:t>αυτή.</w:t>
      </w:r>
      <w:r w:rsidRPr="00804086">
        <w:rPr>
          <w:rFonts w:asciiTheme="minorHAnsi" w:hAnsiTheme="minorHAnsi" w:cstheme="minorHAnsi"/>
          <w:color w:val="auto"/>
        </w:rPr>
        <w:t xml:space="preserve"> Πριν την εκλογή γίνεται ο ορισμός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Δ.Ε.Π., των οποίων το γνωστικό αντικείμενο εμπίπτει στο περιεχόμενο σπουδών του συγκεκριμένου Π.Μ.Σ. (το τελικό ποσοστό του </w:t>
      </w:r>
      <w:r w:rsidR="00356DE5" w:rsidRPr="00804086">
        <w:rPr>
          <w:rFonts w:asciiTheme="minorHAnsi" w:hAnsiTheme="minorHAnsi" w:cstheme="minorHAnsi"/>
          <w:color w:val="auto"/>
        </w:rPr>
        <w:t>1/2</w:t>
      </w:r>
      <w:r w:rsidRPr="00804086">
        <w:rPr>
          <w:rFonts w:asciiTheme="minorHAnsi" w:hAnsiTheme="minorHAnsi" w:cstheme="minorHAnsi"/>
          <w:color w:val="auto"/>
        </w:rPr>
        <w:t xml:space="preserve"> θα αποτελείται, δηλαδή, από τα ορισθέντα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καθώς και από τα εκλεγέντα). Εάν τα Τμήματα που συμμετέχουν στο πρόγραμμα είναι τρία</w:t>
      </w:r>
      <w:r w:rsidR="00F9351D" w:rsidRPr="00804086">
        <w:rPr>
          <w:rFonts w:asciiTheme="minorHAnsi" w:hAnsiTheme="minorHAnsi" w:cstheme="minorHAnsi"/>
          <w:color w:val="auto"/>
        </w:rPr>
        <w:t>,</w:t>
      </w:r>
      <w:r w:rsidRPr="00804086">
        <w:rPr>
          <w:rFonts w:asciiTheme="minorHAnsi" w:hAnsiTheme="minorHAnsi" w:cstheme="minorHAnsi"/>
          <w:color w:val="auto"/>
        </w:rPr>
        <w:t xml:space="preserve"> η Συνέλευση κάθε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θα εκλέξει το 1/3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της και ούτω </w:t>
      </w:r>
      <w:r w:rsidR="008544CD" w:rsidRPr="00804086">
        <w:rPr>
          <w:rFonts w:asciiTheme="minorHAnsi" w:hAnsiTheme="minorHAnsi" w:cstheme="minorHAnsi"/>
          <w:color w:val="auto"/>
        </w:rPr>
        <w:t>καθεξής</w:t>
      </w:r>
      <w:r w:rsidRPr="00804086">
        <w:rPr>
          <w:rFonts w:asciiTheme="minorHAnsi" w:hAnsiTheme="minorHAnsi" w:cstheme="minorHAnsi"/>
          <w:color w:val="auto"/>
        </w:rPr>
        <w:t>.</w:t>
      </w:r>
    </w:p>
    <w:p w14:paraId="51F89ACD" w14:textId="77777777" w:rsidR="00C67364" w:rsidRPr="00804086" w:rsidRDefault="00F9351D" w:rsidP="00F8367E">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Διευθυντής ή ο </w:t>
      </w:r>
      <w:r w:rsidR="00C67364" w:rsidRPr="00804086">
        <w:rPr>
          <w:rFonts w:asciiTheme="minorHAnsi" w:hAnsiTheme="minorHAnsi" w:cstheme="minorHAnsi"/>
          <w:color w:val="auto"/>
        </w:rPr>
        <w:t xml:space="preserve">Πρόεδρος της Ε.Δ.Ε. και ο αναπληρωτής του εκλέγονται για δύο ακαδημαϊκά έτη από το σύνολο των </w:t>
      </w:r>
      <w:r w:rsidR="00DB6F44" w:rsidRPr="00804086">
        <w:rPr>
          <w:rFonts w:asciiTheme="minorHAnsi" w:hAnsiTheme="minorHAnsi" w:cstheme="minorHAnsi"/>
          <w:color w:val="auto"/>
        </w:rPr>
        <w:t>Μελών</w:t>
      </w:r>
      <w:r w:rsidR="00C67364" w:rsidRPr="00804086">
        <w:rPr>
          <w:rFonts w:asciiTheme="minorHAnsi" w:hAnsiTheme="minorHAnsi" w:cstheme="minorHAnsi"/>
          <w:color w:val="auto"/>
        </w:rPr>
        <w:t xml:space="preserve"> της Ε.Δ.Ε. σύμφωνα με όσα προβλέπονται από το Ειδικό Πρωτόκολλο Συνεργασίας μεταξύ των Τμημάτων, τον Κανονισμό του ΠΜΣ και την κείμενη νομοθεσία.</w:t>
      </w:r>
    </w:p>
    <w:p w14:paraId="495796BE" w14:textId="77777777" w:rsidR="001B108F" w:rsidRPr="00804086" w:rsidRDefault="001B108F" w:rsidP="00F8367E">
      <w:pPr>
        <w:pStyle w:val="Default"/>
        <w:spacing w:line="360" w:lineRule="auto"/>
        <w:jc w:val="both"/>
        <w:rPr>
          <w:rFonts w:asciiTheme="minorHAnsi" w:hAnsiTheme="minorHAnsi" w:cstheme="minorHAnsi"/>
          <w:color w:val="auto"/>
        </w:rPr>
      </w:pPr>
    </w:p>
    <w:p w14:paraId="403EE2EC" w14:textId="77777777" w:rsidR="00C67364" w:rsidRPr="00804086" w:rsidRDefault="00144920" w:rsidP="000B0014">
      <w:pPr>
        <w:pStyle w:val="2"/>
        <w:rPr>
          <w:rFonts w:cstheme="minorHAnsi"/>
          <w:sz w:val="24"/>
          <w:szCs w:val="24"/>
        </w:rPr>
      </w:pPr>
      <w:bookmarkStart w:id="367" w:name="_Toc51771008"/>
      <w:bookmarkStart w:id="368" w:name="_Toc51785230"/>
      <w:bookmarkStart w:id="369" w:name="_Toc58415418"/>
      <w:r w:rsidRPr="00804086">
        <w:rPr>
          <w:rFonts w:cstheme="minorHAnsi"/>
          <w:sz w:val="24"/>
          <w:szCs w:val="24"/>
        </w:rPr>
        <w:t>Άρθρο 3</w:t>
      </w:r>
      <w:bookmarkEnd w:id="367"/>
      <w:r w:rsidR="00C92D41" w:rsidRPr="00804086">
        <w:rPr>
          <w:rFonts w:cstheme="minorHAnsi"/>
          <w:sz w:val="24"/>
          <w:szCs w:val="24"/>
        </w:rPr>
        <w:t xml:space="preserve"> - </w:t>
      </w:r>
      <w:r w:rsidR="00814183" w:rsidRPr="00804086">
        <w:rPr>
          <w:rFonts w:cstheme="minorHAnsi"/>
          <w:sz w:val="24"/>
          <w:szCs w:val="24"/>
        </w:rPr>
        <w:t>Οργάνωση της Διδασκαλία</w:t>
      </w:r>
      <w:bookmarkEnd w:id="368"/>
      <w:r w:rsidR="00814183" w:rsidRPr="00804086">
        <w:rPr>
          <w:rFonts w:cstheme="minorHAnsi"/>
          <w:sz w:val="24"/>
          <w:szCs w:val="24"/>
        </w:rPr>
        <w:t>ς</w:t>
      </w:r>
      <w:bookmarkEnd w:id="369"/>
    </w:p>
    <w:p w14:paraId="479440CA" w14:textId="77777777" w:rsidR="00C67364" w:rsidRPr="00804086" w:rsidRDefault="00C67364" w:rsidP="009046C4">
      <w:pPr>
        <w:pStyle w:val="a0"/>
        <w:spacing w:after="0"/>
        <w:rPr>
          <w:rFonts w:cstheme="minorHAnsi"/>
          <w:szCs w:val="24"/>
        </w:rPr>
      </w:pPr>
      <w:r w:rsidRPr="00804086">
        <w:rPr>
          <w:rFonts w:cstheme="minorHAnsi"/>
          <w:szCs w:val="24"/>
        </w:rPr>
        <w:t>Η διδασκαλία σε μεταπτυχιακό επίπεδο γίνεται σύμφωνα με το ωρολόγιο πρόγραμμα το οποίο ανακοινώνεται από τη Γραμματεία. Η κατανομή του διδακτικού έργου στα εξάμηνα γίνεται έτσι</w:t>
      </w:r>
      <w:r w:rsidR="00F9351D" w:rsidRPr="00804086">
        <w:rPr>
          <w:rFonts w:cstheme="minorHAnsi"/>
          <w:szCs w:val="24"/>
        </w:rPr>
        <w:t>,</w:t>
      </w:r>
      <w:r w:rsidRPr="00804086">
        <w:rPr>
          <w:rFonts w:cstheme="minorHAnsi"/>
          <w:szCs w:val="24"/>
        </w:rPr>
        <w:t xml:space="preserve"> ώστε να είναι </w:t>
      </w:r>
      <w:r w:rsidR="008544CD" w:rsidRPr="00804086">
        <w:rPr>
          <w:rFonts w:cstheme="minorHAnsi"/>
          <w:szCs w:val="24"/>
        </w:rPr>
        <w:t>γνωστό</w:t>
      </w:r>
      <w:r w:rsidRPr="00804086">
        <w:rPr>
          <w:rFonts w:cstheme="minorHAnsi"/>
          <w:szCs w:val="24"/>
        </w:rPr>
        <w:t xml:space="preserve">εκ των προτέρων </w:t>
      </w:r>
      <w:r w:rsidR="008544CD" w:rsidRPr="00804086">
        <w:rPr>
          <w:rFonts w:cstheme="minorHAnsi"/>
          <w:szCs w:val="24"/>
        </w:rPr>
        <w:t>το χρονικό πλαίσιο</w:t>
      </w:r>
      <w:r w:rsidR="00356DE5" w:rsidRPr="00804086">
        <w:rPr>
          <w:rFonts w:cstheme="minorHAnsi"/>
          <w:szCs w:val="24"/>
        </w:rPr>
        <w:t xml:space="preserve"> </w:t>
      </w:r>
      <w:r w:rsidRPr="00804086">
        <w:rPr>
          <w:rFonts w:cstheme="minorHAnsi"/>
          <w:szCs w:val="24"/>
        </w:rPr>
        <w:t xml:space="preserve">για τη διδασκαλία των μαθημάτων ή </w:t>
      </w:r>
      <w:r w:rsidR="008544CD" w:rsidRPr="00804086">
        <w:rPr>
          <w:rFonts w:cstheme="minorHAnsi"/>
          <w:szCs w:val="24"/>
        </w:rPr>
        <w:t xml:space="preserve">την εκπόνηση </w:t>
      </w:r>
      <w:r w:rsidRPr="00804086">
        <w:rPr>
          <w:rFonts w:cstheme="minorHAnsi"/>
          <w:szCs w:val="24"/>
        </w:rPr>
        <w:t xml:space="preserve">διπλωματικών εργασιών. Η </w:t>
      </w:r>
      <w:r w:rsidR="00F9351D" w:rsidRPr="00804086">
        <w:rPr>
          <w:rFonts w:cstheme="minorHAnsi"/>
          <w:szCs w:val="24"/>
        </w:rPr>
        <w:t>ανάθεση</w:t>
      </w:r>
      <w:r w:rsidRPr="00804086">
        <w:rPr>
          <w:rFonts w:cstheme="minorHAnsi"/>
          <w:szCs w:val="24"/>
        </w:rPr>
        <w:t xml:space="preserve"> του διδακτικού έργου στους διδάσκοντες και η κατανομή των μαθημάτων στα εξάμηνα γίνεται με απόφαση των αρμόδιων οργάνων.</w:t>
      </w:r>
    </w:p>
    <w:p w14:paraId="1D86630C" w14:textId="2169CE5A" w:rsidR="00C67364" w:rsidRPr="00804086" w:rsidRDefault="00C67364" w:rsidP="009046C4">
      <w:pPr>
        <w:pStyle w:val="a0"/>
        <w:spacing w:after="0"/>
        <w:rPr>
          <w:rFonts w:cstheme="minorHAnsi"/>
          <w:szCs w:val="24"/>
        </w:rPr>
      </w:pPr>
      <w:r w:rsidRPr="00804086">
        <w:rPr>
          <w:rFonts w:cstheme="minorHAnsi"/>
          <w:szCs w:val="24"/>
        </w:rPr>
        <w:lastRenderedPageBreak/>
        <w:t xml:space="preserve">Ο εσωτερικός κανονισμός του ΠΜΣ ρυθμίζει με κάθε λεπτομέρεια τη διάρθρωση των σπουδών και ζητήματα σχετικά με την </w:t>
      </w:r>
      <w:r w:rsidR="00553D83" w:rsidRPr="00804086">
        <w:rPr>
          <w:rFonts w:cstheme="minorHAnsi"/>
          <w:szCs w:val="24"/>
        </w:rPr>
        <w:t xml:space="preserve">ανάθεση διδασκαλίας σε </w:t>
      </w:r>
      <w:r w:rsidR="00DB6F44" w:rsidRPr="00804086">
        <w:rPr>
          <w:rFonts w:cstheme="minorHAnsi"/>
          <w:szCs w:val="24"/>
        </w:rPr>
        <w:t>Μέλη</w:t>
      </w:r>
      <w:r w:rsidR="00553D83" w:rsidRPr="00804086">
        <w:rPr>
          <w:rFonts w:cstheme="minorHAnsi"/>
          <w:szCs w:val="24"/>
        </w:rPr>
        <w:t xml:space="preserve"> ΔΕΠ</w:t>
      </w:r>
      <w:r w:rsidR="00356DE5" w:rsidRPr="00804086">
        <w:rPr>
          <w:rFonts w:cstheme="minorHAnsi"/>
          <w:szCs w:val="24"/>
        </w:rPr>
        <w:t xml:space="preserve"> </w:t>
      </w:r>
      <w:r w:rsidR="008D2E32" w:rsidRPr="00804086">
        <w:rPr>
          <w:rFonts w:cstheme="minorHAnsi"/>
          <w:szCs w:val="24"/>
        </w:rPr>
        <w:t xml:space="preserve">και σε όσα </w:t>
      </w:r>
      <w:r w:rsidR="00DB6F44" w:rsidRPr="00804086">
        <w:rPr>
          <w:rFonts w:cstheme="minorHAnsi"/>
          <w:szCs w:val="24"/>
        </w:rPr>
        <w:t>Μέλη</w:t>
      </w:r>
      <w:r w:rsidR="008D2E32" w:rsidRPr="00804086">
        <w:rPr>
          <w:rFonts w:cstheme="minorHAnsi"/>
          <w:szCs w:val="24"/>
        </w:rPr>
        <w:t xml:space="preserve"> ΕΔΙΠ, </w:t>
      </w:r>
      <w:r w:rsidR="00AC7A47">
        <w:rPr>
          <w:rFonts w:cstheme="minorHAnsi"/>
          <w:szCs w:val="24"/>
        </w:rPr>
        <w:t>Ε.Ε.Π.</w:t>
      </w:r>
      <w:r w:rsidR="008D2E32" w:rsidRPr="00804086">
        <w:rPr>
          <w:rFonts w:cstheme="minorHAnsi"/>
          <w:szCs w:val="24"/>
        </w:rPr>
        <w:t xml:space="preserve"> πληρούν τη δυνατότητα διδασκαλίας. </w:t>
      </w:r>
    </w:p>
    <w:p w14:paraId="479278C8" w14:textId="77777777" w:rsidR="00C67364" w:rsidRPr="00804086" w:rsidRDefault="00C67364" w:rsidP="009046C4">
      <w:pPr>
        <w:pStyle w:val="a0"/>
        <w:spacing w:after="0"/>
        <w:rPr>
          <w:rFonts w:cstheme="minorHAnsi"/>
          <w:szCs w:val="24"/>
        </w:rPr>
      </w:pPr>
      <w:r w:rsidRPr="00804086">
        <w:rPr>
          <w:rFonts w:cstheme="minorHAnsi"/>
          <w:szCs w:val="24"/>
        </w:rPr>
        <w:t>Η παρακολούθηση των μαθημάτων είναι υποχρεωτική και παρεκκλίσεις επιτρέπονται μόνο για σοβαρούς λόγους. Το ανώτατο όριο απουσιών είναι 30% του</w:t>
      </w:r>
      <w:r w:rsidR="00607750" w:rsidRPr="00804086">
        <w:rPr>
          <w:rFonts w:cstheme="minorHAnsi"/>
          <w:szCs w:val="24"/>
        </w:rPr>
        <w:t xml:space="preserve"> κάθε μαθήματος του προγράμματος σπουδών.</w:t>
      </w:r>
    </w:p>
    <w:p w14:paraId="59307E0D" w14:textId="5025D502" w:rsidR="00C67364" w:rsidRPr="00DB2812" w:rsidRDefault="00C67364" w:rsidP="009046C4">
      <w:pPr>
        <w:pStyle w:val="a0"/>
        <w:spacing w:after="0"/>
        <w:rPr>
          <w:rFonts w:cstheme="minorHAnsi"/>
          <w:szCs w:val="24"/>
        </w:rPr>
      </w:pPr>
      <w:r w:rsidRPr="00804086">
        <w:rPr>
          <w:rFonts w:cstheme="minorHAnsi"/>
          <w:szCs w:val="24"/>
        </w:rPr>
        <w:t>Οι μεταπτυχιακοί φοιτητές υποχρεούνται σε παρακολούθηση και επιτυχή εξέταση μεταπτυχιακών μαθημάτων, ερευνητική απασχόληση και συγγραφή επιστημονικών εργασιών, καθώς και σε εκπόνηση μεταπτυχιακής διπλωματικής εργασίας</w:t>
      </w:r>
      <w:r w:rsidR="00AD56CE" w:rsidRPr="00DB2812">
        <w:rPr>
          <w:rFonts w:cstheme="minorHAnsi"/>
          <w:szCs w:val="24"/>
        </w:rPr>
        <w:t>, εφόσον αυτή προβλέπεται από το Πρόγραμμα Σπουδών του ΠΜΣ</w:t>
      </w:r>
      <w:r w:rsidRPr="00DB2812">
        <w:rPr>
          <w:rFonts w:cstheme="minorHAnsi"/>
          <w:szCs w:val="24"/>
        </w:rPr>
        <w:t xml:space="preserve">. </w:t>
      </w:r>
    </w:p>
    <w:p w14:paraId="34609A0E" w14:textId="026B2C7B" w:rsidR="00607750" w:rsidRPr="00804086" w:rsidRDefault="00607750" w:rsidP="009046C4">
      <w:pPr>
        <w:pStyle w:val="a0"/>
        <w:spacing w:after="0"/>
        <w:rPr>
          <w:rFonts w:cstheme="minorHAnsi"/>
          <w:szCs w:val="24"/>
        </w:rPr>
      </w:pPr>
      <w:r w:rsidRPr="00804086">
        <w:rPr>
          <w:rFonts w:cstheme="minorHAnsi"/>
          <w:szCs w:val="24"/>
        </w:rPr>
        <w:t xml:space="preserve">Στο ιδρυτικό ΦΕΚ κάθε μεταπτυχιακού προγράμματος σπουδών καθορίζεται </w:t>
      </w:r>
      <w:r w:rsidR="0000497E" w:rsidRPr="00804086">
        <w:rPr>
          <w:rFonts w:cstheme="minorHAnsi"/>
          <w:szCs w:val="24"/>
        </w:rPr>
        <w:t xml:space="preserve">η </w:t>
      </w:r>
      <w:r w:rsidR="00F9351D" w:rsidRPr="00804086">
        <w:rPr>
          <w:rFonts w:cstheme="minorHAnsi"/>
          <w:szCs w:val="24"/>
        </w:rPr>
        <w:t>γλώσσα διδασκαλίας</w:t>
      </w:r>
      <w:r w:rsidR="0000497E" w:rsidRPr="00804086">
        <w:rPr>
          <w:rFonts w:cstheme="minorHAnsi"/>
          <w:szCs w:val="24"/>
        </w:rPr>
        <w:t>, καθώς και ο αριθμός των πιστωτικών μονάδων (τουλάχιστο</w:t>
      </w:r>
      <w:r w:rsidR="008544CD" w:rsidRPr="00804086">
        <w:rPr>
          <w:rFonts w:cstheme="minorHAnsi"/>
          <w:szCs w:val="24"/>
        </w:rPr>
        <w:t>ν</w:t>
      </w:r>
      <w:r w:rsidR="009046C4" w:rsidRPr="00804086">
        <w:rPr>
          <w:rFonts w:cstheme="minorHAnsi"/>
          <w:szCs w:val="24"/>
        </w:rPr>
        <w:t xml:space="preserve"> </w:t>
      </w:r>
      <w:r w:rsidR="00E21BAC">
        <w:rPr>
          <w:rFonts w:cstheme="minorHAnsi"/>
          <w:szCs w:val="24"/>
        </w:rPr>
        <w:t>6</w:t>
      </w:r>
      <w:r w:rsidR="009046C4" w:rsidRPr="00804086">
        <w:rPr>
          <w:rFonts w:cstheme="minorHAnsi"/>
          <w:szCs w:val="24"/>
        </w:rPr>
        <w:t xml:space="preserve">0) που απαιτείται </w:t>
      </w:r>
      <w:r w:rsidR="00356DE5" w:rsidRPr="00804086">
        <w:rPr>
          <w:rFonts w:cstheme="minorHAnsi"/>
          <w:szCs w:val="24"/>
        </w:rPr>
        <w:t>για τη</w:t>
      </w:r>
      <w:r w:rsidR="0000497E" w:rsidRPr="00804086">
        <w:rPr>
          <w:rFonts w:cstheme="minorHAnsi"/>
          <w:szCs w:val="24"/>
        </w:rPr>
        <w:t xml:space="preserve"> λήψη του τίτλου σπουδών</w:t>
      </w:r>
      <w:r w:rsidRPr="00804086">
        <w:rPr>
          <w:rFonts w:cstheme="minorHAnsi"/>
          <w:szCs w:val="24"/>
        </w:rPr>
        <w:t>.</w:t>
      </w:r>
    </w:p>
    <w:p w14:paraId="7902E30C" w14:textId="77777777" w:rsidR="00C67364" w:rsidRPr="00804086" w:rsidRDefault="00144920" w:rsidP="000B0014">
      <w:pPr>
        <w:pStyle w:val="2"/>
        <w:rPr>
          <w:rFonts w:cstheme="minorHAnsi"/>
          <w:sz w:val="24"/>
          <w:szCs w:val="24"/>
        </w:rPr>
      </w:pPr>
      <w:bookmarkStart w:id="370" w:name="_Toc51771009"/>
      <w:bookmarkStart w:id="371" w:name="_Toc51785231"/>
      <w:bookmarkStart w:id="372" w:name="_Toc58415419"/>
      <w:r w:rsidRPr="00804086">
        <w:rPr>
          <w:rFonts w:cstheme="minorHAnsi"/>
          <w:sz w:val="24"/>
          <w:szCs w:val="24"/>
        </w:rPr>
        <w:t>Άρθρο 4</w:t>
      </w:r>
      <w:bookmarkEnd w:id="370"/>
      <w:r w:rsidR="00C92D41" w:rsidRPr="00804086">
        <w:rPr>
          <w:rFonts w:cstheme="minorHAnsi"/>
          <w:sz w:val="24"/>
          <w:szCs w:val="24"/>
        </w:rPr>
        <w:t xml:space="preserve"> - </w:t>
      </w:r>
      <w:r w:rsidR="00814183" w:rsidRPr="00804086">
        <w:rPr>
          <w:rFonts w:cstheme="minorHAnsi"/>
          <w:sz w:val="24"/>
          <w:szCs w:val="24"/>
        </w:rPr>
        <w:t>Έλεγχος των Γνώσεων</w:t>
      </w:r>
      <w:bookmarkEnd w:id="371"/>
      <w:bookmarkEnd w:id="372"/>
    </w:p>
    <w:p w14:paraId="7ECD4D00" w14:textId="392C8FEB"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τελική αξιολόγηση γίνεται με π</w:t>
      </w:r>
      <w:r w:rsidR="00814183" w:rsidRPr="00804086">
        <w:rPr>
          <w:rFonts w:asciiTheme="minorHAnsi" w:hAnsiTheme="minorHAnsi" w:cstheme="minorHAnsi"/>
          <w:color w:val="auto"/>
        </w:rPr>
        <w:t>ροφορικές ή γραπτές εξετάσεις ή</w:t>
      </w:r>
      <w:r w:rsidRPr="00804086">
        <w:rPr>
          <w:rFonts w:asciiTheme="minorHAnsi" w:hAnsiTheme="minorHAnsi" w:cstheme="minorHAnsi"/>
          <w:color w:val="auto"/>
        </w:rPr>
        <w:t xml:space="preserve">/και παράδοση εργασιών, κατά τα οριζόμενα στο πρόγραμμα και </w:t>
      </w:r>
      <w:r w:rsidR="008544CD" w:rsidRPr="00804086">
        <w:rPr>
          <w:rFonts w:asciiTheme="minorHAnsi" w:hAnsiTheme="minorHAnsi" w:cstheme="minorHAnsi"/>
          <w:color w:val="auto"/>
        </w:rPr>
        <w:t>σ</w:t>
      </w:r>
      <w:r w:rsidRPr="00804086">
        <w:rPr>
          <w:rFonts w:asciiTheme="minorHAnsi" w:hAnsiTheme="minorHAnsi" w:cstheme="minorHAnsi"/>
          <w:color w:val="auto"/>
        </w:rPr>
        <w:t>τον κανονισμό</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 xml:space="preserve">των μεταπτυχιακών σπουδών του κάθε </w:t>
      </w:r>
      <w:r w:rsidR="00C54A73">
        <w:rPr>
          <w:rFonts w:asciiTheme="minorHAnsi" w:hAnsiTheme="minorHAnsi" w:cstheme="minorHAnsi"/>
          <w:color w:val="auto"/>
        </w:rPr>
        <w:t>Τμήματος</w:t>
      </w:r>
      <w:r w:rsidRPr="00804086">
        <w:rPr>
          <w:rFonts w:asciiTheme="minorHAnsi" w:hAnsiTheme="minorHAnsi" w:cstheme="minorHAnsi"/>
          <w:color w:val="auto"/>
        </w:rPr>
        <w:t>. Η</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διάρκεια</w:t>
      </w:r>
      <w:r w:rsidR="007222CC" w:rsidRPr="00804086">
        <w:rPr>
          <w:rFonts w:asciiTheme="minorHAnsi" w:hAnsiTheme="minorHAnsi" w:cstheme="minorHAnsi"/>
          <w:color w:val="auto"/>
        </w:rPr>
        <w:t xml:space="preserve"> </w:t>
      </w:r>
      <w:r w:rsidRPr="00804086">
        <w:rPr>
          <w:rFonts w:asciiTheme="minorHAnsi" w:hAnsiTheme="minorHAnsi" w:cstheme="minorHAnsi"/>
          <w:color w:val="auto"/>
        </w:rPr>
        <w:t>της εξεταστικής</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περιόδου</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κάθε</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εξαμήνου</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καθορίζεται</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με</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απόφαση του οικείου</w:t>
      </w:r>
      <w:r w:rsidR="009F24EF" w:rsidRPr="00804086">
        <w:rPr>
          <w:rFonts w:asciiTheme="minorHAnsi" w:hAnsiTheme="minorHAnsi" w:cstheme="minorHAnsi"/>
          <w:color w:val="auto"/>
        </w:rPr>
        <w:t xml:space="preserve"> </w:t>
      </w:r>
      <w:r w:rsidRPr="00804086">
        <w:rPr>
          <w:rFonts w:asciiTheme="minorHAnsi" w:hAnsiTheme="minorHAnsi" w:cstheme="minorHAnsi"/>
          <w:color w:val="auto"/>
        </w:rPr>
        <w:t>οργάνου.</w:t>
      </w:r>
    </w:p>
    <w:p w14:paraId="250FECC4"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βαθμολογική κλίμακα για την αξιολόγηση της επίδοσης των μεταπτυχιακών φοιτητών ορίζεται από το μηδέν έως το </w:t>
      </w:r>
      <w:r w:rsidR="00B76B6E" w:rsidRPr="00804086">
        <w:rPr>
          <w:rFonts w:asciiTheme="minorHAnsi" w:hAnsiTheme="minorHAnsi" w:cstheme="minorHAnsi"/>
          <w:color w:val="auto"/>
        </w:rPr>
        <w:t xml:space="preserve">δέκα, με προβιβάσιμο βαθμό το 5. Η κλίμακα διαμορφώνεται ως εξής: </w:t>
      </w:r>
      <w:r w:rsidRPr="00804086">
        <w:rPr>
          <w:rFonts w:asciiTheme="minorHAnsi" w:hAnsiTheme="minorHAnsi" w:cstheme="minorHAnsi"/>
          <w:color w:val="auto"/>
        </w:rPr>
        <w:t xml:space="preserve"> άριστα (9 ή 10), λία</w:t>
      </w:r>
      <w:r w:rsidR="001C6CB7" w:rsidRPr="00804086">
        <w:rPr>
          <w:rFonts w:asciiTheme="minorHAnsi" w:hAnsiTheme="minorHAnsi" w:cstheme="minorHAnsi"/>
          <w:color w:val="auto"/>
        </w:rPr>
        <w:t>ν καλώς (7 ή 8), καλώς (5 ή 6).</w:t>
      </w:r>
      <w:r w:rsidR="007222CC" w:rsidRPr="00804086">
        <w:rPr>
          <w:rFonts w:asciiTheme="minorHAnsi" w:hAnsiTheme="minorHAnsi" w:cstheme="minorHAnsi"/>
          <w:color w:val="auto"/>
        </w:rPr>
        <w:t xml:space="preserve"> </w:t>
      </w:r>
    </w:p>
    <w:p w14:paraId="6EFAE71A"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αξιολόγηση της μεταπτυχιακής διπλωματικής εργασίας γίνεται από τριμελή εξεταστική επιτροπή, στην οποία μετέχουν το επιβλέπον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ΔΕΠ και δυο βαθμολογητές, οι οποίοι ε</w:t>
      </w:r>
      <w:r w:rsidR="00814183" w:rsidRPr="00804086">
        <w:rPr>
          <w:rFonts w:asciiTheme="minorHAnsi" w:hAnsiTheme="minorHAnsi" w:cstheme="minorHAnsi"/>
          <w:color w:val="auto"/>
        </w:rPr>
        <w:t>ίναι διδάσκοντες μαθημάτων στο μ</w:t>
      </w:r>
      <w:r w:rsidRPr="00804086">
        <w:rPr>
          <w:rFonts w:asciiTheme="minorHAnsi" w:hAnsiTheme="minorHAnsi" w:cstheme="minorHAnsi"/>
          <w:color w:val="auto"/>
        </w:rPr>
        <w:t>εταπτυχιακό πρόγραμμα ή σε</w:t>
      </w:r>
      <w:r w:rsidR="001C6CB7" w:rsidRPr="00804086">
        <w:rPr>
          <w:rFonts w:asciiTheme="minorHAnsi" w:hAnsiTheme="minorHAnsi" w:cstheme="minorHAnsi"/>
          <w:color w:val="auto"/>
        </w:rPr>
        <w:t xml:space="preserve"> άλλα μεταπτυχιακά προγράμματα.</w:t>
      </w:r>
    </w:p>
    <w:p w14:paraId="2A80D0B9"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 βαθμός του μεταπτυχιακού διπλώματος προσδιορίζεται από τους βαθμούς των μαθημάτων του προγράμματος και τον βαθμό της διπλωματικής εργασίας, με</w:t>
      </w:r>
      <w:r w:rsidR="001C6CB7" w:rsidRPr="00804086">
        <w:rPr>
          <w:rFonts w:asciiTheme="minorHAnsi" w:hAnsiTheme="minorHAnsi" w:cstheme="minorHAnsi"/>
          <w:color w:val="auto"/>
        </w:rPr>
        <w:t xml:space="preserve"> ακρίβεια δυο δεκαδικών ψηφίων.</w:t>
      </w:r>
    </w:p>
    <w:p w14:paraId="2AD421D9" w14:textId="77777777" w:rsidR="00C67364" w:rsidRPr="00804086" w:rsidRDefault="00C67364" w:rsidP="0075334B">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ανωτέρω ισχύουν και για τα διατμηματικά μεταπτυχιακά προγράμματα σπουδών. </w:t>
      </w:r>
    </w:p>
    <w:p w14:paraId="2723571A" w14:textId="77777777" w:rsidR="00471FCD" w:rsidRPr="00804086" w:rsidRDefault="00471FCD" w:rsidP="0075334B">
      <w:pPr>
        <w:pStyle w:val="2"/>
        <w:spacing w:before="0" w:after="120"/>
        <w:rPr>
          <w:rFonts w:cstheme="minorHAnsi"/>
          <w:sz w:val="24"/>
          <w:szCs w:val="24"/>
        </w:rPr>
      </w:pPr>
      <w:bookmarkStart w:id="373" w:name="_Toc51771010"/>
      <w:bookmarkStart w:id="374" w:name="_Toc51785232"/>
      <w:bookmarkStart w:id="375" w:name="_Toc58415420"/>
      <w:r w:rsidRPr="00804086">
        <w:rPr>
          <w:rFonts w:cstheme="minorHAnsi"/>
          <w:sz w:val="24"/>
          <w:szCs w:val="24"/>
        </w:rPr>
        <w:t>Άρθρο 5</w:t>
      </w:r>
      <w:bookmarkEnd w:id="373"/>
      <w:r w:rsidR="00883345" w:rsidRPr="00804086">
        <w:rPr>
          <w:rFonts w:cstheme="minorHAnsi"/>
          <w:sz w:val="24"/>
          <w:szCs w:val="24"/>
        </w:rPr>
        <w:t xml:space="preserve"> - </w:t>
      </w:r>
      <w:r w:rsidR="00814183" w:rsidRPr="00804086">
        <w:rPr>
          <w:rFonts w:cstheme="minorHAnsi"/>
          <w:sz w:val="24"/>
          <w:szCs w:val="24"/>
        </w:rPr>
        <w:t>Σύμβουλοι Σπουδών</w:t>
      </w:r>
      <w:bookmarkEnd w:id="374"/>
      <w:bookmarkEnd w:id="375"/>
    </w:p>
    <w:p w14:paraId="11D14F0C" w14:textId="77777777" w:rsidR="00471FCD" w:rsidRPr="0075334B" w:rsidRDefault="00471FCD" w:rsidP="00471FCD">
      <w:pPr>
        <w:pStyle w:val="Default"/>
        <w:spacing w:line="360" w:lineRule="auto"/>
        <w:jc w:val="both"/>
        <w:rPr>
          <w:rFonts w:asciiTheme="minorHAnsi" w:hAnsiTheme="minorHAnsi" w:cstheme="minorHAnsi"/>
          <w:color w:val="auto"/>
        </w:rPr>
      </w:pPr>
      <w:r w:rsidRPr="0075334B">
        <w:rPr>
          <w:rFonts w:asciiTheme="minorHAnsi" w:hAnsiTheme="minorHAnsi" w:cstheme="minorHAnsi"/>
          <w:color w:val="auto"/>
        </w:rPr>
        <w:t xml:space="preserve">Ο Σύμβουλος σπουδών </w:t>
      </w:r>
      <w:r w:rsidR="00883345" w:rsidRPr="0075334B">
        <w:rPr>
          <w:rFonts w:asciiTheme="minorHAnsi" w:hAnsiTheme="minorHAnsi" w:cstheme="minorHAnsi"/>
          <w:color w:val="auto"/>
        </w:rPr>
        <w:t xml:space="preserve">καθοδηγεί και υποστηρίζει τους </w:t>
      </w:r>
      <w:r w:rsidRPr="0075334B">
        <w:rPr>
          <w:rFonts w:asciiTheme="minorHAnsi" w:hAnsiTheme="minorHAnsi" w:cstheme="minorHAnsi"/>
          <w:color w:val="auto"/>
        </w:rPr>
        <w:t>μεταπτυχιακούς φοιτητές σε θέματα που αφορούν το πρόγραμμα  σπουδών και άλλες ακαδημαϊκές δραστηριότητες.</w:t>
      </w:r>
    </w:p>
    <w:p w14:paraId="25D24798" w14:textId="77777777" w:rsidR="00471FCD" w:rsidRPr="0075334B" w:rsidRDefault="00471FCD" w:rsidP="00471FCD">
      <w:pPr>
        <w:pStyle w:val="Default"/>
        <w:spacing w:line="360" w:lineRule="auto"/>
        <w:jc w:val="both"/>
        <w:rPr>
          <w:rFonts w:asciiTheme="minorHAnsi" w:hAnsiTheme="minorHAnsi" w:cstheme="minorHAnsi"/>
          <w:color w:val="auto"/>
        </w:rPr>
      </w:pPr>
      <w:r w:rsidRPr="0075334B">
        <w:rPr>
          <w:rFonts w:asciiTheme="minorHAnsi" w:hAnsiTheme="minorHAnsi" w:cstheme="minorHAnsi"/>
          <w:color w:val="auto"/>
        </w:rPr>
        <w:t>Ο Σύμβουλος σπουδών παρέχει βοήθεια για την κατάρτιση του ατομικού εξαμηνιαίου προγράμματος σπουδών του και τον καθορισμό του θέματος της μεταπτυχιακής διπλωματικής του εργασίας.</w:t>
      </w:r>
    </w:p>
    <w:p w14:paraId="0F114998" w14:textId="77777777" w:rsidR="00471FCD" w:rsidRPr="0075334B" w:rsidRDefault="00471FCD" w:rsidP="00471FCD">
      <w:pPr>
        <w:pStyle w:val="Default"/>
        <w:spacing w:line="360" w:lineRule="auto"/>
        <w:jc w:val="both"/>
        <w:rPr>
          <w:rFonts w:asciiTheme="minorHAnsi" w:hAnsiTheme="minorHAnsi" w:cstheme="minorHAnsi"/>
          <w:color w:val="auto"/>
        </w:rPr>
      </w:pPr>
      <w:r w:rsidRPr="0075334B">
        <w:rPr>
          <w:rFonts w:asciiTheme="minorHAnsi" w:hAnsiTheme="minorHAnsi" w:cstheme="minorHAnsi"/>
          <w:color w:val="auto"/>
        </w:rPr>
        <w:lastRenderedPageBreak/>
        <w:t>Ο Σύμβουλος σπουδών πληροφορεί τον μεταπτυχιακό φοιτητή για θέματα σχετικά με τον επαγγελματικό του προσανα</w:t>
      </w:r>
      <w:r w:rsidR="0053035C" w:rsidRPr="0075334B">
        <w:rPr>
          <w:rFonts w:asciiTheme="minorHAnsi" w:hAnsiTheme="minorHAnsi" w:cstheme="minorHAnsi"/>
          <w:color w:val="auto"/>
        </w:rPr>
        <w:t>τολισμό, με βάση τα ενδιαφέροντά</w:t>
      </w:r>
      <w:r w:rsidRPr="0075334B">
        <w:rPr>
          <w:rFonts w:asciiTheme="minorHAnsi" w:hAnsiTheme="minorHAnsi" w:cstheme="minorHAnsi"/>
          <w:color w:val="auto"/>
        </w:rPr>
        <w:t xml:space="preserve"> του,</w:t>
      </w:r>
      <w:r w:rsidR="0053035C" w:rsidRPr="0075334B">
        <w:rPr>
          <w:rFonts w:asciiTheme="minorHAnsi" w:hAnsiTheme="minorHAnsi" w:cstheme="minorHAnsi"/>
          <w:color w:val="auto"/>
        </w:rPr>
        <w:t xml:space="preserve"> </w:t>
      </w:r>
      <w:r w:rsidRPr="0075334B">
        <w:rPr>
          <w:rFonts w:asciiTheme="minorHAnsi" w:hAnsiTheme="minorHAnsi" w:cstheme="minorHAnsi"/>
          <w:color w:val="auto"/>
        </w:rPr>
        <w:t>καθώς και για θέματα σχετικά με τη συνέχεια της ακαδημαϊκής του σταδιοδρομίας (πχ. διδακτορικές σπουδές στην Ελλάδα και το εξωτερικό).</w:t>
      </w:r>
    </w:p>
    <w:p w14:paraId="2541089D" w14:textId="77777777" w:rsidR="00471FCD" w:rsidRPr="0075334B" w:rsidRDefault="00471FCD" w:rsidP="00471FCD">
      <w:pPr>
        <w:pStyle w:val="Default"/>
        <w:spacing w:line="360" w:lineRule="auto"/>
        <w:jc w:val="both"/>
        <w:rPr>
          <w:rFonts w:asciiTheme="minorHAnsi" w:hAnsiTheme="minorHAnsi" w:cstheme="minorHAnsi"/>
          <w:color w:val="auto"/>
        </w:rPr>
      </w:pPr>
      <w:r w:rsidRPr="0075334B">
        <w:rPr>
          <w:rFonts w:asciiTheme="minorHAnsi" w:hAnsiTheme="minorHAnsi" w:cstheme="minorHAnsi"/>
          <w:color w:val="auto"/>
        </w:rPr>
        <w:t>Προτρέπονται οι μεταπτυχιακοί φοιτητές να έχουν συχνές συναντήσεις με τους Συμβούλους, για καλύτερη οργάνωση του προγράμματος σπουδών τους και επίλυση σχετικών προβλημάτων. Τονίζεται πως την τελική ευθύνη για τις επιλογές τους σε ζητήματα σπουδών φέρουν οι ίδιοι οι φοιτητές.</w:t>
      </w:r>
    </w:p>
    <w:p w14:paraId="4AF431F2" w14:textId="77777777" w:rsidR="00533C72" w:rsidRPr="00804086" w:rsidRDefault="00814183" w:rsidP="009046C4">
      <w:pPr>
        <w:pStyle w:val="5"/>
        <w:rPr>
          <w:rFonts w:cstheme="minorHAnsi"/>
          <w:szCs w:val="24"/>
        </w:rPr>
      </w:pPr>
      <w:r w:rsidRPr="00804086">
        <w:rPr>
          <w:rFonts w:cstheme="minorHAnsi"/>
          <w:szCs w:val="24"/>
        </w:rPr>
        <w:t>Δικαιώματα και Υποχρεώσεις των Μεταπτυχιακών Φοιτητών</w:t>
      </w:r>
    </w:p>
    <w:p w14:paraId="152CF2A0" w14:textId="77777777" w:rsidR="00533C72" w:rsidRPr="0075334B" w:rsidRDefault="00533C72" w:rsidP="009046C4">
      <w:pPr>
        <w:pStyle w:val="a0"/>
        <w:spacing w:after="0"/>
        <w:rPr>
          <w:rFonts w:cstheme="minorHAnsi"/>
          <w:szCs w:val="24"/>
        </w:rPr>
      </w:pPr>
      <w:r w:rsidRPr="0075334B">
        <w:rPr>
          <w:rFonts w:cstheme="minorHAnsi"/>
          <w:szCs w:val="24"/>
        </w:rPr>
        <w:t xml:space="preserve">Οι μεταπτυχιακοί φοιτητές έχουν όλα τα δικαιώματα και τις παροχές που προβλέπονται για τους </w:t>
      </w:r>
      <w:r w:rsidR="00F72239" w:rsidRPr="0075334B">
        <w:rPr>
          <w:rFonts w:cstheme="minorHAnsi"/>
          <w:szCs w:val="24"/>
        </w:rPr>
        <w:t xml:space="preserve">προπτυχιακούς </w:t>
      </w:r>
      <w:r w:rsidRPr="0075334B">
        <w:rPr>
          <w:rFonts w:cstheme="minorHAnsi"/>
          <w:szCs w:val="24"/>
        </w:rPr>
        <w:t>φοιτητές πλην του δικαιώματος παροχής δ</w:t>
      </w:r>
      <w:r w:rsidR="009046C4" w:rsidRPr="0075334B">
        <w:rPr>
          <w:rFonts w:cstheme="minorHAnsi"/>
          <w:szCs w:val="24"/>
        </w:rPr>
        <w:t xml:space="preserve">ωρεάν διδακτικών συγγραμμάτων. </w:t>
      </w:r>
    </w:p>
    <w:p w14:paraId="78649234" w14:textId="77777777" w:rsidR="00533C72" w:rsidRPr="0075334B" w:rsidRDefault="00533C72" w:rsidP="009046C4">
      <w:pPr>
        <w:pStyle w:val="a0"/>
        <w:spacing w:after="0"/>
        <w:rPr>
          <w:rFonts w:cstheme="minorHAnsi"/>
          <w:szCs w:val="24"/>
        </w:rPr>
      </w:pPr>
      <w:r w:rsidRPr="0075334B">
        <w:rPr>
          <w:rFonts w:cstheme="minorHAnsi"/>
          <w:szCs w:val="24"/>
        </w:rPr>
        <w:t>Ένας μεταπτυχιακός φοιτητής θεωρείται ότι έχει παρακολουθήσει ένα προσφερόμενο μάθημα μόνο εάν έχει συμπληρώσει τουλάχιστον το 70% των ωρών κάθε μαθήματος (παραδόσεις και ασκήσεις) του ισχύοντος προγράμματος σπουδών. Σε αντίθετη περίπτωση, υποχρεούται να επαναλάβει το μάθημα.</w:t>
      </w:r>
    </w:p>
    <w:p w14:paraId="4549C9EE" w14:textId="77777777" w:rsidR="00533C72" w:rsidRPr="0075334B" w:rsidRDefault="00533C72" w:rsidP="009046C4">
      <w:pPr>
        <w:pStyle w:val="a0"/>
        <w:spacing w:after="0"/>
        <w:rPr>
          <w:rFonts w:cstheme="minorHAnsi"/>
          <w:szCs w:val="24"/>
        </w:rPr>
      </w:pPr>
      <w:r w:rsidRPr="0075334B">
        <w:rPr>
          <w:rFonts w:cstheme="minorHAnsi"/>
          <w:szCs w:val="24"/>
        </w:rPr>
        <w:t>Οι μεταπτυχιακοί φοιτητές εφοδιάζονται εγκαίρως, με δική τους ευθύνη, τα απαραίτητα συγγράμματα και φωτοτυπίες επιστημονικών άρθρων που καλύπτουν τη διδακτέα ύλη.</w:t>
      </w:r>
    </w:p>
    <w:p w14:paraId="3AD47ED0" w14:textId="77777777" w:rsidR="00533C72" w:rsidRPr="0075334B" w:rsidRDefault="00533C72" w:rsidP="009046C4">
      <w:pPr>
        <w:pStyle w:val="a0"/>
        <w:spacing w:after="0"/>
        <w:rPr>
          <w:rFonts w:cstheme="minorHAnsi"/>
          <w:szCs w:val="24"/>
        </w:rPr>
      </w:pPr>
      <w:r w:rsidRPr="0075334B">
        <w:rPr>
          <w:rFonts w:cstheme="minorHAnsi"/>
          <w:szCs w:val="24"/>
        </w:rPr>
        <w:t xml:space="preserve">Οι μεταπτυχιακοί φοιτητές </w:t>
      </w:r>
      <w:r w:rsidR="00C83D5C" w:rsidRPr="0075334B">
        <w:rPr>
          <w:rFonts w:cstheme="minorHAnsi"/>
          <w:szCs w:val="24"/>
        </w:rPr>
        <w:t xml:space="preserve"> </w:t>
      </w:r>
      <w:r w:rsidRPr="0075334B">
        <w:rPr>
          <w:rFonts w:cstheme="minorHAnsi"/>
          <w:szCs w:val="24"/>
        </w:rPr>
        <w:t>οφείλουν να υποβάλλουν μέσα στις προβλεπόμενες προθεσμίες τις εργασίες που τους έχουν ανατεθεί για το κάθε μάθημα ή/και να προσέλθουν στις προβλεπόμενες εξετάσεις. Η μη τήρηση των παραπάνω, αποτελεί βάση απορριπτικού βαθμού για μαθήματα ή αποκλεισμού του μεταπτυχιακού φοιτητή από το ΠΜΣ μετά από εισήγηση του υπεύθυνου καθηγητή και σχετική απόφαση της Συντονιστικής Επιτροπής (ΣΕ).</w:t>
      </w:r>
    </w:p>
    <w:p w14:paraId="0511B2C1" w14:textId="77777777" w:rsidR="00533C72" w:rsidRPr="0075334B" w:rsidRDefault="00533C72" w:rsidP="009046C4">
      <w:pPr>
        <w:pStyle w:val="a0"/>
        <w:spacing w:after="0"/>
        <w:rPr>
          <w:rFonts w:cstheme="minorHAnsi"/>
          <w:szCs w:val="24"/>
        </w:rPr>
      </w:pPr>
      <w:r w:rsidRPr="0075334B">
        <w:rPr>
          <w:rFonts w:cstheme="minorHAnsi"/>
          <w:szCs w:val="24"/>
        </w:rPr>
        <w:t>Στους μεταπτυχιακούς φοιτητές είναι δυνατόν να ανατίθεται επικουρικό έργο στον πρώτο κύκλο σπουδών (επιτήρηση, φροντιστηριακές ασκήσεις, εργαστήρια κ.λπ.), σύμφωνα με αποφάσεις των αρμόδιων συλλογικών οργάνων. Η αναγνώριση του έργου τους γίνεται με την έκδοση σχετικής βεβαίωσης υπογεγραμμένης από τον Διευθυντή του ΠΜΣ.</w:t>
      </w:r>
    </w:p>
    <w:p w14:paraId="13034AA4" w14:textId="1BF28024" w:rsidR="00533C72" w:rsidRPr="00DB2812" w:rsidRDefault="00533C72" w:rsidP="009046C4">
      <w:pPr>
        <w:pStyle w:val="a0"/>
        <w:spacing w:after="0"/>
        <w:rPr>
          <w:rFonts w:cstheme="minorHAnsi"/>
          <w:szCs w:val="24"/>
        </w:rPr>
      </w:pPr>
      <w:r w:rsidRPr="00DB2812">
        <w:rPr>
          <w:rFonts w:cstheme="minorHAnsi"/>
          <w:szCs w:val="24"/>
        </w:rPr>
        <w:t xml:space="preserve">Η Συνέλευση του </w:t>
      </w:r>
      <w:r w:rsidR="00C54A73" w:rsidRPr="00DB2812">
        <w:rPr>
          <w:rFonts w:cstheme="minorHAnsi"/>
          <w:szCs w:val="24"/>
        </w:rPr>
        <w:t>Τμήματος</w:t>
      </w:r>
      <w:r w:rsidRPr="00DB2812">
        <w:rPr>
          <w:rFonts w:cstheme="minorHAnsi"/>
          <w:szCs w:val="24"/>
        </w:rPr>
        <w:t xml:space="preserve"> αποφασίζει για τη χορήγηση </w:t>
      </w:r>
      <w:r w:rsidR="00AD56CE" w:rsidRPr="00DB2812">
        <w:rPr>
          <w:rFonts w:cstheme="minorHAnsi"/>
          <w:szCs w:val="24"/>
        </w:rPr>
        <w:t xml:space="preserve">ανταποδοτικών </w:t>
      </w:r>
      <w:r w:rsidRPr="00DB2812">
        <w:rPr>
          <w:rFonts w:cstheme="minorHAnsi"/>
          <w:szCs w:val="24"/>
        </w:rPr>
        <w:t xml:space="preserve">υποτροφιών στους μεταπτυχιακούς φοιτητές ανάλογα με τα διαθέσιμα χρήματα για την κάλυψη υποτροφιών, και χορηγεί υποτροφίες με τα κριτήρια που ορίζει η Συνέλευση του </w:t>
      </w:r>
      <w:r w:rsidR="00C54A73" w:rsidRPr="00DB2812">
        <w:rPr>
          <w:rFonts w:cstheme="minorHAnsi"/>
          <w:szCs w:val="24"/>
        </w:rPr>
        <w:t>Τμήματος</w:t>
      </w:r>
      <w:r w:rsidRPr="00DB2812">
        <w:rPr>
          <w:rFonts w:cstheme="minorHAnsi"/>
          <w:szCs w:val="24"/>
        </w:rPr>
        <w:t xml:space="preserve">. </w:t>
      </w:r>
      <w:r w:rsidR="00AD56CE" w:rsidRPr="00DB2812">
        <w:t>Στα αυτοχρηματοδοτούμενα ΠΜΣ, και εφόσον υπάρχουν</w:t>
      </w:r>
      <w:r w:rsidRPr="00DB2812">
        <w:rPr>
          <w:rFonts w:cstheme="minorHAnsi"/>
          <w:szCs w:val="24"/>
        </w:rPr>
        <w:t xml:space="preserve"> μεταπτυχιακοί φοιτητές που απαλλάσσονται από το σύνολο των διδάκτρων, καθ’ οποιονδήποτε τρόπο, έχουν την υποχρέωση να παρέχουν έργο στα τμήματα και στα εργαστήρια διάρκειας 8 ωρών εβδομαδιαίως, πέρα των υποχρεωτικών ωρών φοίτησης.   </w:t>
      </w:r>
    </w:p>
    <w:p w14:paraId="005335B9" w14:textId="01A04E2E" w:rsidR="00533C72" w:rsidRPr="00DB2812" w:rsidRDefault="00533C72" w:rsidP="009046C4">
      <w:pPr>
        <w:pStyle w:val="a0"/>
        <w:spacing w:after="0"/>
        <w:rPr>
          <w:rFonts w:cstheme="minorHAnsi"/>
          <w:szCs w:val="24"/>
        </w:rPr>
      </w:pPr>
      <w:r w:rsidRPr="00DB2812">
        <w:rPr>
          <w:rFonts w:cstheme="minorHAnsi"/>
          <w:szCs w:val="24"/>
        </w:rPr>
        <w:t>Ο έλεγχος των πειθαρχικών παραπτωμάτων των μεταπτυχιακών φοιτητών διέπεται από τις ισχύουσες για τους προπτυχιακούς φοιτητές διατάξεις της πανεπιστημιακής νομοθεσίας (</w:t>
      </w:r>
      <w:r w:rsidR="00AD56CE" w:rsidRPr="00DB2812">
        <w:rPr>
          <w:rFonts w:cstheme="minorHAnsi"/>
          <w:szCs w:val="24"/>
        </w:rPr>
        <w:t>Βλέπε Κεφάλαιο 2</w:t>
      </w:r>
      <w:r w:rsidR="009F314E" w:rsidRPr="00DB2812">
        <w:rPr>
          <w:rFonts w:cstheme="minorHAnsi"/>
          <w:szCs w:val="24"/>
        </w:rPr>
        <w:t>3</w:t>
      </w:r>
      <w:r w:rsidRPr="00DB2812">
        <w:rPr>
          <w:rFonts w:cstheme="minorHAnsi"/>
          <w:szCs w:val="24"/>
        </w:rPr>
        <w:t>).</w:t>
      </w:r>
    </w:p>
    <w:p w14:paraId="134099E8" w14:textId="0744697E" w:rsidR="00883345" w:rsidRPr="00DB2812" w:rsidRDefault="00533C72" w:rsidP="009046C4">
      <w:pPr>
        <w:pStyle w:val="a0"/>
        <w:spacing w:after="0"/>
        <w:rPr>
          <w:rFonts w:cstheme="minorHAnsi"/>
          <w:szCs w:val="24"/>
        </w:rPr>
      </w:pPr>
      <w:r w:rsidRPr="0075334B">
        <w:rPr>
          <w:rFonts w:cstheme="minorHAnsi"/>
          <w:szCs w:val="24"/>
        </w:rPr>
        <w:lastRenderedPageBreak/>
        <w:t xml:space="preserve">Η αντιγραφή κατά τις εξετάσεις και κατά την εκπόνηση της διπλωματικής εργασίας, καθώς και η ιδιοποίηση θεωριών ή απόψεων άλλων, συνεπάγεται τον αποκλεισμό από το Πρόγραμμα Μεταπτυχιακών Σπουδών ή την ανάκληση του Μεταπτυχιακού </w:t>
      </w:r>
      <w:r w:rsidRPr="00DB2812">
        <w:rPr>
          <w:rFonts w:cstheme="minorHAnsi"/>
          <w:szCs w:val="24"/>
        </w:rPr>
        <w:t>Διπλώματος (</w:t>
      </w:r>
      <w:r w:rsidR="00AD56CE" w:rsidRPr="00DB2812">
        <w:rPr>
          <w:rFonts w:cstheme="minorHAnsi"/>
          <w:szCs w:val="24"/>
        </w:rPr>
        <w:t>Βλέπε Κεφάλαια 19 και 2</w:t>
      </w:r>
      <w:r w:rsidR="009F314E" w:rsidRPr="00DB2812">
        <w:rPr>
          <w:rFonts w:cstheme="minorHAnsi"/>
          <w:szCs w:val="24"/>
        </w:rPr>
        <w:t>3</w:t>
      </w:r>
      <w:r w:rsidR="001B108F" w:rsidRPr="00DB2812">
        <w:rPr>
          <w:rFonts w:cstheme="minorHAnsi"/>
          <w:szCs w:val="24"/>
        </w:rPr>
        <w:t>).</w:t>
      </w:r>
    </w:p>
    <w:p w14:paraId="668FC483" w14:textId="77777777" w:rsidR="00BE4B5D" w:rsidRPr="0075334B" w:rsidRDefault="00BE4B5D" w:rsidP="009046C4">
      <w:pPr>
        <w:pStyle w:val="a0"/>
        <w:spacing w:after="0"/>
        <w:rPr>
          <w:rFonts w:cstheme="minorHAnsi"/>
          <w:szCs w:val="24"/>
        </w:rPr>
      </w:pPr>
    </w:p>
    <w:p w14:paraId="305D0664" w14:textId="31805089" w:rsidR="00C67364" w:rsidRPr="00804086" w:rsidRDefault="00144920" w:rsidP="000B0014">
      <w:pPr>
        <w:pStyle w:val="2"/>
        <w:rPr>
          <w:rFonts w:cstheme="minorHAnsi"/>
          <w:sz w:val="24"/>
          <w:szCs w:val="24"/>
        </w:rPr>
      </w:pPr>
      <w:bookmarkStart w:id="376" w:name="_Toc51771011"/>
      <w:bookmarkStart w:id="377" w:name="_Toc51785233"/>
      <w:bookmarkStart w:id="378" w:name="_Toc58415421"/>
      <w:r w:rsidRPr="00804086">
        <w:rPr>
          <w:rFonts w:cstheme="minorHAnsi"/>
          <w:sz w:val="24"/>
          <w:szCs w:val="24"/>
        </w:rPr>
        <w:t xml:space="preserve">Άρθρο </w:t>
      </w:r>
      <w:r w:rsidR="00533C72" w:rsidRPr="00804086">
        <w:rPr>
          <w:rFonts w:cstheme="minorHAnsi"/>
          <w:sz w:val="24"/>
          <w:szCs w:val="24"/>
        </w:rPr>
        <w:t>6</w:t>
      </w:r>
      <w:bookmarkEnd w:id="376"/>
      <w:r w:rsidR="00883345" w:rsidRPr="00804086">
        <w:rPr>
          <w:rFonts w:cstheme="minorHAnsi"/>
          <w:sz w:val="24"/>
          <w:szCs w:val="24"/>
        </w:rPr>
        <w:t xml:space="preserve"> </w:t>
      </w:r>
      <w:r w:rsidR="00AD56CE">
        <w:rPr>
          <w:rFonts w:cstheme="minorHAnsi"/>
          <w:sz w:val="24"/>
          <w:szCs w:val="24"/>
        </w:rPr>
        <w:t>–</w:t>
      </w:r>
      <w:r w:rsidR="00883345" w:rsidRPr="00804086">
        <w:rPr>
          <w:rFonts w:cstheme="minorHAnsi"/>
          <w:sz w:val="24"/>
          <w:szCs w:val="24"/>
        </w:rPr>
        <w:t xml:space="preserve"> </w:t>
      </w:r>
      <w:r w:rsidR="00814183" w:rsidRPr="00804086">
        <w:rPr>
          <w:rFonts w:cstheme="minorHAnsi"/>
          <w:sz w:val="24"/>
          <w:szCs w:val="24"/>
        </w:rPr>
        <w:t>Θέματα</w:t>
      </w:r>
      <w:bookmarkEnd w:id="377"/>
      <w:r w:rsidR="00AD56CE">
        <w:rPr>
          <w:rFonts w:cstheme="minorHAnsi"/>
          <w:sz w:val="24"/>
          <w:szCs w:val="24"/>
        </w:rPr>
        <w:t xml:space="preserve"> Αρμοδιοτήτων και Διαδικασιών</w:t>
      </w:r>
      <w:bookmarkEnd w:id="378"/>
    </w:p>
    <w:p w14:paraId="7BCAF981" w14:textId="1CCBF2FF" w:rsidR="0000497E" w:rsidRPr="00804086" w:rsidRDefault="0000497E"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Επιτροπή κρίνει τη συνάφεια ανάμεσα στους στόχους του υπό ίδρυση ΠΜΣ και στο γνωστικό αντικείμενο 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34D2D1B6" w14:textId="77777777" w:rsidR="0000497E" w:rsidRPr="00804086" w:rsidRDefault="00C83D5C"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Επιτροπή Μεταπτυχιακών Σ</w:t>
      </w:r>
      <w:r w:rsidR="00C67364" w:rsidRPr="00804086">
        <w:rPr>
          <w:rFonts w:asciiTheme="minorHAnsi" w:hAnsiTheme="minorHAnsi" w:cstheme="minorHAnsi"/>
          <w:color w:val="auto"/>
        </w:rPr>
        <w:t>πουδών του Πανεπιστημίου Δυτικής Μακεδονίας είναι αρμόδια για το</w:t>
      </w:r>
      <w:r w:rsidR="0000497E" w:rsidRPr="00804086">
        <w:rPr>
          <w:rFonts w:asciiTheme="minorHAnsi" w:hAnsiTheme="minorHAnsi" w:cstheme="minorHAnsi"/>
          <w:color w:val="auto"/>
        </w:rPr>
        <w:t>ν</w:t>
      </w:r>
      <w:r w:rsidR="00C67364" w:rsidRPr="00804086">
        <w:rPr>
          <w:rFonts w:asciiTheme="minorHAnsi" w:hAnsiTheme="minorHAnsi" w:cstheme="minorHAnsi"/>
          <w:color w:val="auto"/>
        </w:rPr>
        <w:t xml:space="preserve"> συντονισμό και την εποπτεία των μεταπτυχιακών προγραμμάτων.</w:t>
      </w:r>
    </w:p>
    <w:p w14:paraId="16C3F2BC"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Συντονιστική Επιτροπή Π.Μ.Σ. είναι αρμόδια για τον καθορισμό των ειδικότερων υποχρεώσεων των μεταπτυχιακών φοιτητών που παρακολουθούν το πρόγραμμα. </w:t>
      </w:r>
    </w:p>
    <w:p w14:paraId="7643D1F0" w14:textId="65D0A092"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Γραμματεία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w:t>
      </w:r>
      <w:r w:rsidR="00E44359" w:rsidRPr="00804086">
        <w:rPr>
          <w:rFonts w:asciiTheme="minorHAnsi" w:hAnsiTheme="minorHAnsi" w:cstheme="minorHAnsi"/>
          <w:color w:val="auto"/>
        </w:rPr>
        <w:t xml:space="preserve">η </w:t>
      </w:r>
      <w:r w:rsidRPr="00804086">
        <w:rPr>
          <w:rFonts w:asciiTheme="minorHAnsi" w:hAnsiTheme="minorHAnsi" w:cstheme="minorHAnsi"/>
          <w:color w:val="auto"/>
        </w:rPr>
        <w:t xml:space="preserve">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που έχει τη διοικητική υποστήριξη του Π.Μ.Σ.είναι αρμόδιες και έχουν την υποχρέωση να χορηγούν τα σχετικά με την ιδιότητα των μεταπτυχιακών φοιτητών πιστοποιητικά.</w:t>
      </w:r>
    </w:p>
    <w:p w14:paraId="22D9D482"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Ως μεταπτυχιακοί φοιτητές θεωρούνται τόσο εκείνοι που παρακολουθούν προγράμματα που οδηγούν στη χορήγηση μεταπτυχιακού διπλώματος ειδίκευσης, όσο και εκείνοι που εκπονούν διδακτορική διατριβή μέσα στο πλαίσιο Π.Μ.Σ.  </w:t>
      </w:r>
    </w:p>
    <w:p w14:paraId="19BA3D7F"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Σ.Ε. μετά από αίτηση του υποψηφίου όπου αναγράφεται ο προτεινόμενος τίτλος της διπλωματικής εργασίας, ο προτεινόμενος επιβλέπων και στην οποία επισυνάπτεται περίληψη της προτεινόμενης εργασίας, ορίζει τον επιβλέποντα αυτής και συγκροτεί την τριμελή εξεταστική επιτροπή για την έγκριση της διπλωματικής  εργασίας.  </w:t>
      </w:r>
    </w:p>
    <w:p w14:paraId="18D5E271" w14:textId="77777777" w:rsidR="001B108F" w:rsidRPr="00804086" w:rsidRDefault="00C67364" w:rsidP="0075334B">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μεταπτυχιακές διπλωματικές εργασίες, </w:t>
      </w:r>
      <w:r w:rsidR="00E44359" w:rsidRPr="00804086">
        <w:rPr>
          <w:rFonts w:asciiTheme="minorHAnsi" w:hAnsiTheme="minorHAnsi" w:cstheme="minorHAnsi"/>
          <w:color w:val="auto"/>
        </w:rPr>
        <w:t>εφόσον</w:t>
      </w:r>
      <w:r w:rsidRPr="00804086">
        <w:rPr>
          <w:rFonts w:asciiTheme="minorHAnsi" w:hAnsiTheme="minorHAnsi" w:cstheme="minorHAnsi"/>
          <w:color w:val="auto"/>
        </w:rPr>
        <w:t xml:space="preserve"> εγκριθούν από την εξεταστική επιτροπή, αναρτώνται υποχρεωτικά στο διαδικτυακό αποθετήριο της βιβλιοθήκης, αφού ελεγχθούν για λογοκλοπή με ειδικό λογισμικό. Η Σ.Ε. ορίζει τις διαδικασίες, τους όρους και τις προϋποθέσεις ελέγχου λογοκλοπής.</w:t>
      </w:r>
    </w:p>
    <w:p w14:paraId="605CD075" w14:textId="77777777" w:rsidR="00533C72" w:rsidRPr="00804086" w:rsidRDefault="00533C72" w:rsidP="0075334B">
      <w:pPr>
        <w:pStyle w:val="2"/>
        <w:spacing w:before="0" w:after="120"/>
        <w:rPr>
          <w:rFonts w:cstheme="minorHAnsi"/>
          <w:sz w:val="24"/>
          <w:szCs w:val="24"/>
        </w:rPr>
      </w:pPr>
      <w:bookmarkStart w:id="379" w:name="_Toc51771012"/>
      <w:bookmarkStart w:id="380" w:name="_Toc51785234"/>
      <w:bookmarkStart w:id="381" w:name="_Toc58415422"/>
      <w:r w:rsidRPr="00804086">
        <w:rPr>
          <w:rFonts w:cstheme="minorHAnsi"/>
          <w:sz w:val="24"/>
          <w:szCs w:val="24"/>
        </w:rPr>
        <w:t>Άρθρο 7</w:t>
      </w:r>
      <w:bookmarkEnd w:id="379"/>
      <w:r w:rsidR="00883345" w:rsidRPr="00804086">
        <w:rPr>
          <w:rFonts w:cstheme="minorHAnsi"/>
          <w:sz w:val="24"/>
          <w:szCs w:val="24"/>
        </w:rPr>
        <w:t xml:space="preserve"> - </w:t>
      </w:r>
      <w:r w:rsidR="00814183" w:rsidRPr="00804086">
        <w:rPr>
          <w:rFonts w:cstheme="minorHAnsi"/>
          <w:sz w:val="24"/>
          <w:szCs w:val="24"/>
        </w:rPr>
        <w:t>Συγκρότηση Ειδικής Διατμηματικής Επιτροπ</w:t>
      </w:r>
      <w:bookmarkEnd w:id="380"/>
      <w:r w:rsidR="00814183" w:rsidRPr="00804086">
        <w:rPr>
          <w:rFonts w:cstheme="minorHAnsi"/>
          <w:sz w:val="24"/>
          <w:szCs w:val="24"/>
        </w:rPr>
        <w:t>ής</w:t>
      </w:r>
      <w:bookmarkEnd w:id="381"/>
    </w:p>
    <w:p w14:paraId="63B5F650" w14:textId="78D6930F" w:rsidR="00533C72" w:rsidRPr="00804086" w:rsidRDefault="00533C72" w:rsidP="00533C7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Σε περίπτωση Διατμηματικού Π.Μ.Σ., τις αρμοδιότητες της Σ.Ε.Σ  ασκεί επταμελής Ειδική Διατμηματική Επιτροπή (Ε.Δ.Ε.), η οποία συγκροτείται από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των συνεργαζόμενων Τμημάτων που εκλέγονται από τη Συνέλευση κάθε </w:t>
      </w:r>
      <w:r w:rsidR="00C54A73">
        <w:rPr>
          <w:rFonts w:asciiTheme="minorHAnsi" w:hAnsiTheme="minorHAnsi" w:cstheme="minorHAnsi"/>
          <w:color w:val="auto"/>
        </w:rPr>
        <w:t>Τμήματος</w:t>
      </w:r>
      <w:r w:rsidRPr="00804086">
        <w:rPr>
          <w:rFonts w:asciiTheme="minorHAnsi" w:hAnsiTheme="minorHAnsi" w:cstheme="minorHAnsi"/>
          <w:color w:val="auto"/>
        </w:rPr>
        <w:t>, ερευνητές που υποδεικνύονται από το συνεργαζόμενο ερευνητικό φορέα, κατ' αναλογία του αριθμού των διδασκόντων τους στο Π.Μ.Σ. για διετή θητεία, καθώς και δύο εκπροσώπους των φοιτητών του μεταπτυχιακού προγράμματος.</w:t>
      </w:r>
    </w:p>
    <w:p w14:paraId="56B744C9" w14:textId="77777777" w:rsidR="00533C72" w:rsidRPr="00804086" w:rsidRDefault="00533C72" w:rsidP="00533C7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Πρόεδρός της, όπως και ο Διευθυντής του Προγράμματος, προέρχονται από το Τμήμα που έχει τη διοικητική υποστήριξη του προγράμματος και σε περίπτωση συνεργασίας αυτοδύναμων και μη </w:t>
      </w:r>
      <w:r w:rsidRPr="00804086">
        <w:rPr>
          <w:rFonts w:asciiTheme="minorHAnsi" w:hAnsiTheme="minorHAnsi" w:cstheme="minorHAnsi"/>
          <w:color w:val="auto"/>
        </w:rPr>
        <w:lastRenderedPageBreak/>
        <w:t xml:space="preserve">αυτοδύναμων Τμημάτων ή άλλων ερευνητικών φορέων, από το αυτοδύναμο Τμήμα.  Σε ειδικές περιπτώσεις που επιβάλλεται για την εύρυθμη λειτουργία του Π.Μ.Σ., ύστερα από αιτιολογημένη απόφαση της Ειδικής Διατμηματικής Επιτροπής, Πρόεδρος ή/και Διευθυντής αναλαμβάνει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Δ.Ε.Π. από άλλο Τμήμα από αυτό που έχει τη διοικητική υποστήριξη του Π.Μ.Σ.</w:t>
      </w:r>
    </w:p>
    <w:p w14:paraId="4FD6B82C" w14:textId="77777777" w:rsidR="00533C72" w:rsidRPr="00804086" w:rsidRDefault="00533C72" w:rsidP="00533C7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Ε.Δ.Ε., συνεδριάζει τακτικώς με τήρηση πρακτικών μια φορά το μήνα εάν υπάρχουν θέματα και εκτάκτως, όταν κρίνεται αναγκαίο, από το Διευθυντή των Π.Μ.Σ. ή μετά από αίτηση του 25% των </w:t>
      </w:r>
      <w:r w:rsidR="00DB6F44" w:rsidRPr="00804086">
        <w:rPr>
          <w:rFonts w:asciiTheme="minorHAnsi" w:hAnsiTheme="minorHAnsi" w:cstheme="minorHAnsi"/>
          <w:color w:val="auto"/>
        </w:rPr>
        <w:t>Μελών</w:t>
      </w:r>
      <w:r w:rsidR="009046C4" w:rsidRPr="00804086">
        <w:rPr>
          <w:rFonts w:asciiTheme="minorHAnsi" w:hAnsiTheme="minorHAnsi" w:cstheme="minorHAnsi"/>
          <w:color w:val="auto"/>
        </w:rPr>
        <w:t xml:space="preserve"> </w:t>
      </w:r>
      <w:r w:rsidRPr="00804086">
        <w:rPr>
          <w:rFonts w:asciiTheme="minorHAnsi" w:hAnsiTheme="minorHAnsi" w:cstheme="minorHAnsi"/>
          <w:color w:val="auto"/>
        </w:rPr>
        <w:t xml:space="preserve">της. </w:t>
      </w:r>
    </w:p>
    <w:p w14:paraId="7B645210" w14:textId="77777777" w:rsidR="00533C72" w:rsidRPr="00804086" w:rsidRDefault="00533C72" w:rsidP="00533C7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Οι αποφάσεις λαμβάνονται με φανερή ψηφοφορία, η οποία γίνεται ονομ</w:t>
      </w:r>
      <w:r w:rsidR="006E1362" w:rsidRPr="00804086">
        <w:rPr>
          <w:rFonts w:asciiTheme="minorHAnsi" w:hAnsiTheme="minorHAnsi" w:cstheme="minorHAnsi"/>
          <w:color w:val="auto"/>
        </w:rPr>
        <w:t xml:space="preserve">αστικά ή με ανάταση της χειρός, </w:t>
      </w:r>
      <w:r w:rsidRPr="00804086">
        <w:rPr>
          <w:rFonts w:asciiTheme="minorHAnsi" w:hAnsiTheme="minorHAnsi" w:cstheme="minorHAnsi"/>
          <w:color w:val="auto"/>
        </w:rPr>
        <w:t xml:space="preserve">εκτός εάν ο νόμος ορίζει διαφορετικά. Οι αποφάσεις λαμβάνονται με πλειοψηφία των παρόντων. </w:t>
      </w:r>
    </w:p>
    <w:p w14:paraId="52AD2719" w14:textId="75E8081C" w:rsidR="001B108F" w:rsidRPr="00804086" w:rsidRDefault="00533C72" w:rsidP="0075334B">
      <w:pPr>
        <w:pStyle w:val="Default"/>
        <w:spacing w:after="120" w:line="360" w:lineRule="auto"/>
        <w:jc w:val="both"/>
        <w:rPr>
          <w:rFonts w:asciiTheme="minorHAnsi" w:hAnsiTheme="minorHAnsi" w:cstheme="minorHAnsi"/>
          <w:color w:val="auto"/>
        </w:rPr>
      </w:pPr>
      <w:r w:rsidRPr="00804086">
        <w:rPr>
          <w:rFonts w:asciiTheme="minorHAnsi" w:hAnsiTheme="minorHAnsi" w:cstheme="minorHAnsi"/>
          <w:color w:val="auto"/>
        </w:rPr>
        <w:t xml:space="preserve">Σε περίπτωση Διϊδρυματικού Π.Μ.Σ. αρμόδιο όργανο αντί της Συνέλευσης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είναι η εννεαμελής Ειδική Διϊδρυματική Επιτροπή, η οποία συγκροτείται από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των συνεργαζόμενων Τμημάτων που εκλέγονται από τη Συνέλευση κάθε </w:t>
      </w:r>
      <w:r w:rsidR="00C54A73">
        <w:rPr>
          <w:rFonts w:asciiTheme="minorHAnsi" w:hAnsiTheme="minorHAnsi" w:cstheme="minorHAnsi"/>
          <w:color w:val="auto"/>
        </w:rPr>
        <w:t>Τμήματος</w:t>
      </w:r>
      <w:r w:rsidRPr="00804086">
        <w:rPr>
          <w:rFonts w:asciiTheme="minorHAnsi" w:hAnsiTheme="minorHAnsi" w:cstheme="minorHAnsi"/>
          <w:color w:val="auto"/>
        </w:rPr>
        <w:t>, ερευνητές που υποδεικνύονται από το συνεργαζόμενο ερευνητικό φορέα, κατ' αναλογία του αριθμού των διδασκόντων τους στο Π.Μ.Σ. για διετή θητεία, καθώς και δύο εκπροσώπους των φοιτητών του μεταπτυχιακού προγράμματος, που εκλέγοντ</w:t>
      </w:r>
      <w:r w:rsidR="00D814D6" w:rsidRPr="00804086">
        <w:rPr>
          <w:rFonts w:asciiTheme="minorHAnsi" w:hAnsiTheme="minorHAnsi" w:cstheme="minorHAnsi"/>
          <w:color w:val="auto"/>
        </w:rPr>
        <w:t>αι για ετήσια θητεία</w:t>
      </w:r>
      <w:r w:rsidR="006E1362" w:rsidRPr="00804086">
        <w:rPr>
          <w:rFonts w:asciiTheme="minorHAnsi" w:hAnsiTheme="minorHAnsi" w:cstheme="minorHAnsi"/>
          <w:color w:val="auto"/>
        </w:rPr>
        <w:t xml:space="preserve"> και ασκούν</w:t>
      </w:r>
      <w:r w:rsidRPr="00804086">
        <w:rPr>
          <w:rFonts w:asciiTheme="minorHAnsi" w:hAnsiTheme="minorHAnsi" w:cstheme="minorHAnsi"/>
          <w:color w:val="auto"/>
        </w:rPr>
        <w:t xml:space="preserve"> τις αρμοδιότητες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w:t>
      </w:r>
      <w:bookmarkStart w:id="382" w:name="_Toc51771013"/>
      <w:bookmarkStart w:id="383" w:name="_Toc51785235"/>
    </w:p>
    <w:p w14:paraId="57C1CA83" w14:textId="77777777" w:rsidR="001B108F" w:rsidRPr="00804086" w:rsidRDefault="00C67364" w:rsidP="0075334B">
      <w:pPr>
        <w:pStyle w:val="2"/>
        <w:spacing w:before="0" w:after="120"/>
        <w:rPr>
          <w:rFonts w:cstheme="minorHAnsi"/>
          <w:sz w:val="24"/>
          <w:szCs w:val="24"/>
        </w:rPr>
      </w:pPr>
      <w:bookmarkStart w:id="384" w:name="_Toc58415423"/>
      <w:r w:rsidRPr="00804086">
        <w:rPr>
          <w:rFonts w:cstheme="minorHAnsi"/>
          <w:sz w:val="24"/>
          <w:szCs w:val="24"/>
        </w:rPr>
        <w:t xml:space="preserve">Άρθρο </w:t>
      </w:r>
      <w:r w:rsidR="00843AA3" w:rsidRPr="00804086">
        <w:rPr>
          <w:rFonts w:cstheme="minorHAnsi"/>
          <w:sz w:val="24"/>
          <w:szCs w:val="24"/>
        </w:rPr>
        <w:t>8</w:t>
      </w:r>
      <w:bookmarkEnd w:id="382"/>
      <w:r w:rsidR="00883345" w:rsidRPr="00804086">
        <w:rPr>
          <w:rFonts w:cstheme="minorHAnsi"/>
          <w:sz w:val="24"/>
          <w:szCs w:val="24"/>
        </w:rPr>
        <w:t xml:space="preserve"> - </w:t>
      </w:r>
      <w:r w:rsidR="006E1362" w:rsidRPr="00804086">
        <w:rPr>
          <w:rFonts w:cstheme="minorHAnsi"/>
          <w:sz w:val="24"/>
          <w:szCs w:val="24"/>
        </w:rPr>
        <w:t>Μεταπτυχιακό Δίπλωμα Ειδίκευση</w:t>
      </w:r>
      <w:bookmarkEnd w:id="383"/>
      <w:r w:rsidR="006E1362" w:rsidRPr="00804086">
        <w:rPr>
          <w:rFonts w:cstheme="minorHAnsi"/>
          <w:sz w:val="24"/>
          <w:szCs w:val="24"/>
        </w:rPr>
        <w:t>ς</w:t>
      </w:r>
      <w:bookmarkEnd w:id="384"/>
    </w:p>
    <w:p w14:paraId="4082FB07" w14:textId="77777777" w:rsidR="00C67364" w:rsidRPr="00804086" w:rsidRDefault="00C67364" w:rsidP="001B108F">
      <w:pPr>
        <w:pStyle w:val="Default"/>
        <w:spacing w:line="360" w:lineRule="auto"/>
        <w:jc w:val="both"/>
        <w:rPr>
          <w:rFonts w:asciiTheme="minorHAnsi" w:hAnsiTheme="minorHAnsi" w:cstheme="minorHAnsi"/>
          <w:b/>
          <w:color w:val="auto"/>
        </w:rPr>
      </w:pPr>
      <w:r w:rsidRPr="00804086">
        <w:rPr>
          <w:rFonts w:asciiTheme="minorHAnsi" w:hAnsiTheme="minorHAnsi" w:cstheme="minorHAnsi"/>
          <w:color w:val="auto"/>
        </w:rPr>
        <w:t>Τα οργανωμένα Π.Μ.Σ. απονέμουν: α) Μεταπτυχιακό Δίπλωμα Ειδίκευσης (Μ.Δ.Ε.) στους τομείς – επιστημονικούς κλάδους ή κατευθύνσεις, όπως προβλέπονται στις Υπουργικές αποφάσεις έγκρισης των Π.Μ.Σ. και β) Διδακτορικό Δίπλωμα.</w:t>
      </w:r>
    </w:p>
    <w:p w14:paraId="7BE5038C" w14:textId="77777777" w:rsidR="009046C4" w:rsidRPr="00804086" w:rsidRDefault="00C67364" w:rsidP="00C43B24">
      <w:pPr>
        <w:pStyle w:val="Default"/>
        <w:spacing w:after="160" w:line="360" w:lineRule="auto"/>
        <w:jc w:val="both"/>
        <w:rPr>
          <w:rFonts w:asciiTheme="minorHAnsi" w:hAnsiTheme="minorHAnsi" w:cstheme="minorHAnsi"/>
          <w:color w:val="auto"/>
        </w:rPr>
      </w:pPr>
      <w:r w:rsidRPr="00804086">
        <w:rPr>
          <w:rFonts w:asciiTheme="minorHAnsi" w:hAnsiTheme="minorHAnsi" w:cstheme="minorHAnsi"/>
          <w:color w:val="auto"/>
        </w:rPr>
        <w:t>Στους μεταπτυχιακούς φοιτητές που ολοκλήρωσαν τις υποχρεώσεις που απορρέουν από την παρακολούθηση του Π.Μ.Σ. απονέμεται Μ.Δ.Ε., το οποίο υπογράφεται από τον Πρύτανη και τον Διευθυντή του ΠΜΣ.</w:t>
      </w:r>
    </w:p>
    <w:p w14:paraId="1BC6010E" w14:textId="77777777" w:rsidR="009046C4" w:rsidRPr="00804086" w:rsidRDefault="009046C4">
      <w:pPr>
        <w:spacing w:after="0" w:line="240" w:lineRule="auto"/>
        <w:jc w:val="left"/>
        <w:rPr>
          <w:rFonts w:asciiTheme="minorHAnsi" w:eastAsia="Times New Roman" w:hAnsiTheme="minorHAnsi" w:cstheme="minorHAnsi"/>
          <w:szCs w:val="24"/>
        </w:rPr>
      </w:pPr>
      <w:r w:rsidRPr="00804086">
        <w:rPr>
          <w:rFonts w:asciiTheme="minorHAnsi" w:hAnsiTheme="minorHAnsi" w:cstheme="minorHAnsi"/>
          <w:szCs w:val="24"/>
        </w:rPr>
        <w:br w:type="page"/>
      </w:r>
    </w:p>
    <w:p w14:paraId="16233ED8" w14:textId="16AD0842" w:rsidR="005E1034" w:rsidRPr="00804086" w:rsidRDefault="002B71DF" w:rsidP="009046C4">
      <w:pPr>
        <w:pStyle w:val="af5"/>
        <w:rPr>
          <w:rFonts w:cstheme="minorHAnsi"/>
          <w:sz w:val="24"/>
          <w:szCs w:val="24"/>
        </w:rPr>
      </w:pPr>
      <w:bookmarkStart w:id="385" w:name="_Toc51771014"/>
      <w:bookmarkStart w:id="386" w:name="_Toc51785236"/>
      <w:bookmarkStart w:id="387" w:name="_Toc58415424"/>
      <w:r w:rsidRPr="00804086">
        <w:rPr>
          <w:rFonts w:cstheme="minorHAnsi"/>
          <w:sz w:val="24"/>
          <w:szCs w:val="24"/>
        </w:rPr>
        <w:lastRenderedPageBreak/>
        <w:t>ΚΕΦΑΛΑΙΟ 1</w:t>
      </w:r>
      <w:r w:rsidR="00071B4C">
        <w:rPr>
          <w:rFonts w:cstheme="minorHAnsi"/>
          <w:sz w:val="24"/>
          <w:szCs w:val="24"/>
        </w:rPr>
        <w:t>2</w:t>
      </w:r>
      <w:r w:rsidR="005E1034" w:rsidRPr="00804086">
        <w:rPr>
          <w:rFonts w:cstheme="minorHAnsi"/>
          <w:sz w:val="24"/>
          <w:szCs w:val="24"/>
        </w:rPr>
        <w:t>: ΠΡΟΓΡΑΜΜΑ</w:t>
      </w:r>
      <w:r w:rsidRPr="00804086">
        <w:rPr>
          <w:rFonts w:cstheme="minorHAnsi"/>
          <w:sz w:val="24"/>
          <w:szCs w:val="24"/>
        </w:rPr>
        <w:t>ΤΑ</w:t>
      </w:r>
      <w:r w:rsidR="005E1034" w:rsidRPr="00804086">
        <w:rPr>
          <w:rFonts w:cstheme="minorHAnsi"/>
          <w:sz w:val="24"/>
          <w:szCs w:val="24"/>
        </w:rPr>
        <w:t xml:space="preserve"> ΔΙΔΑΚΤΟΡΙΚΩΝ ΣΠΟΥΔΩΝ</w:t>
      </w:r>
      <w:bookmarkEnd w:id="385"/>
      <w:bookmarkEnd w:id="386"/>
      <w:bookmarkEnd w:id="387"/>
    </w:p>
    <w:p w14:paraId="612EA641" w14:textId="77777777" w:rsidR="009046C4" w:rsidRPr="00804086" w:rsidRDefault="009046C4" w:rsidP="006E6402">
      <w:pPr>
        <w:rPr>
          <w:rFonts w:asciiTheme="minorHAnsi" w:hAnsiTheme="minorHAnsi" w:cstheme="minorHAnsi"/>
          <w:szCs w:val="24"/>
        </w:rPr>
      </w:pPr>
      <w:bookmarkStart w:id="388" w:name="_Toc51771015"/>
      <w:bookmarkStart w:id="389" w:name="_Toc51785237"/>
    </w:p>
    <w:p w14:paraId="55ACF7E2" w14:textId="77777777" w:rsidR="00C67364" w:rsidRPr="00804086" w:rsidRDefault="00C67364" w:rsidP="009046C4">
      <w:pPr>
        <w:pStyle w:val="2"/>
        <w:rPr>
          <w:rFonts w:cstheme="minorHAnsi"/>
          <w:sz w:val="24"/>
          <w:szCs w:val="24"/>
        </w:rPr>
      </w:pPr>
      <w:bookmarkStart w:id="390" w:name="_Toc58415425"/>
      <w:r w:rsidRPr="00804086">
        <w:rPr>
          <w:rFonts w:cstheme="minorHAnsi"/>
          <w:sz w:val="24"/>
          <w:szCs w:val="24"/>
        </w:rPr>
        <w:t xml:space="preserve">Άρθρο </w:t>
      </w:r>
      <w:bookmarkEnd w:id="388"/>
      <w:r w:rsidR="00883345" w:rsidRPr="00804086">
        <w:rPr>
          <w:rFonts w:cstheme="minorHAnsi"/>
          <w:sz w:val="24"/>
          <w:szCs w:val="24"/>
        </w:rPr>
        <w:t xml:space="preserve">1 - </w:t>
      </w:r>
      <w:r w:rsidR="006E1362" w:rsidRPr="00804086">
        <w:rPr>
          <w:rFonts w:cstheme="minorHAnsi"/>
          <w:sz w:val="24"/>
          <w:szCs w:val="24"/>
        </w:rPr>
        <w:t>Εκπόνηση Διδακτορικής Διατριβ</w:t>
      </w:r>
      <w:bookmarkEnd w:id="389"/>
      <w:r w:rsidR="006E1362" w:rsidRPr="00804086">
        <w:rPr>
          <w:rFonts w:cstheme="minorHAnsi"/>
          <w:sz w:val="24"/>
          <w:szCs w:val="24"/>
        </w:rPr>
        <w:t>ής</w:t>
      </w:r>
      <w:bookmarkEnd w:id="390"/>
    </w:p>
    <w:p w14:paraId="67AE84FF" w14:textId="5328114C"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διαδικασία επιλογής υποψηφίων διδακτόρων και οι προϋποθέσεις απονομής διδακτορικού διπλώματος σε Τμήματα του Πανεπιστημίου Δυτικής Μακεδονίας ρυθμίζονται με αποφάσεις της Σ</w:t>
      </w:r>
      <w:r w:rsidR="00853ABA" w:rsidRPr="00804086">
        <w:rPr>
          <w:rFonts w:asciiTheme="minorHAnsi" w:hAnsiTheme="minorHAnsi" w:cstheme="minorHAnsi"/>
          <w:color w:val="auto"/>
        </w:rPr>
        <w:t xml:space="preserve">υμβουλευτικής </w:t>
      </w:r>
      <w:r w:rsidRPr="00804086">
        <w:rPr>
          <w:rFonts w:asciiTheme="minorHAnsi" w:hAnsiTheme="minorHAnsi" w:cstheme="minorHAnsi"/>
          <w:color w:val="auto"/>
        </w:rPr>
        <w:t>Ε</w:t>
      </w:r>
      <w:r w:rsidR="00853ABA" w:rsidRPr="00804086">
        <w:rPr>
          <w:rFonts w:asciiTheme="minorHAnsi" w:hAnsiTheme="minorHAnsi" w:cstheme="minorHAnsi"/>
          <w:color w:val="auto"/>
        </w:rPr>
        <w:t>πιτροπής</w:t>
      </w:r>
      <w:r w:rsidRPr="00804086">
        <w:rPr>
          <w:rFonts w:asciiTheme="minorHAnsi" w:hAnsiTheme="minorHAnsi" w:cstheme="minorHAnsi"/>
          <w:color w:val="auto"/>
        </w:rPr>
        <w:t xml:space="preserve"> του οικείου </w:t>
      </w:r>
      <w:r w:rsidR="00C54A73">
        <w:rPr>
          <w:rFonts w:asciiTheme="minorHAnsi" w:hAnsiTheme="minorHAnsi" w:cstheme="minorHAnsi"/>
          <w:color w:val="auto"/>
        </w:rPr>
        <w:t>Τμήματος</w:t>
      </w:r>
      <w:r w:rsidR="00DE0EDA" w:rsidRPr="00804086">
        <w:rPr>
          <w:rFonts w:asciiTheme="minorHAnsi" w:hAnsiTheme="minorHAnsi" w:cstheme="minorHAnsi"/>
          <w:color w:val="auto"/>
        </w:rPr>
        <w:t>,</w:t>
      </w:r>
      <w:r w:rsidRPr="00804086">
        <w:rPr>
          <w:rFonts w:asciiTheme="minorHAnsi" w:hAnsiTheme="minorHAnsi" w:cstheme="minorHAnsi"/>
          <w:color w:val="auto"/>
        </w:rPr>
        <w:t xml:space="preserve"> και ακολουθείται η παρακάτω διαδικασία επιλογής υποψηφίων διδακτόρων: </w:t>
      </w:r>
    </w:p>
    <w:p w14:paraId="2D311A0E" w14:textId="1D8BC675"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Δεκτοί για την εκπόνηση διδακτορικής διατριβής σε Τμήματα του Πανεπιστημίου Δυτικής Μακεδονίας, γίνονται υποψήφιοι που καλύπτουν τα κριτήρια της κείμενης νομοθεσίας. Οι λεπτομέρειες</w:t>
      </w:r>
      <w:r w:rsidR="00DE0EDA" w:rsidRPr="00804086">
        <w:rPr>
          <w:rFonts w:asciiTheme="minorHAnsi" w:hAnsiTheme="minorHAnsi" w:cstheme="minorHAnsi"/>
          <w:color w:val="auto"/>
        </w:rPr>
        <w:t xml:space="preserve"> και τα συμπληρωματικά κριτήρια</w:t>
      </w:r>
      <w:r w:rsidRPr="00804086">
        <w:rPr>
          <w:rFonts w:asciiTheme="minorHAnsi" w:hAnsiTheme="minorHAnsi" w:cstheme="minorHAnsi"/>
          <w:color w:val="auto"/>
        </w:rPr>
        <w:t xml:space="preserve"> ορίζονται από τον κανονισμό Διδακτορικών Σπουδών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4FC168BF" w14:textId="28578677" w:rsidR="00C67364" w:rsidRPr="00804086" w:rsidRDefault="00DE0EDA"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υ</w:t>
      </w:r>
      <w:r w:rsidR="00C67364" w:rsidRPr="00804086">
        <w:rPr>
          <w:rFonts w:asciiTheme="minorHAnsi" w:hAnsiTheme="minorHAnsi" w:cstheme="minorHAnsi"/>
          <w:color w:val="auto"/>
        </w:rPr>
        <w:t xml:space="preserve">ποψηφιότητα υποβάλλεται με σχετική αίτηση προς </w:t>
      </w:r>
      <w:r w:rsidR="00E44359" w:rsidRPr="00804086">
        <w:rPr>
          <w:rFonts w:asciiTheme="minorHAnsi" w:hAnsiTheme="minorHAnsi" w:cstheme="minorHAnsi"/>
          <w:color w:val="auto"/>
        </w:rPr>
        <w:t>τη</w:t>
      </w:r>
      <w:r w:rsidR="00C67364" w:rsidRPr="00804086">
        <w:rPr>
          <w:rFonts w:asciiTheme="minorHAnsi" w:hAnsiTheme="minorHAnsi" w:cstheme="minorHAnsi"/>
          <w:color w:val="auto"/>
        </w:rPr>
        <w:t xml:space="preserve">Γραμματεία του οικείου </w:t>
      </w:r>
      <w:r w:rsidR="00C54A73">
        <w:rPr>
          <w:rFonts w:asciiTheme="minorHAnsi" w:hAnsiTheme="minorHAnsi" w:cstheme="minorHAnsi"/>
          <w:color w:val="auto"/>
        </w:rPr>
        <w:t>Τμήματος</w:t>
      </w:r>
      <w:r w:rsidR="00C67364" w:rsidRPr="00804086">
        <w:rPr>
          <w:rFonts w:asciiTheme="minorHAnsi" w:hAnsiTheme="minorHAnsi" w:cstheme="minorHAnsi"/>
          <w:color w:val="auto"/>
        </w:rPr>
        <w:t xml:space="preserve">, ύστερα από τη δημοσιοποίηση της προκήρυξης του </w:t>
      </w:r>
      <w:r w:rsidR="00C54A73">
        <w:rPr>
          <w:rFonts w:asciiTheme="minorHAnsi" w:hAnsiTheme="minorHAnsi" w:cstheme="minorHAnsi"/>
          <w:color w:val="auto"/>
        </w:rPr>
        <w:t>Τμήματος</w:t>
      </w:r>
      <w:r w:rsidR="00C67364" w:rsidRPr="00804086">
        <w:rPr>
          <w:rFonts w:asciiTheme="minorHAnsi" w:hAnsiTheme="minorHAnsi" w:cstheme="minorHAnsi"/>
          <w:color w:val="auto"/>
        </w:rPr>
        <w:t xml:space="preserve">. Την αίτηση συνοδεύουν τα απαραίτητα δικαιολογητικά που αναφέρονται στη σχετική προκήρυξη και </w:t>
      </w:r>
      <w:r w:rsidRPr="00804086">
        <w:rPr>
          <w:rFonts w:asciiTheme="minorHAnsi" w:hAnsiTheme="minorHAnsi" w:cstheme="minorHAnsi"/>
          <w:color w:val="auto"/>
        </w:rPr>
        <w:t>ένα</w:t>
      </w:r>
      <w:r w:rsidR="00C67364" w:rsidRPr="00804086">
        <w:rPr>
          <w:rFonts w:asciiTheme="minorHAnsi" w:hAnsiTheme="minorHAnsi" w:cstheme="minorHAnsi"/>
          <w:color w:val="auto"/>
        </w:rPr>
        <w:t xml:space="preserve"> προσχέδιο πρότασης διδακτορικής διατριβής με βάση τον κανονισμό διδακτορικών σπουδών του κάθε </w:t>
      </w:r>
      <w:r w:rsidR="00C54A73">
        <w:rPr>
          <w:rFonts w:asciiTheme="minorHAnsi" w:hAnsiTheme="minorHAnsi" w:cstheme="minorHAnsi"/>
          <w:color w:val="auto"/>
        </w:rPr>
        <w:t>Τμήματος</w:t>
      </w:r>
      <w:r w:rsidR="00C67364" w:rsidRPr="00804086">
        <w:rPr>
          <w:rFonts w:asciiTheme="minorHAnsi" w:hAnsiTheme="minorHAnsi" w:cstheme="minorHAnsi"/>
          <w:color w:val="auto"/>
        </w:rPr>
        <w:t xml:space="preserve"> και τη σχετική νομοθεσία. Οι υποψήφιοι που πληρούν τις ανωτέρω προϋποθέσεις καλούνται σε προφορική συνέντευξη.</w:t>
      </w:r>
    </w:p>
    <w:p w14:paraId="49DC432C"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Για τους υποψήφιους που γίνονται δεκτοί, η Συνέλευση ορίζει τριμελή Συμβουλευτική Επιτροπή, η οποία είναι αρμόδια για την καθοδήγηση και επίβλεψη του υποψηφίου.</w:t>
      </w:r>
    </w:p>
    <w:p w14:paraId="2209DC62" w14:textId="455FC989"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υποψήφιος </w:t>
      </w:r>
      <w:r w:rsidR="00496449" w:rsidRPr="00804086">
        <w:rPr>
          <w:rFonts w:asciiTheme="minorHAnsi" w:hAnsiTheme="minorHAnsi" w:cstheme="minorHAnsi"/>
          <w:color w:val="auto"/>
        </w:rPr>
        <w:t xml:space="preserve">διδάκτορας </w:t>
      </w:r>
      <w:r w:rsidRPr="00804086">
        <w:rPr>
          <w:rFonts w:asciiTheme="minorHAnsi" w:hAnsiTheme="minorHAnsi" w:cstheme="minorHAnsi"/>
          <w:color w:val="auto"/>
        </w:rPr>
        <w:t>κατά τη διάρκεια της εκπόνησης της διατριβής του είναι δυνατόν να απασχολείται μερικώς σε εργαστηριακές, ερευνητικές, φροντιστηρια</w:t>
      </w:r>
      <w:r w:rsidRPr="00804086">
        <w:rPr>
          <w:rFonts w:asciiTheme="minorHAnsi" w:hAnsiTheme="minorHAnsi" w:cstheme="minorHAnsi"/>
          <w:color w:val="auto"/>
        </w:rPr>
        <w:softHyphen/>
        <w:t>κές ή και εξεταστικές δραστηριότητες του Τομέα/</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που σχετίζονται με το πεδίο της διδακτορικής του διατριβής.  </w:t>
      </w:r>
    </w:p>
    <w:p w14:paraId="6F585691" w14:textId="0E78808D"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αναθέτει στον προτεινόμενο επιβλέποντα την επίβλεψη της Διδακτορικής Διατριβής και </w:t>
      </w:r>
      <w:r w:rsidR="00E94307" w:rsidRPr="00804086">
        <w:rPr>
          <w:rFonts w:asciiTheme="minorHAnsi" w:hAnsiTheme="minorHAnsi" w:cstheme="minorHAnsi"/>
          <w:color w:val="auto"/>
        </w:rPr>
        <w:t>στη συνέχεια ορίζεται η</w:t>
      </w:r>
      <w:r w:rsidRPr="00804086">
        <w:rPr>
          <w:rFonts w:asciiTheme="minorHAnsi" w:hAnsiTheme="minorHAnsi" w:cstheme="minorHAnsi"/>
          <w:color w:val="auto"/>
        </w:rPr>
        <w:t xml:space="preserve"> Τριμελή</w:t>
      </w:r>
      <w:r w:rsidR="00E94307" w:rsidRPr="00804086">
        <w:rPr>
          <w:rFonts w:asciiTheme="minorHAnsi" w:hAnsiTheme="minorHAnsi" w:cstheme="minorHAnsi"/>
          <w:color w:val="auto"/>
        </w:rPr>
        <w:t>ς</w:t>
      </w:r>
      <w:r w:rsidRPr="00804086">
        <w:rPr>
          <w:rFonts w:asciiTheme="minorHAnsi" w:hAnsiTheme="minorHAnsi" w:cstheme="minorHAnsi"/>
          <w:color w:val="auto"/>
        </w:rPr>
        <w:t xml:space="preserve"> Συμβουλευτική Επιτροπή, με αρμοδιότητα να πλαισιώνει και να υποστηρίζει την εκπόνηση και τη συγγραφή </w:t>
      </w:r>
      <w:r w:rsidR="00E94307" w:rsidRPr="00804086">
        <w:rPr>
          <w:rFonts w:asciiTheme="minorHAnsi" w:hAnsiTheme="minorHAnsi" w:cstheme="minorHAnsi"/>
          <w:color w:val="auto"/>
        </w:rPr>
        <w:t>της διατριβής</w:t>
      </w:r>
      <w:r w:rsidRPr="00804086">
        <w:rPr>
          <w:rFonts w:asciiTheme="minorHAnsi" w:hAnsiTheme="minorHAnsi" w:cstheme="minorHAnsi"/>
          <w:color w:val="auto"/>
        </w:rPr>
        <w:t>. Στην περίπτωση συνεπίβλεψης συντάσσεται Ειδικό Πρωτόκολλο Συνεργασίας.</w:t>
      </w:r>
    </w:p>
    <w:p w14:paraId="6BF9C4CA"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Στη</w:t>
      </w:r>
      <w:r w:rsidR="00E94307" w:rsidRPr="00804086">
        <w:rPr>
          <w:rFonts w:asciiTheme="minorHAnsi" w:hAnsiTheme="minorHAnsi" w:cstheme="minorHAnsi"/>
          <w:color w:val="auto"/>
        </w:rPr>
        <w:t>ν</w:t>
      </w:r>
      <w:r w:rsidRPr="00804086">
        <w:rPr>
          <w:rFonts w:asciiTheme="minorHAnsi" w:hAnsiTheme="minorHAnsi" w:cstheme="minorHAnsi"/>
          <w:color w:val="auto"/>
        </w:rPr>
        <w:t xml:space="preserve"> Τριμελή Συμβουλευτική Επιτροπή μετέχουν ως </w:t>
      </w:r>
      <w:r w:rsidR="00C83D5C" w:rsidRPr="00804086">
        <w:rPr>
          <w:rFonts w:asciiTheme="minorHAnsi" w:hAnsiTheme="minorHAnsi" w:cstheme="minorHAnsi"/>
          <w:color w:val="auto"/>
        </w:rPr>
        <w:t>μ</w:t>
      </w:r>
      <w:r w:rsidR="00DB6F44" w:rsidRPr="00804086">
        <w:rPr>
          <w:rFonts w:asciiTheme="minorHAnsi" w:hAnsiTheme="minorHAnsi" w:cstheme="minorHAnsi"/>
          <w:color w:val="auto"/>
        </w:rPr>
        <w:t>έλη</w:t>
      </w:r>
      <w:r w:rsidRPr="00804086">
        <w:rPr>
          <w:rFonts w:asciiTheme="minorHAnsi" w:hAnsiTheme="minorHAnsi" w:cstheme="minorHAnsi"/>
          <w:color w:val="auto"/>
        </w:rPr>
        <w:t xml:space="preserve"> ο επιβλέπων και δύο ακόμη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α΄ βαθμίδας, αναπληρωτή και επίκουρου από το οικείο ή άλλο ΑΕΙ ή Καθηγητές αναγνωρισμένων  ομοταγών ιδρυμάτων της αλλοδαπής οι οποίοι είναι κάτοχοι διδακτορικού διπλώματος, ερευνητές των βαθμίδων Α΄, Β΄ ή Γ΄ από ερευνητικά κέντρα του άρθρου 13Α του Ν.4310/2014 και τις προβλέψεις του άρθρου 39.1 του Ν. 4485/2017, συμπεριλαμβανομένων των ερευνητικών κέντρων της Ακαδημίας Αθηνών ή από αναγνωρισμένα ερευνητικά κέντρα ή ινστιτούτα της αλλοδαπής και έχουν το ίδιο ή συναφές γνωστικό αντικείμενο με την υπό κρίση διδακτορική διατριβή. </w:t>
      </w:r>
    </w:p>
    <w:p w14:paraId="67FF7B02" w14:textId="77777777" w:rsidR="00C83D5C" w:rsidRPr="00804086" w:rsidRDefault="00C67364" w:rsidP="001C6CB7">
      <w:pPr>
        <w:pStyle w:val="Default"/>
        <w:spacing w:line="360" w:lineRule="auto"/>
        <w:jc w:val="both"/>
        <w:rPr>
          <w:rFonts w:asciiTheme="minorHAnsi" w:hAnsiTheme="minorHAnsi" w:cstheme="minorHAnsi"/>
          <w:color w:val="FF0000"/>
        </w:rPr>
      </w:pPr>
      <w:r w:rsidRPr="00804086">
        <w:rPr>
          <w:rFonts w:asciiTheme="minorHAnsi" w:hAnsiTheme="minorHAnsi" w:cstheme="minorHAnsi"/>
          <w:color w:val="auto"/>
        </w:rPr>
        <w:lastRenderedPageBreak/>
        <w:t xml:space="preserve">Στην Τριμελή Συμβουλευτική Επιτροπή μετέχει τουλάχιστον ένα (1)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ΔΕΠ από το οικείο Τμήμα. Ως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Τριμελούς Συμβουλευτικής Επιτροπής μπορούν να οριστούν και καθηγητές που βρίσκονται σε επιστημονική άδεια.</w:t>
      </w:r>
      <w:r w:rsidR="00C83D5C" w:rsidRPr="00804086">
        <w:rPr>
          <w:rFonts w:asciiTheme="minorHAnsi" w:hAnsiTheme="minorHAnsi" w:cstheme="minorHAnsi"/>
          <w:color w:val="FF0000"/>
        </w:rPr>
        <w:t xml:space="preserve"> </w:t>
      </w:r>
    </w:p>
    <w:p w14:paraId="4F1EDEDB" w14:textId="4D821A28" w:rsidR="00C67364" w:rsidRPr="00804086" w:rsidRDefault="00C83D5C" w:rsidP="001C6CB7">
      <w:pPr>
        <w:pStyle w:val="Default"/>
        <w:spacing w:line="360" w:lineRule="auto"/>
        <w:jc w:val="both"/>
        <w:rPr>
          <w:rFonts w:asciiTheme="minorHAnsi" w:hAnsiTheme="minorHAnsi" w:cstheme="minorHAnsi"/>
          <w:color w:val="auto"/>
        </w:rPr>
      </w:pPr>
      <w:r w:rsidRPr="00DB2812">
        <w:rPr>
          <w:rFonts w:asciiTheme="minorHAnsi" w:hAnsiTheme="minorHAnsi" w:cstheme="minorHAnsi"/>
          <w:color w:val="auto"/>
        </w:rPr>
        <w:t>Ο ανώτατος αριθμός επιβλεπόμενων διδακτορικών διατριβ</w:t>
      </w:r>
      <w:r w:rsidR="008A22FA" w:rsidRPr="00DB2812">
        <w:rPr>
          <w:rFonts w:asciiTheme="minorHAnsi" w:hAnsiTheme="minorHAnsi" w:cstheme="minorHAnsi"/>
          <w:color w:val="auto"/>
        </w:rPr>
        <w:t>ών ανά μέλος ΔΕΠ είναι οκτώ (8)</w:t>
      </w:r>
      <w:r w:rsidR="009F60E7" w:rsidRPr="00DB2812">
        <w:rPr>
          <w:rFonts w:asciiTheme="minorHAnsi" w:hAnsiTheme="minorHAnsi" w:cstheme="minorHAnsi"/>
          <w:color w:val="auto"/>
        </w:rPr>
        <w:t xml:space="preserve">, μετά από απόφαση της Συνέλευσης του </w:t>
      </w:r>
      <w:r w:rsidR="00C54A73" w:rsidRPr="00DB2812">
        <w:rPr>
          <w:rFonts w:asciiTheme="minorHAnsi" w:hAnsiTheme="minorHAnsi" w:cstheme="minorHAnsi"/>
          <w:color w:val="auto"/>
        </w:rPr>
        <w:t>Τμήματος</w:t>
      </w:r>
      <w:r w:rsidRPr="00DB2812">
        <w:rPr>
          <w:rFonts w:asciiTheme="minorHAnsi" w:hAnsiTheme="minorHAnsi" w:cstheme="minorHAnsi"/>
          <w:color w:val="auto"/>
        </w:rPr>
        <w:t>.</w:t>
      </w:r>
      <w:r w:rsidR="008A22FA" w:rsidRPr="00DB2812">
        <w:rPr>
          <w:rFonts w:asciiTheme="minorHAnsi" w:hAnsiTheme="minorHAnsi" w:cstheme="minorHAnsi"/>
          <w:color w:val="auto"/>
        </w:rPr>
        <w:t xml:space="preserve"> </w:t>
      </w:r>
      <w:r w:rsidR="00C67364" w:rsidRPr="00DB2812">
        <w:rPr>
          <w:rFonts w:asciiTheme="minorHAnsi" w:hAnsiTheme="minorHAnsi" w:cstheme="minorHAnsi"/>
          <w:color w:val="auto"/>
        </w:rPr>
        <w:t xml:space="preserve">Ο Επιβλέπων Καθηγητής καθοδηγεί και </w:t>
      </w:r>
      <w:r w:rsidR="00BC4AA3" w:rsidRPr="00DB2812">
        <w:rPr>
          <w:rFonts w:asciiTheme="minorHAnsi" w:hAnsiTheme="minorHAnsi" w:cstheme="minorHAnsi"/>
          <w:color w:val="auto"/>
        </w:rPr>
        <w:t xml:space="preserve">υποστηρίζει την έρευνα </w:t>
      </w:r>
      <w:r w:rsidR="00BC4AA3" w:rsidRPr="00804086">
        <w:rPr>
          <w:rFonts w:asciiTheme="minorHAnsi" w:hAnsiTheme="minorHAnsi" w:cstheme="minorHAnsi"/>
          <w:color w:val="auto"/>
        </w:rPr>
        <w:t>του υποψήφι</w:t>
      </w:r>
      <w:r w:rsidR="00C67364" w:rsidRPr="00804086">
        <w:rPr>
          <w:rFonts w:asciiTheme="minorHAnsi" w:hAnsiTheme="minorHAnsi" w:cstheme="minorHAnsi"/>
          <w:color w:val="auto"/>
        </w:rPr>
        <w:t xml:space="preserve">ου διδάκτορα. </w:t>
      </w:r>
      <w:r w:rsidR="00E94307" w:rsidRPr="00804086">
        <w:rPr>
          <w:rFonts w:asciiTheme="minorHAnsi" w:hAnsiTheme="minorHAnsi" w:cstheme="minorHAnsi"/>
          <w:color w:val="auto"/>
        </w:rPr>
        <w:t>Ειδικότερα, η άμεση συνεργασία ε</w:t>
      </w:r>
      <w:r w:rsidR="00C67364" w:rsidRPr="00804086">
        <w:rPr>
          <w:rFonts w:asciiTheme="minorHAnsi" w:hAnsiTheme="minorHAnsi" w:cstheme="minorHAnsi"/>
          <w:color w:val="auto"/>
        </w:rPr>
        <w:t>πιβλέποντος και υποψηφίου διδάκτορα πρέπει να είναι τακτική και</w:t>
      </w:r>
      <w:r w:rsidR="00BC4AA3" w:rsidRPr="00804086">
        <w:rPr>
          <w:rFonts w:asciiTheme="minorHAnsi" w:hAnsiTheme="minorHAnsi" w:cstheme="minorHAnsi"/>
          <w:color w:val="auto"/>
        </w:rPr>
        <w:t xml:space="preserve"> </w:t>
      </w:r>
      <w:r w:rsidR="00C67364" w:rsidRPr="00804086">
        <w:rPr>
          <w:rFonts w:asciiTheme="minorHAnsi" w:hAnsiTheme="minorHAnsi" w:cstheme="minorHAnsi"/>
          <w:color w:val="auto"/>
        </w:rPr>
        <w:t>συνεχής.</w:t>
      </w:r>
    </w:p>
    <w:p w14:paraId="6E585D4F" w14:textId="0E2D6FBA"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υποψήφιος διδάκτορας κάθε έτος, στην προθεσμία που ορίζεται από τον κανονισμό διδακτορικών σπουδών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παρουσιάζει προφορικά ενώπιον της Τριμελούς Συμβου</w:t>
      </w:r>
      <w:r w:rsidR="00E94307" w:rsidRPr="00804086">
        <w:rPr>
          <w:rFonts w:asciiTheme="minorHAnsi" w:hAnsiTheme="minorHAnsi" w:cstheme="minorHAnsi"/>
          <w:color w:val="auto"/>
        </w:rPr>
        <w:t>λευτικής Επιτροπής και υποβάλλει</w:t>
      </w:r>
      <w:r w:rsidRPr="00804086">
        <w:rPr>
          <w:rFonts w:asciiTheme="minorHAnsi" w:hAnsiTheme="minorHAnsi" w:cstheme="minorHAnsi"/>
          <w:color w:val="auto"/>
        </w:rPr>
        <w:t xml:space="preserve"> εγγράφως αναλυτικό υπόμνημα σχετικά με την πρόοδο της διδακτορικής του διατριβής. Αντίγραφο του υπομνήματος καθώς και σχόλια επ’ αυτού από τον επιβλέποντα ή</w:t>
      </w:r>
      <w:r w:rsidR="00E94307" w:rsidRPr="00804086">
        <w:rPr>
          <w:rFonts w:asciiTheme="minorHAnsi" w:hAnsiTheme="minorHAnsi" w:cstheme="minorHAnsi"/>
          <w:color w:val="auto"/>
        </w:rPr>
        <w:t>/και</w:t>
      </w:r>
      <w:r w:rsidRPr="00804086">
        <w:rPr>
          <w:rFonts w:asciiTheme="minorHAnsi" w:hAnsiTheme="minorHAnsi" w:cstheme="minorHAnsi"/>
          <w:color w:val="auto"/>
        </w:rPr>
        <w:t>την τριμελή επιτροπή και εκθέσεις προόδου καταχωρίζονται στον ατομικό φάκελο του υποψηφίου.</w:t>
      </w:r>
    </w:p>
    <w:p w14:paraId="4F00932A" w14:textId="395E3ADC"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τριμελής επιτροπή υποβάλλει στο τμήμα </w:t>
      </w:r>
      <w:r w:rsidR="00E94307" w:rsidRPr="00804086">
        <w:rPr>
          <w:rFonts w:asciiTheme="minorHAnsi" w:hAnsiTheme="minorHAnsi" w:cstheme="minorHAnsi"/>
          <w:color w:val="auto"/>
        </w:rPr>
        <w:t xml:space="preserve">την </w:t>
      </w:r>
      <w:r w:rsidRPr="00804086">
        <w:rPr>
          <w:rFonts w:asciiTheme="minorHAnsi" w:hAnsiTheme="minorHAnsi" w:cstheme="minorHAnsi"/>
          <w:color w:val="auto"/>
        </w:rPr>
        <w:t xml:space="preserve">έκθεση προόδου. Σε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στην ημερήσια διάταξη τίθεται θέμα έγκρισης των εκθέσεων προόδου. Σε περίπτωση μη υποβολής  έκθεσης προόδου θεωρείται αρνητική εισήγηση και καταγράφεται στο</w:t>
      </w:r>
      <w:r w:rsidR="00E94307" w:rsidRPr="00804086">
        <w:rPr>
          <w:rFonts w:asciiTheme="minorHAnsi" w:hAnsiTheme="minorHAnsi" w:cstheme="minorHAnsi"/>
          <w:color w:val="auto"/>
        </w:rPr>
        <w:t>ν</w:t>
      </w:r>
      <w:r w:rsidRPr="00804086">
        <w:rPr>
          <w:rFonts w:asciiTheme="minorHAnsi" w:hAnsiTheme="minorHAnsi" w:cstheme="minorHAnsi"/>
          <w:color w:val="auto"/>
        </w:rPr>
        <w:t xml:space="preserve"> φάκελο του υποψηφίου. </w:t>
      </w:r>
      <w:r w:rsidR="00BA3C53" w:rsidRPr="00804086">
        <w:rPr>
          <w:rFonts w:asciiTheme="minorHAnsi" w:hAnsiTheme="minorHAnsi" w:cstheme="minorHAnsi"/>
          <w:color w:val="auto"/>
        </w:rPr>
        <w:t xml:space="preserve">Ο Επιβλέπων εισηγείται τη διαγραφή του υποψήφιου διδάκτορα στη </w:t>
      </w:r>
      <w:r w:rsidR="00E44359" w:rsidRPr="00804086">
        <w:rPr>
          <w:rFonts w:asciiTheme="minorHAnsi" w:hAnsiTheme="minorHAnsi" w:cstheme="minorHAnsi"/>
          <w:color w:val="auto"/>
        </w:rPr>
        <w:t xml:space="preserve">Συνέλευση </w:t>
      </w:r>
      <w:r w:rsidR="00BA3C53" w:rsidRPr="00804086">
        <w:rPr>
          <w:rFonts w:asciiTheme="minorHAnsi" w:hAnsiTheme="minorHAnsi" w:cstheme="minorHAnsi"/>
          <w:color w:val="auto"/>
        </w:rPr>
        <w:t xml:space="preserve">του </w:t>
      </w:r>
      <w:r w:rsidR="00C54A73">
        <w:rPr>
          <w:rFonts w:asciiTheme="minorHAnsi" w:hAnsiTheme="minorHAnsi" w:cstheme="minorHAnsi"/>
          <w:color w:val="auto"/>
        </w:rPr>
        <w:t>Τμήματος</w:t>
      </w:r>
      <w:r w:rsidR="00E94307" w:rsidRPr="00804086">
        <w:rPr>
          <w:rFonts w:asciiTheme="minorHAnsi" w:hAnsiTheme="minorHAnsi" w:cstheme="minorHAnsi"/>
          <w:color w:val="auto"/>
        </w:rPr>
        <w:t>,</w:t>
      </w:r>
      <w:r w:rsidR="00BA3C53" w:rsidRPr="00804086">
        <w:rPr>
          <w:rFonts w:asciiTheme="minorHAnsi" w:hAnsiTheme="minorHAnsi" w:cstheme="minorHAnsi"/>
          <w:color w:val="auto"/>
        </w:rPr>
        <w:t xml:space="preserve"> μετά από δυο αρνητικές εισηγήσεις. </w:t>
      </w:r>
    </w:p>
    <w:p w14:paraId="641A88A6"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Μετά την ολοκλήρωση της συγγραφής της διδακτορικής διατριβής, η τριμελής συμβουλευτική επιτροπή αποδέχεται ή απορρίπτει αίτηση του υποψηφίου για τη δημόσια υποστήριξη και την αξιολόγησή της. </w:t>
      </w:r>
    </w:p>
    <w:p w14:paraId="68F932B3" w14:textId="77777777" w:rsidR="00C67364" w:rsidRPr="00DB2812" w:rsidRDefault="00AB35DF"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Γ</w:t>
      </w:r>
      <w:r w:rsidR="00A61882" w:rsidRPr="00AE6470">
        <w:rPr>
          <w:rFonts w:asciiTheme="minorHAnsi" w:hAnsiTheme="minorHAnsi" w:cstheme="minorHAnsi"/>
          <w:color w:val="auto"/>
        </w:rPr>
        <w:t xml:space="preserve">ια την ολοκλήρωση εκπόνησης των Διδακτορικών Διατριβών, η έναρξη των οποίων ορίστηκε </w:t>
      </w:r>
      <w:r w:rsidR="00A61882" w:rsidRPr="00DB2812">
        <w:rPr>
          <w:rFonts w:asciiTheme="minorHAnsi" w:hAnsiTheme="minorHAnsi" w:cstheme="minorHAnsi"/>
          <w:color w:val="auto"/>
        </w:rPr>
        <w:t>από την 1</w:t>
      </w:r>
      <w:r w:rsidR="006E1362" w:rsidRPr="00DB2812">
        <w:rPr>
          <w:rFonts w:asciiTheme="minorHAnsi" w:hAnsiTheme="minorHAnsi" w:cstheme="minorHAnsi"/>
          <w:color w:val="auto"/>
        </w:rPr>
        <w:t>η</w:t>
      </w:r>
      <w:r w:rsidR="00A61882" w:rsidRPr="00DB2812">
        <w:rPr>
          <w:rFonts w:asciiTheme="minorHAnsi" w:hAnsiTheme="minorHAnsi" w:cstheme="minorHAnsi"/>
          <w:color w:val="auto"/>
        </w:rPr>
        <w:t xml:space="preserve"> Ιανουαρίου 2019 και μετά,</w:t>
      </w:r>
      <w:r w:rsidRPr="00DB2812">
        <w:rPr>
          <w:rFonts w:asciiTheme="minorHAnsi" w:hAnsiTheme="minorHAnsi" w:cstheme="minorHAnsi"/>
          <w:color w:val="auto"/>
        </w:rPr>
        <w:t xml:space="preserve"> απαιτούνται τα παρακάτω:</w:t>
      </w:r>
    </w:p>
    <w:p w14:paraId="3B1AFA88"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α) αποδεδειγμένη συμμετοχή σε ένα (1) τουλάχιστον διεθνές συνέδριο με κριτές και </w:t>
      </w:r>
    </w:p>
    <w:p w14:paraId="150A16C4"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β) δυο (2) τουλάχιστον δημοσιεύσεις με θέμα που προέρχεται από τη διατριβή του σε έγκριτο, διεθνές περιοδικό, που ανήκει σε μια από τις κατηγορίες Q1, Q2 ή Q3 της SCIMAGO (SCOPUS)</w:t>
      </w:r>
      <w:r w:rsidR="002576D6" w:rsidRPr="00AE6470">
        <w:rPr>
          <w:rFonts w:asciiTheme="minorHAnsi" w:hAnsiTheme="minorHAnsi" w:cstheme="minorHAnsi"/>
          <w:color w:val="auto"/>
        </w:rPr>
        <w:t xml:space="preserve">. </w:t>
      </w:r>
    </w:p>
    <w:p w14:paraId="3F180B22" w14:textId="25B46EC7" w:rsidR="00AB35DF"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Εφόσον </w:t>
      </w:r>
      <w:r w:rsidR="00E44359" w:rsidRPr="00AE6470">
        <w:rPr>
          <w:rFonts w:asciiTheme="minorHAnsi" w:hAnsiTheme="minorHAnsi" w:cstheme="minorHAnsi"/>
          <w:color w:val="auto"/>
        </w:rPr>
        <w:t xml:space="preserve">η τριμελής συμβουλευτική επιτροπή </w:t>
      </w:r>
      <w:r w:rsidRPr="00AE6470">
        <w:rPr>
          <w:rFonts w:asciiTheme="minorHAnsi" w:hAnsiTheme="minorHAnsi" w:cstheme="minorHAnsi"/>
          <w:color w:val="auto"/>
        </w:rPr>
        <w:t xml:space="preserve">αποδεχθεί την αίτηση του υποψηφίου, συντάσσει αναλυτική εισηγητική έκθεση </w:t>
      </w:r>
      <w:r w:rsidR="00AB35DF" w:rsidRPr="00AE6470">
        <w:rPr>
          <w:rFonts w:asciiTheme="minorHAnsi" w:hAnsiTheme="minorHAnsi" w:cstheme="minorHAnsi"/>
          <w:color w:val="auto"/>
        </w:rPr>
        <w:t xml:space="preserve">και την υποβάλλει προς τη Συνέλευση του </w:t>
      </w:r>
      <w:r w:rsidR="00C54A73">
        <w:rPr>
          <w:rFonts w:asciiTheme="minorHAnsi" w:hAnsiTheme="minorHAnsi" w:cstheme="minorHAnsi"/>
          <w:color w:val="auto"/>
        </w:rPr>
        <w:t>Τμήματος</w:t>
      </w:r>
      <w:r w:rsidR="00AB35DF" w:rsidRPr="00AE6470">
        <w:rPr>
          <w:rFonts w:asciiTheme="minorHAnsi" w:hAnsiTheme="minorHAnsi" w:cstheme="minorHAnsi"/>
          <w:color w:val="auto"/>
        </w:rPr>
        <w:t xml:space="preserve">, ζητώντας τη συγκρότηση επταμελούς εξεταστικής επιτροπής για την αποδοχή, την κρίση και τη βαθμολόγηση της διδακτορικής διατριβής. </w:t>
      </w:r>
    </w:p>
    <w:p w14:paraId="186FFE75" w14:textId="780296E5" w:rsidR="00AB35DF" w:rsidRPr="00AE6470" w:rsidRDefault="00AB35DF" w:rsidP="007B51B3">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Πριν τη συγκρότηση της επταμελούς εξεταστικής επιτροπής, το Τμήμα υποχρεούται να διαβιβάσει στην </w:t>
      </w:r>
      <w:r w:rsidR="007B51B3" w:rsidRPr="00AE6470">
        <w:rPr>
          <w:rFonts w:asciiTheme="minorHAnsi" w:hAnsiTheme="minorHAnsi" w:cstheme="minorHAnsi"/>
          <w:color w:val="auto"/>
        </w:rPr>
        <w:t xml:space="preserve"> </w:t>
      </w:r>
      <w:r w:rsidR="008A22FA" w:rsidRPr="00AE6470">
        <w:rPr>
          <w:rFonts w:asciiTheme="minorHAnsi" w:hAnsiTheme="minorHAnsi" w:cstheme="minorHAnsi"/>
          <w:color w:val="auto"/>
        </w:rPr>
        <w:t xml:space="preserve">Διεύθυνση </w:t>
      </w:r>
      <w:r w:rsidR="00501A8B" w:rsidRPr="00AE6470">
        <w:rPr>
          <w:rFonts w:asciiTheme="minorHAnsi" w:hAnsiTheme="minorHAnsi" w:cstheme="minorHAnsi"/>
          <w:color w:val="auto"/>
        </w:rPr>
        <w:t>Ακαδημαϊκών</w:t>
      </w:r>
      <w:r w:rsidR="008A22FA" w:rsidRPr="00AE6470">
        <w:rPr>
          <w:rFonts w:asciiTheme="minorHAnsi" w:hAnsiTheme="minorHAnsi" w:cstheme="minorHAnsi"/>
          <w:color w:val="auto"/>
        </w:rPr>
        <w:t xml:space="preserve"> Θεμάτων</w:t>
      </w:r>
      <w:r w:rsidR="007B51B3" w:rsidRPr="00AE6470">
        <w:rPr>
          <w:rFonts w:asciiTheme="minorHAnsi" w:hAnsiTheme="minorHAnsi" w:cstheme="minorHAnsi"/>
          <w:color w:val="auto"/>
        </w:rPr>
        <w:t xml:space="preserve"> </w:t>
      </w:r>
      <w:r w:rsidRPr="00AE6470">
        <w:rPr>
          <w:rFonts w:asciiTheme="minorHAnsi" w:hAnsiTheme="minorHAnsi" w:cstheme="minorHAnsi"/>
          <w:color w:val="auto"/>
        </w:rPr>
        <w:t>τον φάκελο του υποψηφίου προκειμένου να</w:t>
      </w:r>
      <w:r w:rsidR="008A22FA" w:rsidRPr="00AE6470">
        <w:rPr>
          <w:rFonts w:asciiTheme="minorHAnsi" w:hAnsiTheme="minorHAnsi" w:cstheme="minorHAnsi"/>
          <w:color w:val="auto"/>
        </w:rPr>
        <w:t xml:space="preserve"> παρέχει πληροφόρηση για την ορθή τήρηση </w:t>
      </w:r>
      <w:r w:rsidR="00705AE2" w:rsidRPr="00AE6470">
        <w:rPr>
          <w:rFonts w:asciiTheme="minorHAnsi" w:hAnsiTheme="minorHAnsi" w:cstheme="minorHAnsi"/>
          <w:color w:val="auto"/>
        </w:rPr>
        <w:t>των τυπικών προϋποθέσεων</w:t>
      </w:r>
      <w:r w:rsidRPr="00AE6470">
        <w:rPr>
          <w:rFonts w:asciiTheme="minorHAnsi" w:hAnsiTheme="minorHAnsi" w:cstheme="minorHAnsi"/>
          <w:color w:val="auto"/>
        </w:rPr>
        <w:t xml:space="preserve">: </w:t>
      </w:r>
      <w:r w:rsidR="00705AE2" w:rsidRPr="00AE6470">
        <w:rPr>
          <w:rFonts w:asciiTheme="minorHAnsi" w:hAnsiTheme="minorHAnsi" w:cstheme="minorHAnsi"/>
          <w:color w:val="auto"/>
        </w:rPr>
        <w:t xml:space="preserve">ότι </w:t>
      </w:r>
      <w:r w:rsidR="007B51B3" w:rsidRPr="00AE6470">
        <w:rPr>
          <w:rFonts w:asciiTheme="minorHAnsi" w:hAnsiTheme="minorHAnsi" w:cstheme="minorHAnsi"/>
          <w:color w:val="auto"/>
        </w:rPr>
        <w:t xml:space="preserve">α) έχουν υποβληθεί οι ετήσιες εκθέσεις προόδου και η τελική έκθεση και β) έχουν υποβληθεί οι απαιτούμενες δημοσιεύσεις από τον παρόντα εσωτερικό κανονισμό και έχει τηρηθεί η χρονική διάρκεια εκπόνησης διδακτορικής διατριβής. </w:t>
      </w:r>
      <w:r w:rsidR="00705AE2" w:rsidRPr="00AE6470">
        <w:rPr>
          <w:rFonts w:asciiTheme="minorHAnsi" w:hAnsiTheme="minorHAnsi" w:cstheme="minorHAnsi"/>
          <w:color w:val="auto"/>
        </w:rPr>
        <w:t xml:space="preserve"> </w:t>
      </w:r>
      <w:r w:rsidR="007B51B3" w:rsidRPr="00AE6470">
        <w:rPr>
          <w:rFonts w:asciiTheme="minorHAnsi" w:hAnsiTheme="minorHAnsi" w:cstheme="minorHAnsi"/>
          <w:color w:val="auto"/>
        </w:rPr>
        <w:t xml:space="preserve">Αν η ΜΟΔΙΠ </w:t>
      </w:r>
      <w:r w:rsidR="007B51B3" w:rsidRPr="00AE6470">
        <w:rPr>
          <w:rFonts w:asciiTheme="minorHAnsi" w:hAnsiTheme="minorHAnsi" w:cstheme="minorHAnsi"/>
          <w:color w:val="auto"/>
        </w:rPr>
        <w:lastRenderedPageBreak/>
        <w:t>διαπιστώσει παρατυπίες ενημερώνει το Τμήμα προκειμένου να προβούν στις απαραίτητες διορθώσεις του φακέλου και να επαναπροωθηθεί στην τριμελή επιτροπή.</w:t>
      </w:r>
    </w:p>
    <w:p w14:paraId="1B817F96" w14:textId="66D90EA4"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Στην επταμελή εξεταστική επιτροπή μετέχουν τα </w:t>
      </w:r>
      <w:r w:rsidR="00DB6F44" w:rsidRPr="00AE6470">
        <w:rPr>
          <w:rFonts w:asciiTheme="minorHAnsi" w:hAnsiTheme="minorHAnsi" w:cstheme="minorHAnsi"/>
          <w:color w:val="auto"/>
        </w:rPr>
        <w:t>Μέλη</w:t>
      </w:r>
      <w:r w:rsidRPr="00AE6470">
        <w:rPr>
          <w:rFonts w:asciiTheme="minorHAnsi" w:hAnsiTheme="minorHAnsi" w:cstheme="minorHAnsi"/>
          <w:color w:val="auto"/>
        </w:rPr>
        <w:t xml:space="preserve"> της τριμελούς συμβουλευτικής επιτροπής, και τέσσερα επιπλέον </w:t>
      </w:r>
      <w:r w:rsidR="00DB6F44" w:rsidRPr="00AE6470">
        <w:rPr>
          <w:rFonts w:asciiTheme="minorHAnsi" w:hAnsiTheme="minorHAnsi" w:cstheme="minorHAnsi"/>
          <w:color w:val="auto"/>
        </w:rPr>
        <w:t>Μέλη</w:t>
      </w:r>
      <w:r w:rsidRPr="00AE6470">
        <w:rPr>
          <w:rFonts w:asciiTheme="minorHAnsi" w:hAnsiTheme="minorHAnsi" w:cstheme="minorHAnsi"/>
          <w:color w:val="auto"/>
        </w:rPr>
        <w:t xml:space="preserve">, τα οποία είναι καθηγητές του οικείου Πανεπιστημίου ή άλλου Α.Ε.Ι., </w:t>
      </w:r>
      <w:r w:rsidR="001A4425" w:rsidRPr="00AE6470">
        <w:rPr>
          <w:rFonts w:asciiTheme="minorHAnsi" w:hAnsiTheme="minorHAnsi" w:cstheme="minorHAnsi"/>
          <w:color w:val="auto"/>
        </w:rPr>
        <w:t>αφυπηρετήσαντες</w:t>
      </w:r>
      <w:r w:rsidRPr="00AE6470">
        <w:rPr>
          <w:rFonts w:asciiTheme="minorHAnsi" w:hAnsiTheme="minorHAnsi" w:cstheme="minorHAnsi"/>
          <w:color w:val="auto"/>
        </w:rPr>
        <w:t xml:space="preserve"> καθηγητές του ίδιου ή άλλου Πανεπιστημίου, καθηγητές αναγνωρισμένων ως ομοταγών ιδρυμάτων της αλλοδαπής, ερευνητές των βαθμίδων Α΄, Β΄ ή Γ΄ ερευνητικού κέντρου του άρθρου 13Α του ν. 4310/2014, συμπεριλαμβανομένων του ερευνητικού κέντρου της Ακαδημίας Αθηνών, ή ερευνητικού κέντρου ή Ινστιτούτου της αλλοδαπής και έχουν το ίδιο ή συναφές γνωστικό αντικείμενο με την υπό κρίση διδακτορική διατριβή. </w:t>
      </w:r>
    </w:p>
    <w:p w14:paraId="52084FFE"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Η εξεταστική Επιτροπή σε συνεννόηση με τον υποψήφιο ορίζει την ημερομηνία, την ώρα και τον τόπο της δημόσιας υποστήριξης της διατριβής. Η ορισθείσα ημερομηνία και ώρα γνωστοποιείται στη Γραμματεία, η οποία μεριμνά για την έκδοση σχετικής δημόσιας ανακοίνωσης. Στην πρόσκληση αναφέρεται ρητά ότι η διαδικασία παρουσίασης και υποστήριξης της διατριβής από τον υποψήφιο διδάκτορα είναι δημόσια</w:t>
      </w:r>
      <w:r w:rsidR="001F3A89" w:rsidRPr="00AE6470">
        <w:rPr>
          <w:rFonts w:asciiTheme="minorHAnsi" w:hAnsiTheme="minorHAnsi" w:cstheme="minorHAnsi"/>
          <w:color w:val="auto"/>
        </w:rPr>
        <w:t>,</w:t>
      </w:r>
      <w:r w:rsidRPr="00AE6470">
        <w:rPr>
          <w:rFonts w:asciiTheme="minorHAnsi" w:hAnsiTheme="minorHAnsi" w:cstheme="minorHAnsi"/>
          <w:color w:val="auto"/>
        </w:rPr>
        <w:t xml:space="preserve"> και κατά συνέπεια μπορεί να την παρακολουθήσει κάθε ενδιαφερόμενος. </w:t>
      </w:r>
    </w:p>
    <w:p w14:paraId="23F1AD73"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Η διαδικασία της δημόσιας υποστήριξης</w:t>
      </w:r>
      <w:r w:rsidR="001F3A89" w:rsidRPr="00AE6470">
        <w:rPr>
          <w:rFonts w:asciiTheme="minorHAnsi" w:hAnsiTheme="minorHAnsi" w:cstheme="minorHAnsi"/>
          <w:color w:val="auto"/>
        </w:rPr>
        <w:t xml:space="preserve"> της διδακτορικής διατριβής</w:t>
      </w:r>
      <w:r w:rsidRPr="00AE6470">
        <w:rPr>
          <w:rFonts w:asciiTheme="minorHAnsi" w:hAnsiTheme="minorHAnsi" w:cstheme="minorHAnsi"/>
          <w:color w:val="auto"/>
        </w:rPr>
        <w:t xml:space="preserve"> προϋποθέτει τη φυσική παρουσία των τεσσάρων τουλάχιστον </w:t>
      </w:r>
      <w:r w:rsidR="00DB6F44" w:rsidRPr="00AE6470">
        <w:rPr>
          <w:rFonts w:asciiTheme="minorHAnsi" w:hAnsiTheme="minorHAnsi" w:cstheme="minorHAnsi"/>
          <w:color w:val="auto"/>
        </w:rPr>
        <w:t>Μελών</w:t>
      </w:r>
      <w:r w:rsidRPr="00AE6470">
        <w:rPr>
          <w:rFonts w:asciiTheme="minorHAnsi" w:hAnsiTheme="minorHAnsi" w:cstheme="minorHAnsi"/>
          <w:color w:val="auto"/>
        </w:rPr>
        <w:t xml:space="preserve"> της εξεταστικής επιτροπής, ενώ τα λοιπά </w:t>
      </w:r>
      <w:r w:rsidR="00DB6F44" w:rsidRPr="00AE6470">
        <w:rPr>
          <w:rFonts w:asciiTheme="minorHAnsi" w:hAnsiTheme="minorHAnsi" w:cstheme="minorHAnsi"/>
          <w:color w:val="auto"/>
        </w:rPr>
        <w:t>Μέλη</w:t>
      </w:r>
      <w:r w:rsidRPr="00AE6470">
        <w:rPr>
          <w:rFonts w:asciiTheme="minorHAnsi" w:hAnsiTheme="minorHAnsi" w:cstheme="minorHAnsi"/>
          <w:color w:val="auto"/>
        </w:rPr>
        <w:t xml:space="preserve"> μπορούν να συμμετέχουν και μέσω τηλεδιάσκεψης. Ο υποψήφιος αναπτύσσει το περιεχόμενο της διατριβής του ενώπιον </w:t>
      </w:r>
      <w:r w:rsidR="001F3A89" w:rsidRPr="00AE6470">
        <w:rPr>
          <w:rFonts w:asciiTheme="minorHAnsi" w:hAnsiTheme="minorHAnsi" w:cstheme="minorHAnsi"/>
          <w:color w:val="auto"/>
        </w:rPr>
        <w:t>της εξεταστικής ε</w:t>
      </w:r>
      <w:r w:rsidRPr="00AE6470">
        <w:rPr>
          <w:rFonts w:asciiTheme="minorHAnsi" w:hAnsiTheme="minorHAnsi" w:cstheme="minorHAnsi"/>
          <w:color w:val="auto"/>
        </w:rPr>
        <w:t xml:space="preserve">πιτροπής και του κοινού και απαντά σε ερωτήσεις. Μετά την ολοκλήρωση της παρουσίασης και των ερωταπαντήσεων, ο υποψήφιος και το κοινό αποχωρούν και η επιτροπή συσκέπτεται χωρίς την παρουσία τρίτων, κρίνει την εργασία ως προς την ποιότητα, την πληρότητα, την πρωτότυπη σκέψη και τη συμβολή της στην επιστήμη και με βάση αυτά τα κριτήρια την εγκρίνει, με πλειοψηφία </w:t>
      </w:r>
      <w:r w:rsidR="00BC4AA3" w:rsidRPr="00AE6470">
        <w:rPr>
          <w:rFonts w:asciiTheme="minorHAnsi" w:hAnsiTheme="minorHAnsi" w:cstheme="minorHAnsi"/>
          <w:color w:val="auto"/>
        </w:rPr>
        <w:t>(</w:t>
      </w:r>
      <w:r w:rsidRPr="00AE6470">
        <w:rPr>
          <w:rFonts w:asciiTheme="minorHAnsi" w:hAnsiTheme="minorHAnsi" w:cstheme="minorHAnsi"/>
          <w:color w:val="auto"/>
        </w:rPr>
        <w:t xml:space="preserve">πέντε (5) τουλάχιστον από τα </w:t>
      </w:r>
      <w:r w:rsidR="00DB6F44" w:rsidRPr="00AE6470">
        <w:rPr>
          <w:rFonts w:asciiTheme="minorHAnsi" w:hAnsiTheme="minorHAnsi" w:cstheme="minorHAnsi"/>
          <w:color w:val="auto"/>
        </w:rPr>
        <w:t>Μέλη</w:t>
      </w:r>
      <w:r w:rsidRPr="00AE6470">
        <w:rPr>
          <w:rFonts w:asciiTheme="minorHAnsi" w:hAnsiTheme="minorHAnsi" w:cstheme="minorHAnsi"/>
          <w:color w:val="auto"/>
        </w:rPr>
        <w:t xml:space="preserve"> της</w:t>
      </w:r>
      <w:r w:rsidR="00BC4AA3" w:rsidRPr="00AE6470">
        <w:rPr>
          <w:rFonts w:asciiTheme="minorHAnsi" w:hAnsiTheme="minorHAnsi" w:cstheme="minorHAnsi"/>
          <w:color w:val="auto"/>
        </w:rPr>
        <w:t>)</w:t>
      </w:r>
      <w:r w:rsidRPr="00AE6470">
        <w:rPr>
          <w:rFonts w:asciiTheme="minorHAnsi" w:hAnsiTheme="minorHAnsi" w:cstheme="minorHAnsi"/>
          <w:color w:val="auto"/>
        </w:rPr>
        <w:t xml:space="preserve">.  </w:t>
      </w:r>
    </w:p>
    <w:p w14:paraId="0997D705" w14:textId="77777777" w:rsidR="00C67364" w:rsidRPr="00AE6470" w:rsidRDefault="00C67364" w:rsidP="001C6CB7">
      <w:pPr>
        <w:pStyle w:val="Default"/>
        <w:spacing w:line="360" w:lineRule="auto"/>
        <w:jc w:val="both"/>
        <w:rPr>
          <w:rFonts w:asciiTheme="minorHAnsi" w:hAnsiTheme="minorHAnsi" w:cstheme="minorHAnsi"/>
          <w:color w:val="auto"/>
        </w:rPr>
      </w:pPr>
      <w:r w:rsidRPr="00AE6470">
        <w:rPr>
          <w:rFonts w:asciiTheme="minorHAnsi" w:hAnsiTheme="minorHAnsi" w:cstheme="minorHAnsi"/>
          <w:color w:val="auto"/>
        </w:rPr>
        <w:t xml:space="preserve">Μετά την έγκριση της διδακτορικής διατριβής, γίνεται με ψηφοφορία η αξιολόγηση της συνολικής επίδοσης του υποψηφίου με έναν από τους εξής χαρακτηρισμούς: </w:t>
      </w:r>
      <w:r w:rsidR="001F3A89" w:rsidRPr="00AE6470">
        <w:rPr>
          <w:rFonts w:asciiTheme="minorHAnsi" w:hAnsiTheme="minorHAnsi" w:cstheme="minorHAnsi"/>
          <w:color w:val="auto"/>
        </w:rPr>
        <w:t>«Άριστα», «Λίαν Καλώς», «Καλώς».  Γ</w:t>
      </w:r>
      <w:r w:rsidRPr="00AE6470">
        <w:rPr>
          <w:rFonts w:asciiTheme="minorHAnsi" w:hAnsiTheme="minorHAnsi" w:cstheme="minorHAnsi"/>
          <w:color w:val="auto"/>
        </w:rPr>
        <w:t xml:space="preserve">ια τον πιο πάνω αξιολογικό χαρακτηρισμό λαμβάνεται υπόψη η πλειοψηφία των παρόντων </w:t>
      </w:r>
      <w:r w:rsidR="00DB6F44" w:rsidRPr="00AE6470">
        <w:rPr>
          <w:rFonts w:asciiTheme="minorHAnsi" w:hAnsiTheme="minorHAnsi" w:cstheme="minorHAnsi"/>
          <w:color w:val="auto"/>
        </w:rPr>
        <w:t>Μελών</w:t>
      </w:r>
      <w:r w:rsidRPr="00AE6470">
        <w:rPr>
          <w:rFonts w:asciiTheme="minorHAnsi" w:hAnsiTheme="minorHAnsi" w:cstheme="minorHAnsi"/>
          <w:color w:val="auto"/>
        </w:rPr>
        <w:t xml:space="preserve">. </w:t>
      </w:r>
    </w:p>
    <w:p w14:paraId="21207DCF" w14:textId="77777777" w:rsidR="001B108F" w:rsidRPr="00AE6470" w:rsidRDefault="00C67364" w:rsidP="00AE6470">
      <w:pPr>
        <w:pStyle w:val="Default"/>
        <w:spacing w:after="120" w:line="360" w:lineRule="auto"/>
        <w:jc w:val="both"/>
        <w:rPr>
          <w:rFonts w:asciiTheme="minorHAnsi" w:hAnsiTheme="minorHAnsi" w:cstheme="minorHAnsi"/>
          <w:color w:val="auto"/>
        </w:rPr>
      </w:pPr>
      <w:r w:rsidRPr="00AE6470">
        <w:rPr>
          <w:rFonts w:asciiTheme="minorHAnsi" w:hAnsiTheme="minorHAnsi" w:cstheme="minorHAnsi"/>
          <w:color w:val="auto"/>
        </w:rPr>
        <w:t>Στο τέλος της διαδικασίας εξέτασης συντάσσεται σχετικό πρακτικό το οποίο υπογράφετ</w:t>
      </w:r>
      <w:r w:rsidR="001F3A89" w:rsidRPr="00AE6470">
        <w:rPr>
          <w:rFonts w:asciiTheme="minorHAnsi" w:hAnsiTheme="minorHAnsi" w:cstheme="minorHAnsi"/>
          <w:color w:val="auto"/>
        </w:rPr>
        <w:t xml:space="preserve">αι από όλα τα παρόντα </w:t>
      </w:r>
      <w:r w:rsidR="00DB6F44" w:rsidRPr="00AE6470">
        <w:rPr>
          <w:rFonts w:asciiTheme="minorHAnsi" w:hAnsiTheme="minorHAnsi" w:cstheme="minorHAnsi"/>
          <w:color w:val="auto"/>
        </w:rPr>
        <w:t>Μέλη</w:t>
      </w:r>
      <w:r w:rsidR="001F3A89" w:rsidRPr="00AE6470">
        <w:rPr>
          <w:rFonts w:asciiTheme="minorHAnsi" w:hAnsiTheme="minorHAnsi" w:cstheme="minorHAnsi"/>
          <w:color w:val="auto"/>
        </w:rPr>
        <w:t xml:space="preserve"> της εξεταστικής ε</w:t>
      </w:r>
      <w:r w:rsidRPr="00AE6470">
        <w:rPr>
          <w:rFonts w:asciiTheme="minorHAnsi" w:hAnsiTheme="minorHAnsi" w:cstheme="minorHAnsi"/>
          <w:color w:val="auto"/>
        </w:rPr>
        <w:t>πιτροπής και υποβάλλεται στη Συνέλευση ή στην Ε.Δ.Ε., προκειμένου να γίνει η αναγόρευση του υποψήφιου διδάκτορα.</w:t>
      </w:r>
    </w:p>
    <w:p w14:paraId="7687415E" w14:textId="77777777" w:rsidR="00C67364" w:rsidRPr="00804086" w:rsidRDefault="00C67364" w:rsidP="00AE6470">
      <w:pPr>
        <w:pStyle w:val="2"/>
        <w:spacing w:before="0" w:after="120"/>
        <w:rPr>
          <w:rFonts w:cstheme="minorHAnsi"/>
          <w:sz w:val="24"/>
          <w:szCs w:val="24"/>
        </w:rPr>
      </w:pPr>
      <w:bookmarkStart w:id="391" w:name="_Toc51771016"/>
      <w:bookmarkStart w:id="392" w:name="_Toc51785238"/>
      <w:bookmarkStart w:id="393" w:name="_Toc58415426"/>
      <w:r w:rsidRPr="00804086">
        <w:rPr>
          <w:rFonts w:cstheme="minorHAnsi"/>
          <w:sz w:val="24"/>
          <w:szCs w:val="24"/>
        </w:rPr>
        <w:t xml:space="preserve">Άρθρο </w:t>
      </w:r>
      <w:bookmarkEnd w:id="391"/>
      <w:r w:rsidR="00883345" w:rsidRPr="00804086">
        <w:rPr>
          <w:rFonts w:cstheme="minorHAnsi"/>
          <w:sz w:val="24"/>
          <w:szCs w:val="24"/>
        </w:rPr>
        <w:t xml:space="preserve">2 - </w:t>
      </w:r>
      <w:r w:rsidR="00304FF0" w:rsidRPr="00804086">
        <w:rPr>
          <w:rFonts w:cstheme="minorHAnsi"/>
          <w:sz w:val="24"/>
          <w:szCs w:val="24"/>
        </w:rPr>
        <w:t>Προϋ</w:t>
      </w:r>
      <w:r w:rsidR="006E1362" w:rsidRPr="00804086">
        <w:rPr>
          <w:rFonts w:cstheme="minorHAnsi"/>
          <w:sz w:val="24"/>
          <w:szCs w:val="24"/>
        </w:rPr>
        <w:t>ποθέσεις Απονομής Διδακτορικού Διπλώματο</w:t>
      </w:r>
      <w:bookmarkEnd w:id="392"/>
      <w:r w:rsidR="006E1362" w:rsidRPr="00804086">
        <w:rPr>
          <w:rFonts w:cstheme="minorHAnsi"/>
          <w:sz w:val="24"/>
          <w:szCs w:val="24"/>
        </w:rPr>
        <w:t>ς</w:t>
      </w:r>
      <w:bookmarkEnd w:id="393"/>
    </w:p>
    <w:p w14:paraId="3DE3A4D1" w14:textId="2E995F71"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διάρκεια της εκπόνησης διδακτορικής διατριβής δεν μπορεί να είναι μικρότερη από έξι (6) διδακτικά εξάμηνα (τρία πλήρη ημερολογιακά έτη), ούτε μεγαλύτερη από 10 εξάμηνα (πέντε πλήρη ημερολογιακά έτη), μετά την παρέλευση των οποίων ο υποψήφιος διαγράφεται. Σε εξαιρετικές περιπτώσεις μπορεί να </w:t>
      </w:r>
      <w:r w:rsidRPr="00804086">
        <w:rPr>
          <w:rFonts w:asciiTheme="minorHAnsi" w:hAnsiTheme="minorHAnsi" w:cstheme="minorHAnsi"/>
          <w:color w:val="auto"/>
        </w:rPr>
        <w:lastRenderedPageBreak/>
        <w:t>δίδεται παράταση του μεγίστου χρόνου για δύο (2) ακόμη έτη, ύστερα από ειδικά αιτιολογημένη αίτηση του υποψηφίου την οποία</w:t>
      </w:r>
      <w:r w:rsidR="001F3A89" w:rsidRPr="00804086">
        <w:rPr>
          <w:rFonts w:asciiTheme="minorHAnsi" w:hAnsiTheme="minorHAnsi" w:cstheme="minorHAnsi"/>
          <w:color w:val="auto"/>
        </w:rPr>
        <w:t>,</w:t>
      </w:r>
      <w:r w:rsidRPr="00804086">
        <w:rPr>
          <w:rFonts w:asciiTheme="minorHAnsi" w:hAnsiTheme="minorHAnsi" w:cstheme="minorHAnsi"/>
          <w:color w:val="auto"/>
        </w:rPr>
        <w:t xml:space="preserve"> αφού εγκρίνουν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τριμελούς συμβουλευτικής επιτροπής</w:t>
      </w:r>
      <w:r w:rsidR="001F3A89" w:rsidRPr="00804086">
        <w:rPr>
          <w:rFonts w:asciiTheme="minorHAnsi" w:hAnsiTheme="minorHAnsi" w:cstheme="minorHAnsi"/>
          <w:color w:val="auto"/>
        </w:rPr>
        <w:t>,</w:t>
      </w:r>
      <w:r w:rsidRPr="00804086">
        <w:rPr>
          <w:rFonts w:asciiTheme="minorHAnsi" w:hAnsiTheme="minorHAnsi" w:cstheme="minorHAnsi"/>
          <w:color w:val="auto"/>
        </w:rPr>
        <w:t xml:space="preserve"> εισηγούνται για</w:t>
      </w:r>
      <w:r w:rsidR="00731ADF" w:rsidRPr="00804086">
        <w:rPr>
          <w:rFonts w:asciiTheme="minorHAnsi" w:hAnsiTheme="minorHAnsi" w:cstheme="minorHAnsi"/>
          <w:color w:val="auto"/>
        </w:rPr>
        <w:t xml:space="preserve"> την έγκρισή της στη Συνέλευση του </w:t>
      </w:r>
      <w:r w:rsidR="00C54A73">
        <w:rPr>
          <w:rFonts w:asciiTheme="minorHAnsi" w:hAnsiTheme="minorHAnsi" w:cstheme="minorHAnsi"/>
          <w:color w:val="auto"/>
        </w:rPr>
        <w:t>Τμήματος</w:t>
      </w:r>
      <w:r w:rsidR="00731ADF" w:rsidRPr="00804086">
        <w:rPr>
          <w:rFonts w:asciiTheme="minorHAnsi" w:hAnsiTheme="minorHAnsi" w:cstheme="minorHAnsi"/>
          <w:color w:val="auto"/>
        </w:rPr>
        <w:t>. Η συγκεκριμένη διάταξη ισχύει για τις αιτήσεις εκπόνησης διδακτορικής διατριβής</w:t>
      </w:r>
      <w:r w:rsidRPr="00804086">
        <w:rPr>
          <w:rFonts w:asciiTheme="minorHAnsi" w:hAnsiTheme="minorHAnsi" w:cstheme="minorHAnsi"/>
          <w:color w:val="auto"/>
        </w:rPr>
        <w:t xml:space="preserve"> που θα υποβληθούν μετά την εφαρμογή του παρόντος Εσωτερικού Κανονισμού. </w:t>
      </w:r>
    </w:p>
    <w:p w14:paraId="6136AE88" w14:textId="7B1509F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 υποψήφιος διδάκτορας δύναται να αιτηθεί την αναστολή εκπόνησης της διατριβής, μεγίστης συνολικής χρονικής διάρκειας ενός (1) έτους, η οποία συνοδεύεται με επαρκώς αιτιολογημένη εισήγηση της Τριμελούς Συμβουλευτικής Επιτροπής και εγκρίνεται με απόφαση της Συνέλευσης του </w:t>
      </w:r>
      <w:r w:rsidR="00C54A73">
        <w:rPr>
          <w:rFonts w:asciiTheme="minorHAnsi" w:hAnsiTheme="minorHAnsi" w:cstheme="minorHAnsi"/>
          <w:color w:val="auto"/>
        </w:rPr>
        <w:t>Τμήματος</w:t>
      </w:r>
      <w:r w:rsidRPr="00804086">
        <w:rPr>
          <w:rFonts w:asciiTheme="minorHAnsi" w:hAnsiTheme="minorHAnsi" w:cstheme="minorHAnsi"/>
          <w:color w:val="auto"/>
        </w:rPr>
        <w:t>. Κατά τη διάρκεια της αναστολής</w:t>
      </w:r>
      <w:r w:rsidR="001F3A89" w:rsidRPr="00804086">
        <w:rPr>
          <w:rFonts w:asciiTheme="minorHAnsi" w:hAnsiTheme="minorHAnsi" w:cstheme="minorHAnsi"/>
          <w:color w:val="auto"/>
        </w:rPr>
        <w:t>,</w:t>
      </w:r>
      <w:r w:rsidRPr="00804086">
        <w:rPr>
          <w:rFonts w:asciiTheme="minorHAnsi" w:hAnsiTheme="minorHAnsi" w:cstheme="minorHAnsi"/>
          <w:color w:val="auto"/>
        </w:rPr>
        <w:t xml:space="preserve"> αίρεται η ιδιότητα του υποψήφιου διδάκτορα και τα εξ αυτής απορρέοντα δικαιώματα. Ο χρόνος της αναστολής δεν </w:t>
      </w:r>
      <w:r w:rsidR="001A4425" w:rsidRPr="00804086">
        <w:rPr>
          <w:rFonts w:asciiTheme="minorHAnsi" w:hAnsiTheme="minorHAnsi" w:cstheme="minorHAnsi"/>
          <w:color w:val="auto"/>
        </w:rPr>
        <w:t>προσμετράτε</w:t>
      </w:r>
      <w:r w:rsidRPr="00804086">
        <w:rPr>
          <w:rFonts w:asciiTheme="minorHAnsi" w:hAnsiTheme="minorHAnsi" w:cstheme="minorHAnsi"/>
          <w:color w:val="auto"/>
        </w:rPr>
        <w:t xml:space="preserve"> στο μέγιστο συνολικό χρόνο εκπόνησης της διδακτορικής</w:t>
      </w:r>
      <w:r w:rsidR="003803C2" w:rsidRPr="00804086">
        <w:rPr>
          <w:rFonts w:asciiTheme="minorHAnsi" w:hAnsiTheme="minorHAnsi" w:cstheme="minorHAnsi"/>
          <w:color w:val="auto"/>
        </w:rPr>
        <w:t xml:space="preserve"> </w:t>
      </w:r>
      <w:r w:rsidRPr="00804086">
        <w:rPr>
          <w:rFonts w:asciiTheme="minorHAnsi" w:hAnsiTheme="minorHAnsi" w:cstheme="minorHAnsi"/>
          <w:color w:val="auto"/>
        </w:rPr>
        <w:t>διατριβής.</w:t>
      </w:r>
    </w:p>
    <w:p w14:paraId="09D271A0" w14:textId="276364CA"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Μετά την έγκριση της διδακτορικής Διατριβής από την 7μελή Εξεταστική Επιτροπή, ο υποψήφιος Διδάκτορας οφείλει να καταθέσει στη Γραμματεία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δύο αντίτυπα της τελικής έκδοσης της διατριβής σε έντυπη μορφή (για το Εθνικό Κέντρο Τεκμηρίωσης - Εθνικό Αρχείο Διδακτορικών Διατριβών και την βιβλιοθήκη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και δύο αντίτυπα σε ψηφιακή μορφή (ένα για το Εθνικό Κέντρο Τεκμηρίωσης - Εθνικό Αρχείο Διδακτορικών Διατριβών και ένα για τη Βιβλιοθήκη 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695DAEE9" w14:textId="46828E0E"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Στη συνεδρίαση της Συνέλευση</w:t>
      </w:r>
      <w:r w:rsidR="00675094" w:rsidRPr="00804086">
        <w:rPr>
          <w:rFonts w:asciiTheme="minorHAnsi" w:hAnsiTheme="minorHAnsi" w:cstheme="minorHAnsi"/>
          <w:color w:val="auto"/>
        </w:rPr>
        <w:t>ς</w:t>
      </w:r>
      <w:r w:rsidR="001F3A89" w:rsidRPr="00804086">
        <w:rPr>
          <w:rFonts w:asciiTheme="minorHAnsi" w:hAnsiTheme="minorHAnsi" w:cstheme="minorHAnsi"/>
          <w:color w:val="auto"/>
        </w:rPr>
        <w:t xml:space="preserve"> του </w:t>
      </w:r>
      <w:r w:rsidR="00C54A73">
        <w:rPr>
          <w:rFonts w:asciiTheme="minorHAnsi" w:hAnsiTheme="minorHAnsi" w:cstheme="minorHAnsi"/>
          <w:color w:val="auto"/>
        </w:rPr>
        <w:t>Τμήματος</w:t>
      </w:r>
      <w:r w:rsidR="001F3A89" w:rsidRPr="00804086">
        <w:rPr>
          <w:rFonts w:asciiTheme="minorHAnsi" w:hAnsiTheme="minorHAnsi" w:cstheme="minorHAnsi"/>
          <w:color w:val="auto"/>
        </w:rPr>
        <w:t xml:space="preserve"> ανακοινώνεται το πρακτικό της εξεταστικής ε</w:t>
      </w:r>
      <w:r w:rsidRPr="00804086">
        <w:rPr>
          <w:rFonts w:asciiTheme="minorHAnsi" w:hAnsiTheme="minorHAnsi" w:cstheme="minorHAnsi"/>
          <w:color w:val="auto"/>
        </w:rPr>
        <w:t xml:space="preserve">πιτροπής και ακολουθεί το αργότερο εντός διμήνου η καθομολόγηση του υποψηφίου και η αναγόρευση του σε διδάκτορα. Στη συνεδρίαση της Συνέλευση παρίσταται και ο Πρύτανης ή ένας από τους Αντιπρυτάνεις. </w:t>
      </w:r>
    </w:p>
    <w:p w14:paraId="4A0C0BCB" w14:textId="5B65A0CD"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απονομή διδακτορικών διπλωμάτων γίνεται σε ειδική τελετή δημοσίως και </w:t>
      </w:r>
      <w:r w:rsidR="00D44C8A" w:rsidRPr="00804086">
        <w:rPr>
          <w:rFonts w:asciiTheme="minorHAnsi" w:hAnsiTheme="minorHAnsi" w:cstheme="minorHAnsi"/>
          <w:color w:val="auto"/>
        </w:rPr>
        <w:t xml:space="preserve">μπορεί να είναι </w:t>
      </w:r>
      <w:r w:rsidRPr="00804086">
        <w:rPr>
          <w:rFonts w:asciiTheme="minorHAnsi" w:hAnsiTheme="minorHAnsi" w:cstheme="minorHAnsi"/>
          <w:color w:val="auto"/>
        </w:rPr>
        <w:t xml:space="preserve">συγχρόνως με την απονομή των Μ.Δ.Ε. </w:t>
      </w:r>
      <w:r w:rsidR="00D44C8A" w:rsidRPr="00804086">
        <w:rPr>
          <w:rFonts w:asciiTheme="minorHAnsi" w:hAnsiTheme="minorHAnsi" w:cstheme="minorHAnsi"/>
          <w:color w:val="auto"/>
        </w:rPr>
        <w:t>ή/</w:t>
      </w:r>
      <w:r w:rsidRPr="00804086">
        <w:rPr>
          <w:rFonts w:asciiTheme="minorHAnsi" w:hAnsiTheme="minorHAnsi" w:cstheme="minorHAnsi"/>
          <w:color w:val="auto"/>
        </w:rPr>
        <w:t xml:space="preserve">και των Πτυχίων </w:t>
      </w:r>
      <w:r w:rsidR="00D44C8A" w:rsidRPr="00804086">
        <w:rPr>
          <w:rFonts w:asciiTheme="minorHAnsi" w:hAnsiTheme="minorHAnsi" w:cstheme="minorHAnsi"/>
          <w:color w:val="auto"/>
        </w:rPr>
        <w:t xml:space="preserve">ή Διπλωμάτων </w:t>
      </w:r>
      <w:r w:rsidRPr="00804086">
        <w:rPr>
          <w:rFonts w:asciiTheme="minorHAnsi" w:hAnsiTheme="minorHAnsi" w:cstheme="minorHAnsi"/>
          <w:color w:val="auto"/>
        </w:rPr>
        <w:t xml:space="preserve">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Κατά την τελετή οι διδάκτορες προηγούνται των αποφοίτων του Μ.Π.Σ. και των πτυχιούχων</w:t>
      </w:r>
      <w:r w:rsidR="00D44C8A" w:rsidRPr="00804086">
        <w:rPr>
          <w:rFonts w:asciiTheme="minorHAnsi" w:hAnsiTheme="minorHAnsi" w:cstheme="minorHAnsi"/>
          <w:color w:val="auto"/>
        </w:rPr>
        <w:t xml:space="preserve"> / διπλωματούχων</w:t>
      </w:r>
      <w:r w:rsidRPr="00804086">
        <w:rPr>
          <w:rFonts w:asciiTheme="minorHAnsi" w:hAnsiTheme="minorHAnsi" w:cstheme="minorHAnsi"/>
          <w:color w:val="auto"/>
        </w:rPr>
        <w:t xml:space="preserve">.  </w:t>
      </w:r>
    </w:p>
    <w:p w14:paraId="4B2D3AD8" w14:textId="1B163DA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διδακτορικό δίπλωμα υπογράφεται από τον Πρύτανη και τον </w:t>
      </w:r>
      <w:r w:rsidR="00D44C8A" w:rsidRPr="00804086">
        <w:rPr>
          <w:rFonts w:asciiTheme="minorHAnsi" w:hAnsiTheme="minorHAnsi" w:cstheme="minorHAnsi"/>
          <w:color w:val="auto"/>
        </w:rPr>
        <w:t xml:space="preserve">Πρόεδρο </w:t>
      </w:r>
      <w:r w:rsidR="00FB35FA" w:rsidRPr="00804086">
        <w:rPr>
          <w:rFonts w:asciiTheme="minorHAnsi" w:hAnsiTheme="minorHAnsi" w:cstheme="minorHAnsi"/>
          <w:color w:val="auto"/>
        </w:rPr>
        <w:t xml:space="preserve">του </w:t>
      </w:r>
      <w:r w:rsidR="00C54A73">
        <w:rPr>
          <w:rFonts w:asciiTheme="minorHAnsi" w:hAnsiTheme="minorHAnsi" w:cstheme="minorHAnsi"/>
          <w:color w:val="auto"/>
        </w:rPr>
        <w:t>Τμήματος</w:t>
      </w:r>
      <w:r w:rsidRPr="00804086">
        <w:rPr>
          <w:rFonts w:asciiTheme="minorHAnsi" w:hAnsiTheme="minorHAnsi" w:cstheme="minorHAnsi"/>
          <w:color w:val="auto"/>
        </w:rPr>
        <w:t>.</w:t>
      </w:r>
    </w:p>
    <w:p w14:paraId="213750FB"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Το διδακτορικό δίπλωμα είναι δυνατόν να χορηγείται και σε περγαμηνή, εάν ζητηθεί από τον ίδιο το</w:t>
      </w:r>
      <w:r w:rsidR="00D44C8A" w:rsidRPr="00804086">
        <w:rPr>
          <w:rFonts w:asciiTheme="minorHAnsi" w:hAnsiTheme="minorHAnsi" w:cstheme="minorHAnsi"/>
          <w:color w:val="auto"/>
        </w:rPr>
        <w:t>ν</w:t>
      </w:r>
      <w:r w:rsidRPr="00804086">
        <w:rPr>
          <w:rFonts w:asciiTheme="minorHAnsi" w:hAnsiTheme="minorHAnsi" w:cstheme="minorHAnsi"/>
          <w:color w:val="auto"/>
        </w:rPr>
        <w:t xml:space="preserve"> διδάκτορα καταβάλλοντας στην περίπτωση αυτή την αξία της, την οποία κάθε φορά καθορίζει το Πρυτανικό Συμβούλιο. </w:t>
      </w:r>
    </w:p>
    <w:p w14:paraId="622A5EDC"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Στον διδάκτορα είναι δυνατόν να χορηγείται, πριν από την καθομολόγηση, βεβαίωση ότι έχει περατώσει επιτυχώς τη διατριβή του. </w:t>
      </w:r>
    </w:p>
    <w:p w14:paraId="0E86082C" w14:textId="77777777" w:rsidR="00C67364" w:rsidRPr="00804086" w:rsidRDefault="00C67364" w:rsidP="000B0014">
      <w:pPr>
        <w:pStyle w:val="2"/>
        <w:rPr>
          <w:rFonts w:cstheme="minorHAnsi"/>
          <w:sz w:val="24"/>
          <w:szCs w:val="24"/>
        </w:rPr>
      </w:pPr>
      <w:bookmarkStart w:id="394" w:name="_Toc51771017"/>
      <w:bookmarkStart w:id="395" w:name="_Toc51785239"/>
      <w:bookmarkStart w:id="396" w:name="_Toc58415427"/>
      <w:r w:rsidRPr="00804086">
        <w:rPr>
          <w:rFonts w:cstheme="minorHAnsi"/>
          <w:sz w:val="24"/>
          <w:szCs w:val="24"/>
        </w:rPr>
        <w:t xml:space="preserve">Άρθρο </w:t>
      </w:r>
      <w:bookmarkEnd w:id="394"/>
      <w:r w:rsidR="00883345" w:rsidRPr="00804086">
        <w:rPr>
          <w:rFonts w:cstheme="minorHAnsi"/>
          <w:sz w:val="24"/>
          <w:szCs w:val="24"/>
        </w:rPr>
        <w:t xml:space="preserve">3 - </w:t>
      </w:r>
      <w:r w:rsidR="006E1362" w:rsidRPr="00804086">
        <w:rPr>
          <w:rFonts w:cstheme="minorHAnsi"/>
          <w:sz w:val="24"/>
          <w:szCs w:val="24"/>
        </w:rPr>
        <w:t>Η Γλώσσα της Διδακτορικής Διατριβ</w:t>
      </w:r>
      <w:bookmarkEnd w:id="395"/>
      <w:r w:rsidR="006E1362" w:rsidRPr="00804086">
        <w:rPr>
          <w:rFonts w:cstheme="minorHAnsi"/>
          <w:sz w:val="24"/>
          <w:szCs w:val="24"/>
        </w:rPr>
        <w:t>ής</w:t>
      </w:r>
      <w:bookmarkEnd w:id="396"/>
    </w:p>
    <w:p w14:paraId="46F44930" w14:textId="6A001B3F" w:rsidR="00C67364" w:rsidRPr="00DB2812" w:rsidRDefault="00C67364" w:rsidP="00C43B24">
      <w:pPr>
        <w:pStyle w:val="Default"/>
        <w:spacing w:after="160" w:line="360" w:lineRule="auto"/>
        <w:jc w:val="both"/>
        <w:rPr>
          <w:rFonts w:asciiTheme="minorHAnsi" w:hAnsiTheme="minorHAnsi" w:cstheme="minorHAnsi"/>
          <w:color w:val="auto"/>
        </w:rPr>
      </w:pPr>
      <w:r w:rsidRPr="00804086">
        <w:rPr>
          <w:rFonts w:asciiTheme="minorHAnsi" w:hAnsiTheme="minorHAnsi" w:cstheme="minorHAnsi"/>
          <w:color w:val="auto"/>
        </w:rPr>
        <w:t xml:space="preserve">Η διδακτορική διατριβή συντάσσεται στην Ελληνική </w:t>
      </w:r>
      <w:r w:rsidR="00675094" w:rsidRPr="00804086">
        <w:rPr>
          <w:rFonts w:asciiTheme="minorHAnsi" w:hAnsiTheme="minorHAnsi" w:cstheme="minorHAnsi"/>
          <w:color w:val="auto"/>
        </w:rPr>
        <w:t xml:space="preserve">ή στην Αγγλική </w:t>
      </w:r>
      <w:r w:rsidRPr="00804086">
        <w:rPr>
          <w:rFonts w:asciiTheme="minorHAnsi" w:hAnsiTheme="minorHAnsi" w:cstheme="minorHAnsi"/>
          <w:color w:val="auto"/>
        </w:rPr>
        <w:t>γλώσσα</w:t>
      </w:r>
      <w:r w:rsidR="009F60E7">
        <w:rPr>
          <w:rFonts w:asciiTheme="minorHAnsi" w:hAnsiTheme="minorHAnsi" w:cstheme="minorHAnsi"/>
          <w:color w:val="auto"/>
        </w:rPr>
        <w:t xml:space="preserve">, </w:t>
      </w:r>
      <w:r w:rsidR="009F60E7" w:rsidRPr="00DB2812">
        <w:rPr>
          <w:rFonts w:asciiTheme="minorHAnsi" w:hAnsiTheme="minorHAnsi" w:cstheme="minorHAnsi"/>
          <w:color w:val="auto"/>
        </w:rPr>
        <w:t>και περιέχει σύντομη περίληψη στην άλλη γλώσσα αντιστοίχως</w:t>
      </w:r>
      <w:r w:rsidRPr="00DB2812">
        <w:rPr>
          <w:rFonts w:asciiTheme="minorHAnsi" w:hAnsiTheme="minorHAnsi" w:cstheme="minorHAnsi"/>
          <w:color w:val="auto"/>
        </w:rPr>
        <w:t xml:space="preserve">. </w:t>
      </w:r>
    </w:p>
    <w:p w14:paraId="24A8A209" w14:textId="77777777" w:rsidR="00C67364" w:rsidRPr="00804086" w:rsidRDefault="00C67364" w:rsidP="000B0014">
      <w:pPr>
        <w:pStyle w:val="2"/>
        <w:rPr>
          <w:rFonts w:cstheme="minorHAnsi"/>
          <w:sz w:val="24"/>
          <w:szCs w:val="24"/>
        </w:rPr>
      </w:pPr>
      <w:bookmarkStart w:id="397" w:name="_Toc51771018"/>
      <w:bookmarkStart w:id="398" w:name="_Toc51785240"/>
      <w:bookmarkStart w:id="399" w:name="_Toc58415428"/>
      <w:r w:rsidRPr="00804086">
        <w:rPr>
          <w:rFonts w:cstheme="minorHAnsi"/>
          <w:sz w:val="24"/>
          <w:szCs w:val="24"/>
        </w:rPr>
        <w:lastRenderedPageBreak/>
        <w:t xml:space="preserve">Άρθρο </w:t>
      </w:r>
      <w:bookmarkEnd w:id="397"/>
      <w:r w:rsidR="00883345" w:rsidRPr="00804086">
        <w:rPr>
          <w:rFonts w:cstheme="minorHAnsi"/>
          <w:sz w:val="24"/>
          <w:szCs w:val="24"/>
        </w:rPr>
        <w:t xml:space="preserve">4 - </w:t>
      </w:r>
      <w:r w:rsidR="006E1362" w:rsidRPr="00804086">
        <w:rPr>
          <w:rFonts w:cstheme="minorHAnsi"/>
          <w:sz w:val="24"/>
          <w:szCs w:val="24"/>
        </w:rPr>
        <w:t>Καθομολόγηση Διδακτόρων</w:t>
      </w:r>
      <w:bookmarkEnd w:id="398"/>
      <w:bookmarkEnd w:id="399"/>
    </w:p>
    <w:p w14:paraId="745D06D0" w14:textId="343FD2E4" w:rsidR="00A44B0F" w:rsidRPr="00804086" w:rsidRDefault="00A44B0F" w:rsidP="00A44B0F">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Η καθομολόγηση του διδάκτορα γίνεται στη  Συνέλευση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κατά την οποία γίνεται και η αναγόρευση, παρουσία εκπροσώπου των Πρυτανικών Αρχών, του Προέδρου και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Πριν από την καθομολόγηση του διδάκτορα, ο Πρόεδρος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w:t>
      </w:r>
      <w:r w:rsidR="001C7F9A" w:rsidRPr="00804086">
        <w:rPr>
          <w:rFonts w:asciiTheme="minorHAnsi" w:hAnsiTheme="minorHAnsi" w:cstheme="minorHAnsi"/>
          <w:color w:val="auto"/>
        </w:rPr>
        <w:t xml:space="preserve">ατά τη διάρκεια της Συνέλευσης </w:t>
      </w:r>
      <w:r w:rsidRPr="00804086">
        <w:rPr>
          <w:rFonts w:asciiTheme="minorHAnsi" w:hAnsiTheme="minorHAnsi" w:cstheme="minorHAnsi"/>
          <w:color w:val="auto"/>
        </w:rPr>
        <w:t>για την αναγόρευση του υποψήφιου διδάκτορα θέτει υπόψη του Σώματος το πρακτικό που πιστοποιεί την επιτυχή ολοκλήρωση της διαδικασίας προφορικής παρουσίασης και αξιολόγηση της Διδακτορικής Διατριβής, και ακολουθεί η αναγόρευση και καθομολόγηση του υποψήφιου.</w:t>
      </w:r>
    </w:p>
    <w:p w14:paraId="2FDB47B5" w14:textId="77777777" w:rsidR="00A44B0F" w:rsidRPr="00804086" w:rsidRDefault="00A44B0F" w:rsidP="00A44B0F">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Η τελετή αναγόρευσης και καθομολόγησης και ο τύπος του Διδακτορικού Διπλώματος του Διδάκτορος ακολουθούν τα Πρότυπα σχετικών Αποφάσεων της Συγκλήτου του Πανεπιστημίου Δυτικής Μακεδονίας.</w:t>
      </w:r>
    </w:p>
    <w:p w14:paraId="0A5AC532" w14:textId="5DA656FA" w:rsidR="001B108F" w:rsidRDefault="00BD4557" w:rsidP="00F652EE">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Το κείμενο του όρκου του πτυχιούχου-διπλωματούχου εγκρίνεται με απόφαση της </w:t>
      </w:r>
      <w:r w:rsidR="001F3A89" w:rsidRPr="00804086">
        <w:rPr>
          <w:rFonts w:asciiTheme="minorHAnsi" w:hAnsiTheme="minorHAnsi" w:cstheme="minorHAnsi"/>
          <w:color w:val="auto"/>
        </w:rPr>
        <w:t xml:space="preserve">Συγκλήτου του </w:t>
      </w:r>
      <w:r w:rsidR="00835C1D" w:rsidRPr="00804086">
        <w:rPr>
          <w:rFonts w:asciiTheme="minorHAnsi" w:hAnsiTheme="minorHAnsi" w:cstheme="minorHAnsi"/>
          <w:color w:val="auto"/>
        </w:rPr>
        <w:t>Ιδρύματος</w:t>
      </w:r>
      <w:r w:rsidR="001F3A89" w:rsidRPr="00804086">
        <w:rPr>
          <w:rFonts w:asciiTheme="minorHAnsi" w:hAnsiTheme="minorHAnsi" w:cstheme="minorHAnsi"/>
          <w:color w:val="auto"/>
        </w:rPr>
        <w:t xml:space="preserve">. </w:t>
      </w:r>
      <w:r w:rsidR="00D44C8A" w:rsidRPr="00804086">
        <w:rPr>
          <w:rFonts w:asciiTheme="minorHAnsi" w:hAnsiTheme="minorHAnsi" w:cstheme="minorHAnsi"/>
          <w:color w:val="auto"/>
        </w:rPr>
        <w:t xml:space="preserve">Για όσους </w:t>
      </w:r>
      <w:r w:rsidR="001F3A89" w:rsidRPr="00804086">
        <w:rPr>
          <w:rFonts w:asciiTheme="minorHAnsi" w:hAnsiTheme="minorHAnsi" w:cstheme="minorHAnsi"/>
          <w:color w:val="auto"/>
        </w:rPr>
        <w:t>από τους</w:t>
      </w:r>
      <w:r w:rsidRPr="00804086">
        <w:rPr>
          <w:rFonts w:asciiTheme="minorHAnsi" w:hAnsiTheme="minorHAnsi" w:cstheme="minorHAnsi"/>
          <w:color w:val="auto"/>
        </w:rPr>
        <w:t xml:space="preserve"> πτυχιούχους - διπλωματούχους δεν επιθυμούν να δώσουν θρησκευτικό όρκο επιτρέπεται η επίκληση της τιμής και της συνείδησής τους. </w:t>
      </w:r>
    </w:p>
    <w:p w14:paraId="1645ACFA" w14:textId="396E55F3" w:rsidR="006E1362" w:rsidRPr="00804086" w:rsidRDefault="00BD4557" w:rsidP="00F652EE">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Oι υποψήφιοι διδάκτορες που έχουν εκπληρώσει όλες τις προϋποθέσεις για την απονομή Διδακτορικού Διπλώματος, όπως αυτές προβλέπονται στον οικείο Κανονισμό διδακτορικών Σπουδών, αναγορεύονται σε διδάκτορες από τη Συνέλευση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την Ειδική Διατμηματική Επιτροπή. Ως ημερομηνία ανακήρυξης θεωρείται η ημερομηνία της συνεδρίασης του κατά περίπτωση ανωτέρω </w:t>
      </w:r>
      <w:r w:rsidR="00464C58" w:rsidRPr="00804086">
        <w:rPr>
          <w:rFonts w:asciiTheme="minorHAnsi" w:hAnsiTheme="minorHAnsi" w:cstheme="minorHAnsi"/>
          <w:color w:val="auto"/>
        </w:rPr>
        <w:t>αρμόδιου οργάνου</w:t>
      </w:r>
      <w:r w:rsidRPr="00804086">
        <w:rPr>
          <w:rFonts w:asciiTheme="minorHAnsi" w:hAnsiTheme="minorHAnsi" w:cstheme="minorHAnsi"/>
          <w:color w:val="auto"/>
        </w:rPr>
        <w:t xml:space="preserve">, κατά την οποία αποφασίζεται η αναγόρευση, ανεξαρτήτως της ημερομηνίας τελετής απονομής του σχετικού τίτλου. Tο κείμενο της καθομολόγησης διδάκτορος εγκρίνεται με απόφαση της Συγκλήτου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w:t>
      </w:r>
    </w:p>
    <w:p w14:paraId="0A09BC7A" w14:textId="77777777" w:rsidR="00080957" w:rsidRPr="00804086" w:rsidRDefault="00080957" w:rsidP="000B0014">
      <w:pPr>
        <w:pStyle w:val="2"/>
        <w:rPr>
          <w:rFonts w:cstheme="minorHAnsi"/>
          <w:sz w:val="24"/>
          <w:szCs w:val="24"/>
        </w:rPr>
      </w:pPr>
      <w:bookmarkStart w:id="400" w:name="_Toc58415429"/>
      <w:r w:rsidRPr="00804086">
        <w:rPr>
          <w:rFonts w:cstheme="minorHAnsi"/>
          <w:sz w:val="24"/>
          <w:szCs w:val="24"/>
        </w:rPr>
        <w:t>Ο όρκος των Υποψήφιων Διδακτόρων έχει ως εξής:</w:t>
      </w:r>
      <w:bookmarkEnd w:id="400"/>
    </w:p>
    <w:p w14:paraId="32905D00" w14:textId="2955F6DC" w:rsidR="00364E7F" w:rsidRPr="00804086" w:rsidRDefault="00364E7F" w:rsidP="00364E7F">
      <w:pPr>
        <w:tabs>
          <w:tab w:val="center" w:pos="2160"/>
          <w:tab w:val="center" w:pos="6840"/>
        </w:tabs>
        <w:autoSpaceDE w:val="0"/>
        <w:autoSpaceDN w:val="0"/>
        <w:adjustRightInd w:val="0"/>
        <w:rPr>
          <w:rFonts w:asciiTheme="minorHAnsi" w:hAnsiTheme="minorHAnsi" w:cstheme="minorHAnsi"/>
          <w:szCs w:val="24"/>
        </w:rPr>
      </w:pPr>
      <w:r w:rsidRPr="00804086">
        <w:rPr>
          <w:rFonts w:asciiTheme="minorHAnsi" w:hAnsiTheme="minorHAnsi" w:cstheme="minorHAnsi"/>
          <w:szCs w:val="24"/>
        </w:rPr>
        <w:t xml:space="preserve">Ο κ. ……………………….., πτυχιούχος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………………του Πανεπιστημίου ……………. συνέταξε διατριβήν ης η επιγραφή «…………………….)» ήπερ τοις αναγνούσι</w:t>
      </w:r>
      <w:r w:rsidR="00B55D30" w:rsidRPr="00804086">
        <w:rPr>
          <w:rFonts w:asciiTheme="minorHAnsi" w:hAnsiTheme="minorHAnsi" w:cstheme="minorHAnsi"/>
          <w:szCs w:val="24"/>
        </w:rPr>
        <w:t xml:space="preserve"> </w:t>
      </w:r>
      <w:r w:rsidRPr="00804086">
        <w:rPr>
          <w:rFonts w:asciiTheme="minorHAnsi" w:hAnsiTheme="minorHAnsi" w:cstheme="minorHAnsi"/>
          <w:szCs w:val="24"/>
        </w:rPr>
        <w:t xml:space="preserve">καθηγηταίς εμμελώς έχειν έδοξεν, δ’ ευδοκίμως τας διδακτορικάς εξετάσεις. </w:t>
      </w:r>
    </w:p>
    <w:p w14:paraId="674CAA2E" w14:textId="77777777" w:rsidR="00364E7F" w:rsidRPr="00804086" w:rsidRDefault="00364E7F" w:rsidP="00364E7F">
      <w:pPr>
        <w:tabs>
          <w:tab w:val="center" w:pos="2160"/>
          <w:tab w:val="center" w:pos="6840"/>
        </w:tabs>
        <w:autoSpaceDE w:val="0"/>
        <w:autoSpaceDN w:val="0"/>
        <w:adjustRightInd w:val="0"/>
        <w:rPr>
          <w:rFonts w:asciiTheme="minorHAnsi" w:hAnsiTheme="minorHAnsi" w:cstheme="minorHAnsi"/>
          <w:szCs w:val="24"/>
        </w:rPr>
      </w:pPr>
      <w:r w:rsidRPr="00804086">
        <w:rPr>
          <w:rFonts w:asciiTheme="minorHAnsi" w:hAnsiTheme="minorHAnsi" w:cstheme="minorHAnsi"/>
          <w:szCs w:val="24"/>
        </w:rPr>
        <w:t>Ερωτώ ούν την Σχολήνεί, ταυθ’ ικανά ποιουμένη τεκμήρια της του υποψηφίου επιστημονικής παιδείας, δοκιμάζει αυτόν εις τους διδάκτορας. Ερωτώ δε και τον Πρύτανιν ει τη της Σχολής συναινή γνώμη Καθομολόγησον δη άπερ ο νόμος δημοσία καθομολογείν κελεύει τους το διδακτορικόν</w:t>
      </w:r>
      <w:r w:rsidR="00B55D30" w:rsidRPr="00804086">
        <w:rPr>
          <w:rFonts w:asciiTheme="minorHAnsi" w:hAnsiTheme="minorHAnsi" w:cstheme="minorHAnsi"/>
          <w:szCs w:val="24"/>
        </w:rPr>
        <w:t xml:space="preserve"> </w:t>
      </w:r>
      <w:r w:rsidRPr="00804086">
        <w:rPr>
          <w:rFonts w:asciiTheme="minorHAnsi" w:hAnsiTheme="minorHAnsi" w:cstheme="minorHAnsi"/>
          <w:szCs w:val="24"/>
        </w:rPr>
        <w:t>μετιόντας αξίωμα.</w:t>
      </w:r>
    </w:p>
    <w:p w14:paraId="0329971B" w14:textId="77777777" w:rsidR="00364E7F" w:rsidRPr="00804086" w:rsidRDefault="00364E7F" w:rsidP="00364E7F">
      <w:pPr>
        <w:tabs>
          <w:tab w:val="center" w:pos="2160"/>
          <w:tab w:val="center" w:pos="6840"/>
        </w:tabs>
        <w:autoSpaceDE w:val="0"/>
        <w:autoSpaceDN w:val="0"/>
        <w:adjustRightInd w:val="0"/>
        <w:jc w:val="center"/>
        <w:rPr>
          <w:rFonts w:asciiTheme="minorHAnsi" w:hAnsiTheme="minorHAnsi" w:cstheme="minorHAnsi"/>
          <w:szCs w:val="24"/>
        </w:rPr>
      </w:pPr>
      <w:r w:rsidRPr="00804086">
        <w:rPr>
          <w:rFonts w:asciiTheme="minorHAnsi" w:hAnsiTheme="minorHAnsi" w:cstheme="minorHAnsi"/>
          <w:szCs w:val="24"/>
        </w:rPr>
        <w:t>(ΚΑΘΟΜΟΛΟΓΗΣΙΣ ΑΝΑΓΟΡΕΥΟΜΕΝΟΥ)</w:t>
      </w:r>
    </w:p>
    <w:p w14:paraId="6D96ABF7" w14:textId="77777777" w:rsidR="00364E7F" w:rsidRPr="00804086" w:rsidRDefault="00364E7F" w:rsidP="00364E7F">
      <w:pPr>
        <w:tabs>
          <w:tab w:val="center" w:pos="2160"/>
          <w:tab w:val="center" w:pos="6840"/>
        </w:tabs>
        <w:autoSpaceDE w:val="0"/>
        <w:autoSpaceDN w:val="0"/>
        <w:adjustRightInd w:val="0"/>
        <w:rPr>
          <w:rFonts w:asciiTheme="minorHAnsi" w:hAnsiTheme="minorHAnsi" w:cstheme="minorHAnsi"/>
          <w:szCs w:val="24"/>
        </w:rPr>
      </w:pPr>
      <w:r w:rsidRPr="00804086">
        <w:rPr>
          <w:rFonts w:asciiTheme="minorHAnsi" w:hAnsiTheme="minorHAnsi" w:cstheme="minorHAnsi"/>
          <w:szCs w:val="24"/>
        </w:rPr>
        <w:t>Επειδή ………………………………………του Πανεπιστημίου Δυτικής Μακεδονίας, του Πρυτάνεως επινεύοντος, εις τους εαυτού διδάκτορας ηξίωσε</w:t>
      </w:r>
      <w:r w:rsidR="001C7F9A" w:rsidRPr="00804086">
        <w:rPr>
          <w:rFonts w:asciiTheme="minorHAnsi" w:hAnsiTheme="minorHAnsi" w:cstheme="minorHAnsi"/>
          <w:szCs w:val="24"/>
        </w:rPr>
        <w:t xml:space="preserve"> </w:t>
      </w:r>
      <w:r w:rsidRPr="00804086">
        <w:rPr>
          <w:rFonts w:asciiTheme="minorHAnsi" w:hAnsiTheme="minorHAnsi" w:cstheme="minorHAnsi"/>
          <w:szCs w:val="24"/>
        </w:rPr>
        <w:t>δοκιμάσαι με, αυτή τε και τη Πρυτανεία δημοσία πίστιν δίδωμι τήν δε:</w:t>
      </w:r>
    </w:p>
    <w:p w14:paraId="485015AC" w14:textId="77777777" w:rsidR="00364E7F" w:rsidRPr="00804086" w:rsidRDefault="00364E7F" w:rsidP="00364E7F">
      <w:pPr>
        <w:tabs>
          <w:tab w:val="center" w:pos="2160"/>
          <w:tab w:val="center" w:pos="6840"/>
        </w:tabs>
        <w:autoSpaceDE w:val="0"/>
        <w:autoSpaceDN w:val="0"/>
        <w:adjustRightInd w:val="0"/>
        <w:rPr>
          <w:rFonts w:asciiTheme="minorHAnsi" w:hAnsiTheme="minorHAnsi" w:cstheme="minorHAnsi"/>
          <w:szCs w:val="24"/>
        </w:rPr>
      </w:pPr>
      <w:r w:rsidRPr="00804086">
        <w:rPr>
          <w:rFonts w:asciiTheme="minorHAnsi" w:hAnsiTheme="minorHAnsi" w:cstheme="minorHAnsi"/>
          <w:szCs w:val="24"/>
        </w:rPr>
        <w:lastRenderedPageBreak/>
        <w:t>Της μεν επιστήμης ως οιόν τε μάλιστα εν τω βίω</w:t>
      </w:r>
      <w:r w:rsidR="001C7F9A" w:rsidRPr="00804086">
        <w:rPr>
          <w:rFonts w:asciiTheme="minorHAnsi" w:hAnsiTheme="minorHAnsi" w:cstheme="minorHAnsi"/>
          <w:szCs w:val="24"/>
        </w:rPr>
        <w:t xml:space="preserve"> </w:t>
      </w:r>
      <w:r w:rsidRPr="00804086">
        <w:rPr>
          <w:rFonts w:asciiTheme="minorHAnsi" w:hAnsiTheme="minorHAnsi" w:cstheme="minorHAnsi"/>
          <w:szCs w:val="24"/>
        </w:rPr>
        <w:t>επιμελήσεσθαι</w:t>
      </w:r>
      <w:r w:rsidR="00B55D30" w:rsidRPr="00804086">
        <w:rPr>
          <w:rFonts w:asciiTheme="minorHAnsi" w:hAnsiTheme="minorHAnsi" w:cstheme="minorHAnsi"/>
          <w:szCs w:val="24"/>
        </w:rPr>
        <w:t xml:space="preserve"> </w:t>
      </w:r>
      <w:r w:rsidRPr="00804086">
        <w:rPr>
          <w:rFonts w:asciiTheme="minorHAnsi" w:hAnsiTheme="minorHAnsi" w:cstheme="minorHAnsi"/>
          <w:szCs w:val="24"/>
        </w:rPr>
        <w:t>καί το τελειότερον αυτήν προαγαγείν και αγλαίσαι αεί πειράσεσθαι, μηδέ χρήσεσθαι ταύτη επί χρηματισμώ ή κενού κλέους θήρα, αλλ’ αφ’ ώ άν της θείας αληθείας το φώς</w:t>
      </w:r>
      <w:r w:rsidR="001C7F9A" w:rsidRPr="00804086">
        <w:rPr>
          <w:rFonts w:asciiTheme="minorHAnsi" w:hAnsiTheme="minorHAnsi" w:cstheme="minorHAnsi"/>
          <w:szCs w:val="24"/>
        </w:rPr>
        <w:t xml:space="preserve"> </w:t>
      </w:r>
      <w:r w:rsidRPr="00804086">
        <w:rPr>
          <w:rFonts w:asciiTheme="minorHAnsi" w:hAnsiTheme="minorHAnsi" w:cstheme="minorHAnsi"/>
          <w:szCs w:val="24"/>
        </w:rPr>
        <w:t>προσωτέρω</w:t>
      </w:r>
      <w:r w:rsidR="001C7F9A" w:rsidRPr="00804086">
        <w:rPr>
          <w:rFonts w:asciiTheme="minorHAnsi" w:hAnsiTheme="minorHAnsi" w:cstheme="minorHAnsi"/>
          <w:szCs w:val="24"/>
        </w:rPr>
        <w:t xml:space="preserve"> </w:t>
      </w:r>
      <w:r w:rsidRPr="00804086">
        <w:rPr>
          <w:rFonts w:asciiTheme="minorHAnsi" w:hAnsiTheme="minorHAnsi" w:cstheme="minorHAnsi"/>
          <w:szCs w:val="24"/>
        </w:rPr>
        <w:t>διαχεόμενον αεί πλείοσιν</w:t>
      </w:r>
      <w:r w:rsidR="00B55D30" w:rsidRPr="00804086">
        <w:rPr>
          <w:rFonts w:asciiTheme="minorHAnsi" w:hAnsiTheme="minorHAnsi" w:cstheme="minorHAnsi"/>
          <w:szCs w:val="24"/>
        </w:rPr>
        <w:t xml:space="preserve"> </w:t>
      </w:r>
      <w:r w:rsidRPr="00804086">
        <w:rPr>
          <w:rFonts w:asciiTheme="minorHAnsi" w:hAnsiTheme="minorHAnsi" w:cstheme="minorHAnsi"/>
          <w:szCs w:val="24"/>
        </w:rPr>
        <w:t>επαυγάζη, πάν δε ποιήσειν</w:t>
      </w:r>
      <w:r w:rsidR="001C7F9A" w:rsidRPr="00804086">
        <w:rPr>
          <w:rFonts w:asciiTheme="minorHAnsi" w:hAnsiTheme="minorHAnsi" w:cstheme="minorHAnsi"/>
          <w:szCs w:val="24"/>
        </w:rPr>
        <w:t xml:space="preserve"> </w:t>
      </w:r>
      <w:r w:rsidRPr="00804086">
        <w:rPr>
          <w:rFonts w:asciiTheme="minorHAnsi" w:hAnsiTheme="minorHAnsi" w:cstheme="minorHAnsi"/>
          <w:szCs w:val="24"/>
        </w:rPr>
        <w:t>προθύμως ό,τι αν μέλλη</w:t>
      </w:r>
      <w:r w:rsidR="001C7F9A" w:rsidRPr="00804086">
        <w:rPr>
          <w:rFonts w:asciiTheme="minorHAnsi" w:hAnsiTheme="minorHAnsi" w:cstheme="minorHAnsi"/>
          <w:szCs w:val="24"/>
        </w:rPr>
        <w:t xml:space="preserve"> </w:t>
      </w:r>
      <w:r w:rsidRPr="00804086">
        <w:rPr>
          <w:rFonts w:asciiTheme="minorHAnsi" w:hAnsiTheme="minorHAnsi" w:cstheme="minorHAnsi"/>
          <w:szCs w:val="24"/>
        </w:rPr>
        <w:t>ες</w:t>
      </w:r>
      <w:r w:rsidR="001C7F9A" w:rsidRPr="00804086">
        <w:rPr>
          <w:rFonts w:asciiTheme="minorHAnsi" w:hAnsiTheme="minorHAnsi" w:cstheme="minorHAnsi"/>
          <w:szCs w:val="24"/>
        </w:rPr>
        <w:t xml:space="preserve"> </w:t>
      </w:r>
      <w:r w:rsidRPr="00804086">
        <w:rPr>
          <w:rFonts w:asciiTheme="minorHAnsi" w:hAnsiTheme="minorHAnsi" w:cstheme="minorHAnsi"/>
          <w:szCs w:val="24"/>
        </w:rPr>
        <w:t>ευσέβειαν</w:t>
      </w:r>
      <w:r w:rsidR="001C7F9A" w:rsidRPr="00804086">
        <w:rPr>
          <w:rFonts w:asciiTheme="minorHAnsi" w:hAnsiTheme="minorHAnsi" w:cstheme="minorHAnsi"/>
          <w:szCs w:val="24"/>
        </w:rPr>
        <w:t xml:space="preserve"> </w:t>
      </w:r>
      <w:r w:rsidRPr="00804086">
        <w:rPr>
          <w:rFonts w:asciiTheme="minorHAnsi" w:hAnsiTheme="minorHAnsi" w:cstheme="minorHAnsi"/>
          <w:szCs w:val="24"/>
        </w:rPr>
        <w:t>οίσειν και κόσμον ηθών και σεμνότητα τρόπων, μηδέ της των άλλων διδασκαλίας συν αβελτηρία κατεπιχειρήσειν ποτέ,</w:t>
      </w:r>
      <w:r w:rsidR="00B55D30" w:rsidRPr="00804086">
        <w:rPr>
          <w:rFonts w:asciiTheme="minorHAnsi" w:hAnsiTheme="minorHAnsi" w:cstheme="minorHAnsi"/>
          <w:szCs w:val="24"/>
        </w:rPr>
        <w:t xml:space="preserve"> </w:t>
      </w:r>
      <w:r w:rsidRPr="00804086">
        <w:rPr>
          <w:rFonts w:asciiTheme="minorHAnsi" w:hAnsiTheme="minorHAnsi" w:cstheme="minorHAnsi"/>
          <w:szCs w:val="24"/>
        </w:rPr>
        <w:t>κενοσόφως</w:t>
      </w:r>
      <w:r w:rsidR="00B55D30" w:rsidRPr="00804086">
        <w:rPr>
          <w:rFonts w:asciiTheme="minorHAnsi" w:hAnsiTheme="minorHAnsi" w:cstheme="minorHAnsi"/>
          <w:szCs w:val="24"/>
        </w:rPr>
        <w:t xml:space="preserve"> </w:t>
      </w:r>
      <w:r w:rsidRPr="00804086">
        <w:rPr>
          <w:rFonts w:asciiTheme="minorHAnsi" w:hAnsiTheme="minorHAnsi" w:cstheme="minorHAnsi"/>
          <w:szCs w:val="24"/>
        </w:rPr>
        <w:t>περπερευόμενος και τα εκείνοις</w:t>
      </w:r>
      <w:r w:rsidR="00B55D30" w:rsidRPr="00804086">
        <w:rPr>
          <w:rFonts w:asciiTheme="minorHAnsi" w:hAnsiTheme="minorHAnsi" w:cstheme="minorHAnsi"/>
          <w:szCs w:val="24"/>
        </w:rPr>
        <w:t xml:space="preserve"> </w:t>
      </w:r>
      <w:r w:rsidRPr="00804086">
        <w:rPr>
          <w:rFonts w:asciiTheme="minorHAnsi" w:hAnsiTheme="minorHAnsi" w:cstheme="minorHAnsi"/>
          <w:szCs w:val="24"/>
        </w:rPr>
        <w:t>δεδογμένα</w:t>
      </w:r>
      <w:r w:rsidR="00B55D30" w:rsidRPr="00804086">
        <w:rPr>
          <w:rFonts w:asciiTheme="minorHAnsi" w:hAnsiTheme="minorHAnsi" w:cstheme="minorHAnsi"/>
          <w:szCs w:val="24"/>
        </w:rPr>
        <w:t xml:space="preserve"> </w:t>
      </w:r>
      <w:r w:rsidRPr="00804086">
        <w:rPr>
          <w:rFonts w:asciiTheme="minorHAnsi" w:hAnsiTheme="minorHAnsi" w:cstheme="minorHAnsi"/>
          <w:szCs w:val="24"/>
        </w:rPr>
        <w:t>κατασοφιστεύειν</w:t>
      </w:r>
      <w:r w:rsidR="00B55D30" w:rsidRPr="00804086">
        <w:rPr>
          <w:rFonts w:asciiTheme="minorHAnsi" w:hAnsiTheme="minorHAnsi" w:cstheme="minorHAnsi"/>
          <w:szCs w:val="24"/>
        </w:rPr>
        <w:t xml:space="preserve"> </w:t>
      </w:r>
      <w:r w:rsidRPr="00804086">
        <w:rPr>
          <w:rFonts w:asciiTheme="minorHAnsi" w:hAnsiTheme="minorHAnsi" w:cstheme="minorHAnsi"/>
          <w:szCs w:val="24"/>
        </w:rPr>
        <w:t>πειρώμενος,</w:t>
      </w:r>
      <w:r w:rsidR="00B55D30" w:rsidRPr="00804086">
        <w:rPr>
          <w:rFonts w:asciiTheme="minorHAnsi" w:hAnsiTheme="minorHAnsi" w:cstheme="minorHAnsi"/>
          <w:szCs w:val="24"/>
        </w:rPr>
        <w:t xml:space="preserve"> </w:t>
      </w:r>
      <w:r w:rsidRPr="00804086">
        <w:rPr>
          <w:rFonts w:asciiTheme="minorHAnsi" w:hAnsiTheme="minorHAnsi" w:cstheme="minorHAnsi"/>
          <w:szCs w:val="24"/>
        </w:rPr>
        <w:t>μηδ’ εθελήσειν</w:t>
      </w:r>
      <w:r w:rsidR="00B55D30" w:rsidRPr="00804086">
        <w:rPr>
          <w:rFonts w:asciiTheme="minorHAnsi" w:hAnsiTheme="minorHAnsi" w:cstheme="minorHAnsi"/>
          <w:szCs w:val="24"/>
        </w:rPr>
        <w:t xml:space="preserve"> </w:t>
      </w:r>
      <w:r w:rsidRPr="00804086">
        <w:rPr>
          <w:rFonts w:asciiTheme="minorHAnsi" w:hAnsiTheme="minorHAnsi" w:cstheme="minorHAnsi"/>
          <w:szCs w:val="24"/>
        </w:rPr>
        <w:t>ταναντία, ών αυτός γιγνώσκων</w:t>
      </w:r>
      <w:r w:rsidR="00B55D30" w:rsidRPr="00804086">
        <w:rPr>
          <w:rFonts w:asciiTheme="minorHAnsi" w:hAnsiTheme="minorHAnsi" w:cstheme="minorHAnsi"/>
          <w:szCs w:val="24"/>
        </w:rPr>
        <w:t xml:space="preserve"> </w:t>
      </w:r>
      <w:r w:rsidRPr="00804086">
        <w:rPr>
          <w:rFonts w:asciiTheme="minorHAnsi" w:hAnsiTheme="minorHAnsi" w:cstheme="minorHAnsi"/>
          <w:szCs w:val="24"/>
        </w:rPr>
        <w:t>διδάσκειν, μηδέ καπηλεύειν την επιστήμην και το αξίωμα του των Μουσών θιασώτου</w:t>
      </w:r>
      <w:r w:rsidR="00B55D30" w:rsidRPr="00804086">
        <w:rPr>
          <w:rFonts w:asciiTheme="minorHAnsi" w:hAnsiTheme="minorHAnsi" w:cstheme="minorHAnsi"/>
          <w:szCs w:val="24"/>
        </w:rPr>
        <w:t xml:space="preserve"> </w:t>
      </w:r>
      <w:r w:rsidRPr="00804086">
        <w:rPr>
          <w:rFonts w:asciiTheme="minorHAnsi" w:hAnsiTheme="minorHAnsi" w:cstheme="minorHAnsi"/>
          <w:szCs w:val="24"/>
        </w:rPr>
        <w:t xml:space="preserve">αισχύνειν τη των ηθών ακοσμία. </w:t>
      </w:r>
    </w:p>
    <w:p w14:paraId="435C4A77" w14:textId="77777777" w:rsidR="00364E7F" w:rsidRPr="00804086" w:rsidRDefault="00364E7F" w:rsidP="00364E7F">
      <w:pPr>
        <w:tabs>
          <w:tab w:val="center" w:pos="2160"/>
          <w:tab w:val="center" w:pos="6840"/>
        </w:tabs>
        <w:autoSpaceDE w:val="0"/>
        <w:autoSpaceDN w:val="0"/>
        <w:adjustRightInd w:val="0"/>
        <w:rPr>
          <w:rFonts w:asciiTheme="minorHAnsi" w:hAnsiTheme="minorHAnsi" w:cstheme="minorHAnsi"/>
          <w:szCs w:val="24"/>
        </w:rPr>
      </w:pPr>
      <w:r w:rsidRPr="00804086">
        <w:rPr>
          <w:rFonts w:asciiTheme="minorHAnsi" w:hAnsiTheme="minorHAnsi" w:cstheme="minorHAnsi"/>
          <w:szCs w:val="24"/>
        </w:rPr>
        <w:t>Ταύτην μοι την επαγγελίαν</w:t>
      </w:r>
      <w:r w:rsidR="001C7F9A" w:rsidRPr="00804086">
        <w:rPr>
          <w:rFonts w:asciiTheme="minorHAnsi" w:hAnsiTheme="minorHAnsi" w:cstheme="minorHAnsi"/>
          <w:szCs w:val="24"/>
        </w:rPr>
        <w:t xml:space="preserve"> </w:t>
      </w:r>
      <w:r w:rsidRPr="00804086">
        <w:rPr>
          <w:rFonts w:asciiTheme="minorHAnsi" w:hAnsiTheme="minorHAnsi" w:cstheme="minorHAnsi"/>
          <w:szCs w:val="24"/>
        </w:rPr>
        <w:t xml:space="preserve">επιτελούντι,είη μοι τον Θεόν αρωγόν κτήσεσθαι εν τω βίω. </w:t>
      </w:r>
    </w:p>
    <w:p w14:paraId="46A18F0C" w14:textId="77777777" w:rsidR="00C67364" w:rsidRPr="00804086" w:rsidRDefault="00C67364" w:rsidP="000B0014">
      <w:pPr>
        <w:pStyle w:val="2"/>
        <w:rPr>
          <w:rFonts w:cstheme="minorHAnsi"/>
          <w:sz w:val="24"/>
          <w:szCs w:val="24"/>
        </w:rPr>
      </w:pPr>
      <w:bookmarkStart w:id="401" w:name="_Toc51771019"/>
      <w:bookmarkStart w:id="402" w:name="_Toc51785241"/>
      <w:bookmarkStart w:id="403" w:name="_Toc58415430"/>
      <w:r w:rsidRPr="00804086">
        <w:rPr>
          <w:rFonts w:cstheme="minorHAnsi"/>
          <w:sz w:val="24"/>
          <w:szCs w:val="24"/>
        </w:rPr>
        <w:t xml:space="preserve">Άρθρο </w:t>
      </w:r>
      <w:bookmarkEnd w:id="401"/>
      <w:r w:rsidR="0075380C" w:rsidRPr="00804086">
        <w:rPr>
          <w:rFonts w:cstheme="minorHAnsi"/>
          <w:sz w:val="24"/>
          <w:szCs w:val="24"/>
        </w:rPr>
        <w:t xml:space="preserve">5 - </w:t>
      </w:r>
      <w:r w:rsidR="006E1362" w:rsidRPr="00804086">
        <w:rPr>
          <w:rFonts w:cstheme="minorHAnsi"/>
          <w:sz w:val="24"/>
          <w:szCs w:val="24"/>
        </w:rPr>
        <w:t>Δικαιώματα και Υποχρεώσει</w:t>
      </w:r>
      <w:bookmarkEnd w:id="402"/>
      <w:r w:rsidR="006E1362" w:rsidRPr="00804086">
        <w:rPr>
          <w:rFonts w:cstheme="minorHAnsi"/>
          <w:sz w:val="24"/>
          <w:szCs w:val="24"/>
        </w:rPr>
        <w:t>ς</w:t>
      </w:r>
      <w:bookmarkEnd w:id="403"/>
    </w:p>
    <w:p w14:paraId="3EF994B4"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Ο υποψήφιος διδάκτορας, κάθε έτος, στην προθεσμία που ορίζεται από το</w:t>
      </w:r>
      <w:r w:rsidR="00BA3C53" w:rsidRPr="00804086">
        <w:rPr>
          <w:rFonts w:asciiTheme="minorHAnsi" w:hAnsiTheme="minorHAnsi" w:cstheme="minorHAnsi"/>
          <w:color w:val="auto"/>
        </w:rPr>
        <w:t>ν</w:t>
      </w:r>
      <w:r w:rsidRPr="00804086">
        <w:rPr>
          <w:rFonts w:asciiTheme="minorHAnsi" w:hAnsiTheme="minorHAnsi" w:cstheme="minorHAnsi"/>
          <w:color w:val="auto"/>
        </w:rPr>
        <w:t xml:space="preserve"> Κανονισμό Διδακτορικών Σπουδών, υποβάλλει και εγγράφως αναλυτικό υπόμνημα ενώπιον της τριμελούς συμβουλευτικής επιτροπής σχετικά με την πρόοδο της διδακτορικής του διατριβής. Αντίγραφο του υπομνήματος, καθώς και τυχόν σχόλια από την τριμελή συμβουλευτική επιτροπή και εκθέσεις προόδου</w:t>
      </w:r>
      <w:r w:rsidR="004F2075" w:rsidRPr="00804086">
        <w:rPr>
          <w:rFonts w:asciiTheme="minorHAnsi" w:hAnsiTheme="minorHAnsi" w:cstheme="minorHAnsi"/>
          <w:color w:val="auto"/>
        </w:rPr>
        <w:t>,</w:t>
      </w:r>
      <w:r w:rsidRPr="00804086">
        <w:rPr>
          <w:rFonts w:asciiTheme="minorHAnsi" w:hAnsiTheme="minorHAnsi" w:cstheme="minorHAnsi"/>
          <w:color w:val="auto"/>
        </w:rPr>
        <w:t xml:space="preserve"> κατά τα οριζόμενα στον οικείο Κανονισμό </w:t>
      </w:r>
      <w:r w:rsidR="002275E0" w:rsidRPr="00804086">
        <w:rPr>
          <w:rFonts w:asciiTheme="minorHAnsi" w:hAnsiTheme="minorHAnsi" w:cstheme="minorHAnsi"/>
          <w:color w:val="auto"/>
        </w:rPr>
        <w:t xml:space="preserve">Διδακτορικών Σπουδών, </w:t>
      </w:r>
      <w:r w:rsidR="001E03F6" w:rsidRPr="00804086">
        <w:rPr>
          <w:rFonts w:asciiTheme="minorHAnsi" w:hAnsiTheme="minorHAnsi" w:cstheme="minorHAnsi"/>
          <w:color w:val="auto"/>
        </w:rPr>
        <w:t xml:space="preserve">καταχωρίζονται </w:t>
      </w:r>
      <w:r w:rsidRPr="00804086">
        <w:rPr>
          <w:rFonts w:asciiTheme="minorHAnsi" w:hAnsiTheme="minorHAnsi" w:cstheme="minorHAnsi"/>
          <w:color w:val="auto"/>
        </w:rPr>
        <w:t>στον ατομικό φάκελο του υποψηφίου.</w:t>
      </w:r>
    </w:p>
    <w:p w14:paraId="07CA92F6" w14:textId="77777777"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υποψήφιοι διδάκτορες παρέχουν υπηρεσίες ακαδημαϊκού περιεχομένου στο </w:t>
      </w:r>
      <w:r w:rsidR="00835C1D" w:rsidRPr="00804086">
        <w:rPr>
          <w:rFonts w:asciiTheme="minorHAnsi" w:hAnsiTheme="minorHAnsi" w:cstheme="minorHAnsi"/>
          <w:color w:val="auto"/>
        </w:rPr>
        <w:t>Ίδρυμα</w:t>
      </w:r>
      <w:r w:rsidR="001C7F9A" w:rsidRPr="00804086">
        <w:rPr>
          <w:rFonts w:asciiTheme="minorHAnsi" w:hAnsiTheme="minorHAnsi" w:cstheme="minorHAnsi"/>
          <w:color w:val="auto"/>
        </w:rPr>
        <w:t xml:space="preserve"> </w:t>
      </w:r>
      <w:r w:rsidRPr="00804086">
        <w:rPr>
          <w:rFonts w:asciiTheme="minorHAnsi" w:hAnsiTheme="minorHAnsi" w:cstheme="minorHAnsi"/>
          <w:color w:val="auto"/>
        </w:rPr>
        <w:t xml:space="preserve">και προσφέρουν επικουρική υποστήριξη του </w:t>
      </w:r>
      <w:r w:rsidR="002427B0" w:rsidRPr="00804086">
        <w:rPr>
          <w:rFonts w:asciiTheme="minorHAnsi" w:hAnsiTheme="minorHAnsi" w:cstheme="minorHAnsi"/>
          <w:color w:val="auto"/>
        </w:rPr>
        <w:t>επιβλέποντα</w:t>
      </w:r>
      <w:r w:rsidR="004F2075" w:rsidRPr="00804086">
        <w:rPr>
          <w:rFonts w:asciiTheme="minorHAnsi" w:hAnsiTheme="minorHAnsi" w:cstheme="minorHAnsi"/>
          <w:color w:val="auto"/>
        </w:rPr>
        <w:t xml:space="preserve"> της διατριβής, </w:t>
      </w:r>
      <w:r w:rsidRPr="00804086">
        <w:rPr>
          <w:rFonts w:asciiTheme="minorHAnsi" w:hAnsiTheme="minorHAnsi" w:cstheme="minorHAnsi"/>
          <w:color w:val="auto"/>
        </w:rPr>
        <w:t xml:space="preserve">σε προπτυχιακό και μεταπτυχιακό επίπεδο. </w:t>
      </w:r>
    </w:p>
    <w:p w14:paraId="0174AB7B" w14:textId="70868292" w:rsidR="00C67364" w:rsidRPr="00804086"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Οι υποψήφιοι διδάκτορες έχουν μέχρι πέντε (5) πλήρη ακαδημαϊκά έτη από την πρώτη εγγραφή τους, όλα τα δικαιώματα και τις παροχές που προβλέπονται και για τους φοιτητές του δεύτερου κύκλου σπουδών, όπως ορίζονται στους οικείους Κανονισμούς (δικαιώματα πρόσβασης, δανεισμού και χρήσης των ηλεκτρονικών υπηρεσιών των πανεπιστημιακών βιβλιοθηκών, </w:t>
      </w:r>
      <w:r w:rsidR="00464C58" w:rsidRPr="00804086">
        <w:rPr>
          <w:rFonts w:asciiTheme="minorHAnsi" w:hAnsiTheme="minorHAnsi" w:cstheme="minorHAnsi"/>
          <w:color w:val="auto"/>
        </w:rPr>
        <w:t>κ.λπ.</w:t>
      </w:r>
      <w:r w:rsidRPr="00804086">
        <w:rPr>
          <w:rFonts w:asciiTheme="minorHAnsi" w:hAnsiTheme="minorHAnsi" w:cstheme="minorHAnsi"/>
          <w:color w:val="auto"/>
        </w:rPr>
        <w:t>).</w:t>
      </w:r>
    </w:p>
    <w:p w14:paraId="73E3456D" w14:textId="52D00504" w:rsidR="001B108F" w:rsidRDefault="00C67364" w:rsidP="001C6CB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Παρακολούθηση από την πλευρά του κάθε υποψηφίου διδάκτορα ενός μαθήματος/εργαστήριου σχετικού με «Ερευνητική μεθοδολογία» που διεξάγεται σε μεταπτυχιακά ή προπτυχιακά προγράμματα, εφόσον ο υποψήφιος δεν το έχει παρακολούθηση ανάλογο μάθημα σε αντίστοιχο πρόγραμμα σπουδών.</w:t>
      </w:r>
    </w:p>
    <w:p w14:paraId="115D4BF0" w14:textId="4336F5BA" w:rsidR="00355F2C" w:rsidRDefault="00355F2C" w:rsidP="001C6CB7">
      <w:pPr>
        <w:pStyle w:val="Default"/>
        <w:spacing w:line="360" w:lineRule="auto"/>
        <w:jc w:val="both"/>
        <w:rPr>
          <w:rFonts w:asciiTheme="minorHAnsi" w:hAnsiTheme="minorHAnsi" w:cstheme="minorHAnsi"/>
          <w:color w:val="auto"/>
        </w:rPr>
      </w:pPr>
    </w:p>
    <w:p w14:paraId="2E7DBB9C" w14:textId="3D93EAE5" w:rsidR="00355F2C" w:rsidRDefault="00355F2C" w:rsidP="001C6CB7">
      <w:pPr>
        <w:pStyle w:val="Default"/>
        <w:spacing w:line="360" w:lineRule="auto"/>
        <w:jc w:val="both"/>
        <w:rPr>
          <w:rFonts w:asciiTheme="minorHAnsi" w:hAnsiTheme="minorHAnsi" w:cstheme="minorHAnsi"/>
          <w:color w:val="auto"/>
        </w:rPr>
      </w:pPr>
    </w:p>
    <w:p w14:paraId="6EA73352" w14:textId="2D476D88" w:rsidR="00355F2C" w:rsidRDefault="00355F2C" w:rsidP="001C6CB7">
      <w:pPr>
        <w:pStyle w:val="Default"/>
        <w:spacing w:line="360" w:lineRule="auto"/>
        <w:jc w:val="both"/>
        <w:rPr>
          <w:rFonts w:asciiTheme="minorHAnsi" w:hAnsiTheme="minorHAnsi" w:cstheme="minorHAnsi"/>
          <w:color w:val="auto"/>
        </w:rPr>
      </w:pPr>
    </w:p>
    <w:p w14:paraId="2841C902" w14:textId="027D9A7F" w:rsidR="00355F2C" w:rsidRDefault="00355F2C" w:rsidP="001C6CB7">
      <w:pPr>
        <w:pStyle w:val="Default"/>
        <w:spacing w:line="360" w:lineRule="auto"/>
        <w:jc w:val="both"/>
        <w:rPr>
          <w:rFonts w:asciiTheme="minorHAnsi" w:hAnsiTheme="minorHAnsi" w:cstheme="minorHAnsi"/>
          <w:color w:val="auto"/>
        </w:rPr>
      </w:pPr>
    </w:p>
    <w:p w14:paraId="279C9DA8" w14:textId="3D3A04C6" w:rsidR="00355F2C" w:rsidRDefault="00355F2C" w:rsidP="001C6CB7">
      <w:pPr>
        <w:pStyle w:val="Default"/>
        <w:spacing w:line="360" w:lineRule="auto"/>
        <w:jc w:val="both"/>
        <w:rPr>
          <w:rFonts w:asciiTheme="minorHAnsi" w:hAnsiTheme="minorHAnsi" w:cstheme="minorHAnsi"/>
          <w:color w:val="auto"/>
        </w:rPr>
      </w:pPr>
    </w:p>
    <w:p w14:paraId="75D601DC" w14:textId="4C139A16" w:rsidR="00355F2C" w:rsidRDefault="00355F2C" w:rsidP="001C6CB7">
      <w:pPr>
        <w:pStyle w:val="Default"/>
        <w:spacing w:line="360" w:lineRule="auto"/>
        <w:jc w:val="both"/>
        <w:rPr>
          <w:rFonts w:asciiTheme="minorHAnsi" w:hAnsiTheme="minorHAnsi" w:cstheme="minorHAnsi"/>
          <w:color w:val="auto"/>
        </w:rPr>
      </w:pPr>
    </w:p>
    <w:p w14:paraId="270B2B2A" w14:textId="377AEF26" w:rsidR="00355F2C" w:rsidRDefault="00355F2C" w:rsidP="001C6CB7">
      <w:pPr>
        <w:pStyle w:val="Default"/>
        <w:spacing w:line="360" w:lineRule="auto"/>
        <w:jc w:val="both"/>
        <w:rPr>
          <w:rFonts w:asciiTheme="minorHAnsi" w:hAnsiTheme="minorHAnsi" w:cstheme="minorHAnsi"/>
          <w:color w:val="auto"/>
        </w:rPr>
      </w:pPr>
    </w:p>
    <w:p w14:paraId="023563AB" w14:textId="2E21116A" w:rsidR="00355F2C" w:rsidRDefault="00355F2C" w:rsidP="001C6CB7">
      <w:pPr>
        <w:pStyle w:val="Default"/>
        <w:spacing w:line="360" w:lineRule="auto"/>
        <w:jc w:val="both"/>
        <w:rPr>
          <w:rFonts w:asciiTheme="minorHAnsi" w:hAnsiTheme="minorHAnsi" w:cstheme="minorHAnsi"/>
          <w:color w:val="auto"/>
        </w:rPr>
      </w:pPr>
    </w:p>
    <w:p w14:paraId="70EB6C31" w14:textId="4B88B09E" w:rsidR="005E1034" w:rsidRPr="00804086" w:rsidRDefault="002F11AE" w:rsidP="001C7F9A">
      <w:pPr>
        <w:pStyle w:val="af5"/>
        <w:rPr>
          <w:rFonts w:cstheme="minorHAnsi"/>
          <w:sz w:val="24"/>
          <w:szCs w:val="24"/>
        </w:rPr>
      </w:pPr>
      <w:bookmarkStart w:id="404" w:name="_Toc51771021"/>
      <w:bookmarkStart w:id="405" w:name="_Toc51785243"/>
      <w:bookmarkStart w:id="406" w:name="_Toc58415431"/>
      <w:r w:rsidRPr="00804086">
        <w:rPr>
          <w:rFonts w:cstheme="minorHAnsi"/>
          <w:sz w:val="24"/>
          <w:szCs w:val="24"/>
        </w:rPr>
        <w:lastRenderedPageBreak/>
        <w:t>ΚΕΦΑΛΑΙΟ 1</w:t>
      </w:r>
      <w:r w:rsidR="006878E2">
        <w:rPr>
          <w:rFonts w:cstheme="minorHAnsi"/>
          <w:sz w:val="24"/>
          <w:szCs w:val="24"/>
        </w:rPr>
        <w:t>3</w:t>
      </w:r>
      <w:r w:rsidR="005E1034" w:rsidRPr="00804086">
        <w:rPr>
          <w:rFonts w:cstheme="minorHAnsi"/>
          <w:sz w:val="24"/>
          <w:szCs w:val="24"/>
        </w:rPr>
        <w:t>: ΠΡΟΓΡΑΜΜΑΤΑ ΜΕΤΑΔΙΔΑΚΤΟΡΙΚΩΝ ΣΠΟΥΔΩΝ</w:t>
      </w:r>
      <w:bookmarkEnd w:id="404"/>
      <w:bookmarkEnd w:id="405"/>
      <w:bookmarkEnd w:id="406"/>
    </w:p>
    <w:p w14:paraId="5282259C" w14:textId="77777777" w:rsidR="00355F2C" w:rsidRDefault="00355F2C" w:rsidP="00355F2C">
      <w:pPr>
        <w:pStyle w:val="2"/>
        <w:spacing w:before="0" w:after="120"/>
        <w:rPr>
          <w:rFonts w:cstheme="minorHAnsi"/>
          <w:sz w:val="24"/>
          <w:szCs w:val="24"/>
        </w:rPr>
      </w:pPr>
      <w:bookmarkStart w:id="407" w:name="_Toc51771022"/>
      <w:bookmarkStart w:id="408" w:name="_Toc51785256"/>
    </w:p>
    <w:p w14:paraId="030BF0FE" w14:textId="1DD53579" w:rsidR="00D85069" w:rsidRPr="00355F2C" w:rsidRDefault="00D85069" w:rsidP="00355F2C">
      <w:pPr>
        <w:pStyle w:val="2"/>
        <w:spacing w:before="0"/>
        <w:rPr>
          <w:rFonts w:cstheme="minorHAnsi"/>
          <w:sz w:val="24"/>
          <w:szCs w:val="24"/>
        </w:rPr>
      </w:pPr>
      <w:bookmarkStart w:id="409" w:name="_Toc58415432"/>
      <w:r w:rsidRPr="00355F2C">
        <w:rPr>
          <w:rFonts w:cstheme="minorHAnsi"/>
          <w:sz w:val="24"/>
          <w:szCs w:val="24"/>
        </w:rPr>
        <w:t>Άρθρο 1</w:t>
      </w:r>
      <w:r w:rsidR="008E158F">
        <w:rPr>
          <w:rFonts w:cstheme="minorHAnsi"/>
          <w:sz w:val="24"/>
          <w:szCs w:val="24"/>
        </w:rPr>
        <w:t xml:space="preserve"> - </w:t>
      </w:r>
      <w:r w:rsidRPr="00355F2C">
        <w:rPr>
          <w:rFonts w:cstheme="minorHAnsi"/>
          <w:sz w:val="24"/>
          <w:szCs w:val="24"/>
        </w:rPr>
        <w:t>Εκπόνηση Μεταδιδακτορικής Έρευνας στο Πανεπιστήμιο Δυτικής Μακεδονίας</w:t>
      </w:r>
      <w:bookmarkEnd w:id="409"/>
    </w:p>
    <w:p w14:paraId="7C28F120" w14:textId="77777777" w:rsidR="00D85069" w:rsidRPr="00D031AE" w:rsidRDefault="00D85069" w:rsidP="00D85069">
      <w:pPr>
        <w:rPr>
          <w:rFonts w:asciiTheme="minorHAnsi" w:hAnsiTheme="minorHAnsi" w:cstheme="minorHAnsi"/>
        </w:rPr>
      </w:pPr>
      <w:r w:rsidRPr="00D031AE">
        <w:rPr>
          <w:rFonts w:asciiTheme="minorHAnsi" w:hAnsiTheme="minorHAnsi" w:cstheme="minorHAnsi"/>
        </w:rPr>
        <w:t>Το Πανεπιστήμιο Δυτικής Μακεδονίας παρέχει, σύμφωνα με την κείμενη νομοθεσία και τους εσωτερικούς κανονισμούς του, τη δυνατότητα διεξαγωγής Μεταδιδακτορικής Έρευνας (Μ.Ε.) σε ερευνητές/τριες, κατόχους διδακτορικού τίτλου, σε τομείς που εμπίπτουν στα ερευνητικά ενδιαφέροντα και στα γνωστικά αντικείμενα των Τμημάτων του αλλά και σε συγγενή πεδία.</w:t>
      </w:r>
    </w:p>
    <w:p w14:paraId="49B742F3" w14:textId="77777777" w:rsidR="00D85069" w:rsidRPr="00D031AE" w:rsidRDefault="00D85069" w:rsidP="00D85069">
      <w:pPr>
        <w:rPr>
          <w:rFonts w:asciiTheme="minorHAnsi" w:hAnsiTheme="minorHAnsi" w:cstheme="minorHAnsi"/>
        </w:rPr>
      </w:pPr>
      <w:r w:rsidRPr="00D031AE">
        <w:rPr>
          <w:rFonts w:asciiTheme="minorHAnsi" w:hAnsiTheme="minorHAnsi" w:cstheme="minorHAnsi"/>
        </w:rPr>
        <w:t>Βασικοί στόχοι της εκπόνησης Μ.Ε. στο Πανεπιστήμιο Δυτικής Μακεδονίας είναι οι ακόλουθοι:</w:t>
      </w:r>
    </w:p>
    <w:p w14:paraId="16904B75"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δημιουργία υψηλής ποιότητας επιστημονικής έρευνας.</w:t>
      </w:r>
    </w:p>
    <w:p w14:paraId="38AB7F8D"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ανάπτυξη νέων ερευνητικών πεδίων στα Τμήματα του Πανεπιστημίου Δυτικής Μακεδονίας, τα οποία είναι συναφή με το επιστημονικό πεδίο της διδακτορικής διατριβής του /της μεταδιδακτορικού/ής ερευνητή/τριας.</w:t>
      </w:r>
    </w:p>
    <w:p w14:paraId="264918F8"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συμβολή στην κάλυψη ερευνητικών αναγκών των Τμημάτων.</w:t>
      </w:r>
    </w:p>
    <w:p w14:paraId="5D4FA647"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μεταφορά τεχνογνωσίας.</w:t>
      </w:r>
    </w:p>
    <w:p w14:paraId="53AAD6DF"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ενίσχυση επιστημόνων ικανών να συμβάλλουν στην πρόοδο της επιστήμης, της έρευνας και των εφαρμογών της.</w:t>
      </w:r>
    </w:p>
    <w:p w14:paraId="5C020420" w14:textId="77777777" w:rsidR="00D85069" w:rsidRPr="00D031AE" w:rsidRDefault="00D85069" w:rsidP="00DB2812">
      <w:pPr>
        <w:pStyle w:val="a6"/>
        <w:numPr>
          <w:ilvl w:val="0"/>
          <w:numId w:val="57"/>
        </w:numPr>
        <w:tabs>
          <w:tab w:val="left" w:pos="284"/>
        </w:tabs>
        <w:spacing w:after="200"/>
        <w:ind w:left="0" w:firstLine="0"/>
        <w:rPr>
          <w:rFonts w:asciiTheme="minorHAnsi" w:hAnsiTheme="minorHAnsi" w:cstheme="minorHAnsi"/>
        </w:rPr>
      </w:pPr>
      <w:r w:rsidRPr="00D031AE">
        <w:rPr>
          <w:rFonts w:asciiTheme="minorHAnsi" w:hAnsiTheme="minorHAnsi" w:cstheme="minorHAnsi"/>
        </w:rPr>
        <w:t>Η ανάδειξη της ποιότητας και του ακαδημαϊκού κύρους του ερευνητικού έργου του Πανεπιστημίου Δυτικής Μακεδονίας, καθώς και η διεθνής του διάκριση.</w:t>
      </w:r>
    </w:p>
    <w:p w14:paraId="7E30ED4D" w14:textId="274357B2" w:rsidR="00D85069" w:rsidRPr="00355F2C" w:rsidRDefault="00D85069" w:rsidP="00355F2C">
      <w:pPr>
        <w:pStyle w:val="2"/>
        <w:spacing w:before="0"/>
        <w:rPr>
          <w:rFonts w:cstheme="minorHAnsi"/>
          <w:sz w:val="24"/>
          <w:szCs w:val="24"/>
        </w:rPr>
      </w:pPr>
      <w:bookmarkStart w:id="410" w:name="_Toc58415433"/>
      <w:r w:rsidRPr="00355F2C">
        <w:rPr>
          <w:rFonts w:cstheme="minorHAnsi"/>
          <w:sz w:val="24"/>
          <w:szCs w:val="24"/>
        </w:rPr>
        <w:t>Άρθρο 2</w:t>
      </w:r>
      <w:r w:rsidR="008E158F">
        <w:rPr>
          <w:rFonts w:cstheme="minorHAnsi"/>
          <w:sz w:val="24"/>
          <w:szCs w:val="24"/>
        </w:rPr>
        <w:t xml:space="preserve"> - </w:t>
      </w:r>
      <w:r w:rsidRPr="00355F2C">
        <w:rPr>
          <w:rFonts w:cstheme="minorHAnsi"/>
          <w:sz w:val="24"/>
          <w:szCs w:val="24"/>
        </w:rPr>
        <w:t>Διαδικασία έγκρισης μεταδιδακτορικής έρευνας</w:t>
      </w:r>
      <w:bookmarkEnd w:id="410"/>
    </w:p>
    <w:p w14:paraId="360CA5F3" w14:textId="396A861F" w:rsidR="00D85069" w:rsidRPr="00D031AE" w:rsidRDefault="00D85069" w:rsidP="00D85069">
      <w:pPr>
        <w:pStyle w:val="a6"/>
        <w:spacing w:after="0"/>
        <w:ind w:left="0"/>
        <w:rPr>
          <w:rFonts w:asciiTheme="minorHAnsi" w:hAnsiTheme="minorHAnsi" w:cstheme="minorHAnsi"/>
        </w:rPr>
      </w:pPr>
      <w:r w:rsidRPr="00D031AE">
        <w:rPr>
          <w:rFonts w:asciiTheme="minorHAnsi" w:hAnsiTheme="minorHAnsi" w:cstheme="minorHAnsi"/>
        </w:rPr>
        <w:t xml:space="preserve">Αρμόδιο όργανο για την έγκριση εκπόνησης μεταδιδακτορικής είναι η Συνέλευση του </w:t>
      </w:r>
      <w:r w:rsidR="00C54A73">
        <w:rPr>
          <w:rFonts w:asciiTheme="minorHAnsi" w:hAnsiTheme="minorHAnsi" w:cstheme="minorHAnsi"/>
        </w:rPr>
        <w:t>Τμήματος</w:t>
      </w:r>
      <w:r w:rsidRPr="00D031AE">
        <w:rPr>
          <w:rFonts w:asciiTheme="minorHAnsi" w:hAnsiTheme="minorHAnsi" w:cstheme="minorHAnsi"/>
        </w:rPr>
        <w:t xml:space="preserve"> ή των Τμημάτων σε περίπτωση διατμηματικής Μ.Ε.. </w:t>
      </w:r>
    </w:p>
    <w:p w14:paraId="1E47223D" w14:textId="14C59C7E" w:rsidR="00D85069" w:rsidRPr="00D031AE" w:rsidRDefault="00D85069" w:rsidP="00355F2C">
      <w:pPr>
        <w:spacing w:after="0"/>
        <w:rPr>
          <w:rFonts w:asciiTheme="minorHAnsi" w:hAnsiTheme="minorHAnsi" w:cstheme="minorHAnsi"/>
        </w:rPr>
      </w:pPr>
      <w:r w:rsidRPr="00D031AE">
        <w:rPr>
          <w:rFonts w:asciiTheme="minorHAnsi" w:hAnsiTheme="minorHAnsi" w:cstheme="minorHAnsi"/>
        </w:rPr>
        <w:t>Δεκτοί για την εκπόνηση Μ.Ε. μπορούν να γίνουν ερευνητές/τριες που:</w:t>
      </w:r>
    </w:p>
    <w:p w14:paraId="29F93229" w14:textId="3B3922BE" w:rsidR="00D85069" w:rsidRPr="00D031AE" w:rsidRDefault="00D85069" w:rsidP="00355F2C">
      <w:pPr>
        <w:pStyle w:val="a6"/>
        <w:numPr>
          <w:ilvl w:val="0"/>
          <w:numId w:val="58"/>
        </w:numPr>
        <w:tabs>
          <w:tab w:val="left" w:pos="284"/>
        </w:tabs>
        <w:spacing w:after="200"/>
        <w:ind w:left="0" w:firstLine="0"/>
        <w:rPr>
          <w:rFonts w:asciiTheme="minorHAnsi" w:hAnsiTheme="minorHAnsi" w:cstheme="minorHAnsi"/>
        </w:rPr>
      </w:pPr>
      <w:r w:rsidRPr="00D031AE">
        <w:rPr>
          <w:rFonts w:asciiTheme="minorHAnsi" w:hAnsiTheme="minorHAnsi" w:cstheme="minorHAnsi"/>
        </w:rPr>
        <w:t xml:space="preserve">Είναι κάτοχοι Διδακτορικού Διπλώματος από Α.Ε.Ι. της ημεδαπής ή αναγνωρισμένου από το Δ.Ο.Α.Τ.Α.Π. ισότιμου τίτλου σπουδών από Α.Ε.Ι. της αλλοδαπής, σε αντικείμενο συναφές με τις ερευνητικές κατευθύνσεις του </w:t>
      </w:r>
      <w:r w:rsidR="00C54A73">
        <w:rPr>
          <w:rFonts w:asciiTheme="minorHAnsi" w:hAnsiTheme="minorHAnsi" w:cstheme="minorHAnsi"/>
        </w:rPr>
        <w:t>Τμήματος</w:t>
      </w:r>
      <w:r w:rsidRPr="00D031AE">
        <w:rPr>
          <w:rFonts w:asciiTheme="minorHAnsi" w:hAnsiTheme="minorHAnsi" w:cstheme="minorHAnsi"/>
        </w:rPr>
        <w:t>.</w:t>
      </w:r>
    </w:p>
    <w:p w14:paraId="58062AFB" w14:textId="77777777" w:rsidR="00D85069" w:rsidRPr="00D031AE" w:rsidRDefault="00D85069" w:rsidP="00355F2C">
      <w:pPr>
        <w:pStyle w:val="a6"/>
        <w:numPr>
          <w:ilvl w:val="0"/>
          <w:numId w:val="58"/>
        </w:numPr>
        <w:tabs>
          <w:tab w:val="left" w:pos="284"/>
        </w:tabs>
        <w:spacing w:after="0"/>
        <w:ind w:left="0" w:firstLine="0"/>
        <w:rPr>
          <w:rFonts w:asciiTheme="minorHAnsi" w:hAnsiTheme="minorHAnsi" w:cstheme="minorHAnsi"/>
        </w:rPr>
      </w:pPr>
      <w:r w:rsidRPr="00D031AE">
        <w:rPr>
          <w:rFonts w:asciiTheme="minorHAnsi" w:hAnsiTheme="minorHAnsi" w:cstheme="minorHAnsi"/>
        </w:rPr>
        <w:t>Έχουν εγκεκριμένες μεταδιδακτορικές υποτροφίες από φορείς ή ιδρύματα, όπως το ΙΚΥ, το ΕΛΙΔΕΚ, κλπ.</w:t>
      </w:r>
    </w:p>
    <w:p w14:paraId="7FABC216" w14:textId="77777777" w:rsidR="00D85069" w:rsidRPr="00D031AE" w:rsidRDefault="00D85069" w:rsidP="00355F2C">
      <w:pPr>
        <w:pStyle w:val="a6"/>
        <w:numPr>
          <w:ilvl w:val="0"/>
          <w:numId w:val="58"/>
        </w:numPr>
        <w:tabs>
          <w:tab w:val="left" w:pos="284"/>
        </w:tabs>
        <w:spacing w:after="200"/>
        <w:ind w:left="0" w:firstLine="0"/>
        <w:rPr>
          <w:rFonts w:asciiTheme="minorHAnsi" w:hAnsiTheme="minorHAnsi" w:cstheme="minorHAnsi"/>
        </w:rPr>
      </w:pPr>
      <w:r w:rsidRPr="00D031AE">
        <w:rPr>
          <w:rFonts w:asciiTheme="minorHAnsi" w:hAnsiTheme="minorHAnsi" w:cstheme="minorHAnsi"/>
        </w:rPr>
        <w:t>Έρχονται ως επισκέπτες από άλλα ΑΕΙ της ημεδαπής ή της αλλοδαπής.</w:t>
      </w:r>
    </w:p>
    <w:p w14:paraId="7B41BD33" w14:textId="77777777" w:rsidR="00D85069" w:rsidRPr="00D031AE" w:rsidRDefault="00D85069" w:rsidP="00355F2C">
      <w:pPr>
        <w:pStyle w:val="a6"/>
        <w:numPr>
          <w:ilvl w:val="0"/>
          <w:numId w:val="58"/>
        </w:numPr>
        <w:tabs>
          <w:tab w:val="left" w:pos="284"/>
        </w:tabs>
        <w:spacing w:after="200"/>
        <w:ind w:left="0" w:firstLine="0"/>
        <w:rPr>
          <w:rFonts w:asciiTheme="minorHAnsi" w:hAnsiTheme="minorHAnsi" w:cstheme="minorHAnsi"/>
        </w:rPr>
      </w:pPr>
      <w:r w:rsidRPr="00D031AE">
        <w:rPr>
          <w:rFonts w:asciiTheme="minorHAnsi" w:hAnsiTheme="minorHAnsi" w:cstheme="minorHAnsi"/>
        </w:rPr>
        <w:t>Έχουν εξασφαλίσει χρηματοδότηση για έρευνα υψηλού επιπέδου, από εθνικούς, διεθνείς ή ιδιωτικούς φορείς.</w:t>
      </w:r>
    </w:p>
    <w:p w14:paraId="24044D6F" w14:textId="77777777" w:rsidR="00D85069" w:rsidRPr="00D031AE" w:rsidRDefault="00D85069" w:rsidP="00DB2812">
      <w:pPr>
        <w:pStyle w:val="a6"/>
        <w:numPr>
          <w:ilvl w:val="0"/>
          <w:numId w:val="58"/>
        </w:numPr>
        <w:tabs>
          <w:tab w:val="left" w:pos="284"/>
        </w:tabs>
        <w:spacing w:after="0"/>
        <w:ind w:left="0" w:firstLine="0"/>
        <w:rPr>
          <w:rFonts w:asciiTheme="minorHAnsi" w:hAnsiTheme="minorHAnsi" w:cstheme="minorHAnsi"/>
        </w:rPr>
      </w:pPr>
      <w:r w:rsidRPr="00D031AE">
        <w:rPr>
          <w:rFonts w:asciiTheme="minorHAnsi" w:hAnsiTheme="minorHAnsi" w:cstheme="minorHAnsi"/>
        </w:rPr>
        <w:t xml:space="preserve">Έχουν υποβάλλει προς ένα Τμήμα αναλυτική ερευνητική πρόταση. </w:t>
      </w:r>
    </w:p>
    <w:p w14:paraId="541B5132" w14:textId="77777777" w:rsidR="00D85069" w:rsidRPr="00D031AE" w:rsidRDefault="00D85069" w:rsidP="00DB2812">
      <w:pPr>
        <w:spacing w:after="0"/>
        <w:rPr>
          <w:rFonts w:asciiTheme="minorHAnsi" w:hAnsiTheme="minorHAnsi" w:cstheme="minorHAnsi"/>
        </w:rPr>
      </w:pPr>
      <w:r w:rsidRPr="00D031AE">
        <w:rPr>
          <w:rFonts w:asciiTheme="minorHAnsi" w:hAnsiTheme="minorHAnsi" w:cstheme="minorHAnsi"/>
        </w:rPr>
        <w:lastRenderedPageBreak/>
        <w:t>Από τα παραπάνω κριτήρια, τα κριτήρια 1 και 5 οφείλουν να τα πληρούν οι ενδιαφερόμενοι υποχρεωτικά, ενώ τα κριτήρια 2-4 θεωρούνται προαιρετικά.</w:t>
      </w:r>
    </w:p>
    <w:p w14:paraId="3706DC02" w14:textId="77777777" w:rsidR="00D85069" w:rsidRPr="00D031AE" w:rsidRDefault="00D85069" w:rsidP="00D85069">
      <w:pPr>
        <w:pStyle w:val="a6"/>
        <w:ind w:left="0"/>
        <w:rPr>
          <w:rFonts w:asciiTheme="minorHAnsi" w:hAnsiTheme="minorHAnsi" w:cstheme="minorHAnsi"/>
        </w:rPr>
      </w:pPr>
      <w:r w:rsidRPr="00D031AE">
        <w:rPr>
          <w:rFonts w:asciiTheme="minorHAnsi" w:hAnsiTheme="minorHAnsi" w:cstheme="minorHAnsi"/>
        </w:rPr>
        <w:t>Τα Τμήματα του Πανεπιστημίου Δυτικής Μακεδονίας δέχονται κατά τη διάρκεια όλου του έτους αιτήσεις από τους ενδιαφερόμενους/ες ερευνητές/τριες.</w:t>
      </w:r>
    </w:p>
    <w:p w14:paraId="1D330156" w14:textId="77777777" w:rsidR="00D85069" w:rsidRPr="00D031AE" w:rsidRDefault="00D85069" w:rsidP="00D85069">
      <w:pPr>
        <w:pStyle w:val="a6"/>
        <w:ind w:left="0"/>
        <w:rPr>
          <w:rFonts w:asciiTheme="minorHAnsi" w:hAnsiTheme="minorHAnsi" w:cstheme="minorHAnsi"/>
        </w:rPr>
      </w:pPr>
      <w:r w:rsidRPr="00D031AE">
        <w:rPr>
          <w:rFonts w:asciiTheme="minorHAnsi" w:hAnsiTheme="minorHAnsi" w:cstheme="minorHAnsi"/>
        </w:rPr>
        <w:t>Υπάρχει η δυνατότητα έκδοσης και δημοσίευσης πρόσκλησης εκδήλωσης ενδιαφέροντος εκπόνησης Μ.Ε., η οποία εγκρίνεται από τη Συνέλευση των Τμημάτων, μετά από εισήγηση Καθηγητή/τριας αυτών.</w:t>
      </w:r>
    </w:p>
    <w:p w14:paraId="48C6F418" w14:textId="77777777" w:rsidR="00D85069" w:rsidRPr="00D031AE" w:rsidRDefault="00D85069" w:rsidP="00D85069">
      <w:pPr>
        <w:pStyle w:val="a6"/>
        <w:ind w:left="0"/>
        <w:rPr>
          <w:rFonts w:asciiTheme="minorHAnsi" w:hAnsiTheme="minorHAnsi" w:cstheme="minorHAnsi"/>
        </w:rPr>
      </w:pPr>
      <w:r w:rsidRPr="00D031AE">
        <w:rPr>
          <w:rFonts w:asciiTheme="minorHAnsi" w:hAnsiTheme="minorHAnsi" w:cstheme="minorHAnsi"/>
        </w:rPr>
        <w:t xml:space="preserve">Η αίτηση </w:t>
      </w:r>
      <w:r w:rsidRPr="00D031AE">
        <w:rPr>
          <w:rFonts w:asciiTheme="minorHAnsi" w:hAnsiTheme="minorHAnsi" w:cstheme="minorHAnsi"/>
          <w:b/>
        </w:rPr>
        <w:t>(ΠΑΡΑΡΤΗΜΑ Α)</w:t>
      </w:r>
      <w:r w:rsidRPr="00D031AE">
        <w:rPr>
          <w:rFonts w:asciiTheme="minorHAnsi" w:hAnsiTheme="minorHAnsi" w:cstheme="minorHAnsi"/>
        </w:rPr>
        <w:t xml:space="preserve"> συνοδεύεται από τα ακόλουθα δικαιολογητικά:</w:t>
      </w:r>
    </w:p>
    <w:p w14:paraId="138F0ADF"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Αντίγραφο πτυχίου ή διπλώματος ΑΕΙ της ημεδαπής ή ομοταγών αναγνωρισμένων Ιδρυμάτων της αλλοδαπής.</w:t>
      </w:r>
    </w:p>
    <w:p w14:paraId="71A0D1CB"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 xml:space="preserve">Αντίγραφο Μεταπτυχιακού Διπλώματος ΑΕΙ της ημεδαπής ή ομοταγών αναγνωρισμένων Ιδρυμάτων της αλλοδαπής (εφόσον υπάρχει). </w:t>
      </w:r>
    </w:p>
    <w:p w14:paraId="419D4F35"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Αντίγραφο διδακτορικού διπλώματος ΑΕΙ της ημεδαπής ή ομοταγών αναγνωρισμένων Ιδρυμάτων της αλλοδαπής.</w:t>
      </w:r>
    </w:p>
    <w:p w14:paraId="4AF484D6"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Αναλυτικό βιογραφικό σημείωμα.</w:t>
      </w:r>
    </w:p>
    <w:p w14:paraId="2198E4C1"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Αντίγραφο πιστοποιητικού άριστης ή πολύ καλής γνώσης της αγγλικής γλώσσας ή/και της γλώσσας στην οποία θα εκπονηθεί η μεταδιδακτορική έρευνα.</w:t>
      </w:r>
    </w:p>
    <w:p w14:paraId="018C7FE2"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Αντίγραφα επιστημονικών δημοσιεύσεων.</w:t>
      </w:r>
    </w:p>
    <w:p w14:paraId="0612A452"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Δύο (2) συστατικές επιστολές είτε από Καθηγητές/τριες ΑΕΙ είτε από Ερευνητή των βαθμίδων Α’, Β’ ή Γ’, κατόχου Διδακτορικού Διπλώματος αναγνωρισμένου Ερευνητικού Κέντρου του εσωτερικού ή του εξωτερικού.</w:t>
      </w:r>
    </w:p>
    <w:p w14:paraId="14369F81" w14:textId="77777777" w:rsidR="00D85069" w:rsidRPr="00D031AE" w:rsidRDefault="00D85069" w:rsidP="00355F2C">
      <w:pPr>
        <w:pStyle w:val="a6"/>
        <w:numPr>
          <w:ilvl w:val="0"/>
          <w:numId w:val="59"/>
        </w:numPr>
        <w:tabs>
          <w:tab w:val="left" w:pos="426"/>
        </w:tabs>
        <w:spacing w:after="200"/>
        <w:ind w:left="0" w:firstLine="0"/>
        <w:rPr>
          <w:rFonts w:asciiTheme="minorHAnsi" w:hAnsiTheme="minorHAnsi" w:cstheme="minorHAnsi"/>
        </w:rPr>
      </w:pPr>
      <w:r w:rsidRPr="00D031AE">
        <w:rPr>
          <w:rFonts w:asciiTheme="minorHAnsi" w:hAnsiTheme="minorHAnsi" w:cstheme="minorHAnsi"/>
        </w:rPr>
        <w:t xml:space="preserve">Πρόταση εκπόνησης μεταδιδακτορικής έρευνας σύμφωνα με το επισυναπτόμενο Υπόδειγμα </w:t>
      </w:r>
      <w:r w:rsidRPr="00D031AE">
        <w:rPr>
          <w:rFonts w:asciiTheme="minorHAnsi" w:hAnsiTheme="minorHAnsi" w:cstheme="minorHAnsi"/>
          <w:b/>
        </w:rPr>
        <w:t>(ΠΑΡΑΡΤΗΜΑ Β)</w:t>
      </w:r>
      <w:r w:rsidRPr="00D031AE">
        <w:rPr>
          <w:rFonts w:asciiTheme="minorHAnsi" w:hAnsiTheme="minorHAnsi" w:cstheme="minorHAnsi"/>
        </w:rPr>
        <w:t>.</w:t>
      </w:r>
    </w:p>
    <w:p w14:paraId="0E91E24E" w14:textId="77777777" w:rsidR="00D85069" w:rsidRPr="00D031AE" w:rsidRDefault="00D85069" w:rsidP="00355F2C">
      <w:pPr>
        <w:pStyle w:val="a6"/>
        <w:numPr>
          <w:ilvl w:val="0"/>
          <w:numId w:val="59"/>
        </w:numPr>
        <w:tabs>
          <w:tab w:val="left" w:pos="426"/>
        </w:tabs>
        <w:spacing w:after="0"/>
        <w:ind w:left="0" w:firstLine="0"/>
        <w:rPr>
          <w:rFonts w:asciiTheme="minorHAnsi" w:hAnsiTheme="minorHAnsi" w:cstheme="minorHAnsi"/>
        </w:rPr>
      </w:pPr>
      <w:r w:rsidRPr="00D031AE">
        <w:rPr>
          <w:rFonts w:asciiTheme="minorHAnsi" w:hAnsiTheme="minorHAnsi" w:cstheme="minorHAnsi"/>
        </w:rPr>
        <w:t>Σύμφωνη γνώμη από τον/την προτεινόμενο/η επιβλέποντα/ουσα Καθηγητή/τρια.</w:t>
      </w:r>
    </w:p>
    <w:p w14:paraId="0DA374A8" w14:textId="77777777" w:rsidR="00D85069" w:rsidRPr="00D031AE" w:rsidRDefault="00D85069" w:rsidP="00355F2C">
      <w:pPr>
        <w:tabs>
          <w:tab w:val="left" w:pos="426"/>
        </w:tabs>
        <w:spacing w:after="0"/>
        <w:rPr>
          <w:rFonts w:asciiTheme="minorHAnsi" w:hAnsiTheme="minorHAnsi" w:cstheme="minorHAnsi"/>
        </w:rPr>
      </w:pPr>
      <w:r w:rsidRPr="00D031AE">
        <w:rPr>
          <w:rFonts w:asciiTheme="minorHAnsi" w:hAnsiTheme="minorHAnsi" w:cstheme="minorHAnsi"/>
        </w:rPr>
        <w:t>Περαιτέρω δικαιολογητικά είναι δυνατόν να προβλεφθούν στον Κανονισμό Εκπόνησης Μεταδιδακτορικής Έρευνας.</w:t>
      </w:r>
    </w:p>
    <w:p w14:paraId="4E3DA2BA" w14:textId="6772DEF4" w:rsidR="00D85069" w:rsidRPr="00355F2C" w:rsidRDefault="00D85069" w:rsidP="00355F2C">
      <w:pPr>
        <w:pStyle w:val="2"/>
        <w:spacing w:before="0"/>
        <w:rPr>
          <w:rFonts w:cstheme="minorHAnsi"/>
          <w:sz w:val="24"/>
          <w:szCs w:val="24"/>
        </w:rPr>
      </w:pPr>
      <w:bookmarkStart w:id="411" w:name="_Toc58415434"/>
      <w:r w:rsidRPr="00355F2C">
        <w:rPr>
          <w:rFonts w:cstheme="minorHAnsi"/>
          <w:sz w:val="24"/>
          <w:szCs w:val="24"/>
        </w:rPr>
        <w:t>Άρθρο 3</w:t>
      </w:r>
      <w:r w:rsidR="008E158F">
        <w:rPr>
          <w:rFonts w:cstheme="minorHAnsi"/>
          <w:sz w:val="24"/>
          <w:szCs w:val="24"/>
        </w:rPr>
        <w:t xml:space="preserve"> - </w:t>
      </w:r>
      <w:r w:rsidRPr="00355F2C">
        <w:rPr>
          <w:rFonts w:cstheme="minorHAnsi"/>
          <w:sz w:val="24"/>
          <w:szCs w:val="24"/>
        </w:rPr>
        <w:t>Αξιολόγηση των αιτήσεων υποψηφιότητας</w:t>
      </w:r>
      <w:bookmarkEnd w:id="411"/>
    </w:p>
    <w:p w14:paraId="2D989176" w14:textId="50532B8C"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Η Γραμματεία του </w:t>
      </w:r>
      <w:r w:rsidR="00C54A73">
        <w:rPr>
          <w:rFonts w:asciiTheme="minorHAnsi" w:hAnsiTheme="minorHAnsi" w:cstheme="minorHAnsi"/>
        </w:rPr>
        <w:t>Τμήματος</w:t>
      </w:r>
      <w:r w:rsidRPr="00D031AE">
        <w:rPr>
          <w:rFonts w:asciiTheme="minorHAnsi" w:hAnsiTheme="minorHAnsi" w:cstheme="minorHAnsi"/>
        </w:rPr>
        <w:t xml:space="preserve"> στην οποία υποβάλλονται οι αιτήσεις με τα απαραίτητα δικαιολογητικά κάθε υποψηφιότητας, αρχειοθετεί και καταχωρεί τις αιτήσεις με αριθμό Πρωτοκόλλου. Στη συνέχεια, προβαίνει σε τυπικό έλεγχο και έλεγχο πληρότητας όλων των υποβαλλόμενων δικαιολογητικών και προωθεί τις αιτήσεις στη Συνέλευση του </w:t>
      </w:r>
      <w:r w:rsidR="00C54A73">
        <w:rPr>
          <w:rFonts w:asciiTheme="minorHAnsi" w:hAnsiTheme="minorHAnsi" w:cstheme="minorHAnsi"/>
        </w:rPr>
        <w:t>Τμήματος</w:t>
      </w:r>
      <w:r w:rsidRPr="00D031AE">
        <w:rPr>
          <w:rFonts w:asciiTheme="minorHAnsi" w:hAnsiTheme="minorHAnsi" w:cstheme="minorHAnsi"/>
        </w:rPr>
        <w:t>.</w:t>
      </w:r>
    </w:p>
    <w:p w14:paraId="5111382E" w14:textId="29C2E880"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 Πρόεδρος του </w:t>
      </w:r>
      <w:r w:rsidR="00C54A73">
        <w:rPr>
          <w:rFonts w:asciiTheme="minorHAnsi" w:hAnsiTheme="minorHAnsi" w:cstheme="minorHAnsi"/>
        </w:rPr>
        <w:t>Τμήματος</w:t>
      </w:r>
      <w:r w:rsidRPr="00D031AE">
        <w:rPr>
          <w:rFonts w:asciiTheme="minorHAnsi" w:hAnsiTheme="minorHAnsi" w:cstheme="minorHAnsi"/>
        </w:rPr>
        <w:t xml:space="preserve">, με βάση τη συνάφεια του ερευνητικού αντικειμένου της αίτησης που έχει υποβληθεί, ορίζει τριμελή Επιτροπή από μέλη του </w:t>
      </w:r>
      <w:r w:rsidR="00C54A73">
        <w:rPr>
          <w:rFonts w:asciiTheme="minorHAnsi" w:hAnsiTheme="minorHAnsi" w:cstheme="minorHAnsi"/>
        </w:rPr>
        <w:t>Τμήματος</w:t>
      </w:r>
      <w:r w:rsidRPr="00D031AE">
        <w:rPr>
          <w:rFonts w:asciiTheme="minorHAnsi" w:hAnsiTheme="minorHAnsi" w:cstheme="minorHAnsi"/>
        </w:rPr>
        <w:t xml:space="preserve"> για την εξέταση της πρότασης. Η Επιτροπή εξετάζει τη συνάφεια της ερευνητικής πρότασης με τα γνωστικά αντικείμενα που καλύπτει το Τμήμα, </w:t>
      </w:r>
      <w:r w:rsidRPr="00D031AE">
        <w:rPr>
          <w:rFonts w:asciiTheme="minorHAnsi" w:hAnsiTheme="minorHAnsi" w:cstheme="minorHAnsi"/>
        </w:rPr>
        <w:lastRenderedPageBreak/>
        <w:t xml:space="preserve">καθώς και τις ερευνητικές περιοχές που θεραπεύει ή επιθυμεί να θεραπεύσει το Τμήμα και, εφόσον τεκμηριώνεται η σκοπιμότητα υλοποίησης της προτεινόμενης έρευνας, προωθεί την πρόταση στη Συνέλευση του </w:t>
      </w:r>
      <w:r w:rsidR="00C54A73">
        <w:rPr>
          <w:rFonts w:asciiTheme="minorHAnsi" w:hAnsiTheme="minorHAnsi" w:cstheme="minorHAnsi"/>
        </w:rPr>
        <w:t>Τμήματος</w:t>
      </w:r>
      <w:r w:rsidRPr="00D031AE">
        <w:rPr>
          <w:rFonts w:asciiTheme="minorHAnsi" w:hAnsiTheme="minorHAnsi" w:cstheme="minorHAnsi"/>
        </w:rPr>
        <w:t xml:space="preserve"> ή των Τμημάτων τα οποία αφορά η έρευνα, για την έγκριση της πρότασης.</w:t>
      </w:r>
    </w:p>
    <w:p w14:paraId="1CA50E29" w14:textId="68653FAD"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Η Συνέλευση εξετάζει και αποφασίζει σύμφωνα με το άρθρο 1 του παρόντος ιδίως τη συνάφεια των ερευνητικών προτάσεων των αιτούντων με τα γνωστικά αντικείμενα που καλύπτει το Τμήμα, καθώς και τις ερευνητικές περιοχές που θεραπεύει ή επιθυμεί να θεραπεύσει το Τμήμα, τον σκοπό, τη διάρκεια, τις φάσεις και τα αναμενόμενα αποτελέσματα του προτεινόμενου ερευνητικού έργου και την ανάγκη υλοποίησής του και ανάλογα αποφασίζει για την έγκριση ή απόρριψη της πρότασης. Η Γραμματεία του </w:t>
      </w:r>
      <w:r w:rsidR="00C54A73">
        <w:rPr>
          <w:rFonts w:asciiTheme="minorHAnsi" w:hAnsiTheme="minorHAnsi" w:cstheme="minorHAnsi"/>
        </w:rPr>
        <w:t>Τμήματος</w:t>
      </w:r>
      <w:r w:rsidRPr="00D031AE">
        <w:rPr>
          <w:rFonts w:asciiTheme="minorHAnsi" w:hAnsiTheme="minorHAnsi" w:cstheme="minorHAnsi"/>
        </w:rPr>
        <w:t xml:space="preserve"> αναρτά τα αποτελέσματα της αξιολόγησης των αιτήσεων στην ιστοσελίδα του </w:t>
      </w:r>
      <w:r w:rsidR="00C54A73">
        <w:rPr>
          <w:rFonts w:asciiTheme="minorHAnsi" w:hAnsiTheme="minorHAnsi" w:cstheme="minorHAnsi"/>
        </w:rPr>
        <w:t>Τμήματος</w:t>
      </w:r>
      <w:r w:rsidRPr="00D031AE">
        <w:rPr>
          <w:rFonts w:asciiTheme="minorHAnsi" w:hAnsiTheme="minorHAnsi" w:cstheme="minorHAnsi"/>
        </w:rPr>
        <w:t xml:space="preserve"> και ενημερώνει τους επιτυχόντες.</w:t>
      </w:r>
    </w:p>
    <w:p w14:paraId="031CFF62" w14:textId="76627FE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Η Συνέλευση του </w:t>
      </w:r>
      <w:r w:rsidR="00C54A73">
        <w:rPr>
          <w:rFonts w:asciiTheme="minorHAnsi" w:hAnsiTheme="minorHAnsi" w:cstheme="minorHAnsi"/>
        </w:rPr>
        <w:t>Τμήματος</w:t>
      </w:r>
      <w:r w:rsidRPr="00D031AE">
        <w:rPr>
          <w:rFonts w:asciiTheme="minorHAnsi" w:hAnsiTheme="minorHAnsi" w:cstheme="minorHAnsi"/>
        </w:rPr>
        <w:t xml:space="preserve"> έχει τη δυνατότητα να κοστολογεί και να χρεώνει τον Μεταδιδακτορικό Ερευνητή για τη χρήση των αναγκαίων για τη μεταδιδακτορική έρευνα πόρων.</w:t>
      </w:r>
    </w:p>
    <w:p w14:paraId="0A7E06D5"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Το Πανεπιστήμιο Δυτικής Μακεδονίας δεν έχει υποχρέωση αμοιβής ή καταβολής εξόδων μετακίνησης των Μεταδιδακτορικών Ερευνητών.</w:t>
      </w:r>
    </w:p>
    <w:p w14:paraId="1FD8BDA6" w14:textId="765291CE"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Οι Μεταδιδακτορικοί Ερευνητές δύνανται να αιτούνται χρηματοδότησης αναφορικά με δράσεις που προβλέπονται βάσει αποφάσεων του </w:t>
      </w:r>
      <w:r w:rsidR="00C54A73">
        <w:rPr>
          <w:rFonts w:asciiTheme="minorHAnsi" w:hAnsiTheme="minorHAnsi" w:cstheme="minorHAnsi"/>
        </w:rPr>
        <w:t>Τμήματος</w:t>
      </w:r>
      <w:r w:rsidRPr="00D031AE">
        <w:rPr>
          <w:rFonts w:asciiTheme="minorHAnsi" w:hAnsiTheme="minorHAnsi" w:cstheme="minorHAnsi"/>
        </w:rPr>
        <w:t xml:space="preserve"> ή του Πανεπιστημίου στο πλαίσιο της κείμενης νομοθεσίας, όπως π.χ. μερική χρηματοδότηση ανακοινώσεων σε αναγνωρισμένα διεθνή ανταγωνιστικά συνέδρια.</w:t>
      </w:r>
    </w:p>
    <w:p w14:paraId="58F0507A"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Οι Μεταδιδακτορικοί Ερευνητές δύνανται να αμείβονται από πόρους προερχόμενους από χρηματοδοτούμενα εθνικά και διεθνή ερευνητικά προγράμματα.</w:t>
      </w:r>
    </w:p>
    <w:p w14:paraId="164C3858"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Δύνανται επίσης να λαμβάνουν υποτροφία από εθνικούς ή διεθνείς φορείς και ιδρύματα. </w:t>
      </w:r>
    </w:p>
    <w:p w14:paraId="051A45DD" w14:textId="06D6DA85"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Προκειμένου να ανανεωθεί η ιδιότητα του Μεταδιδακτορικού Ερευνητή, απαιτείται κατά την έναρξη κάθε ακαδημαϊκού έτους η ενδιάμεση έκθεση μεταδιδακτορικής έρευνας, την οποία συντάσσει ο υποψήφιος σε συνεργασία με τον Επιβλέποντα Καθηγητή και καταθέτει προς έγκριση στη Συνέλευση του </w:t>
      </w:r>
      <w:r w:rsidR="00C54A73">
        <w:rPr>
          <w:rFonts w:asciiTheme="minorHAnsi" w:hAnsiTheme="minorHAnsi" w:cstheme="minorHAnsi"/>
        </w:rPr>
        <w:t>Τμήματος</w:t>
      </w:r>
      <w:r w:rsidRPr="00D031AE">
        <w:rPr>
          <w:rFonts w:asciiTheme="minorHAnsi" w:hAnsiTheme="minorHAnsi" w:cstheme="minorHAnsi"/>
        </w:rPr>
        <w:t xml:space="preserve"> </w:t>
      </w:r>
      <w:r w:rsidRPr="00D031AE">
        <w:rPr>
          <w:rFonts w:asciiTheme="minorHAnsi" w:hAnsiTheme="minorHAnsi" w:cstheme="minorHAnsi"/>
          <w:b/>
        </w:rPr>
        <w:t>(ΠΑΡΑΡΤΗΜΑ Γ)</w:t>
      </w:r>
      <w:r w:rsidRPr="00D031AE">
        <w:rPr>
          <w:rFonts w:asciiTheme="minorHAnsi" w:hAnsiTheme="minorHAnsi" w:cstheme="minorHAnsi"/>
        </w:rPr>
        <w:t>.</w:t>
      </w:r>
    </w:p>
    <w:p w14:paraId="2999E22F" w14:textId="5A4534AD" w:rsidR="00D85069" w:rsidRPr="005674AA" w:rsidRDefault="00D85069" w:rsidP="005674AA">
      <w:pPr>
        <w:pStyle w:val="2"/>
        <w:spacing w:before="0"/>
        <w:rPr>
          <w:rFonts w:cstheme="minorHAnsi"/>
          <w:sz w:val="24"/>
          <w:szCs w:val="24"/>
        </w:rPr>
      </w:pPr>
      <w:bookmarkStart w:id="412" w:name="_Toc58415435"/>
      <w:r w:rsidRPr="005674AA">
        <w:rPr>
          <w:rFonts w:cstheme="minorHAnsi"/>
          <w:sz w:val="24"/>
          <w:szCs w:val="24"/>
        </w:rPr>
        <w:t>Άρθρο 4</w:t>
      </w:r>
      <w:r w:rsidR="008E158F">
        <w:rPr>
          <w:rFonts w:cstheme="minorHAnsi"/>
          <w:sz w:val="24"/>
          <w:szCs w:val="24"/>
        </w:rPr>
        <w:t xml:space="preserve"> - </w:t>
      </w:r>
      <w:r w:rsidRPr="005674AA">
        <w:rPr>
          <w:rFonts w:cstheme="minorHAnsi"/>
          <w:sz w:val="24"/>
          <w:szCs w:val="24"/>
        </w:rPr>
        <w:t>Ορισμός Επιβλέποντος μέλους Δ.Ε.Π.</w:t>
      </w:r>
      <w:bookmarkEnd w:id="412"/>
    </w:p>
    <w:p w14:paraId="0F870104" w14:textId="77777777" w:rsidR="00D85069" w:rsidRPr="00D031AE" w:rsidRDefault="00D85069" w:rsidP="00D85069">
      <w:pPr>
        <w:autoSpaceDE w:val="0"/>
        <w:autoSpaceDN w:val="0"/>
        <w:adjustRightInd w:val="0"/>
        <w:spacing w:after="0"/>
        <w:rPr>
          <w:rFonts w:asciiTheme="minorHAnsi" w:hAnsiTheme="minorHAnsi" w:cstheme="minorHAnsi"/>
          <w:u w:val="single"/>
        </w:rPr>
      </w:pPr>
      <w:r w:rsidRPr="00D031AE">
        <w:rPr>
          <w:rFonts w:asciiTheme="minorHAnsi" w:hAnsiTheme="minorHAnsi" w:cstheme="minorHAnsi"/>
        </w:rPr>
        <w:t xml:space="preserve">Για τους υποψηφίους που γίνονται δεκτοί, η Συνέλευση ορίζει ένα επιβλέπον μέλος Δ.Ε.Π. Καθηγητή, Αναπληρωτή Καθηγητή ή μόνιμο Επίκουρο Καθηγητή, ή Επίκουρο Καθηγητή επί θητεία, το οποίο αναλαμβάνει την επίβλεψη του έργου του υποψηφίου, εφόσον η έρευνα διεξάγεται σε Τμήμα. Σε περίπτωση διατμηματικής έρευνας, ο ορισμός του Επιβλέποντος γίνεται μετά από έγκριση των Συνελεύσεων των Τμημάτων. Ως επιβλέπον μέλος Δ.Ε.Π. της διεξαγωγής της μεταδιδακτορικής έρευνας ορίζεται το μέλος Δ.Ε.Π., το οποίο ανήκει στην ίδια ή συγγενή επιστημονική ειδικότητα με αυτή στην οποία ο υποψήφιος διεξάγει τη μεταδιδακτορική έρευνα. </w:t>
      </w:r>
    </w:p>
    <w:p w14:paraId="493EA50F"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lastRenderedPageBreak/>
        <w:t>Ο Επιβλέπων μπορεί να είναι διαφορετικός από εκείνον που υποδεικνύει ο αιτών μόνο μετά από τεκμηριωμένη εισήγηση της Επιτροπής, εφόσον δεν πληρούνται τα κριτήρια που τίθενται ανωτέρω.</w:t>
      </w:r>
    </w:p>
    <w:p w14:paraId="034F098B" w14:textId="72B6F718"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 ανώτατος αριθμός Μεταδιδακτορικών Ερευνητών ανά μέλος Δ.Ε.Π. του </w:t>
      </w:r>
      <w:r w:rsidR="00C54A73">
        <w:rPr>
          <w:rFonts w:asciiTheme="minorHAnsi" w:hAnsiTheme="minorHAnsi" w:cstheme="minorHAnsi"/>
        </w:rPr>
        <w:t>Τμήματος</w:t>
      </w:r>
      <w:r w:rsidRPr="00D031AE">
        <w:rPr>
          <w:rFonts w:asciiTheme="minorHAnsi" w:hAnsiTheme="minorHAnsi" w:cstheme="minorHAnsi"/>
        </w:rPr>
        <w:t xml:space="preserve"> ορίζεται σε δύο (2).</w:t>
      </w:r>
    </w:p>
    <w:p w14:paraId="0A2DCBDA" w14:textId="0532A145"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Το επιβλέπον μέλος Δ.Ε.Π., σε συνεργασία με τον υποψήφιο, ορίζει το θέμα της μεταδιδακτορικής έρευνας και μετά τη λήξη της υποβάλλει στη Συνέλευση μια έκθεση ερευνητικών αποτελεσμάτων που συντάσσεται στην ελληνική γλώσσα. Επίσης, ρυθμίζει τον χώρο εργασίας του Μεταδιδακτορικού Ερευνητή και καθοδηγεί την έρευνα μεταφέροντάς του/της επιστημονική εμπειρία και γνώση. Η αλλαγή Επιβλέποντος, ιδίως σε περίπτωση μη λειτουργικής συνεργασίας μεταξύ Ερευνητή και Επιβλέποντος, ανήκει στην αρμοδιότητα της Συνέλευσης του </w:t>
      </w:r>
      <w:r w:rsidR="00C54A73">
        <w:rPr>
          <w:rFonts w:asciiTheme="minorHAnsi" w:hAnsiTheme="minorHAnsi" w:cstheme="minorHAnsi"/>
        </w:rPr>
        <w:t>Τμήματος</w:t>
      </w:r>
      <w:r w:rsidRPr="00D031AE">
        <w:rPr>
          <w:rFonts w:asciiTheme="minorHAnsi" w:hAnsiTheme="minorHAnsi" w:cstheme="minorHAnsi"/>
        </w:rPr>
        <w:t xml:space="preserve">, κατόπιν αίτησης είτε του ερευνητή είτε του επιβλέποντος στη Συνέλευση του </w:t>
      </w:r>
      <w:r w:rsidR="00C54A73">
        <w:rPr>
          <w:rFonts w:asciiTheme="minorHAnsi" w:hAnsiTheme="minorHAnsi" w:cstheme="minorHAnsi"/>
        </w:rPr>
        <w:t>Τμήματος</w:t>
      </w:r>
      <w:r w:rsidRPr="00D031AE">
        <w:rPr>
          <w:rFonts w:asciiTheme="minorHAnsi" w:hAnsiTheme="minorHAnsi" w:cstheme="minorHAnsi"/>
        </w:rPr>
        <w:t>.</w:t>
      </w:r>
    </w:p>
    <w:p w14:paraId="19F22013" w14:textId="72BC2F9D" w:rsidR="00D85069" w:rsidRPr="00D031AE" w:rsidRDefault="00D85069" w:rsidP="005674AA">
      <w:pPr>
        <w:autoSpaceDE w:val="0"/>
        <w:autoSpaceDN w:val="0"/>
        <w:adjustRightInd w:val="0"/>
        <w:spacing w:after="120"/>
        <w:rPr>
          <w:rFonts w:asciiTheme="minorHAnsi" w:hAnsiTheme="minorHAnsi" w:cstheme="minorHAnsi"/>
        </w:rPr>
      </w:pPr>
      <w:r w:rsidRPr="00D031AE">
        <w:rPr>
          <w:rFonts w:asciiTheme="minorHAnsi" w:hAnsiTheme="minorHAnsi" w:cstheme="minorHAnsi"/>
        </w:rPr>
        <w:t xml:space="preserve">Σε περίπτωση μετακίνησης, εκλογής ή μετάκλησης του Επιβλέποντος σε άλλο Τμήμα Α.Ε.Ι. της ημεδαπής ή της αλλοδαπής, με απόφαση της Συνέλευσης του </w:t>
      </w:r>
      <w:r w:rsidR="00C54A73">
        <w:rPr>
          <w:rFonts w:asciiTheme="minorHAnsi" w:hAnsiTheme="minorHAnsi" w:cstheme="minorHAnsi"/>
        </w:rPr>
        <w:t>Τμήματος</w:t>
      </w:r>
      <w:r w:rsidRPr="00D031AE">
        <w:rPr>
          <w:rFonts w:asciiTheme="minorHAnsi" w:hAnsiTheme="minorHAnsi" w:cstheme="minorHAnsi"/>
        </w:rPr>
        <w:t xml:space="preserve"> ορίζεται νέος Επιβλέπων για τον ερευνητή.</w:t>
      </w:r>
    </w:p>
    <w:p w14:paraId="1BDD6E78" w14:textId="6FF5EB3C" w:rsidR="00D85069" w:rsidRPr="005674AA" w:rsidRDefault="00D85069" w:rsidP="00320E29">
      <w:pPr>
        <w:pStyle w:val="2"/>
        <w:spacing w:before="0" w:after="120"/>
        <w:rPr>
          <w:rFonts w:cstheme="minorHAnsi"/>
          <w:sz w:val="24"/>
          <w:szCs w:val="24"/>
        </w:rPr>
      </w:pPr>
      <w:bookmarkStart w:id="413" w:name="_Toc58415436"/>
      <w:r w:rsidRPr="005674AA">
        <w:rPr>
          <w:rFonts w:cstheme="minorHAnsi"/>
          <w:sz w:val="24"/>
          <w:szCs w:val="24"/>
        </w:rPr>
        <w:t>Άρθρο 5</w:t>
      </w:r>
      <w:r w:rsidR="008E158F">
        <w:rPr>
          <w:rFonts w:cstheme="minorHAnsi"/>
          <w:sz w:val="24"/>
          <w:szCs w:val="24"/>
        </w:rPr>
        <w:t xml:space="preserve"> - </w:t>
      </w:r>
      <w:r w:rsidRPr="005674AA">
        <w:rPr>
          <w:rFonts w:cstheme="minorHAnsi"/>
          <w:sz w:val="24"/>
          <w:szCs w:val="24"/>
        </w:rPr>
        <w:t>Διάρκεια εκπόνησης της μεταδιδακτορικής έρευνας</w:t>
      </w:r>
      <w:bookmarkEnd w:id="413"/>
    </w:p>
    <w:p w14:paraId="18E3BA21" w14:textId="3FE6A426"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Η διάρκεια της μεταδιδακτορικής έρευνας δεν μπορεί να είναι μικρότερη του ενός (1) έτους από την ημερομηνία λήψης της απόφασης της Συνέλευσης του </w:t>
      </w:r>
      <w:r w:rsidR="00C54A73">
        <w:rPr>
          <w:rFonts w:asciiTheme="minorHAnsi" w:hAnsiTheme="minorHAnsi" w:cstheme="minorHAnsi"/>
        </w:rPr>
        <w:t>Τμήματος</w:t>
      </w:r>
      <w:r w:rsidRPr="00D031AE">
        <w:rPr>
          <w:rFonts w:asciiTheme="minorHAnsi" w:hAnsiTheme="minorHAnsi" w:cstheme="minorHAnsi"/>
        </w:rPr>
        <w:t xml:space="preserve"> και μεγαλύτερη των τριών (3) ετών. Παράταση της χρονικής διάρκειας της μεταδιδακτορικής έρευνας πέραν των τριών (3) ετών μπορεί να δοθεί έως και 12 μήνες, μετά από τεκμηριωμένη πρόταση του Επιβλέποντος για την ολοκλήρωση του ερευνητικού έργου και απόφαση της Συνέλευσης του </w:t>
      </w:r>
      <w:r w:rsidR="00C54A73">
        <w:rPr>
          <w:rFonts w:asciiTheme="minorHAnsi" w:hAnsiTheme="minorHAnsi" w:cstheme="minorHAnsi"/>
        </w:rPr>
        <w:t>Τμήματος</w:t>
      </w:r>
      <w:r w:rsidRPr="00D031AE">
        <w:rPr>
          <w:rFonts w:asciiTheme="minorHAnsi" w:hAnsiTheme="minorHAnsi" w:cstheme="minorHAnsi"/>
        </w:rPr>
        <w:t>.</w:t>
      </w:r>
    </w:p>
    <w:p w14:paraId="736830DE" w14:textId="77777777" w:rsidR="00D85069" w:rsidRPr="00D031AE" w:rsidRDefault="00D85069" w:rsidP="00D85069">
      <w:pPr>
        <w:pStyle w:val="a6"/>
        <w:spacing w:after="0"/>
        <w:rPr>
          <w:rFonts w:asciiTheme="minorHAnsi" w:hAnsiTheme="minorHAnsi" w:cstheme="minorHAnsi"/>
        </w:rPr>
      </w:pPr>
    </w:p>
    <w:p w14:paraId="302F8E15" w14:textId="2F614CB7" w:rsidR="00D85069" w:rsidRPr="005674AA" w:rsidRDefault="00D85069" w:rsidP="00D85069">
      <w:pPr>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6</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Υποχρεώσεις ερευνητών μεταδιδακτορικής έρευνας</w:t>
      </w:r>
    </w:p>
    <w:p w14:paraId="2B6A76E6" w14:textId="016F65F4"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Οι μεταδιδάκτορες ερευνητές/τριες οφείλουν ετησίως να συντάσσουν ενδιάμεση έκθεση μεταδιδακτορικής έρευνας τους </w:t>
      </w:r>
      <w:r w:rsidRPr="00D031AE">
        <w:rPr>
          <w:rFonts w:asciiTheme="minorHAnsi" w:hAnsiTheme="minorHAnsi" w:cstheme="minorHAnsi"/>
          <w:b/>
        </w:rPr>
        <w:t>(ΠΑΡΑΡΤΗΜΑ Γ)</w:t>
      </w:r>
      <w:r w:rsidRPr="00D031AE">
        <w:rPr>
          <w:rFonts w:asciiTheme="minorHAnsi" w:hAnsiTheme="minorHAnsi" w:cstheme="minorHAnsi"/>
        </w:rPr>
        <w:t xml:space="preserve"> σε συνεργασία με τον/την Επιβλέποντα, η οποία κατατίθεται στη Συνέλευση του </w:t>
      </w:r>
      <w:r w:rsidR="00C54A73">
        <w:rPr>
          <w:rFonts w:asciiTheme="minorHAnsi" w:hAnsiTheme="minorHAnsi" w:cstheme="minorHAnsi"/>
        </w:rPr>
        <w:t>Τμήματος</w:t>
      </w:r>
      <w:r w:rsidRPr="00D031AE">
        <w:rPr>
          <w:rFonts w:asciiTheme="minorHAnsi" w:hAnsiTheme="minorHAnsi" w:cstheme="minorHAnsi"/>
        </w:rPr>
        <w:t xml:space="preserve"> προς ενημέρωση.</w:t>
      </w:r>
    </w:p>
    <w:p w14:paraId="2E602308"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Οι μεταδιδάκτορες ερευνητές/τριες οφείλουν να συμμετέχουν σε σεμινάρια ή συνέδρια που διοργανώνει το Τμήμα για την παρουσίαση της προόδου της έρευνας τους. </w:t>
      </w:r>
    </w:p>
    <w:p w14:paraId="392CBCB4" w14:textId="03E2BF6A"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Το Τμήμα ή τα Τμήματα, σε περίπτωση διατμηματικής έρευνας, δύναται να αναθέτει επικουρικό έργο στους μεταδιδακτορικούς ερευνητές που περιλαμβάνεται στα προγράμματα του </w:t>
      </w:r>
      <w:r w:rsidR="00C54A73">
        <w:rPr>
          <w:rFonts w:asciiTheme="minorHAnsi" w:hAnsiTheme="minorHAnsi" w:cstheme="minorHAnsi"/>
        </w:rPr>
        <w:t>Τμήματος</w:t>
      </w:r>
      <w:r w:rsidRPr="00D031AE">
        <w:rPr>
          <w:rFonts w:asciiTheme="minorHAnsi" w:hAnsiTheme="minorHAnsi" w:cstheme="minorHAnsi"/>
        </w:rPr>
        <w:t xml:space="preserve"> ή των Τμημάτων αντίστοιχα, στο πλαίσιο του πρώτου και του δεύτερου κύκλου σπουδών, μετά από αποφάσεις των αρμοδίων οργάνων και εισήγηση του επιβλέποντος, εφόσον αυτό δεν αντίκειται στις υποχρεώσεις της έρευνας και στην κείμενη νομοθεσία. Το είδος του επικουρικού έργου εξαρτάται από τις ανάγκες των προγραμμάτων σπουδών, π.χ. διεξαγωγή και υποστήριξη μέρους των φροντιστηριακών και εργαστηριακών ασκήσεων και πρακτικής φοιτητών στο σχετικό πεδίο, επιτήρηση εξετάσεων κλπ.</w:t>
      </w:r>
    </w:p>
    <w:p w14:paraId="04501438" w14:textId="310A6232"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lastRenderedPageBreak/>
        <w:t xml:space="preserve">Οι μεταδιδάκτορες ερευνητές είναι υποχρεωμένοι να αναφέρουν το Τμήμα στο οποίο εκπονούν την έρευνά τους (academic affiliation) σε κάθε δημοσίευσή τους, καθώς και το ερευνητικό εργαστήριο του </w:t>
      </w:r>
      <w:r w:rsidR="00C54A73">
        <w:rPr>
          <w:rFonts w:asciiTheme="minorHAnsi" w:hAnsiTheme="minorHAnsi" w:cstheme="minorHAnsi"/>
        </w:rPr>
        <w:t>Τμήματος</w:t>
      </w:r>
      <w:r w:rsidRPr="00D031AE">
        <w:rPr>
          <w:rFonts w:asciiTheme="minorHAnsi" w:hAnsiTheme="minorHAnsi" w:cstheme="minorHAnsi"/>
        </w:rPr>
        <w:t xml:space="preserve"> στο οποίο τυχόν έχουν ενταχθεί. Οι μεταδιδάκτορες ερευνητές οφείλουν να ανταποκρίνονται στις προτάσεις βελτίωσης που πραγματοποιούνται από την Ομάδα Εσωτερικής Αξιολόγησης Ο.Μ.Ε.Α. του </w:t>
      </w:r>
      <w:r w:rsidR="00C54A73">
        <w:rPr>
          <w:rFonts w:asciiTheme="minorHAnsi" w:hAnsiTheme="minorHAnsi" w:cstheme="minorHAnsi"/>
        </w:rPr>
        <w:t>Τμήματος</w:t>
      </w:r>
      <w:r w:rsidRPr="00D031AE">
        <w:rPr>
          <w:rFonts w:asciiTheme="minorHAnsi" w:hAnsiTheme="minorHAnsi" w:cstheme="minorHAnsi"/>
        </w:rPr>
        <w:t xml:space="preserve"> στο πλαίσιο της διαδικασίας εσωτερικής αξιολόγησης του </w:t>
      </w:r>
      <w:r w:rsidR="00C54A73">
        <w:rPr>
          <w:rFonts w:asciiTheme="minorHAnsi" w:hAnsiTheme="minorHAnsi" w:cstheme="minorHAnsi"/>
        </w:rPr>
        <w:t>Τμήματος</w:t>
      </w:r>
      <w:r w:rsidRPr="00D031AE">
        <w:rPr>
          <w:rFonts w:asciiTheme="minorHAnsi" w:hAnsiTheme="minorHAnsi" w:cstheme="minorHAnsi"/>
        </w:rPr>
        <w:t>.</w:t>
      </w:r>
    </w:p>
    <w:p w14:paraId="0161D346" w14:textId="77777777" w:rsidR="00D85069" w:rsidRPr="00D031AE" w:rsidRDefault="00D85069" w:rsidP="00D85069">
      <w:pPr>
        <w:autoSpaceDE w:val="0"/>
        <w:autoSpaceDN w:val="0"/>
        <w:adjustRightInd w:val="0"/>
        <w:spacing w:after="0"/>
        <w:jc w:val="center"/>
        <w:rPr>
          <w:rFonts w:asciiTheme="minorHAnsi" w:hAnsiTheme="minorHAnsi" w:cstheme="minorHAnsi"/>
          <w:b/>
        </w:rPr>
      </w:pPr>
    </w:p>
    <w:p w14:paraId="54D9D2E1" w14:textId="6ED1DFA4" w:rsidR="00D85069" w:rsidRPr="005674AA" w:rsidRDefault="00D85069" w:rsidP="005674AA">
      <w:pPr>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7</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Παροχές προς τους μεταδιδάκτορες</w:t>
      </w:r>
    </w:p>
    <w:p w14:paraId="437BEA73"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Οι μεταδιδάκτορες ερευνητές κατά τη διάρκεια εκπόνησης της έρευνας: </w:t>
      </w:r>
    </w:p>
    <w:p w14:paraId="03DE24BC" w14:textId="40DC5835" w:rsidR="00D85069" w:rsidRPr="00D031AE" w:rsidRDefault="00D85069" w:rsidP="00D85069">
      <w:pPr>
        <w:pStyle w:val="a6"/>
        <w:numPr>
          <w:ilvl w:val="0"/>
          <w:numId w:val="62"/>
        </w:numPr>
        <w:autoSpaceDE w:val="0"/>
        <w:autoSpaceDN w:val="0"/>
        <w:adjustRightInd w:val="0"/>
        <w:spacing w:after="0"/>
        <w:ind w:left="426" w:hanging="284"/>
        <w:rPr>
          <w:rFonts w:asciiTheme="minorHAnsi" w:hAnsiTheme="minorHAnsi" w:cstheme="minorHAnsi"/>
        </w:rPr>
      </w:pPr>
      <w:r w:rsidRPr="00D031AE">
        <w:rPr>
          <w:rFonts w:asciiTheme="minorHAnsi" w:hAnsiTheme="minorHAnsi" w:cstheme="minorHAnsi"/>
        </w:rPr>
        <w:t xml:space="preserve">Χρησιμοποιούν τον τίτλο και τα στοιχεία του </w:t>
      </w:r>
      <w:r w:rsidR="00C54A73">
        <w:rPr>
          <w:rFonts w:asciiTheme="minorHAnsi" w:hAnsiTheme="minorHAnsi" w:cstheme="minorHAnsi"/>
        </w:rPr>
        <w:t>Τμήματος</w:t>
      </w:r>
      <w:r w:rsidRPr="00D031AE">
        <w:rPr>
          <w:rFonts w:asciiTheme="minorHAnsi" w:hAnsiTheme="minorHAnsi" w:cstheme="minorHAnsi"/>
        </w:rPr>
        <w:t>.</w:t>
      </w:r>
    </w:p>
    <w:p w14:paraId="7C33E36F" w14:textId="48BC4CC5" w:rsidR="00D85069" w:rsidRPr="00D031AE" w:rsidRDefault="00D85069" w:rsidP="00D85069">
      <w:pPr>
        <w:pStyle w:val="a6"/>
        <w:numPr>
          <w:ilvl w:val="0"/>
          <w:numId w:val="62"/>
        </w:numPr>
        <w:autoSpaceDE w:val="0"/>
        <w:autoSpaceDN w:val="0"/>
        <w:adjustRightInd w:val="0"/>
        <w:spacing w:after="0"/>
        <w:ind w:left="426" w:hanging="284"/>
        <w:rPr>
          <w:rFonts w:asciiTheme="minorHAnsi" w:hAnsiTheme="minorHAnsi" w:cstheme="minorHAnsi"/>
        </w:rPr>
      </w:pPr>
      <w:r w:rsidRPr="00D031AE">
        <w:rPr>
          <w:rFonts w:asciiTheme="minorHAnsi" w:hAnsiTheme="minorHAnsi" w:cstheme="minorHAnsi"/>
        </w:rPr>
        <w:t xml:space="preserve">Έχουν πρόσβαση στη Βιβλιοθήκη του Ιδρύματος με δικαίωμα δανεισμού, στα εργαστήρια και στον εξοπλισμό του </w:t>
      </w:r>
      <w:r w:rsidR="00C54A73">
        <w:rPr>
          <w:rFonts w:asciiTheme="minorHAnsi" w:hAnsiTheme="minorHAnsi" w:cstheme="minorHAnsi"/>
        </w:rPr>
        <w:t>Τμήματος</w:t>
      </w:r>
      <w:r w:rsidRPr="00D031AE">
        <w:rPr>
          <w:rFonts w:asciiTheme="minorHAnsi" w:hAnsiTheme="minorHAnsi" w:cstheme="minorHAnsi"/>
        </w:rPr>
        <w:t>, καθώς και σε όποια συμπληρωματική παροχή το Τμήμα κρίνει απαραίτητη για την ολοκλήρωση της έρευνας.</w:t>
      </w:r>
    </w:p>
    <w:p w14:paraId="6DA920CB" w14:textId="1A18393A" w:rsidR="00D85069" w:rsidRPr="00D031AE" w:rsidRDefault="00D85069" w:rsidP="00D85069">
      <w:pPr>
        <w:pStyle w:val="a6"/>
        <w:numPr>
          <w:ilvl w:val="0"/>
          <w:numId w:val="62"/>
        </w:numPr>
        <w:autoSpaceDE w:val="0"/>
        <w:autoSpaceDN w:val="0"/>
        <w:adjustRightInd w:val="0"/>
        <w:spacing w:after="0"/>
        <w:ind w:left="426" w:hanging="284"/>
        <w:rPr>
          <w:rFonts w:asciiTheme="minorHAnsi" w:hAnsiTheme="minorHAnsi" w:cstheme="minorHAnsi"/>
        </w:rPr>
      </w:pPr>
      <w:r w:rsidRPr="00D031AE">
        <w:rPr>
          <w:rFonts w:asciiTheme="minorHAnsi" w:hAnsiTheme="minorHAnsi" w:cstheme="minorHAnsi"/>
        </w:rPr>
        <w:t xml:space="preserve">Δύνανται να αιτούνται χρηματοδότησης ή υποτροφίας αναφορικά με δράσεις που προβλέπονται βάσει αποφάσεων του </w:t>
      </w:r>
      <w:r w:rsidR="00C54A73">
        <w:rPr>
          <w:rFonts w:asciiTheme="minorHAnsi" w:hAnsiTheme="minorHAnsi" w:cstheme="minorHAnsi"/>
        </w:rPr>
        <w:t>Τμήματος</w:t>
      </w:r>
      <w:r w:rsidRPr="00D031AE">
        <w:rPr>
          <w:rFonts w:asciiTheme="minorHAnsi" w:hAnsiTheme="minorHAnsi" w:cstheme="minorHAnsi"/>
        </w:rPr>
        <w:t xml:space="preserve"> ή της Σχολής ή του Πανεπιστημίου, όπως λόγου χάρη μερική χρηματοδότηση ανακοινώσεων σε αναγνωρισμένα διεθνή ανταγωνιστικά συνέδρια.</w:t>
      </w:r>
    </w:p>
    <w:p w14:paraId="0C5BF52C" w14:textId="2E149A8B" w:rsidR="00D85069" w:rsidRDefault="00D85069" w:rsidP="00D85069">
      <w:pPr>
        <w:pStyle w:val="a6"/>
        <w:numPr>
          <w:ilvl w:val="0"/>
          <w:numId w:val="62"/>
        </w:numPr>
        <w:autoSpaceDE w:val="0"/>
        <w:autoSpaceDN w:val="0"/>
        <w:adjustRightInd w:val="0"/>
        <w:spacing w:after="0"/>
        <w:ind w:left="426" w:hanging="284"/>
        <w:rPr>
          <w:rFonts w:asciiTheme="minorHAnsi" w:hAnsiTheme="minorHAnsi" w:cstheme="minorHAnsi"/>
        </w:rPr>
      </w:pPr>
      <w:r w:rsidRPr="00D031AE">
        <w:rPr>
          <w:rFonts w:asciiTheme="minorHAnsi" w:hAnsiTheme="minorHAnsi" w:cstheme="minorHAnsi"/>
        </w:rPr>
        <w:t>Δύνανται να μετέχουν στις διαδικασίες χορήγησης Βραβείων Έρευνας για το Ακαδημαϊκό Προσωπικό του Πανεπιστημίου Δυτικής Μακεδονίας, όπως καθορίζονται από τον Κανονισμό για την Επιβράβευση της Έρευνας και της Αριστείας.</w:t>
      </w:r>
    </w:p>
    <w:p w14:paraId="3ED96257" w14:textId="77777777" w:rsidR="00D85069" w:rsidRPr="00D031AE" w:rsidRDefault="00D85069" w:rsidP="00D85069">
      <w:pPr>
        <w:autoSpaceDE w:val="0"/>
        <w:autoSpaceDN w:val="0"/>
        <w:adjustRightInd w:val="0"/>
        <w:spacing w:after="0"/>
        <w:rPr>
          <w:rFonts w:asciiTheme="minorHAnsi" w:hAnsiTheme="minorHAnsi" w:cstheme="minorHAnsi"/>
        </w:rPr>
      </w:pPr>
    </w:p>
    <w:p w14:paraId="3E3F7B99" w14:textId="04EBF3A4" w:rsidR="00D85069" w:rsidRPr="005674AA" w:rsidRDefault="00D85069" w:rsidP="005674AA">
      <w:pPr>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8</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Ολοκλήρωση της μεταδιδακτορικής έρευνας</w:t>
      </w:r>
    </w:p>
    <w:p w14:paraId="2475651D"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Με την ολοκλήρωση της μεταδιδακτορικής έρευνας η συνεργασία του Μεταδιδακτορικού Ερευνητή με το Τμήμα λήγει. Για να θεωρηθεί ολοκληρωμένη η διαδικασία και να παραδοθεί στον Μεταδιδακτορικό Ερευνητή το σχετικό πιστοποιητικό, πρέπει να έχουν υλοποιηθεί τουλάχιστον τα εξής:</w:t>
      </w:r>
    </w:p>
    <w:p w14:paraId="46B4DCC8"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α) Να έχει ολοκληρωθεί ο χρόνος της έρευνας, όπως έχει ορισθεί από την αρχή της.</w:t>
      </w:r>
    </w:p>
    <w:p w14:paraId="2386B6EE"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β) Να έχει γίνει δημόσια παρουσίαση από τον Μεταδιδακτορικό Ερευνητή των αποτελεσμάτων της έρευνας που διεξήχθη στο Τμήμα.</w:t>
      </w:r>
    </w:p>
    <w:p w14:paraId="02248CE0"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γ) Να έχει κατατεθεί από τον Μεταδιδακτορικό Ερευνητή με υπογραφή του Επιβλέποντος Καθηγητή έκθεση περάτωσης για την έρευνα που διεξήχθη στο Τμήμα </w:t>
      </w:r>
      <w:r w:rsidRPr="00D031AE">
        <w:rPr>
          <w:rFonts w:asciiTheme="minorHAnsi" w:hAnsiTheme="minorHAnsi" w:cstheme="minorHAnsi"/>
          <w:b/>
        </w:rPr>
        <w:t>(ΠΑΡΑΡΤΗΜΑ Δ)</w:t>
      </w:r>
      <w:r w:rsidRPr="00D031AE">
        <w:rPr>
          <w:rFonts w:asciiTheme="minorHAnsi" w:hAnsiTheme="minorHAnsi" w:cstheme="minorHAnsi"/>
        </w:rPr>
        <w:t>.</w:t>
      </w:r>
    </w:p>
    <w:p w14:paraId="4F3D1AA2"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δ) Να έχει κατατεθεί τουλάχιστον ένα (1) αντίγραφο δημοσίευσης με θέμα που προέρχεται από τη μεταδιδακτορική έρευνα σε έγκριτο, διεθνές περιοδικό, που ανήκει σε μια από τις κατηγορίες </w:t>
      </w:r>
      <w:r w:rsidRPr="00D031AE">
        <w:rPr>
          <w:rFonts w:asciiTheme="minorHAnsi" w:hAnsiTheme="minorHAnsi" w:cstheme="minorHAnsi"/>
          <w:lang w:val="en-US"/>
        </w:rPr>
        <w:t>Q</w:t>
      </w:r>
      <w:r w:rsidRPr="00D031AE">
        <w:rPr>
          <w:rFonts w:asciiTheme="minorHAnsi" w:hAnsiTheme="minorHAnsi" w:cstheme="minorHAnsi"/>
        </w:rPr>
        <w:t xml:space="preserve">1, </w:t>
      </w:r>
      <w:r w:rsidRPr="00D031AE">
        <w:rPr>
          <w:rFonts w:asciiTheme="minorHAnsi" w:hAnsiTheme="minorHAnsi" w:cstheme="minorHAnsi"/>
          <w:lang w:val="en-US"/>
        </w:rPr>
        <w:t>Q</w:t>
      </w:r>
      <w:r w:rsidRPr="00D031AE">
        <w:rPr>
          <w:rFonts w:asciiTheme="minorHAnsi" w:hAnsiTheme="minorHAnsi" w:cstheme="minorHAnsi"/>
        </w:rPr>
        <w:t xml:space="preserve">2 ή </w:t>
      </w:r>
      <w:r w:rsidRPr="00D031AE">
        <w:rPr>
          <w:rFonts w:asciiTheme="minorHAnsi" w:hAnsiTheme="minorHAnsi" w:cstheme="minorHAnsi"/>
          <w:lang w:val="en-US"/>
        </w:rPr>
        <w:t>Q</w:t>
      </w:r>
      <w:r w:rsidRPr="00D031AE">
        <w:rPr>
          <w:rFonts w:asciiTheme="minorHAnsi" w:hAnsiTheme="minorHAnsi" w:cstheme="minorHAnsi"/>
        </w:rPr>
        <w:t xml:space="preserve">3 της </w:t>
      </w:r>
      <w:r w:rsidRPr="00D031AE">
        <w:rPr>
          <w:rFonts w:asciiTheme="minorHAnsi" w:hAnsiTheme="minorHAnsi" w:cstheme="minorHAnsi"/>
          <w:lang w:val="en-US"/>
        </w:rPr>
        <w:t>SCIMAGO</w:t>
      </w:r>
      <w:r w:rsidRPr="00D031AE">
        <w:rPr>
          <w:rFonts w:asciiTheme="minorHAnsi" w:hAnsiTheme="minorHAnsi" w:cstheme="minorHAnsi"/>
        </w:rPr>
        <w:t xml:space="preserve"> (</w:t>
      </w:r>
      <w:r w:rsidRPr="00D031AE">
        <w:rPr>
          <w:rFonts w:asciiTheme="minorHAnsi" w:hAnsiTheme="minorHAnsi" w:cstheme="minorHAnsi"/>
          <w:lang w:val="en-US"/>
        </w:rPr>
        <w:t>SCOPUS</w:t>
      </w:r>
      <w:r w:rsidRPr="00D031AE">
        <w:rPr>
          <w:rFonts w:asciiTheme="minorHAnsi" w:hAnsiTheme="minorHAnsi" w:cstheme="minorHAnsi"/>
        </w:rPr>
        <w:t>).</w:t>
      </w:r>
    </w:p>
    <w:p w14:paraId="7633879A" w14:textId="523D8D8F"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Το πιστοποιητικό δεν αποτελεί τίτλο σπουδών </w:t>
      </w:r>
      <w:r w:rsidRPr="00D031AE">
        <w:rPr>
          <w:rFonts w:asciiTheme="minorHAnsi" w:hAnsiTheme="minorHAnsi" w:cstheme="minorHAnsi"/>
          <w:b/>
        </w:rPr>
        <w:t>(ΠΑΡΑΡΤΗΜΑ Ε)</w:t>
      </w:r>
      <w:r w:rsidRPr="00D031AE">
        <w:rPr>
          <w:rFonts w:asciiTheme="minorHAnsi" w:hAnsiTheme="minorHAnsi" w:cstheme="minorHAnsi"/>
        </w:rPr>
        <w:t xml:space="preserve">. Το υπογράφει ο Πρόεδρος του </w:t>
      </w:r>
      <w:r w:rsidR="00C54A73">
        <w:rPr>
          <w:rFonts w:asciiTheme="minorHAnsi" w:hAnsiTheme="minorHAnsi" w:cstheme="minorHAnsi"/>
        </w:rPr>
        <w:t>Τμήματος</w:t>
      </w:r>
      <w:r w:rsidRPr="00D031AE">
        <w:rPr>
          <w:rFonts w:asciiTheme="minorHAnsi" w:hAnsiTheme="minorHAnsi" w:cstheme="minorHAnsi"/>
        </w:rPr>
        <w:t xml:space="preserve">, αφού λάβει την έγκριση της Συνέλευσης. Στο πιστοποιητικό αναφέρονται το Ίδρυμα, η Σχολή, </w:t>
      </w:r>
      <w:r w:rsidRPr="00D031AE">
        <w:rPr>
          <w:rFonts w:asciiTheme="minorHAnsi" w:hAnsiTheme="minorHAnsi" w:cstheme="minorHAnsi"/>
        </w:rPr>
        <w:lastRenderedPageBreak/>
        <w:t xml:space="preserve">το Τμήμα, το όνομα, το επώνυμο, το πατρώνυμο και ο τόπος γέννησης του Ερευνητή, το γνωστικό αντικείμενο της έρευνας και η χρονική περίοδος διεξαγωγής της. Η Γραμματεία του </w:t>
      </w:r>
      <w:r w:rsidR="00C54A73">
        <w:rPr>
          <w:rFonts w:asciiTheme="minorHAnsi" w:hAnsiTheme="minorHAnsi" w:cstheme="minorHAnsi"/>
        </w:rPr>
        <w:t>Τμήματος</w:t>
      </w:r>
      <w:r w:rsidRPr="00D031AE">
        <w:rPr>
          <w:rFonts w:asciiTheme="minorHAnsi" w:hAnsiTheme="minorHAnsi" w:cstheme="minorHAnsi"/>
        </w:rPr>
        <w:t xml:space="preserve"> ενημερώνει το Μητρώο Μεταδιδακτορικών Ερευνητών του </w:t>
      </w:r>
      <w:r w:rsidR="00C54A73">
        <w:rPr>
          <w:rFonts w:asciiTheme="minorHAnsi" w:hAnsiTheme="minorHAnsi" w:cstheme="minorHAnsi"/>
        </w:rPr>
        <w:t>Τμήματος</w:t>
      </w:r>
      <w:r w:rsidRPr="00D031AE">
        <w:rPr>
          <w:rFonts w:asciiTheme="minorHAnsi" w:hAnsiTheme="minorHAnsi" w:cstheme="minorHAnsi"/>
        </w:rPr>
        <w:t xml:space="preserve"> του ιδρύματος.</w:t>
      </w:r>
    </w:p>
    <w:p w14:paraId="24B899D8" w14:textId="77777777" w:rsidR="00B11FC7" w:rsidRDefault="00B11FC7" w:rsidP="00D85069">
      <w:pPr>
        <w:autoSpaceDE w:val="0"/>
        <w:autoSpaceDN w:val="0"/>
        <w:adjustRightInd w:val="0"/>
        <w:spacing w:after="0"/>
        <w:jc w:val="center"/>
        <w:rPr>
          <w:rFonts w:asciiTheme="minorHAnsi" w:hAnsiTheme="minorHAnsi" w:cstheme="minorHAnsi"/>
          <w:b/>
        </w:rPr>
      </w:pPr>
    </w:p>
    <w:p w14:paraId="7A01DF59" w14:textId="3EEE458F" w:rsidR="00D85069" w:rsidRPr="005674AA" w:rsidRDefault="00D85069" w:rsidP="00D85069">
      <w:pPr>
        <w:autoSpaceDE w:val="0"/>
        <w:autoSpaceDN w:val="0"/>
        <w:adjustRightInd w:val="0"/>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9</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Διαγραφή μεταδιδακτόρων ερευνητών</w:t>
      </w:r>
    </w:p>
    <w:p w14:paraId="34E25DBB" w14:textId="435C19A4"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Μεταδιδάκτορες ερευνητές διαγράφονται με απόφαση της Συνέλευσης </w:t>
      </w:r>
      <w:r w:rsidR="00C54A73">
        <w:rPr>
          <w:rFonts w:asciiTheme="minorHAnsi" w:hAnsiTheme="minorHAnsi" w:cstheme="minorHAnsi"/>
        </w:rPr>
        <w:t>Τμήματος</w:t>
      </w:r>
      <w:r w:rsidR="009F60E7">
        <w:rPr>
          <w:rFonts w:asciiTheme="minorHAnsi" w:hAnsiTheme="minorHAnsi" w:cstheme="minorHAnsi"/>
        </w:rPr>
        <w:t xml:space="preserve">, </w:t>
      </w:r>
      <w:r w:rsidR="009F60E7" w:rsidRPr="009F60E7">
        <w:rPr>
          <w:rFonts w:asciiTheme="minorHAnsi" w:hAnsiTheme="minorHAnsi" w:cstheme="minorHAnsi"/>
        </w:rPr>
        <w:t>όταν συμβαίνει να υφίστανται ένας ή περισσότεροι από τους παρακάτω λόγους:</w:t>
      </w:r>
      <w:r w:rsidRPr="00D031AE">
        <w:rPr>
          <w:rFonts w:asciiTheme="minorHAnsi" w:hAnsiTheme="minorHAnsi" w:cstheme="minorHAnsi"/>
        </w:rPr>
        <w:t xml:space="preserve"> </w:t>
      </w:r>
    </w:p>
    <w:p w14:paraId="6B32A746" w14:textId="77777777" w:rsidR="00D85069" w:rsidRPr="009F60E7" w:rsidRDefault="00D85069" w:rsidP="009F60E7">
      <w:pPr>
        <w:pStyle w:val="a6"/>
        <w:numPr>
          <w:ilvl w:val="0"/>
          <w:numId w:val="109"/>
        </w:numPr>
        <w:autoSpaceDE w:val="0"/>
        <w:autoSpaceDN w:val="0"/>
        <w:adjustRightInd w:val="0"/>
        <w:spacing w:after="0"/>
        <w:rPr>
          <w:rFonts w:asciiTheme="minorHAnsi" w:hAnsiTheme="minorHAnsi" w:cstheme="minorHAnsi"/>
        </w:rPr>
      </w:pPr>
      <w:r w:rsidRPr="009F60E7">
        <w:rPr>
          <w:rFonts w:asciiTheme="minorHAnsi" w:hAnsiTheme="minorHAnsi" w:cstheme="minorHAnsi"/>
        </w:rPr>
        <w:t>Μη τήρηση των υποχρεώσεών τους, όπως αυτές καθορίζονται από τον παρόντα κανονισμό.</w:t>
      </w:r>
    </w:p>
    <w:p w14:paraId="11480831" w14:textId="77777777" w:rsidR="00D85069" w:rsidRPr="009F60E7" w:rsidRDefault="00D85069" w:rsidP="009F60E7">
      <w:pPr>
        <w:pStyle w:val="a6"/>
        <w:numPr>
          <w:ilvl w:val="0"/>
          <w:numId w:val="109"/>
        </w:numPr>
        <w:autoSpaceDE w:val="0"/>
        <w:autoSpaceDN w:val="0"/>
        <w:adjustRightInd w:val="0"/>
        <w:spacing w:after="0"/>
        <w:rPr>
          <w:rFonts w:asciiTheme="minorHAnsi" w:hAnsiTheme="minorHAnsi" w:cstheme="minorHAnsi"/>
        </w:rPr>
      </w:pPr>
      <w:r w:rsidRPr="009F60E7">
        <w:rPr>
          <w:rFonts w:asciiTheme="minorHAnsi" w:hAnsiTheme="minorHAnsi" w:cstheme="minorHAnsi"/>
        </w:rPr>
        <w:t>Υποβολή αίτηση διαγραφής από τους ίδιους.</w:t>
      </w:r>
    </w:p>
    <w:p w14:paraId="136EF8AD" w14:textId="77777777" w:rsidR="00D85069" w:rsidRPr="009F60E7" w:rsidRDefault="00D85069" w:rsidP="009F60E7">
      <w:pPr>
        <w:pStyle w:val="a6"/>
        <w:numPr>
          <w:ilvl w:val="0"/>
          <w:numId w:val="109"/>
        </w:numPr>
        <w:autoSpaceDE w:val="0"/>
        <w:autoSpaceDN w:val="0"/>
        <w:adjustRightInd w:val="0"/>
        <w:spacing w:after="0"/>
        <w:rPr>
          <w:rFonts w:asciiTheme="minorHAnsi" w:hAnsiTheme="minorHAnsi" w:cstheme="minorHAnsi"/>
        </w:rPr>
      </w:pPr>
      <w:r w:rsidRPr="009F60E7">
        <w:rPr>
          <w:rFonts w:asciiTheme="minorHAnsi" w:hAnsiTheme="minorHAnsi" w:cstheme="minorHAnsi"/>
        </w:rPr>
        <w:t>Αρνητική εισήγηση του επιβλέποντος.</w:t>
      </w:r>
    </w:p>
    <w:p w14:paraId="2346B328" w14:textId="77777777" w:rsidR="00D85069" w:rsidRPr="009F60E7" w:rsidRDefault="00D85069" w:rsidP="009F60E7">
      <w:pPr>
        <w:pStyle w:val="a6"/>
        <w:numPr>
          <w:ilvl w:val="0"/>
          <w:numId w:val="109"/>
        </w:numPr>
        <w:autoSpaceDE w:val="0"/>
        <w:autoSpaceDN w:val="0"/>
        <w:adjustRightInd w:val="0"/>
        <w:spacing w:after="0"/>
        <w:rPr>
          <w:rFonts w:asciiTheme="minorHAnsi" w:hAnsiTheme="minorHAnsi" w:cstheme="minorHAnsi"/>
        </w:rPr>
      </w:pPr>
      <w:r w:rsidRPr="009F60E7">
        <w:rPr>
          <w:rFonts w:asciiTheme="minorHAnsi" w:hAnsiTheme="minorHAnsi" w:cstheme="minorHAnsi"/>
        </w:rPr>
        <w:t>Χρησιμοποιούν ιδέες, μεθόδους και αποτελέσματα άλλων ερευνητών με τρόπους μη σύμφωνους με την ακαδημαϊκή δεοντολογία.</w:t>
      </w:r>
    </w:p>
    <w:p w14:paraId="6A53C2BF" w14:textId="77777777" w:rsidR="00D85069" w:rsidRPr="009F60E7" w:rsidRDefault="00D85069" w:rsidP="009F60E7">
      <w:pPr>
        <w:pStyle w:val="a6"/>
        <w:numPr>
          <w:ilvl w:val="0"/>
          <w:numId w:val="109"/>
        </w:numPr>
        <w:autoSpaceDE w:val="0"/>
        <w:autoSpaceDN w:val="0"/>
        <w:adjustRightInd w:val="0"/>
        <w:spacing w:after="0"/>
        <w:rPr>
          <w:rFonts w:asciiTheme="minorHAnsi" w:hAnsiTheme="minorHAnsi" w:cstheme="minorHAnsi"/>
        </w:rPr>
      </w:pPr>
      <w:r w:rsidRPr="009F60E7">
        <w:rPr>
          <w:rFonts w:asciiTheme="minorHAnsi" w:hAnsiTheme="minorHAnsi" w:cstheme="minorHAnsi"/>
        </w:rPr>
        <w:t>Δρουν με τρόπους που εκθέτουν και ζημιώνουν το Τμήμα ή το Πανεπιστήμιο που τους φιλοξενεί.</w:t>
      </w:r>
    </w:p>
    <w:p w14:paraId="2A630296" w14:textId="77777777" w:rsidR="00D85069" w:rsidRPr="00D031AE" w:rsidRDefault="00D85069" w:rsidP="00D85069">
      <w:pPr>
        <w:autoSpaceDE w:val="0"/>
        <w:autoSpaceDN w:val="0"/>
        <w:adjustRightInd w:val="0"/>
        <w:spacing w:after="0"/>
        <w:rPr>
          <w:rFonts w:asciiTheme="minorHAnsi" w:hAnsiTheme="minorHAnsi" w:cstheme="minorHAnsi"/>
        </w:rPr>
      </w:pPr>
    </w:p>
    <w:p w14:paraId="13C02300" w14:textId="093B8527" w:rsidR="00D85069" w:rsidRPr="005674AA" w:rsidRDefault="00D85069" w:rsidP="00D85069">
      <w:pPr>
        <w:autoSpaceDE w:val="0"/>
        <w:autoSpaceDN w:val="0"/>
        <w:adjustRightInd w:val="0"/>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10</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Διασφάλιση Ποιότητας</w:t>
      </w:r>
    </w:p>
    <w:p w14:paraId="4D0B854D" w14:textId="61B24DE2"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Με απόφαση της Συνέλευσης του </w:t>
      </w:r>
      <w:r w:rsidR="00C54A73">
        <w:rPr>
          <w:rFonts w:asciiTheme="minorHAnsi" w:hAnsiTheme="minorHAnsi" w:cstheme="minorHAnsi"/>
        </w:rPr>
        <w:t>Τμήματος</w:t>
      </w:r>
      <w:r w:rsidRPr="00D031AE">
        <w:rPr>
          <w:rFonts w:asciiTheme="minorHAnsi" w:hAnsiTheme="minorHAnsi" w:cstheme="minorHAnsi"/>
        </w:rPr>
        <w:t xml:space="preserve">, η οποία ενσωματώνεται στον Κανονισμό Εκπόνησης Μεταδιδακτορικής Έρευνας του </w:t>
      </w:r>
      <w:r w:rsidR="00C54A73">
        <w:rPr>
          <w:rFonts w:asciiTheme="minorHAnsi" w:hAnsiTheme="minorHAnsi" w:cstheme="minorHAnsi"/>
        </w:rPr>
        <w:t>Τμήματος</w:t>
      </w:r>
      <w:r w:rsidRPr="00D031AE">
        <w:rPr>
          <w:rFonts w:asciiTheme="minorHAnsi" w:hAnsiTheme="minorHAnsi" w:cstheme="minorHAnsi"/>
        </w:rPr>
        <w:t>, θεσπίζεται διαδικασία εσωτερικής αξιολόγησης της μεταδιδακτορικής έρευνας.</w:t>
      </w:r>
    </w:p>
    <w:p w14:paraId="4E05ADB1" w14:textId="77777777" w:rsidR="00D85069" w:rsidRPr="00D031AE" w:rsidRDefault="00D85069" w:rsidP="00D85069">
      <w:pPr>
        <w:autoSpaceDE w:val="0"/>
        <w:autoSpaceDN w:val="0"/>
        <w:adjustRightInd w:val="0"/>
        <w:spacing w:after="0"/>
        <w:rPr>
          <w:rFonts w:asciiTheme="minorHAnsi" w:hAnsiTheme="minorHAnsi" w:cstheme="minorHAnsi"/>
        </w:rPr>
      </w:pPr>
    </w:p>
    <w:p w14:paraId="59DBC892" w14:textId="50E96AC0" w:rsidR="00D85069" w:rsidRPr="005674AA" w:rsidRDefault="00D85069" w:rsidP="00D85069">
      <w:pPr>
        <w:autoSpaceDE w:val="0"/>
        <w:autoSpaceDN w:val="0"/>
        <w:adjustRightInd w:val="0"/>
        <w:spacing w:after="0"/>
        <w:jc w:val="center"/>
        <w:rPr>
          <w:rFonts w:asciiTheme="minorHAnsi" w:eastAsia="Times New Roman" w:hAnsiTheme="minorHAnsi" w:cstheme="minorHAnsi"/>
          <w:b/>
          <w:i/>
          <w:color w:val="2F5496" w:themeColor="accent5" w:themeShade="BF"/>
          <w:szCs w:val="24"/>
        </w:rPr>
      </w:pPr>
      <w:r w:rsidRPr="005674AA">
        <w:rPr>
          <w:rFonts w:asciiTheme="minorHAnsi" w:eastAsia="Times New Roman" w:hAnsiTheme="minorHAnsi" w:cstheme="minorHAnsi"/>
          <w:b/>
          <w:i/>
          <w:color w:val="2F5496" w:themeColor="accent5" w:themeShade="BF"/>
          <w:szCs w:val="24"/>
        </w:rPr>
        <w:t>Άρθρο 11</w:t>
      </w:r>
      <w:r w:rsidR="00320E29">
        <w:rPr>
          <w:rFonts w:asciiTheme="minorHAnsi" w:eastAsia="Times New Roman" w:hAnsiTheme="minorHAnsi" w:cstheme="minorHAnsi"/>
          <w:b/>
          <w:i/>
          <w:color w:val="2F5496" w:themeColor="accent5" w:themeShade="BF"/>
          <w:szCs w:val="24"/>
        </w:rPr>
        <w:t xml:space="preserve"> - </w:t>
      </w:r>
      <w:r w:rsidRPr="005674AA">
        <w:rPr>
          <w:rFonts w:asciiTheme="minorHAnsi" w:eastAsia="Times New Roman" w:hAnsiTheme="minorHAnsi" w:cstheme="minorHAnsi"/>
          <w:b/>
          <w:i/>
          <w:color w:val="2F5496" w:themeColor="accent5" w:themeShade="BF"/>
          <w:szCs w:val="24"/>
        </w:rPr>
        <w:t>Μεταβατικές διατάξεις</w:t>
      </w:r>
    </w:p>
    <w:p w14:paraId="5FAA8066" w14:textId="77777777"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Οι διατάξεις του παρόντος Κανονισμού ισχύουν και εφαρμόζονται και για τους μεταδιδάκτορες ερευνητές που έχουν γίνει δεκτοί πριν από την έναρξη ισχύος του.</w:t>
      </w:r>
    </w:p>
    <w:p w14:paraId="2B0CB075" w14:textId="365B9184" w:rsidR="00D85069" w:rsidRPr="00D031AE" w:rsidRDefault="00D85069" w:rsidP="00D85069">
      <w:pPr>
        <w:autoSpaceDE w:val="0"/>
        <w:autoSpaceDN w:val="0"/>
        <w:adjustRightInd w:val="0"/>
        <w:spacing w:after="0"/>
        <w:rPr>
          <w:rFonts w:asciiTheme="minorHAnsi" w:hAnsiTheme="minorHAnsi" w:cstheme="minorHAnsi"/>
        </w:rPr>
      </w:pPr>
      <w:r w:rsidRPr="00D031AE">
        <w:rPr>
          <w:rFonts w:asciiTheme="minorHAnsi" w:hAnsiTheme="minorHAnsi" w:cstheme="minorHAnsi"/>
        </w:rPr>
        <w:t xml:space="preserve">Όσα θέματα δε ρυθμίζονται από τον παρόντα Κανονισμό και τον Εσωτερικό Κανονισμό του Πανεπιστημίου ρυθμίζονται με αποφάσεις της Συνέλευσης του </w:t>
      </w:r>
      <w:r w:rsidR="00C54A73">
        <w:rPr>
          <w:rFonts w:asciiTheme="minorHAnsi" w:hAnsiTheme="minorHAnsi" w:cstheme="minorHAnsi"/>
        </w:rPr>
        <w:t>Τμήματος</w:t>
      </w:r>
      <w:r w:rsidRPr="00D031AE">
        <w:rPr>
          <w:rFonts w:asciiTheme="minorHAnsi" w:hAnsiTheme="minorHAnsi" w:cstheme="minorHAnsi"/>
        </w:rPr>
        <w:t>.</w:t>
      </w:r>
    </w:p>
    <w:p w14:paraId="20DA4575" w14:textId="77777777" w:rsidR="00D85069" w:rsidRPr="00D031AE" w:rsidRDefault="00D85069" w:rsidP="00D85069">
      <w:pPr>
        <w:rPr>
          <w:rFonts w:asciiTheme="minorHAnsi" w:hAnsiTheme="minorHAnsi" w:cstheme="minorHAnsi"/>
        </w:rPr>
      </w:pPr>
    </w:p>
    <w:p w14:paraId="70A761E2" w14:textId="77777777" w:rsidR="00D85069" w:rsidRPr="00D031AE" w:rsidRDefault="00D85069" w:rsidP="00D85069">
      <w:pPr>
        <w:rPr>
          <w:rFonts w:asciiTheme="minorHAnsi" w:hAnsiTheme="minorHAnsi" w:cstheme="minorHAnsi"/>
        </w:rPr>
      </w:pPr>
    </w:p>
    <w:p w14:paraId="606306C6" w14:textId="77777777" w:rsidR="00D85069" w:rsidRPr="00D031AE" w:rsidRDefault="00D85069" w:rsidP="00D85069">
      <w:pPr>
        <w:rPr>
          <w:rFonts w:asciiTheme="minorHAnsi" w:hAnsiTheme="minorHAnsi" w:cstheme="minorHAnsi"/>
        </w:rPr>
      </w:pPr>
    </w:p>
    <w:p w14:paraId="5207B484" w14:textId="77777777" w:rsidR="00D85069" w:rsidRPr="00D031AE" w:rsidRDefault="00D85069" w:rsidP="00D85069">
      <w:pPr>
        <w:rPr>
          <w:rFonts w:asciiTheme="minorHAnsi" w:hAnsiTheme="minorHAnsi" w:cstheme="minorHAnsi"/>
        </w:rPr>
      </w:pPr>
    </w:p>
    <w:p w14:paraId="0CA51CF3" w14:textId="58F2B0C2" w:rsidR="00F73188" w:rsidRDefault="00F73188" w:rsidP="009036D9">
      <w:pPr>
        <w:pStyle w:val="af6"/>
        <w:rPr>
          <w:rFonts w:cstheme="minorHAnsi"/>
          <w:sz w:val="24"/>
          <w:szCs w:val="24"/>
          <w:u w:color="0000F8"/>
        </w:rPr>
      </w:pPr>
    </w:p>
    <w:p w14:paraId="7173F2A4" w14:textId="34E0356F" w:rsidR="00B11FC7" w:rsidRDefault="00B11FC7" w:rsidP="009036D9">
      <w:pPr>
        <w:pStyle w:val="af6"/>
        <w:rPr>
          <w:rFonts w:cstheme="minorHAnsi"/>
          <w:sz w:val="24"/>
          <w:szCs w:val="24"/>
          <w:u w:color="0000F8"/>
        </w:rPr>
      </w:pPr>
    </w:p>
    <w:p w14:paraId="35544675" w14:textId="2219BD91" w:rsidR="005E1034" w:rsidRPr="00D031AE" w:rsidRDefault="005E1034" w:rsidP="009036D9">
      <w:pPr>
        <w:pStyle w:val="af6"/>
        <w:rPr>
          <w:rFonts w:cstheme="minorHAnsi"/>
          <w:sz w:val="24"/>
          <w:szCs w:val="24"/>
          <w:u w:color="0000F8"/>
        </w:rPr>
      </w:pPr>
      <w:r w:rsidRPr="00D031AE">
        <w:rPr>
          <w:rFonts w:cstheme="minorHAnsi"/>
          <w:sz w:val="24"/>
          <w:szCs w:val="24"/>
          <w:u w:color="0000F8"/>
        </w:rPr>
        <w:lastRenderedPageBreak/>
        <w:t xml:space="preserve">ΕΝΟΤΗΤΑ </w:t>
      </w:r>
      <w:r w:rsidR="008A5C8C">
        <w:rPr>
          <w:rFonts w:cstheme="minorHAnsi"/>
          <w:sz w:val="24"/>
          <w:szCs w:val="24"/>
          <w:u w:color="0000F8"/>
        </w:rPr>
        <w:t>Δ</w:t>
      </w:r>
      <w:r w:rsidRPr="00D031AE">
        <w:rPr>
          <w:rFonts w:cstheme="minorHAnsi"/>
          <w:sz w:val="24"/>
          <w:szCs w:val="24"/>
          <w:u w:color="0000F8"/>
        </w:rPr>
        <w:t>: ΑΚΑΔΗΜΑ</w:t>
      </w:r>
      <w:r w:rsidR="006C6691" w:rsidRPr="00D031AE">
        <w:rPr>
          <w:rFonts w:cstheme="minorHAnsi"/>
          <w:sz w:val="24"/>
          <w:szCs w:val="24"/>
          <w:u w:color="0000F8"/>
        </w:rPr>
        <w:t>Ϊ</w:t>
      </w:r>
      <w:r w:rsidRPr="00D031AE">
        <w:rPr>
          <w:rFonts w:cstheme="minorHAnsi"/>
          <w:sz w:val="24"/>
          <w:szCs w:val="24"/>
          <w:u w:color="0000F8"/>
        </w:rPr>
        <w:t>ΚΑ ΘΕΜΑΤΑ</w:t>
      </w:r>
      <w:bookmarkEnd w:id="407"/>
      <w:bookmarkEnd w:id="408"/>
    </w:p>
    <w:p w14:paraId="7D1FC879" w14:textId="2ED5B6ED" w:rsidR="00C67364" w:rsidRPr="00804086" w:rsidRDefault="004C08E2" w:rsidP="009036D9">
      <w:pPr>
        <w:pStyle w:val="af5"/>
        <w:rPr>
          <w:rFonts w:cstheme="minorHAnsi"/>
          <w:sz w:val="24"/>
          <w:szCs w:val="24"/>
        </w:rPr>
      </w:pPr>
      <w:bookmarkStart w:id="414" w:name="_Toc51771023"/>
      <w:bookmarkStart w:id="415" w:name="_Toc51785257"/>
      <w:bookmarkStart w:id="416" w:name="_Toc58415437"/>
      <w:r w:rsidRPr="00804086">
        <w:rPr>
          <w:rFonts w:cstheme="minorHAnsi"/>
          <w:sz w:val="24"/>
          <w:szCs w:val="24"/>
        </w:rPr>
        <w:t>ΚΕΦΑΛΑΙΟ 1</w:t>
      </w:r>
      <w:r w:rsidR="0059154D">
        <w:rPr>
          <w:rFonts w:cstheme="minorHAnsi"/>
          <w:sz w:val="24"/>
          <w:szCs w:val="24"/>
        </w:rPr>
        <w:t>4</w:t>
      </w:r>
      <w:r w:rsidR="002B78B9" w:rsidRPr="00804086">
        <w:rPr>
          <w:rFonts w:cstheme="minorHAnsi"/>
          <w:sz w:val="24"/>
          <w:szCs w:val="24"/>
        </w:rPr>
        <w:t>:</w:t>
      </w:r>
      <w:bookmarkStart w:id="417" w:name="_Toc27488248"/>
      <w:r w:rsidR="00C738E0" w:rsidRPr="00804086">
        <w:rPr>
          <w:rFonts w:cstheme="minorHAnsi"/>
          <w:sz w:val="24"/>
          <w:szCs w:val="24"/>
        </w:rPr>
        <w:t xml:space="preserve"> </w:t>
      </w:r>
      <w:r w:rsidR="00C67364" w:rsidRPr="00804086">
        <w:rPr>
          <w:rFonts w:cstheme="minorHAnsi"/>
          <w:sz w:val="24"/>
          <w:szCs w:val="24"/>
        </w:rPr>
        <w:t>ΛΕΙΤΟΥΡΓΙΑ ΠΑΝΕΠΙΣΤΗΜΙΟ</w:t>
      </w:r>
      <w:r w:rsidR="00FA36D3" w:rsidRPr="00804086">
        <w:rPr>
          <w:rFonts w:cstheme="minorHAnsi"/>
          <w:sz w:val="24"/>
          <w:szCs w:val="24"/>
        </w:rPr>
        <w:t>Υ -</w:t>
      </w:r>
      <w:r w:rsidR="00C67364" w:rsidRPr="00804086">
        <w:rPr>
          <w:rFonts w:cstheme="minorHAnsi"/>
          <w:sz w:val="24"/>
          <w:szCs w:val="24"/>
        </w:rPr>
        <w:t xml:space="preserve"> ΑΡΓΙΕΣ</w:t>
      </w:r>
      <w:r w:rsidR="00FA36D3" w:rsidRPr="00804086">
        <w:rPr>
          <w:rFonts w:cstheme="minorHAnsi"/>
          <w:sz w:val="24"/>
          <w:szCs w:val="24"/>
        </w:rPr>
        <w:t xml:space="preserve"> - </w:t>
      </w:r>
      <w:r w:rsidR="00C67364" w:rsidRPr="00804086">
        <w:rPr>
          <w:rFonts w:cstheme="minorHAnsi"/>
          <w:sz w:val="24"/>
          <w:szCs w:val="24"/>
        </w:rPr>
        <w:t>ΔΙΑΚΟΠΕΣ</w:t>
      </w:r>
      <w:bookmarkEnd w:id="414"/>
      <w:bookmarkEnd w:id="415"/>
      <w:bookmarkEnd w:id="416"/>
      <w:bookmarkEnd w:id="417"/>
    </w:p>
    <w:p w14:paraId="475ABF38" w14:textId="77777777" w:rsidR="009036D9" w:rsidRPr="00804086" w:rsidRDefault="009036D9" w:rsidP="006E6402">
      <w:pPr>
        <w:rPr>
          <w:rFonts w:asciiTheme="minorHAnsi" w:hAnsiTheme="minorHAnsi" w:cstheme="minorHAnsi"/>
          <w:szCs w:val="24"/>
        </w:rPr>
      </w:pPr>
      <w:bookmarkStart w:id="418" w:name="_Toc51771024"/>
      <w:bookmarkStart w:id="419" w:name="_Toc51785258"/>
    </w:p>
    <w:p w14:paraId="7F66AB85" w14:textId="77777777" w:rsidR="00213CB8" w:rsidRPr="00804086" w:rsidRDefault="00213CB8" w:rsidP="009036D9">
      <w:pPr>
        <w:pStyle w:val="2"/>
        <w:rPr>
          <w:rFonts w:cstheme="minorHAnsi"/>
          <w:sz w:val="24"/>
          <w:szCs w:val="24"/>
        </w:rPr>
      </w:pPr>
      <w:bookmarkStart w:id="420" w:name="_Toc58415438"/>
      <w:r w:rsidRPr="00804086">
        <w:rPr>
          <w:rFonts w:cstheme="minorHAnsi"/>
          <w:sz w:val="24"/>
          <w:szCs w:val="24"/>
        </w:rPr>
        <w:t>Άρθρο 1</w:t>
      </w:r>
      <w:bookmarkEnd w:id="418"/>
      <w:r w:rsidR="00DA34BC" w:rsidRPr="00804086">
        <w:rPr>
          <w:rFonts w:cstheme="minorHAnsi"/>
          <w:sz w:val="24"/>
          <w:szCs w:val="24"/>
        </w:rPr>
        <w:t xml:space="preserve"> - </w:t>
      </w:r>
      <w:r w:rsidR="009036D9" w:rsidRPr="00804086">
        <w:rPr>
          <w:rFonts w:cstheme="minorHAnsi"/>
          <w:sz w:val="24"/>
          <w:szCs w:val="24"/>
        </w:rPr>
        <w:t>Θερινές Διακοπές</w:t>
      </w:r>
      <w:bookmarkEnd w:id="419"/>
      <w:bookmarkEnd w:id="420"/>
    </w:p>
    <w:p w14:paraId="20CF07E7" w14:textId="77777777" w:rsidR="00213CB8" w:rsidRPr="00804086" w:rsidRDefault="00213CB8" w:rsidP="009036D9">
      <w:pPr>
        <w:pStyle w:val="a0"/>
        <w:rPr>
          <w:rFonts w:cstheme="minorHAnsi"/>
          <w:szCs w:val="24"/>
        </w:rPr>
      </w:pPr>
      <w:r w:rsidRPr="00804086">
        <w:rPr>
          <w:rFonts w:cstheme="minorHAnsi"/>
          <w:szCs w:val="24"/>
        </w:rPr>
        <w:t xml:space="preserve">Οι θερινές διακοπές </w:t>
      </w:r>
      <w:r w:rsidR="008706FC" w:rsidRPr="00804086">
        <w:rPr>
          <w:rFonts w:cstheme="minorHAnsi"/>
          <w:szCs w:val="24"/>
        </w:rPr>
        <w:t xml:space="preserve">το </w:t>
      </w:r>
      <w:r w:rsidR="00835C1D" w:rsidRPr="00804086">
        <w:rPr>
          <w:rFonts w:cstheme="minorHAnsi"/>
          <w:szCs w:val="24"/>
        </w:rPr>
        <w:t>Ιδρύματος</w:t>
      </w:r>
      <w:r w:rsidR="008706FC" w:rsidRPr="00804086">
        <w:rPr>
          <w:rFonts w:cstheme="minorHAnsi"/>
          <w:szCs w:val="24"/>
        </w:rPr>
        <w:t xml:space="preserve"> ορίζονται</w:t>
      </w:r>
      <w:r w:rsidR="004469BC" w:rsidRPr="00804086">
        <w:rPr>
          <w:rFonts w:cstheme="minorHAnsi"/>
          <w:szCs w:val="24"/>
        </w:rPr>
        <w:t xml:space="preserve"> </w:t>
      </w:r>
      <w:r w:rsidR="00E87C61" w:rsidRPr="00804086">
        <w:rPr>
          <w:rFonts w:cstheme="minorHAnsi"/>
          <w:szCs w:val="24"/>
        </w:rPr>
        <w:t xml:space="preserve">από τις </w:t>
      </w:r>
      <w:r w:rsidR="0005083F" w:rsidRPr="00804086">
        <w:rPr>
          <w:rFonts w:cstheme="minorHAnsi"/>
          <w:szCs w:val="24"/>
        </w:rPr>
        <w:t xml:space="preserve">25 Ιουλίου μέχρι </w:t>
      </w:r>
      <w:r w:rsidR="00E87C61" w:rsidRPr="00804086">
        <w:rPr>
          <w:rFonts w:cstheme="minorHAnsi"/>
          <w:szCs w:val="24"/>
        </w:rPr>
        <w:t xml:space="preserve">τις </w:t>
      </w:r>
      <w:r w:rsidR="00890122" w:rsidRPr="00804086">
        <w:rPr>
          <w:rFonts w:cstheme="minorHAnsi"/>
          <w:szCs w:val="24"/>
        </w:rPr>
        <w:t>20</w:t>
      </w:r>
      <w:r w:rsidR="0005083F" w:rsidRPr="00804086">
        <w:rPr>
          <w:rFonts w:cstheme="minorHAnsi"/>
          <w:szCs w:val="24"/>
        </w:rPr>
        <w:t xml:space="preserve"> Αυγούστου.</w:t>
      </w:r>
      <w:r w:rsidRPr="00804086">
        <w:rPr>
          <w:rFonts w:cstheme="minorHAnsi"/>
          <w:szCs w:val="24"/>
        </w:rPr>
        <w:t xml:space="preserve"> Κατά </w:t>
      </w:r>
      <w:r w:rsidR="00EB5233" w:rsidRPr="00804086">
        <w:rPr>
          <w:rFonts w:cstheme="minorHAnsi"/>
          <w:szCs w:val="24"/>
        </w:rPr>
        <w:t>τη</w:t>
      </w:r>
      <w:r w:rsidR="004469BC" w:rsidRPr="00804086">
        <w:rPr>
          <w:rFonts w:cstheme="minorHAnsi"/>
          <w:szCs w:val="24"/>
        </w:rPr>
        <w:t xml:space="preserve"> </w:t>
      </w:r>
      <w:r w:rsidRPr="00804086">
        <w:rPr>
          <w:rFonts w:cstheme="minorHAnsi"/>
          <w:szCs w:val="24"/>
        </w:rPr>
        <w:t xml:space="preserve">διάρκεια των θερινών διακοπών δεν συνεδριάζουν </w:t>
      </w:r>
      <w:r w:rsidR="002427B0" w:rsidRPr="00804086">
        <w:rPr>
          <w:rFonts w:cstheme="minorHAnsi"/>
          <w:szCs w:val="24"/>
        </w:rPr>
        <w:t>συλλογικά όργανα με εξαίρεση τη</w:t>
      </w:r>
      <w:r w:rsidRPr="00804086">
        <w:rPr>
          <w:rFonts w:cstheme="minorHAnsi"/>
          <w:szCs w:val="24"/>
        </w:rPr>
        <w:t xml:space="preserve"> Σύγκλητο και το Πρυτανικό Συμβούλιο. Με απόφαση της Συγκλήτου μπορούν να επιτραπούν συνεδριάσεις συλλογικού οργάνου</w:t>
      </w:r>
      <w:r w:rsidR="008706FC" w:rsidRPr="00804086">
        <w:rPr>
          <w:rFonts w:cstheme="minorHAnsi"/>
          <w:szCs w:val="24"/>
        </w:rPr>
        <w:t>,</w:t>
      </w:r>
      <w:r w:rsidRPr="00804086">
        <w:rPr>
          <w:rFonts w:cstheme="minorHAnsi"/>
          <w:szCs w:val="24"/>
        </w:rPr>
        <w:t xml:space="preserve"> μετά από αίτημ</w:t>
      </w:r>
      <w:r w:rsidR="007E66E5" w:rsidRPr="00804086">
        <w:rPr>
          <w:rFonts w:cstheme="minorHAnsi"/>
          <w:szCs w:val="24"/>
        </w:rPr>
        <w:t>ά</w:t>
      </w:r>
      <w:r w:rsidRPr="00804086">
        <w:rPr>
          <w:rFonts w:cstheme="minorHAnsi"/>
          <w:szCs w:val="24"/>
        </w:rPr>
        <w:t xml:space="preserve"> του και εφόσον υπάρχουν επείγοντα θέματα προς ρύθμιση.  </w:t>
      </w:r>
    </w:p>
    <w:p w14:paraId="416EE2B0" w14:textId="77777777" w:rsidR="00213CB8" w:rsidRPr="00804086" w:rsidRDefault="00213CB8" w:rsidP="000B0014">
      <w:pPr>
        <w:pStyle w:val="2"/>
        <w:rPr>
          <w:rFonts w:cstheme="minorHAnsi"/>
          <w:sz w:val="24"/>
          <w:szCs w:val="24"/>
        </w:rPr>
      </w:pPr>
      <w:bookmarkStart w:id="421" w:name="_Toc51771025"/>
      <w:bookmarkStart w:id="422" w:name="_Toc51785259"/>
      <w:bookmarkStart w:id="423" w:name="_Toc58415439"/>
      <w:r w:rsidRPr="00804086">
        <w:rPr>
          <w:rFonts w:cstheme="minorHAnsi"/>
          <w:sz w:val="24"/>
          <w:szCs w:val="24"/>
        </w:rPr>
        <w:t>Άρθρο 2</w:t>
      </w:r>
      <w:bookmarkEnd w:id="421"/>
      <w:r w:rsidR="00DA34BC" w:rsidRPr="00804086">
        <w:rPr>
          <w:rFonts w:cstheme="minorHAnsi"/>
          <w:sz w:val="24"/>
          <w:szCs w:val="24"/>
        </w:rPr>
        <w:t xml:space="preserve"> - </w:t>
      </w:r>
      <w:bookmarkEnd w:id="422"/>
      <w:r w:rsidR="009036D9" w:rsidRPr="00804086">
        <w:rPr>
          <w:rFonts w:cstheme="minorHAnsi"/>
          <w:sz w:val="24"/>
          <w:szCs w:val="24"/>
        </w:rPr>
        <w:t>Αργίες</w:t>
      </w:r>
      <w:bookmarkEnd w:id="423"/>
    </w:p>
    <w:p w14:paraId="55FB5580" w14:textId="77777777" w:rsidR="00213CB8" w:rsidRPr="00804086" w:rsidRDefault="00213CB8" w:rsidP="00E6564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Το Πανεπιστήμιο Δυτικής Μακεδονίας αργεί:</w:t>
      </w:r>
    </w:p>
    <w:p w14:paraId="260BE7FE"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Την Πρωτοχρονιά </w:t>
      </w:r>
    </w:p>
    <w:p w14:paraId="31CFC29B" w14:textId="19E06D6A"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Τα </w:t>
      </w:r>
      <w:r w:rsidR="00280560" w:rsidRPr="00804086">
        <w:rPr>
          <w:rFonts w:asciiTheme="minorHAnsi" w:hAnsiTheme="minorHAnsi" w:cstheme="minorHAnsi"/>
          <w:color w:val="auto"/>
        </w:rPr>
        <w:t>Θεοφάνια</w:t>
      </w:r>
      <w:r w:rsidRPr="00804086">
        <w:rPr>
          <w:rFonts w:asciiTheme="minorHAnsi" w:hAnsiTheme="minorHAnsi" w:cstheme="minorHAnsi"/>
          <w:color w:val="auto"/>
        </w:rPr>
        <w:t xml:space="preserve"> (6 Ιανουαρίου)</w:t>
      </w:r>
    </w:p>
    <w:p w14:paraId="0A698B27"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Των Τριών Ιεραρχών (30 Ιανουαρίου)</w:t>
      </w:r>
    </w:p>
    <w:p w14:paraId="0E0C1EA7"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Την Καθαρά Δευτέρα</w:t>
      </w:r>
    </w:p>
    <w:p w14:paraId="0200AB16"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Την Εθνική εορτή της 25ης Μαρτίου </w:t>
      </w:r>
    </w:p>
    <w:p w14:paraId="6EB02A3B" w14:textId="77777777" w:rsidR="00213CB8" w:rsidRPr="00804086" w:rsidRDefault="007E66E5"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Τη</w:t>
      </w:r>
      <w:r w:rsidR="00213CB8" w:rsidRPr="00804086">
        <w:rPr>
          <w:rFonts w:asciiTheme="minorHAnsi" w:hAnsiTheme="minorHAnsi" w:cstheme="minorHAnsi"/>
          <w:color w:val="auto"/>
        </w:rPr>
        <w:t xml:space="preserve"> Μεγάλη Παρασκευή</w:t>
      </w:r>
    </w:p>
    <w:p w14:paraId="7750FEF6"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Τη Δευτέρα του Πάσχα</w:t>
      </w:r>
    </w:p>
    <w:p w14:paraId="795218ED"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Την 1η </w:t>
      </w:r>
      <w:r w:rsidR="002918C9" w:rsidRPr="00804086">
        <w:rPr>
          <w:rFonts w:asciiTheme="minorHAnsi" w:hAnsiTheme="minorHAnsi" w:cstheme="minorHAnsi"/>
          <w:color w:val="auto"/>
        </w:rPr>
        <w:t>Μαΐου</w:t>
      </w:r>
    </w:p>
    <w:p w14:paraId="5D933C26"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Του Αγίου Πνεύματος</w:t>
      </w:r>
    </w:p>
    <w:p w14:paraId="747767FA"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Της Κοιμήσεως της Θεοτόκου (15 Αυγούστου)</w:t>
      </w:r>
    </w:p>
    <w:p w14:paraId="23DCCA6C" w14:textId="77777777" w:rsidR="00213CB8" w:rsidRPr="00804086" w:rsidRDefault="00213CB8"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Την Εθνική εορτή της 28ης Οκτωβρίου </w:t>
      </w:r>
    </w:p>
    <w:p w14:paraId="684E5A96" w14:textId="77777777" w:rsidR="00213CB8" w:rsidRPr="00804086" w:rsidRDefault="00E87C61" w:rsidP="002A5DD3">
      <w:pPr>
        <w:pStyle w:val="Default"/>
        <w:numPr>
          <w:ilvl w:val="0"/>
          <w:numId w:val="25"/>
        </w:numPr>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Την </w:t>
      </w:r>
      <w:r w:rsidR="00213CB8" w:rsidRPr="00804086">
        <w:rPr>
          <w:rFonts w:asciiTheme="minorHAnsi" w:hAnsiTheme="minorHAnsi" w:cstheme="minorHAnsi"/>
          <w:color w:val="auto"/>
        </w:rPr>
        <w:t xml:space="preserve">Ημέρα </w:t>
      </w:r>
      <w:r w:rsidRPr="00804086">
        <w:rPr>
          <w:rFonts w:asciiTheme="minorHAnsi" w:hAnsiTheme="minorHAnsi" w:cstheme="minorHAnsi"/>
          <w:color w:val="auto"/>
        </w:rPr>
        <w:t xml:space="preserve">των </w:t>
      </w:r>
      <w:r w:rsidR="00213CB8" w:rsidRPr="00804086">
        <w:rPr>
          <w:rFonts w:asciiTheme="minorHAnsi" w:hAnsiTheme="minorHAnsi" w:cstheme="minorHAnsi"/>
          <w:color w:val="auto"/>
        </w:rPr>
        <w:t>Χριστουγέννων και τη</w:t>
      </w:r>
      <w:r w:rsidRPr="00804086">
        <w:rPr>
          <w:rFonts w:asciiTheme="minorHAnsi" w:hAnsiTheme="minorHAnsi" w:cstheme="minorHAnsi"/>
          <w:color w:val="auto"/>
        </w:rPr>
        <w:t>ν επόμενη</w:t>
      </w:r>
      <w:r w:rsidR="00213CB8" w:rsidRPr="00804086">
        <w:rPr>
          <w:rFonts w:asciiTheme="minorHAnsi" w:hAnsiTheme="minorHAnsi" w:cstheme="minorHAnsi"/>
          <w:color w:val="auto"/>
        </w:rPr>
        <w:t xml:space="preserve"> (25, 26 Δεκεμβρίου) </w:t>
      </w:r>
    </w:p>
    <w:p w14:paraId="20F62607" w14:textId="77777777" w:rsidR="00213CB8" w:rsidRPr="00804086" w:rsidRDefault="00213CB8" w:rsidP="00E6564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Επίσης αργεί στις έδρες των πόλεων κατά τις εξής ημερομηνίες: </w:t>
      </w:r>
    </w:p>
    <w:p w14:paraId="1E1DA5D9" w14:textId="3CACC315" w:rsidR="00213CB8" w:rsidRPr="00804086" w:rsidRDefault="00213CB8"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Στην Κοζάνη την 11η Οκτωβρίου Ημέρα Απελευθέρωσης της Πόλης της Κοζάνης</w:t>
      </w:r>
      <w:r w:rsidR="00290115">
        <w:rPr>
          <w:rFonts w:asciiTheme="minorHAnsi" w:hAnsiTheme="minorHAnsi" w:cstheme="minorHAnsi"/>
          <w:color w:val="auto"/>
        </w:rPr>
        <w:t>,</w:t>
      </w:r>
    </w:p>
    <w:p w14:paraId="72703E5C" w14:textId="4AC4C037" w:rsidR="00213CB8" w:rsidRPr="00804086" w:rsidRDefault="00213CB8"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Στα Γρεβενά την 13η Οκτωβρίου Ημέρα Απελευθέρωσης της Πόλης των Γρεβενών</w:t>
      </w:r>
      <w:r w:rsidR="00290115">
        <w:rPr>
          <w:rFonts w:asciiTheme="minorHAnsi" w:hAnsiTheme="minorHAnsi" w:cstheme="minorHAnsi"/>
          <w:color w:val="auto"/>
        </w:rPr>
        <w:t>,</w:t>
      </w:r>
    </w:p>
    <w:p w14:paraId="57154908" w14:textId="790EDD23" w:rsidR="00213CB8" w:rsidRPr="00804086" w:rsidRDefault="00213CB8"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Στην Πτολεμαΐδα την 15η  Οκτωβρίου Ημέρα Απελευθέρωσης της Πόλης της Πτολεμαΐδας</w:t>
      </w:r>
      <w:r w:rsidR="00290115">
        <w:rPr>
          <w:rFonts w:asciiTheme="minorHAnsi" w:hAnsiTheme="minorHAnsi" w:cstheme="minorHAnsi"/>
          <w:color w:val="auto"/>
        </w:rPr>
        <w:t>,</w:t>
      </w:r>
    </w:p>
    <w:p w14:paraId="669F8A40" w14:textId="4A467BC7" w:rsidR="00213CB8" w:rsidRPr="00804086" w:rsidRDefault="007E66E5"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Στη</w:t>
      </w:r>
      <w:r w:rsidR="00213CB8" w:rsidRPr="00804086">
        <w:rPr>
          <w:rFonts w:asciiTheme="minorHAnsi" w:hAnsiTheme="minorHAnsi" w:cstheme="minorHAnsi"/>
          <w:color w:val="auto"/>
        </w:rPr>
        <w:t xml:space="preserve"> Φλώρινα την 8η Νοεμβρίου Ημέρα Απελευθέρωσης της Πόλης της Φλώρινας</w:t>
      </w:r>
      <w:r w:rsidR="00290115">
        <w:rPr>
          <w:rFonts w:asciiTheme="minorHAnsi" w:hAnsiTheme="minorHAnsi" w:cstheme="minorHAnsi"/>
          <w:color w:val="auto"/>
        </w:rPr>
        <w:t>,</w:t>
      </w:r>
    </w:p>
    <w:p w14:paraId="1187AAFF" w14:textId="0D076912" w:rsidR="00213CB8" w:rsidRPr="00804086" w:rsidRDefault="00213CB8"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Στην Καστοριά την 11η  Νοεμβρίου Ημέρα Απελευθέρωσης της Πόλης της Καστοριάς</w:t>
      </w:r>
      <w:r w:rsidR="00290115">
        <w:rPr>
          <w:rFonts w:asciiTheme="minorHAnsi" w:hAnsiTheme="minorHAnsi" w:cstheme="minorHAnsi"/>
          <w:color w:val="auto"/>
        </w:rPr>
        <w:t>,</w:t>
      </w:r>
    </w:p>
    <w:p w14:paraId="1CB7A1C6" w14:textId="7056A0F7" w:rsidR="00213CB8" w:rsidRPr="00804086" w:rsidRDefault="00213CB8" w:rsidP="002A5DD3">
      <w:pPr>
        <w:pStyle w:val="Default"/>
        <w:numPr>
          <w:ilvl w:val="0"/>
          <w:numId w:val="26"/>
        </w:numPr>
        <w:spacing w:line="360" w:lineRule="auto"/>
        <w:jc w:val="both"/>
        <w:rPr>
          <w:rFonts w:asciiTheme="minorHAnsi" w:hAnsiTheme="minorHAnsi" w:cstheme="minorHAnsi"/>
          <w:color w:val="auto"/>
        </w:rPr>
      </w:pPr>
      <w:r w:rsidRPr="00804086">
        <w:rPr>
          <w:rFonts w:asciiTheme="minorHAnsi" w:hAnsiTheme="minorHAnsi" w:cstheme="minorHAnsi"/>
          <w:color w:val="auto"/>
        </w:rPr>
        <w:t>Στην Κοζάνη την 6η Δεκεμβρίου Εορτή του Αγίου Νικολάου Πολιούχου Κοζάνης</w:t>
      </w:r>
      <w:r w:rsidR="00290115">
        <w:rPr>
          <w:rFonts w:asciiTheme="minorHAnsi" w:hAnsiTheme="minorHAnsi" w:cstheme="minorHAnsi"/>
          <w:color w:val="auto"/>
        </w:rPr>
        <w:t>,</w:t>
      </w:r>
    </w:p>
    <w:p w14:paraId="4BC5F80E" w14:textId="77777777" w:rsidR="00213CB8" w:rsidRPr="00804086" w:rsidRDefault="00213CB8" w:rsidP="00E65642">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Μαθήματα, εργαστηριακές, φροντιστηριακές ασκήσεις και εκπαιδευτικές ασκήσεις υπαίθρου δεν πραγματοποιούνται στις παραπάνω ημέρες αργίας καθώς και: </w:t>
      </w:r>
    </w:p>
    <w:p w14:paraId="04CA03BC" w14:textId="77777777" w:rsidR="00213CB8" w:rsidRPr="00804086" w:rsidRDefault="00213CB8" w:rsidP="002A5DD3">
      <w:pPr>
        <w:pStyle w:val="Default"/>
        <w:numPr>
          <w:ilvl w:val="0"/>
          <w:numId w:val="27"/>
        </w:numPr>
        <w:spacing w:line="360" w:lineRule="auto"/>
        <w:ind w:left="357" w:hanging="357"/>
        <w:jc w:val="both"/>
        <w:rPr>
          <w:rFonts w:asciiTheme="minorHAnsi" w:hAnsiTheme="minorHAnsi" w:cstheme="minorHAnsi"/>
          <w:color w:val="auto"/>
        </w:rPr>
      </w:pPr>
      <w:r w:rsidRPr="00804086">
        <w:rPr>
          <w:rFonts w:asciiTheme="minorHAnsi" w:hAnsiTheme="minorHAnsi" w:cstheme="minorHAnsi"/>
          <w:color w:val="auto"/>
        </w:rPr>
        <w:lastRenderedPageBreak/>
        <w:t>τη</w:t>
      </w:r>
      <w:r w:rsidR="001A1ECE" w:rsidRPr="00804086">
        <w:rPr>
          <w:rFonts w:asciiTheme="minorHAnsi" w:hAnsiTheme="minorHAnsi" w:cstheme="minorHAnsi"/>
          <w:color w:val="auto"/>
        </w:rPr>
        <w:t xml:space="preserve"> 17η Νοεμβρίου,</w:t>
      </w:r>
    </w:p>
    <w:p w14:paraId="54FE042F" w14:textId="6BBAC277" w:rsidR="00213CB8" w:rsidRPr="00804086" w:rsidRDefault="00EB5233" w:rsidP="002A5DD3">
      <w:pPr>
        <w:pStyle w:val="Default"/>
        <w:numPr>
          <w:ilvl w:val="0"/>
          <w:numId w:val="27"/>
        </w:numPr>
        <w:spacing w:line="360" w:lineRule="auto"/>
        <w:ind w:left="357" w:hanging="357"/>
        <w:jc w:val="both"/>
        <w:rPr>
          <w:rFonts w:asciiTheme="minorHAnsi" w:hAnsiTheme="minorHAnsi" w:cstheme="minorHAnsi"/>
          <w:color w:val="auto"/>
        </w:rPr>
      </w:pPr>
      <w:r w:rsidRPr="00804086">
        <w:rPr>
          <w:rFonts w:asciiTheme="minorHAnsi" w:hAnsiTheme="minorHAnsi" w:cstheme="minorHAnsi"/>
          <w:color w:val="auto"/>
        </w:rPr>
        <w:t>σ</w:t>
      </w:r>
      <w:r w:rsidR="00213CB8" w:rsidRPr="00804086">
        <w:rPr>
          <w:rFonts w:asciiTheme="minorHAnsi" w:hAnsiTheme="minorHAnsi" w:cstheme="minorHAnsi"/>
          <w:color w:val="auto"/>
        </w:rPr>
        <w:t xml:space="preserve">τις διακοπές των Χριστουγέννων (από την παραμονή των Χριστουγέννων μέχρι και την </w:t>
      </w:r>
      <w:r w:rsidR="00E65642" w:rsidRPr="00804086">
        <w:rPr>
          <w:rFonts w:asciiTheme="minorHAnsi" w:hAnsiTheme="minorHAnsi" w:cstheme="minorHAnsi"/>
          <w:color w:val="auto"/>
        </w:rPr>
        <w:t>επόμενη</w:t>
      </w:r>
      <w:r w:rsidR="00213CB8" w:rsidRPr="00804086">
        <w:rPr>
          <w:rFonts w:asciiTheme="minorHAnsi" w:hAnsiTheme="minorHAnsi" w:cstheme="minorHAnsi"/>
          <w:color w:val="auto"/>
        </w:rPr>
        <w:t xml:space="preserve"> των </w:t>
      </w:r>
      <w:r w:rsidR="00280560" w:rsidRPr="00804086">
        <w:rPr>
          <w:rFonts w:asciiTheme="minorHAnsi" w:hAnsiTheme="minorHAnsi" w:cstheme="minorHAnsi"/>
          <w:color w:val="auto"/>
        </w:rPr>
        <w:t>Θεοφανίων</w:t>
      </w:r>
      <w:r w:rsidR="001A1ECE" w:rsidRPr="00804086">
        <w:rPr>
          <w:rFonts w:asciiTheme="minorHAnsi" w:hAnsiTheme="minorHAnsi" w:cstheme="minorHAnsi"/>
          <w:color w:val="auto"/>
        </w:rPr>
        <w:t>),</w:t>
      </w:r>
    </w:p>
    <w:p w14:paraId="2FF36474" w14:textId="77777777" w:rsidR="00213CB8" w:rsidRPr="00804086" w:rsidRDefault="00EB5233" w:rsidP="002A5DD3">
      <w:pPr>
        <w:pStyle w:val="Default"/>
        <w:numPr>
          <w:ilvl w:val="0"/>
          <w:numId w:val="27"/>
        </w:numPr>
        <w:spacing w:line="360" w:lineRule="auto"/>
        <w:ind w:left="357" w:hanging="357"/>
        <w:jc w:val="both"/>
        <w:rPr>
          <w:rFonts w:asciiTheme="minorHAnsi" w:hAnsiTheme="minorHAnsi" w:cstheme="minorHAnsi"/>
          <w:color w:val="auto"/>
        </w:rPr>
      </w:pPr>
      <w:r w:rsidRPr="00804086">
        <w:rPr>
          <w:rFonts w:asciiTheme="minorHAnsi" w:hAnsiTheme="minorHAnsi" w:cstheme="minorHAnsi"/>
          <w:color w:val="auto"/>
        </w:rPr>
        <w:t>σ</w:t>
      </w:r>
      <w:r w:rsidR="00213CB8" w:rsidRPr="00804086">
        <w:rPr>
          <w:rFonts w:asciiTheme="minorHAnsi" w:hAnsiTheme="minorHAnsi" w:cstheme="minorHAnsi"/>
          <w:color w:val="auto"/>
        </w:rPr>
        <w:t xml:space="preserve">τις διακοπές του Πάσχα (από τη Μεγάλη Δευτέρα μέχρι την Κυριακή του Θωμά), </w:t>
      </w:r>
    </w:p>
    <w:p w14:paraId="276186C4" w14:textId="77777777" w:rsidR="00213CB8" w:rsidRPr="00804086" w:rsidRDefault="00213CB8" w:rsidP="002A5DD3">
      <w:pPr>
        <w:pStyle w:val="Default"/>
        <w:numPr>
          <w:ilvl w:val="0"/>
          <w:numId w:val="27"/>
        </w:numPr>
        <w:spacing w:line="360" w:lineRule="auto"/>
        <w:ind w:left="360" w:hanging="357"/>
        <w:jc w:val="both"/>
        <w:rPr>
          <w:rFonts w:asciiTheme="minorHAnsi" w:hAnsiTheme="minorHAnsi" w:cstheme="minorHAnsi"/>
          <w:color w:val="auto"/>
        </w:rPr>
      </w:pPr>
      <w:r w:rsidRPr="00804086">
        <w:rPr>
          <w:rFonts w:asciiTheme="minorHAnsi" w:hAnsiTheme="minorHAnsi" w:cstheme="minorHAnsi"/>
          <w:color w:val="auto"/>
        </w:rPr>
        <w:t xml:space="preserve">κατά την ημέρα διεξαγωγής των φοιτητικών εκλογών και των πρυτανικών εκλογών. </w:t>
      </w:r>
    </w:p>
    <w:p w14:paraId="637BD1C3" w14:textId="77777777" w:rsidR="009036D9" w:rsidRPr="00804086" w:rsidRDefault="009036D9">
      <w:pPr>
        <w:spacing w:after="0" w:line="240" w:lineRule="auto"/>
        <w:jc w:val="left"/>
        <w:rPr>
          <w:rFonts w:asciiTheme="minorHAnsi" w:hAnsiTheme="minorHAnsi" w:cstheme="minorHAnsi"/>
          <w:szCs w:val="24"/>
        </w:rPr>
      </w:pPr>
      <w:bookmarkStart w:id="424" w:name="_Toc51771026"/>
      <w:r w:rsidRPr="00804086">
        <w:rPr>
          <w:rFonts w:asciiTheme="minorHAnsi" w:hAnsiTheme="minorHAnsi" w:cstheme="minorHAnsi"/>
          <w:szCs w:val="24"/>
        </w:rPr>
        <w:br w:type="page"/>
      </w:r>
    </w:p>
    <w:p w14:paraId="202B0766" w14:textId="0A207A30" w:rsidR="00C67364" w:rsidRPr="00804086" w:rsidRDefault="00107DBB" w:rsidP="009036D9">
      <w:pPr>
        <w:pStyle w:val="af5"/>
        <w:rPr>
          <w:rFonts w:cstheme="minorHAnsi"/>
          <w:sz w:val="24"/>
          <w:szCs w:val="24"/>
        </w:rPr>
      </w:pPr>
      <w:bookmarkStart w:id="425" w:name="_Toc51785260"/>
      <w:bookmarkStart w:id="426" w:name="_Toc58415440"/>
      <w:r w:rsidRPr="00804086">
        <w:rPr>
          <w:rFonts w:cstheme="minorHAnsi"/>
          <w:sz w:val="24"/>
          <w:szCs w:val="24"/>
        </w:rPr>
        <w:lastRenderedPageBreak/>
        <w:t>ΚΕΦΑΛΑΙΟ 1</w:t>
      </w:r>
      <w:r w:rsidR="00B91174">
        <w:rPr>
          <w:rFonts w:cstheme="minorHAnsi"/>
          <w:sz w:val="24"/>
          <w:szCs w:val="24"/>
        </w:rPr>
        <w:t>5</w:t>
      </w:r>
      <w:r w:rsidR="002B78B9" w:rsidRPr="00804086">
        <w:rPr>
          <w:rFonts w:cstheme="minorHAnsi"/>
          <w:sz w:val="24"/>
          <w:szCs w:val="24"/>
        </w:rPr>
        <w:t>:</w:t>
      </w:r>
      <w:r w:rsidR="00F01BEA" w:rsidRPr="00804086">
        <w:rPr>
          <w:rFonts w:cstheme="minorHAnsi"/>
          <w:sz w:val="24"/>
          <w:szCs w:val="24"/>
        </w:rPr>
        <w:t xml:space="preserve"> </w:t>
      </w:r>
      <w:r w:rsidR="00C67364" w:rsidRPr="00804086">
        <w:rPr>
          <w:rFonts w:cstheme="minorHAnsi"/>
          <w:sz w:val="24"/>
          <w:szCs w:val="24"/>
        </w:rPr>
        <w:t>ΚΑΝΟΝΕΣ ΕΘΙΜΟΤΥΠΙ</w:t>
      </w:r>
      <w:r w:rsidR="007E66E5" w:rsidRPr="00804086">
        <w:rPr>
          <w:rFonts w:cstheme="minorHAnsi"/>
          <w:sz w:val="24"/>
          <w:szCs w:val="24"/>
        </w:rPr>
        <w:t>Κ</w:t>
      </w:r>
      <w:r w:rsidR="00C67364" w:rsidRPr="00804086">
        <w:rPr>
          <w:rFonts w:cstheme="minorHAnsi"/>
          <w:sz w:val="24"/>
          <w:szCs w:val="24"/>
        </w:rPr>
        <w:t>ΟΥ-ΤΕΛΕΤΟΥΡΓΙΚΟΥ ΧΑΡΑΚΤΗΡΑ</w:t>
      </w:r>
      <w:bookmarkEnd w:id="424"/>
      <w:bookmarkEnd w:id="425"/>
      <w:bookmarkEnd w:id="426"/>
    </w:p>
    <w:p w14:paraId="2DC79A90" w14:textId="77777777" w:rsidR="009036D9" w:rsidRPr="00804086" w:rsidRDefault="009036D9" w:rsidP="00D36928">
      <w:pPr>
        <w:rPr>
          <w:rFonts w:asciiTheme="minorHAnsi" w:hAnsiTheme="minorHAnsi" w:cstheme="minorHAnsi"/>
          <w:szCs w:val="24"/>
        </w:rPr>
      </w:pPr>
      <w:bookmarkStart w:id="427" w:name="_Toc51771027"/>
      <w:bookmarkStart w:id="428" w:name="_Toc51785261"/>
    </w:p>
    <w:p w14:paraId="5D815D3A" w14:textId="77777777" w:rsidR="00C67364" w:rsidRPr="00804086" w:rsidRDefault="00107DBB" w:rsidP="000B0014">
      <w:pPr>
        <w:pStyle w:val="2"/>
        <w:rPr>
          <w:rFonts w:cstheme="minorHAnsi"/>
          <w:sz w:val="24"/>
          <w:szCs w:val="24"/>
        </w:rPr>
      </w:pPr>
      <w:bookmarkStart w:id="429" w:name="_Toc58415441"/>
      <w:r w:rsidRPr="00804086">
        <w:rPr>
          <w:rFonts w:cstheme="minorHAnsi"/>
          <w:sz w:val="24"/>
          <w:szCs w:val="24"/>
        </w:rPr>
        <w:t>Άρθρο 1</w:t>
      </w:r>
      <w:bookmarkEnd w:id="427"/>
      <w:r w:rsidR="00DA34BC" w:rsidRPr="00804086">
        <w:rPr>
          <w:rFonts w:cstheme="minorHAnsi"/>
          <w:sz w:val="24"/>
          <w:szCs w:val="24"/>
        </w:rPr>
        <w:t xml:space="preserve"> - </w:t>
      </w:r>
      <w:r w:rsidR="009036D9" w:rsidRPr="00804086">
        <w:rPr>
          <w:rFonts w:cstheme="minorHAnsi"/>
          <w:sz w:val="24"/>
          <w:szCs w:val="24"/>
        </w:rPr>
        <w:t>Επίσημο Ένδυμα</w:t>
      </w:r>
      <w:bookmarkEnd w:id="428"/>
      <w:bookmarkEnd w:id="429"/>
    </w:p>
    <w:p w14:paraId="46E26EE2" w14:textId="77777777" w:rsidR="00C67364" w:rsidRPr="00804086" w:rsidRDefault="00107DBB" w:rsidP="002A5DD3">
      <w:pPr>
        <w:pStyle w:val="Default"/>
        <w:numPr>
          <w:ilvl w:val="1"/>
          <w:numId w:val="91"/>
        </w:numPr>
        <w:spacing w:line="360" w:lineRule="auto"/>
        <w:ind w:left="284" w:hanging="284"/>
        <w:jc w:val="both"/>
        <w:rPr>
          <w:rFonts w:asciiTheme="minorHAnsi" w:hAnsiTheme="minorHAnsi" w:cstheme="minorHAnsi"/>
        </w:rPr>
      </w:pPr>
      <w:r w:rsidRPr="00804086">
        <w:rPr>
          <w:rFonts w:asciiTheme="minorHAnsi" w:hAnsiTheme="minorHAnsi" w:cstheme="minorHAnsi"/>
        </w:rPr>
        <w:t>Ο Πρύτανης, οι Αντιπρυτάνεις, οι Κοσμήτορες των Σχολών και οι Πρόεδροι των Τμημάτων φέρουν κατά τις επίσημες τελετές, τις ορκωμοσίες πτυχιούχων/διπλωματούχων, κατά τις τελετές απονομής τιμητικών τίτλων, ως και κατά την υποδοχή στο Πανεπιστήμιο αρχηγών κρατών ή άλλ</w:t>
      </w:r>
      <w:r w:rsidR="000F47DD" w:rsidRPr="00804086">
        <w:rPr>
          <w:rFonts w:asciiTheme="minorHAnsi" w:hAnsiTheme="minorHAnsi" w:cstheme="minorHAnsi"/>
        </w:rPr>
        <w:t xml:space="preserve">ων επισήμων προσκεκλημένων, το </w:t>
      </w:r>
      <w:r w:rsidRPr="00804086">
        <w:rPr>
          <w:rFonts w:asciiTheme="minorHAnsi" w:hAnsiTheme="minorHAnsi" w:cstheme="minorHAnsi"/>
        </w:rPr>
        <w:t>προβλεπόμενο επίσημο ένδ</w:t>
      </w:r>
      <w:r w:rsidR="001F0FDC" w:rsidRPr="00804086">
        <w:rPr>
          <w:rFonts w:asciiTheme="minorHAnsi" w:hAnsiTheme="minorHAnsi" w:cstheme="minorHAnsi"/>
        </w:rPr>
        <w:t>υμα.</w:t>
      </w:r>
    </w:p>
    <w:p w14:paraId="77C4B4C2" w14:textId="77777777" w:rsidR="00107DBB" w:rsidRPr="00804086" w:rsidRDefault="00107DBB" w:rsidP="002A5DD3">
      <w:pPr>
        <w:pStyle w:val="Default"/>
        <w:numPr>
          <w:ilvl w:val="1"/>
          <w:numId w:val="91"/>
        </w:numPr>
        <w:spacing w:line="360" w:lineRule="auto"/>
        <w:ind w:left="284" w:hanging="284"/>
        <w:jc w:val="both"/>
        <w:rPr>
          <w:rFonts w:asciiTheme="minorHAnsi" w:hAnsiTheme="minorHAnsi" w:cstheme="minorHAnsi"/>
        </w:rPr>
      </w:pPr>
      <w:r w:rsidRPr="00804086">
        <w:rPr>
          <w:rFonts w:asciiTheme="minorHAnsi" w:hAnsiTheme="minorHAnsi" w:cstheme="minorHAnsi"/>
        </w:rPr>
        <w:t xml:space="preserve">Οι φοιτητές </w:t>
      </w:r>
      <w:r w:rsidRPr="00804086">
        <w:rPr>
          <w:rFonts w:asciiTheme="minorHAnsi" w:hAnsiTheme="minorHAnsi" w:cstheme="minorHAnsi"/>
          <w:color w:val="auto"/>
        </w:rPr>
        <w:t>προπτυχιακοί, μεταπτυ</w:t>
      </w:r>
      <w:r w:rsidR="009036D9" w:rsidRPr="00804086">
        <w:rPr>
          <w:rFonts w:asciiTheme="minorHAnsi" w:hAnsiTheme="minorHAnsi" w:cstheme="minorHAnsi"/>
          <w:color w:val="auto"/>
        </w:rPr>
        <w:t>χιακοί και υποψήφιοι Διδάκτορες</w:t>
      </w:r>
      <w:r w:rsidRPr="00804086">
        <w:rPr>
          <w:rFonts w:asciiTheme="minorHAnsi" w:hAnsiTheme="minorHAnsi" w:cstheme="minorHAnsi"/>
          <w:color w:val="auto"/>
        </w:rPr>
        <w:t xml:space="preserve">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κατά την τελετή ορκωμοσία</w:t>
      </w:r>
      <w:r w:rsidR="00F01BEA" w:rsidRPr="00804086">
        <w:rPr>
          <w:rFonts w:asciiTheme="minorHAnsi" w:hAnsiTheme="minorHAnsi" w:cstheme="minorHAnsi"/>
          <w:color w:val="auto"/>
        </w:rPr>
        <w:t>ς</w:t>
      </w:r>
      <w:r w:rsidRPr="00804086">
        <w:rPr>
          <w:rFonts w:asciiTheme="minorHAnsi" w:hAnsiTheme="minorHAnsi" w:cstheme="minorHAnsi"/>
          <w:color w:val="auto"/>
        </w:rPr>
        <w:t xml:space="preserve"> </w:t>
      </w:r>
      <w:r w:rsidR="00062EC6" w:rsidRPr="00804086">
        <w:rPr>
          <w:rFonts w:asciiTheme="minorHAnsi" w:hAnsiTheme="minorHAnsi" w:cstheme="minorHAnsi"/>
          <w:color w:val="auto"/>
        </w:rPr>
        <w:t>τους φέρουν</w:t>
      </w:r>
      <w:r w:rsidR="0046601D" w:rsidRPr="00804086">
        <w:rPr>
          <w:rFonts w:asciiTheme="minorHAnsi" w:hAnsiTheme="minorHAnsi" w:cstheme="minorHAnsi"/>
          <w:color w:val="auto"/>
        </w:rPr>
        <w:t xml:space="preserve"> </w:t>
      </w:r>
      <w:r w:rsidRPr="00804086">
        <w:rPr>
          <w:rFonts w:asciiTheme="minorHAnsi" w:hAnsiTheme="minorHAnsi" w:cstheme="minorHAnsi"/>
        </w:rPr>
        <w:t>το επίσημο ένδυμα</w:t>
      </w:r>
      <w:r w:rsidR="00062EC6" w:rsidRPr="00804086">
        <w:rPr>
          <w:rFonts w:asciiTheme="minorHAnsi" w:hAnsiTheme="minorHAnsi" w:cstheme="minorHAnsi"/>
        </w:rPr>
        <w:t>.</w:t>
      </w:r>
    </w:p>
    <w:p w14:paraId="50575C74" w14:textId="77777777" w:rsidR="001B108F" w:rsidRPr="00804086" w:rsidRDefault="001B108F" w:rsidP="001B108F">
      <w:pPr>
        <w:pStyle w:val="Default"/>
        <w:tabs>
          <w:tab w:val="left" w:pos="142"/>
          <w:tab w:val="left" w:pos="284"/>
        </w:tabs>
        <w:spacing w:line="360" w:lineRule="auto"/>
        <w:jc w:val="both"/>
        <w:rPr>
          <w:rFonts w:asciiTheme="minorHAnsi" w:hAnsiTheme="minorHAnsi" w:cstheme="minorHAnsi"/>
        </w:rPr>
      </w:pPr>
    </w:p>
    <w:p w14:paraId="4282B039" w14:textId="77777777" w:rsidR="00C67364" w:rsidRPr="00804086" w:rsidRDefault="001E504C" w:rsidP="000B0014">
      <w:pPr>
        <w:pStyle w:val="2"/>
        <w:rPr>
          <w:rFonts w:cstheme="minorHAnsi"/>
          <w:sz w:val="24"/>
          <w:szCs w:val="24"/>
        </w:rPr>
      </w:pPr>
      <w:bookmarkStart w:id="430" w:name="_Toc51771028"/>
      <w:bookmarkStart w:id="431" w:name="_Toc51785262"/>
      <w:bookmarkStart w:id="432" w:name="_Toc58415442"/>
      <w:r w:rsidRPr="00804086">
        <w:rPr>
          <w:rFonts w:cstheme="minorHAnsi"/>
          <w:sz w:val="24"/>
          <w:szCs w:val="24"/>
        </w:rPr>
        <w:t>Άρθρο 2</w:t>
      </w:r>
      <w:bookmarkEnd w:id="430"/>
      <w:r w:rsidR="00DA34BC" w:rsidRPr="00804086">
        <w:rPr>
          <w:rFonts w:cstheme="minorHAnsi"/>
          <w:sz w:val="24"/>
          <w:szCs w:val="24"/>
        </w:rPr>
        <w:t xml:space="preserve"> - </w:t>
      </w:r>
      <w:r w:rsidR="009036D9" w:rsidRPr="00804086">
        <w:rPr>
          <w:rFonts w:cstheme="minorHAnsi"/>
          <w:sz w:val="24"/>
          <w:szCs w:val="24"/>
        </w:rPr>
        <w:t>Απονομή Πτυχίων – Ορκωμοσίες</w:t>
      </w:r>
      <w:bookmarkEnd w:id="431"/>
      <w:bookmarkEnd w:id="432"/>
    </w:p>
    <w:p w14:paraId="2AAF4BA2" w14:textId="77777777" w:rsidR="001E504C" w:rsidRPr="00804086" w:rsidRDefault="001E504C" w:rsidP="002A5DD3">
      <w:pPr>
        <w:pStyle w:val="Default"/>
        <w:numPr>
          <w:ilvl w:val="1"/>
          <w:numId w:val="92"/>
        </w:numPr>
        <w:spacing w:line="360" w:lineRule="auto"/>
        <w:ind w:left="284" w:hanging="284"/>
        <w:jc w:val="both"/>
        <w:rPr>
          <w:rFonts w:asciiTheme="minorHAnsi" w:hAnsiTheme="minorHAnsi" w:cstheme="minorHAnsi"/>
        </w:rPr>
      </w:pPr>
      <w:r w:rsidRPr="00804086">
        <w:rPr>
          <w:rFonts w:asciiTheme="minorHAnsi" w:hAnsiTheme="minorHAnsi" w:cstheme="minorHAnsi"/>
        </w:rPr>
        <w:t xml:space="preserve">Η αρμόδια υπηρεσία του </w:t>
      </w:r>
      <w:r w:rsidR="00835C1D" w:rsidRPr="00804086">
        <w:rPr>
          <w:rFonts w:asciiTheme="minorHAnsi" w:hAnsiTheme="minorHAnsi" w:cstheme="minorHAnsi"/>
        </w:rPr>
        <w:t>Ιδρύματος</w:t>
      </w:r>
      <w:r w:rsidRPr="00804086">
        <w:rPr>
          <w:rFonts w:asciiTheme="minorHAnsi" w:hAnsiTheme="minorHAnsi" w:cstheme="minorHAnsi"/>
        </w:rPr>
        <w:t xml:space="preserve"> επιμελείται την περιένδυση των πτυχιούχων-διπλωματούχων με την τήβεννο του Πανεπιστημίου, πριν την έναρξη της τελετής ορκωμοσίας τους. </w:t>
      </w:r>
    </w:p>
    <w:p w14:paraId="21F53FEC" w14:textId="57EC192B" w:rsidR="001E504C" w:rsidRPr="00804086" w:rsidRDefault="001E504C" w:rsidP="002A5DD3">
      <w:pPr>
        <w:pStyle w:val="Default"/>
        <w:numPr>
          <w:ilvl w:val="1"/>
          <w:numId w:val="92"/>
        </w:numPr>
        <w:spacing w:line="360" w:lineRule="auto"/>
        <w:ind w:left="284" w:hanging="284"/>
        <w:jc w:val="both"/>
        <w:rPr>
          <w:rFonts w:asciiTheme="minorHAnsi" w:hAnsiTheme="minorHAnsi" w:cstheme="minorHAnsi"/>
        </w:rPr>
      </w:pPr>
      <w:r w:rsidRPr="00804086">
        <w:rPr>
          <w:rFonts w:asciiTheme="minorHAnsi" w:hAnsiTheme="minorHAnsi" w:cstheme="minorHAnsi"/>
        </w:rPr>
        <w:t xml:space="preserve">Κατά την τελετή ορκωμοσίας καλούνται με αλφαβητική σειρά οι πτυχιούχοι-διπλωματούχοι κάθε </w:t>
      </w:r>
      <w:r w:rsidR="00C54A73">
        <w:rPr>
          <w:rFonts w:asciiTheme="minorHAnsi" w:hAnsiTheme="minorHAnsi" w:cstheme="minorHAnsi"/>
        </w:rPr>
        <w:t>Τμήματος</w:t>
      </w:r>
      <w:r w:rsidRPr="00804086">
        <w:rPr>
          <w:rFonts w:asciiTheme="minorHAnsi" w:hAnsiTheme="minorHAnsi" w:cstheme="minorHAnsi"/>
        </w:rPr>
        <w:t xml:space="preserve">. Μεταξύ αυτών, ο πτυχιούχος-διπλωματούχος που επέτυχε τον μεγαλύτερο βαθμό, διαβάζει τον όρκο ή τη διαβεβαίωση, αντίστοιχα. </w:t>
      </w:r>
    </w:p>
    <w:p w14:paraId="58A211CE" w14:textId="77777777" w:rsidR="001E504C" w:rsidRPr="00804086" w:rsidRDefault="001E504C" w:rsidP="002A5DD3">
      <w:pPr>
        <w:pStyle w:val="Default"/>
        <w:numPr>
          <w:ilvl w:val="1"/>
          <w:numId w:val="92"/>
        </w:numPr>
        <w:spacing w:line="360" w:lineRule="auto"/>
        <w:ind w:left="284" w:hanging="284"/>
        <w:jc w:val="both"/>
        <w:rPr>
          <w:rFonts w:asciiTheme="minorHAnsi" w:hAnsiTheme="minorHAnsi" w:cstheme="minorHAnsi"/>
        </w:rPr>
      </w:pPr>
      <w:r w:rsidRPr="00804086">
        <w:rPr>
          <w:rFonts w:asciiTheme="minorHAnsi" w:hAnsiTheme="minorHAnsi" w:cstheme="minorHAnsi"/>
        </w:rPr>
        <w:t xml:space="preserve">Η καθομολόγηση των διδακτόρων γίνεται σε ειδική δημόσια τελετή παρουσία του Πρύτανη ή αναπληρωτή του ή των Κοσμητόρων, των Προέδρων και </w:t>
      </w:r>
      <w:r w:rsidR="00DB6F44" w:rsidRPr="00804086">
        <w:rPr>
          <w:rFonts w:asciiTheme="minorHAnsi" w:hAnsiTheme="minorHAnsi" w:cstheme="minorHAnsi"/>
        </w:rPr>
        <w:t>Μελών</w:t>
      </w:r>
      <w:r w:rsidRPr="00804086">
        <w:rPr>
          <w:rFonts w:asciiTheme="minorHAnsi" w:hAnsiTheme="minorHAnsi" w:cstheme="minorHAnsi"/>
        </w:rPr>
        <w:t xml:space="preserve"> της Πανεπιστημιακής κοινότητας. </w:t>
      </w:r>
    </w:p>
    <w:p w14:paraId="5C91FA34" w14:textId="77777777" w:rsidR="001E504C" w:rsidRPr="00804086" w:rsidRDefault="001E504C" w:rsidP="002A5DD3">
      <w:pPr>
        <w:pStyle w:val="Default"/>
        <w:numPr>
          <w:ilvl w:val="1"/>
          <w:numId w:val="92"/>
        </w:numPr>
        <w:spacing w:line="360" w:lineRule="auto"/>
        <w:ind w:left="284" w:hanging="284"/>
        <w:jc w:val="both"/>
        <w:rPr>
          <w:rFonts w:asciiTheme="minorHAnsi" w:hAnsiTheme="minorHAnsi" w:cstheme="minorHAnsi"/>
        </w:rPr>
      </w:pPr>
      <w:r w:rsidRPr="00804086">
        <w:rPr>
          <w:rFonts w:asciiTheme="minorHAnsi" w:hAnsiTheme="minorHAnsi" w:cstheme="minorHAnsi"/>
        </w:rPr>
        <w:t>Το κείμενο της καθομολόγησης διδάκτορος αναγιγνώσκεται από έναν από τους καθομολογούντες και επαναλαμβάνεται από τους λοιπούς.</w:t>
      </w:r>
    </w:p>
    <w:p w14:paraId="67388C15" w14:textId="77777777" w:rsidR="009036D9" w:rsidRPr="00804086" w:rsidRDefault="001E504C" w:rsidP="002A5DD3">
      <w:pPr>
        <w:pStyle w:val="Default"/>
        <w:numPr>
          <w:ilvl w:val="1"/>
          <w:numId w:val="92"/>
        </w:numPr>
        <w:spacing w:line="360" w:lineRule="auto"/>
        <w:ind w:left="284" w:hanging="284"/>
        <w:jc w:val="both"/>
        <w:rPr>
          <w:rFonts w:asciiTheme="minorHAnsi" w:hAnsiTheme="minorHAnsi" w:cstheme="minorHAnsi"/>
        </w:rPr>
      </w:pPr>
      <w:r w:rsidRPr="00804086">
        <w:rPr>
          <w:rFonts w:asciiTheme="minorHAnsi" w:hAnsiTheme="minorHAnsi" w:cstheme="minorHAnsi"/>
        </w:rPr>
        <w:t>Στους μεταπτυχιακούς φοιτητές που περάτωσαν επιτυχώς όλες τις υποχρεώσεις που απορρέουν από την παρακολούθηση του Προγράμματος απονέμεται μεταπτυχιακό δίπλωμα ειδίκευσης σε δημόσια τελετή παρουσία του Πρύτανη ή αναπληρωτή του, ή του Προέδρου ή του Κοσμήτορα της Σχολής.</w:t>
      </w:r>
    </w:p>
    <w:p w14:paraId="7F62F0BE" w14:textId="77777777" w:rsidR="009036D9" w:rsidRPr="00804086" w:rsidRDefault="009036D9">
      <w:pPr>
        <w:spacing w:after="0" w:line="240" w:lineRule="auto"/>
        <w:jc w:val="left"/>
        <w:rPr>
          <w:rFonts w:asciiTheme="minorHAnsi" w:eastAsia="Times New Roman" w:hAnsiTheme="minorHAnsi" w:cstheme="minorHAnsi"/>
          <w:color w:val="000000"/>
          <w:szCs w:val="24"/>
        </w:rPr>
      </w:pPr>
    </w:p>
    <w:p w14:paraId="11BAB78A" w14:textId="77777777" w:rsidR="00C67364" w:rsidRPr="00804086" w:rsidRDefault="001E504C" w:rsidP="000B0014">
      <w:pPr>
        <w:pStyle w:val="2"/>
        <w:rPr>
          <w:rFonts w:cstheme="minorHAnsi"/>
          <w:sz w:val="24"/>
          <w:szCs w:val="24"/>
        </w:rPr>
      </w:pPr>
      <w:bookmarkStart w:id="433" w:name="_Toc51771029"/>
      <w:bookmarkStart w:id="434" w:name="_Toc51785263"/>
      <w:bookmarkStart w:id="435" w:name="_Toc58415443"/>
      <w:r w:rsidRPr="00804086">
        <w:rPr>
          <w:rFonts w:cstheme="minorHAnsi"/>
          <w:sz w:val="24"/>
          <w:szCs w:val="24"/>
        </w:rPr>
        <w:t>Άρθρο 3</w:t>
      </w:r>
      <w:bookmarkEnd w:id="433"/>
      <w:r w:rsidR="00DA34BC" w:rsidRPr="00804086">
        <w:rPr>
          <w:rFonts w:cstheme="minorHAnsi"/>
          <w:sz w:val="24"/>
          <w:szCs w:val="24"/>
        </w:rPr>
        <w:t xml:space="preserve"> - </w:t>
      </w:r>
      <w:r w:rsidR="00C67364" w:rsidRPr="00804086">
        <w:rPr>
          <w:rFonts w:cstheme="minorHAnsi"/>
          <w:sz w:val="24"/>
          <w:szCs w:val="24"/>
        </w:rPr>
        <w:t xml:space="preserve">ΤΥΠΟΣ ΠΤΥΧΙΟΥ </w:t>
      </w:r>
      <w:r w:rsidR="0005083F" w:rsidRPr="00804086">
        <w:rPr>
          <w:rFonts w:cstheme="minorHAnsi"/>
          <w:sz w:val="24"/>
          <w:szCs w:val="24"/>
        </w:rPr>
        <w:t>–</w:t>
      </w:r>
      <w:r w:rsidR="00C67364" w:rsidRPr="00804086">
        <w:rPr>
          <w:rFonts w:cstheme="minorHAnsi"/>
          <w:sz w:val="24"/>
          <w:szCs w:val="24"/>
        </w:rPr>
        <w:t xml:space="preserve"> ΔΙΠΛΩΜΑΤΟΣ</w:t>
      </w:r>
      <w:bookmarkEnd w:id="434"/>
      <w:bookmarkEnd w:id="435"/>
    </w:p>
    <w:p w14:paraId="60A81CEE" w14:textId="37C8D3D9" w:rsidR="00DA34BC" w:rsidRDefault="00DA34BC" w:rsidP="00DA34BC">
      <w:pPr>
        <w:rPr>
          <w:rFonts w:asciiTheme="minorHAnsi" w:hAnsiTheme="minorHAnsi" w:cstheme="minorHAnsi"/>
          <w:szCs w:val="24"/>
        </w:rPr>
      </w:pPr>
    </w:p>
    <w:p w14:paraId="2E73F5CA" w14:textId="31A91B94" w:rsidR="00FF12ED" w:rsidRDefault="00FF12ED" w:rsidP="00DA34BC">
      <w:pPr>
        <w:rPr>
          <w:rFonts w:asciiTheme="minorHAnsi" w:hAnsiTheme="minorHAnsi" w:cstheme="minorHAnsi"/>
          <w:szCs w:val="24"/>
        </w:rPr>
      </w:pPr>
    </w:p>
    <w:p w14:paraId="5E26F824" w14:textId="4B282D9B" w:rsidR="00FF12ED" w:rsidRDefault="00FF12ED" w:rsidP="00DA34BC">
      <w:pPr>
        <w:rPr>
          <w:rFonts w:asciiTheme="minorHAnsi" w:hAnsiTheme="minorHAnsi" w:cstheme="minorHAnsi"/>
          <w:szCs w:val="24"/>
        </w:rPr>
      </w:pPr>
    </w:p>
    <w:p w14:paraId="2C6AD192" w14:textId="1E59D3D3" w:rsidR="00DA34BC" w:rsidRDefault="00DA34BC" w:rsidP="00DA34BC">
      <w:pPr>
        <w:rPr>
          <w:rFonts w:asciiTheme="minorHAnsi" w:hAnsiTheme="minorHAnsi" w:cstheme="minorHAnsi"/>
          <w:szCs w:val="24"/>
        </w:rPr>
      </w:pPr>
    </w:p>
    <w:p w14:paraId="77200A6F" w14:textId="233D3ACA" w:rsidR="001466C7" w:rsidRDefault="001466C7" w:rsidP="00DA34BC">
      <w:pPr>
        <w:rPr>
          <w:rFonts w:asciiTheme="minorHAnsi" w:hAnsiTheme="minorHAnsi" w:cstheme="minorHAnsi"/>
          <w:szCs w:val="24"/>
        </w:rPr>
      </w:pPr>
    </w:p>
    <w:p w14:paraId="7F051199" w14:textId="77777777" w:rsidR="001466C7" w:rsidRPr="00804086" w:rsidRDefault="001466C7" w:rsidP="00DA34BC">
      <w:pPr>
        <w:rPr>
          <w:rFonts w:asciiTheme="minorHAnsi" w:hAnsiTheme="minorHAnsi" w:cstheme="minorHAnsi"/>
          <w:szCs w:val="24"/>
        </w:rPr>
      </w:pPr>
    </w:p>
    <w:p w14:paraId="18F6923A" w14:textId="77777777" w:rsidR="0005083F" w:rsidRPr="00804086" w:rsidRDefault="00DA34BC" w:rsidP="00DA34BC">
      <w:pPr>
        <w:rPr>
          <w:rFonts w:asciiTheme="minorHAnsi" w:hAnsiTheme="minorHAnsi" w:cstheme="minorHAnsi"/>
          <w:b/>
          <w:szCs w:val="24"/>
        </w:rPr>
      </w:pPr>
      <w:r w:rsidRPr="00804086">
        <w:rPr>
          <w:rFonts w:asciiTheme="minorHAnsi" w:hAnsiTheme="minorHAnsi" w:cstheme="minorHAnsi"/>
          <w:b/>
          <w:szCs w:val="24"/>
        </w:rPr>
        <w:lastRenderedPageBreak/>
        <w:t xml:space="preserve">1. </w:t>
      </w:r>
      <w:r w:rsidR="0005083F" w:rsidRPr="00804086">
        <w:rPr>
          <w:rFonts w:asciiTheme="minorHAnsi" w:hAnsiTheme="minorHAnsi" w:cstheme="minorHAnsi"/>
          <w:b/>
          <w:szCs w:val="24"/>
        </w:rPr>
        <w:t>ΤΙΤΛΟΣ ΠΡΟΠΤΥΧΙΑΚΩΝ ΣΠΟΥΔΩΝ</w:t>
      </w:r>
    </w:p>
    <w:p w14:paraId="465479C9" w14:textId="77777777" w:rsidR="000B7D36" w:rsidRPr="00804086" w:rsidRDefault="00E5128B" w:rsidP="000B7D36">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noProof/>
          <w:szCs w:val="24"/>
        </w:rPr>
        <w:drawing>
          <wp:inline distT="0" distB="0" distL="0" distR="0" wp14:anchorId="03AC4908" wp14:editId="7FF206C5">
            <wp:extent cx="845820" cy="845820"/>
            <wp:effectExtent l="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31D0EF22"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18"/>
          <w:szCs w:val="18"/>
        </w:rPr>
      </w:pPr>
      <w:r w:rsidRPr="00154F06">
        <w:rPr>
          <w:rFonts w:asciiTheme="minorHAnsi" w:hAnsiTheme="minorHAnsi" w:cstheme="minorHAnsi"/>
          <w:b/>
          <w:sz w:val="18"/>
          <w:szCs w:val="18"/>
        </w:rPr>
        <w:t>Ε Λ Λ Η Ν Ι Κ Η  Δ Η Μ Ο Κ Ρ Α Τ Ι Α</w:t>
      </w:r>
    </w:p>
    <w:p w14:paraId="3772C065"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18"/>
          <w:szCs w:val="18"/>
        </w:rPr>
      </w:pPr>
      <w:r w:rsidRPr="00154F06">
        <w:rPr>
          <w:rFonts w:asciiTheme="minorHAnsi" w:hAnsiTheme="minorHAnsi" w:cstheme="minorHAnsi"/>
          <w:b/>
          <w:sz w:val="18"/>
          <w:szCs w:val="18"/>
        </w:rPr>
        <w:t>ΠΑΝΕΠΙΣΤΗΜΙΟ ΔΥΤΙΚΗΣ ΜΑΚΕΔΟΝΙΑΣ</w:t>
      </w:r>
    </w:p>
    <w:p w14:paraId="484BC2C0"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18"/>
          <w:szCs w:val="18"/>
        </w:rPr>
      </w:pPr>
      <w:r w:rsidRPr="00154F06">
        <w:rPr>
          <w:rFonts w:asciiTheme="minorHAnsi" w:hAnsiTheme="minorHAnsi" w:cstheme="minorHAnsi"/>
          <w:b/>
          <w:sz w:val="18"/>
          <w:szCs w:val="18"/>
        </w:rPr>
        <w:t>ΣΧΟΛΗ ……………………….</w:t>
      </w:r>
    </w:p>
    <w:p w14:paraId="1D7B1459" w14:textId="0E4241FE" w:rsidR="000B7D36" w:rsidRPr="00154F06" w:rsidRDefault="000B7D36" w:rsidP="00154F06">
      <w:pPr>
        <w:spacing w:after="0" w:line="240" w:lineRule="auto"/>
        <w:jc w:val="center"/>
        <w:rPr>
          <w:rFonts w:asciiTheme="minorHAnsi" w:hAnsiTheme="minorHAnsi" w:cstheme="minorHAnsi"/>
          <w:b/>
          <w:sz w:val="18"/>
          <w:szCs w:val="18"/>
        </w:rPr>
      </w:pPr>
      <w:r w:rsidRPr="00154F06">
        <w:rPr>
          <w:rFonts w:asciiTheme="minorHAnsi" w:hAnsiTheme="minorHAnsi" w:cstheme="minorHAnsi"/>
          <w:b/>
          <w:sz w:val="18"/>
          <w:szCs w:val="18"/>
        </w:rPr>
        <w:t>ΤΜΗΜΑ ………………………….</w:t>
      </w:r>
    </w:p>
    <w:p w14:paraId="1EEA6ACB" w14:textId="77777777" w:rsidR="00154F06" w:rsidRPr="00154F06" w:rsidRDefault="00154F06" w:rsidP="00154F06">
      <w:pPr>
        <w:spacing w:after="0" w:line="240" w:lineRule="auto"/>
        <w:jc w:val="center"/>
        <w:rPr>
          <w:rFonts w:asciiTheme="minorHAnsi" w:hAnsiTheme="minorHAnsi" w:cstheme="minorHAnsi"/>
          <w:b/>
          <w:sz w:val="18"/>
          <w:szCs w:val="18"/>
        </w:rPr>
      </w:pPr>
    </w:p>
    <w:p w14:paraId="15C85095" w14:textId="09F43C12" w:rsidR="000B7D36" w:rsidRPr="00A74950" w:rsidRDefault="000B7D36" w:rsidP="000B7D36">
      <w:pPr>
        <w:jc w:val="center"/>
        <w:rPr>
          <w:rFonts w:asciiTheme="minorHAnsi" w:hAnsiTheme="minorHAnsi" w:cstheme="minorHAnsi"/>
          <w:b/>
          <w:sz w:val="18"/>
          <w:szCs w:val="18"/>
        </w:rPr>
      </w:pPr>
      <w:r w:rsidRPr="00A74950">
        <w:rPr>
          <w:rFonts w:asciiTheme="minorHAnsi" w:hAnsiTheme="minorHAnsi" w:cstheme="minorHAnsi"/>
          <w:b/>
          <w:sz w:val="18"/>
          <w:szCs w:val="18"/>
        </w:rPr>
        <w:t>ΑΡ. ΠΤΥΧΙΟΥ</w:t>
      </w:r>
      <w:r w:rsidR="00154F06" w:rsidRPr="00A74950">
        <w:rPr>
          <w:rFonts w:asciiTheme="minorHAnsi" w:hAnsiTheme="minorHAnsi" w:cstheme="minorHAnsi"/>
          <w:b/>
          <w:sz w:val="18"/>
          <w:szCs w:val="18"/>
        </w:rPr>
        <w:t xml:space="preserve"> ή</w:t>
      </w:r>
      <w:r w:rsidRPr="00A74950">
        <w:rPr>
          <w:rFonts w:asciiTheme="minorHAnsi" w:hAnsiTheme="minorHAnsi" w:cstheme="minorHAnsi"/>
          <w:b/>
          <w:sz w:val="18"/>
          <w:szCs w:val="18"/>
        </w:rPr>
        <w:t xml:space="preserve"> ΔΙΠΛΩΜΑΤΟΣ :…………</w:t>
      </w:r>
    </w:p>
    <w:p w14:paraId="40C82B16" w14:textId="77777777" w:rsidR="000B7D36" w:rsidRPr="00154F06" w:rsidRDefault="000B7D36" w:rsidP="000B7D36">
      <w:pPr>
        <w:jc w:val="center"/>
        <w:rPr>
          <w:rFonts w:asciiTheme="minorHAnsi" w:hAnsiTheme="minorHAnsi" w:cstheme="minorHAnsi"/>
          <w:b/>
          <w:sz w:val="32"/>
          <w:szCs w:val="32"/>
        </w:rPr>
      </w:pPr>
      <w:r w:rsidRPr="00A74950">
        <w:rPr>
          <w:rFonts w:asciiTheme="minorHAnsi" w:hAnsiTheme="minorHAnsi" w:cstheme="minorHAnsi"/>
          <w:b/>
          <w:sz w:val="32"/>
          <w:szCs w:val="32"/>
        </w:rPr>
        <w:t>ΠΤΥΧΙΟ</w:t>
      </w:r>
      <w:r w:rsidR="002758FC" w:rsidRPr="00A74950">
        <w:rPr>
          <w:rFonts w:asciiTheme="minorHAnsi" w:hAnsiTheme="minorHAnsi" w:cstheme="minorHAnsi"/>
          <w:b/>
          <w:sz w:val="32"/>
          <w:szCs w:val="32"/>
        </w:rPr>
        <w:t xml:space="preserve"> </w:t>
      </w:r>
      <w:r w:rsidRPr="00A74950">
        <w:rPr>
          <w:rFonts w:asciiTheme="minorHAnsi" w:hAnsiTheme="minorHAnsi" w:cstheme="minorHAnsi"/>
          <w:b/>
          <w:sz w:val="32"/>
          <w:szCs w:val="32"/>
        </w:rPr>
        <w:t>ή ΔΙΠΛΩΜΑ</w:t>
      </w:r>
    </w:p>
    <w:p w14:paraId="5A29C55B" w14:textId="77777777" w:rsidR="000B7D36" w:rsidRPr="00154F06" w:rsidRDefault="000B7D36" w:rsidP="00154F06">
      <w:pPr>
        <w:spacing w:after="0"/>
        <w:jc w:val="center"/>
        <w:rPr>
          <w:rFonts w:asciiTheme="minorHAnsi" w:hAnsiTheme="minorHAnsi" w:cstheme="minorHAnsi"/>
          <w:b/>
          <w:sz w:val="20"/>
          <w:szCs w:val="20"/>
        </w:rPr>
      </w:pPr>
      <w:r w:rsidRPr="00154F06">
        <w:rPr>
          <w:rFonts w:asciiTheme="minorHAnsi" w:hAnsiTheme="minorHAnsi" w:cstheme="minorHAnsi"/>
          <w:b/>
          <w:sz w:val="20"/>
          <w:szCs w:val="20"/>
        </w:rPr>
        <w:t>Ο/Η …………………………………………………….</w:t>
      </w:r>
    </w:p>
    <w:p w14:paraId="7E84B135" w14:textId="77777777" w:rsidR="00154F06" w:rsidRPr="00154F06" w:rsidRDefault="000B7D36" w:rsidP="00154F06">
      <w:pPr>
        <w:spacing w:after="0"/>
        <w:jc w:val="center"/>
        <w:rPr>
          <w:rFonts w:asciiTheme="minorHAnsi" w:hAnsiTheme="minorHAnsi" w:cstheme="minorHAnsi"/>
          <w:b/>
          <w:sz w:val="20"/>
          <w:szCs w:val="20"/>
        </w:rPr>
      </w:pPr>
      <w:r w:rsidRPr="00154F06">
        <w:rPr>
          <w:rFonts w:asciiTheme="minorHAnsi" w:hAnsiTheme="minorHAnsi" w:cstheme="minorHAnsi"/>
          <w:b/>
          <w:sz w:val="20"/>
          <w:szCs w:val="20"/>
        </w:rPr>
        <w:t xml:space="preserve">ΤΟΥ ……………………………… </w:t>
      </w:r>
    </w:p>
    <w:p w14:paraId="0F851026" w14:textId="2D0C325A" w:rsidR="000B7D36" w:rsidRPr="00154F06" w:rsidRDefault="00154F06" w:rsidP="00154F06">
      <w:pPr>
        <w:spacing w:after="0"/>
        <w:jc w:val="center"/>
        <w:rPr>
          <w:rFonts w:asciiTheme="minorHAnsi" w:hAnsiTheme="minorHAnsi" w:cstheme="minorHAnsi"/>
          <w:b/>
          <w:sz w:val="20"/>
          <w:szCs w:val="20"/>
        </w:rPr>
      </w:pPr>
      <w:r w:rsidRPr="00154F06">
        <w:rPr>
          <w:rFonts w:asciiTheme="minorHAnsi" w:hAnsiTheme="minorHAnsi" w:cstheme="minorHAnsi"/>
          <w:b/>
          <w:sz w:val="20"/>
          <w:szCs w:val="20"/>
        </w:rPr>
        <w:t xml:space="preserve">ΤΟΠΟΣ ΚΑΤΑΓΩΓΗΣ: </w:t>
      </w:r>
      <w:r w:rsidR="000B7D36" w:rsidRPr="00154F06">
        <w:rPr>
          <w:rFonts w:asciiTheme="minorHAnsi" w:hAnsiTheme="minorHAnsi" w:cstheme="minorHAnsi"/>
          <w:b/>
          <w:sz w:val="20"/>
          <w:szCs w:val="20"/>
        </w:rPr>
        <w:t>(</w:t>
      </w:r>
      <w:r w:rsidRPr="00154F06">
        <w:rPr>
          <w:rFonts w:asciiTheme="minorHAnsi" w:hAnsiTheme="minorHAnsi" w:cstheme="minorHAnsi"/>
          <w:sz w:val="20"/>
          <w:szCs w:val="20"/>
        </w:rPr>
        <w:t>ΚΟΖΑΝΗ ΚΟΖΑΝΗΣ</w:t>
      </w:r>
      <w:r w:rsidR="000B7D36" w:rsidRPr="00154F06">
        <w:rPr>
          <w:rFonts w:asciiTheme="minorHAnsi" w:hAnsiTheme="minorHAnsi" w:cstheme="minorHAnsi"/>
          <w:b/>
          <w:sz w:val="20"/>
          <w:szCs w:val="20"/>
        </w:rPr>
        <w:t>)</w:t>
      </w:r>
    </w:p>
    <w:p w14:paraId="7EC93E58" w14:textId="77777777" w:rsidR="000B7D36" w:rsidRPr="00154F06" w:rsidRDefault="000B7D36" w:rsidP="000B7D36">
      <w:pPr>
        <w:spacing w:after="100"/>
        <w:jc w:val="center"/>
        <w:rPr>
          <w:rFonts w:asciiTheme="minorHAnsi" w:hAnsiTheme="minorHAnsi" w:cstheme="minorHAnsi"/>
          <w:b/>
          <w:sz w:val="20"/>
          <w:szCs w:val="20"/>
        </w:rPr>
      </w:pPr>
      <w:r w:rsidRPr="00154F06">
        <w:rPr>
          <w:rFonts w:asciiTheme="minorHAnsi" w:hAnsiTheme="minorHAnsi" w:cstheme="minorHAnsi"/>
          <w:b/>
          <w:sz w:val="20"/>
          <w:szCs w:val="20"/>
        </w:rPr>
        <w:t>ΑΦΟΥ ΠΑΡΑΚΟΛΟΥΘΗΣΕ ΚΑΙ ΠΕΡΑΤΩΣΕ ΜΕ ΕΠΙΤΥΧΙΑ ΤΙΣ ΣΠΟΥΔΕΣ ΤΟΥ/ΤΗΣ</w:t>
      </w:r>
    </w:p>
    <w:p w14:paraId="0969AD2F" w14:textId="77777777" w:rsidR="000B7D36" w:rsidRPr="00154F06" w:rsidRDefault="000B7D36" w:rsidP="000B7D36">
      <w:pPr>
        <w:spacing w:line="312" w:lineRule="auto"/>
        <w:jc w:val="center"/>
        <w:rPr>
          <w:rFonts w:asciiTheme="minorHAnsi" w:hAnsiTheme="minorHAnsi" w:cstheme="minorHAnsi"/>
          <w:b/>
          <w:sz w:val="20"/>
          <w:szCs w:val="20"/>
        </w:rPr>
      </w:pPr>
      <w:r w:rsidRPr="00154F06">
        <w:rPr>
          <w:rFonts w:asciiTheme="minorHAnsi" w:hAnsiTheme="minorHAnsi" w:cstheme="minorHAnsi"/>
          <w:b/>
          <w:sz w:val="20"/>
          <w:szCs w:val="20"/>
        </w:rPr>
        <w:t>ΣΤΟ ΤΜΗΜΑ ……………………………………………………..</w:t>
      </w:r>
      <w:r w:rsidRPr="00154F06">
        <w:rPr>
          <w:rFonts w:asciiTheme="minorHAnsi" w:hAnsiTheme="minorHAnsi" w:cstheme="minorHAnsi"/>
          <w:b/>
          <w:sz w:val="20"/>
          <w:szCs w:val="20"/>
        </w:rPr>
        <w:cr/>
        <w:t xml:space="preserve"> ΤΟΥ ΠΑΝΕΠΙΣΤΗΜΙΟ ΔΥΤΙΚΗΣ ΜΑΚΕΔΟΝΙΑΣ</w:t>
      </w:r>
    </w:p>
    <w:p w14:paraId="36259740" w14:textId="3F1D57FA" w:rsidR="000B7D36" w:rsidRPr="00154F06" w:rsidRDefault="000B7D36" w:rsidP="00154F06">
      <w:pPr>
        <w:pStyle w:val="a0"/>
        <w:jc w:val="center"/>
        <w:rPr>
          <w:sz w:val="20"/>
          <w:szCs w:val="20"/>
        </w:rPr>
      </w:pPr>
      <w:r w:rsidRPr="00154F06">
        <w:rPr>
          <w:b/>
          <w:bCs/>
          <w:sz w:val="20"/>
          <w:szCs w:val="20"/>
        </w:rPr>
        <w:t>ΚΡΙΘΗΚΕ ΑΞΙΟΣ</w:t>
      </w:r>
      <w:r w:rsidR="00154F06" w:rsidRPr="00154F06">
        <w:rPr>
          <w:b/>
          <w:bCs/>
          <w:sz w:val="20"/>
          <w:szCs w:val="20"/>
        </w:rPr>
        <w:t>/Α</w:t>
      </w:r>
      <w:r w:rsidRPr="00154F06">
        <w:rPr>
          <w:b/>
          <w:bCs/>
          <w:sz w:val="20"/>
          <w:szCs w:val="20"/>
        </w:rPr>
        <w:t xml:space="preserve"> ΤΟΥ ΠΤΥΧΙΟΥ</w:t>
      </w:r>
      <w:r w:rsidR="00154F06" w:rsidRPr="00154F06">
        <w:rPr>
          <w:b/>
          <w:bCs/>
          <w:sz w:val="20"/>
          <w:szCs w:val="20"/>
        </w:rPr>
        <w:t>/ΔΙΠΛΩΜΑΤΟΣ</w:t>
      </w:r>
      <w:r w:rsidRPr="00154F06">
        <w:rPr>
          <w:b/>
          <w:bCs/>
          <w:sz w:val="20"/>
          <w:szCs w:val="20"/>
        </w:rPr>
        <w:t xml:space="preserve"> </w:t>
      </w:r>
      <w:r w:rsidRPr="00A74950">
        <w:rPr>
          <w:b/>
          <w:bCs/>
          <w:sz w:val="20"/>
          <w:szCs w:val="20"/>
        </w:rPr>
        <w:t>ΤΗ</w:t>
      </w:r>
      <w:r w:rsidR="00154F06" w:rsidRPr="00A74950">
        <w:rPr>
          <w:b/>
          <w:bCs/>
          <w:sz w:val="20"/>
          <w:szCs w:val="20"/>
        </w:rPr>
        <w:t>(</w:t>
      </w:r>
      <w:r w:rsidRPr="00A74950">
        <w:rPr>
          <w:b/>
          <w:bCs/>
          <w:sz w:val="20"/>
          <w:szCs w:val="20"/>
        </w:rPr>
        <w:t>Ν</w:t>
      </w:r>
      <w:r w:rsidR="00154F06" w:rsidRPr="00A74950">
        <w:rPr>
          <w:b/>
          <w:bCs/>
          <w:sz w:val="20"/>
          <w:szCs w:val="20"/>
        </w:rPr>
        <w:t>)</w:t>
      </w:r>
      <w:r w:rsidRPr="00154F06">
        <w:rPr>
          <w:sz w:val="20"/>
          <w:szCs w:val="20"/>
        </w:rPr>
        <w:t xml:space="preserve">  ……</w:t>
      </w:r>
      <w:r w:rsidR="00154F06" w:rsidRPr="00154F06">
        <w:rPr>
          <w:sz w:val="20"/>
          <w:szCs w:val="20"/>
        </w:rPr>
        <w:t>(ΗΜΕΡΟΜΗΝΙΑ ΟΛΟΓΡΑΦΩΣ)</w:t>
      </w:r>
    </w:p>
    <w:p w14:paraId="5B284E69" w14:textId="77777777" w:rsidR="000B7D36" w:rsidRPr="00154F06" w:rsidRDefault="000B7D36" w:rsidP="000B7D36">
      <w:pPr>
        <w:spacing w:after="100" w:line="300" w:lineRule="auto"/>
        <w:jc w:val="center"/>
        <w:rPr>
          <w:rFonts w:asciiTheme="minorHAnsi" w:hAnsiTheme="minorHAnsi" w:cstheme="minorHAnsi"/>
          <w:b/>
          <w:sz w:val="20"/>
          <w:szCs w:val="20"/>
        </w:rPr>
      </w:pPr>
      <w:r w:rsidRPr="00154F06">
        <w:rPr>
          <w:rFonts w:asciiTheme="minorHAnsi" w:hAnsiTheme="minorHAnsi" w:cstheme="minorHAnsi"/>
          <w:b/>
          <w:sz w:val="20"/>
          <w:szCs w:val="20"/>
        </w:rPr>
        <w:t>ΜΕ ΒΑΘΜΟ</w:t>
      </w:r>
    </w:p>
    <w:p w14:paraId="5A4D4713" w14:textId="77777777" w:rsidR="00154F06" w:rsidRPr="00154F06" w:rsidRDefault="00154F06" w:rsidP="00154F06">
      <w:pPr>
        <w:pStyle w:val="a0"/>
        <w:jc w:val="center"/>
        <w:rPr>
          <w:sz w:val="20"/>
          <w:szCs w:val="20"/>
        </w:rPr>
      </w:pPr>
      <w:r w:rsidRPr="00154F06">
        <w:rPr>
          <w:b/>
          <w:bCs/>
          <w:sz w:val="20"/>
          <w:szCs w:val="20"/>
        </w:rPr>
        <w:t>&lt;0,00&gt;</w:t>
      </w:r>
      <w:r w:rsidRPr="00154F06">
        <w:rPr>
          <w:sz w:val="20"/>
          <w:szCs w:val="20"/>
        </w:rPr>
        <w:t xml:space="preserve"> (ΟΛΟΓΡΑΦΩΣ)</w:t>
      </w:r>
    </w:p>
    <w:p w14:paraId="3454FC05" w14:textId="491F1963" w:rsidR="000B7D36" w:rsidRPr="00154F06" w:rsidRDefault="000B7D36" w:rsidP="00154F06">
      <w:pPr>
        <w:pStyle w:val="a0"/>
        <w:jc w:val="center"/>
        <w:rPr>
          <w:sz w:val="20"/>
          <w:szCs w:val="20"/>
        </w:rPr>
      </w:pPr>
      <w:r w:rsidRPr="00154F06">
        <w:rPr>
          <w:sz w:val="20"/>
          <w:szCs w:val="20"/>
        </w:rPr>
        <w:t>«…</w:t>
      </w:r>
      <w:r w:rsidR="00154F06" w:rsidRPr="00154F06">
        <w:rPr>
          <w:b/>
          <w:bCs/>
          <w:sz w:val="20"/>
          <w:szCs w:val="20"/>
        </w:rPr>
        <w:t>ΚΑΛΩΣ</w:t>
      </w:r>
      <w:r w:rsidR="00154F06" w:rsidRPr="00154F06">
        <w:rPr>
          <w:sz w:val="20"/>
          <w:szCs w:val="20"/>
        </w:rPr>
        <w:t>…</w:t>
      </w:r>
      <w:r w:rsidRPr="00154F06">
        <w:rPr>
          <w:sz w:val="20"/>
          <w:szCs w:val="20"/>
        </w:rPr>
        <w:t>»</w:t>
      </w:r>
    </w:p>
    <w:p w14:paraId="4A9B6656" w14:textId="77777777" w:rsidR="000B7D36" w:rsidRPr="00154F06" w:rsidRDefault="000B7D36" w:rsidP="000B7D36">
      <w:pPr>
        <w:spacing w:after="100"/>
        <w:jc w:val="center"/>
        <w:rPr>
          <w:rFonts w:asciiTheme="minorHAnsi" w:hAnsiTheme="minorHAnsi" w:cstheme="minorHAnsi"/>
          <w:b/>
          <w:sz w:val="20"/>
          <w:szCs w:val="20"/>
        </w:rPr>
      </w:pPr>
      <w:r w:rsidRPr="00154F06">
        <w:rPr>
          <w:rFonts w:asciiTheme="minorHAnsi" w:hAnsiTheme="minorHAnsi" w:cstheme="minorHAnsi"/>
          <w:b/>
          <w:sz w:val="20"/>
          <w:szCs w:val="20"/>
        </w:rPr>
        <w:t>ΚΑΙ ΦΕΡΕΙ ΤΟΝ ΤΙΤΛΟ</w:t>
      </w:r>
    </w:p>
    <w:p w14:paraId="46B1C2EA" w14:textId="6A06B753" w:rsidR="000B7D36" w:rsidRDefault="000B7D36" w:rsidP="000B7D36">
      <w:pPr>
        <w:spacing w:line="312" w:lineRule="auto"/>
        <w:jc w:val="center"/>
        <w:rPr>
          <w:rFonts w:asciiTheme="minorHAnsi" w:hAnsiTheme="minorHAnsi" w:cstheme="minorHAnsi"/>
          <w:b/>
          <w:sz w:val="20"/>
          <w:szCs w:val="20"/>
        </w:rPr>
      </w:pPr>
      <w:r w:rsidRPr="00154F06">
        <w:rPr>
          <w:rFonts w:asciiTheme="minorHAnsi" w:hAnsiTheme="minorHAnsi" w:cstheme="minorHAnsi"/>
          <w:b/>
          <w:sz w:val="20"/>
          <w:szCs w:val="20"/>
        </w:rPr>
        <w:t xml:space="preserve"> «ΠΤΥΧΙΟΥΧΟΣ / ΔΙΠΛΩΜΑΤΟΥΧΟΣ &lt;………………………………….&gt;»</w:t>
      </w:r>
    </w:p>
    <w:p w14:paraId="1EB3D22E" w14:textId="58D58226" w:rsidR="00154F06" w:rsidRPr="00154F06" w:rsidRDefault="00154F06" w:rsidP="000B7D36">
      <w:pPr>
        <w:spacing w:line="312" w:lineRule="auto"/>
        <w:jc w:val="center"/>
        <w:rPr>
          <w:rFonts w:asciiTheme="minorHAnsi" w:hAnsiTheme="minorHAnsi" w:cstheme="minorHAnsi"/>
          <w:b/>
          <w:sz w:val="20"/>
          <w:szCs w:val="20"/>
        </w:rPr>
      </w:pPr>
      <w:r w:rsidRPr="00A74950">
        <w:rPr>
          <w:rFonts w:asciiTheme="minorHAnsi" w:hAnsiTheme="minorHAnsi" w:cstheme="minorHAnsi"/>
          <w:b/>
          <w:sz w:val="20"/>
          <w:szCs w:val="20"/>
        </w:rPr>
        <w:t>ή «ΠΤΥΧΙΟΥΧΟΣ ΤΟΥ ΤΜΗΜΑΤΟΣ …………………………»</w:t>
      </w:r>
    </w:p>
    <w:p w14:paraId="2C8F6466" w14:textId="77777777" w:rsidR="000B7D36" w:rsidRPr="00154F06" w:rsidRDefault="000B7D36" w:rsidP="000B7D36">
      <w:pPr>
        <w:spacing w:after="100"/>
        <w:ind w:left="-1418" w:firstLine="1418"/>
        <w:jc w:val="center"/>
        <w:rPr>
          <w:rFonts w:asciiTheme="minorHAnsi" w:hAnsiTheme="minorHAnsi" w:cstheme="minorHAnsi"/>
          <w:b/>
          <w:sz w:val="20"/>
          <w:szCs w:val="20"/>
        </w:rPr>
      </w:pPr>
      <w:r w:rsidRPr="00154F06">
        <w:rPr>
          <w:rFonts w:asciiTheme="minorHAnsi" w:hAnsiTheme="minorHAnsi" w:cstheme="minorHAnsi"/>
          <w:b/>
          <w:sz w:val="20"/>
          <w:szCs w:val="20"/>
        </w:rPr>
        <w:t>ΤΟ ΠΑΡΟΝ ΕΚΔΟΘΗΚΕ ΣΤΙΣ …………………</w:t>
      </w:r>
    </w:p>
    <w:p w14:paraId="140B6B48" w14:textId="77777777" w:rsidR="000B7D36" w:rsidRPr="00154F06" w:rsidRDefault="000B7D36" w:rsidP="000B7D36">
      <w:pPr>
        <w:tabs>
          <w:tab w:val="center" w:pos="1440"/>
          <w:tab w:val="center" w:pos="7020"/>
        </w:tabs>
        <w:ind w:left="-1418"/>
        <w:rPr>
          <w:rFonts w:asciiTheme="minorHAnsi" w:hAnsiTheme="minorHAnsi" w:cstheme="minorHAnsi"/>
          <w:b/>
          <w:sz w:val="20"/>
          <w:szCs w:val="20"/>
        </w:rPr>
      </w:pPr>
      <w:r w:rsidRPr="00154F06">
        <w:rPr>
          <w:rFonts w:asciiTheme="minorHAnsi" w:hAnsiTheme="minorHAnsi" w:cstheme="minorHAnsi"/>
          <w:b/>
          <w:sz w:val="20"/>
          <w:szCs w:val="20"/>
        </w:rPr>
        <w:tab/>
        <w:t>Ο/Η ΠΡΥΤΑΝΗΣ ΤΟΥ ΠΑΝΕΠΙΣΤΗΜΙΟΥ</w:t>
      </w:r>
      <w:r w:rsidRPr="00154F06">
        <w:rPr>
          <w:rFonts w:asciiTheme="minorHAnsi" w:hAnsiTheme="minorHAnsi" w:cstheme="minorHAnsi"/>
          <w:b/>
          <w:sz w:val="20"/>
          <w:szCs w:val="20"/>
        </w:rPr>
        <w:tab/>
        <w:t>Ο/Η ΠΡΟΕΔΡΟΣ ΤΟΥ ΤΜΗΜΑΤΟΣ</w:t>
      </w:r>
    </w:p>
    <w:p w14:paraId="151F74E9" w14:textId="77777777" w:rsidR="000B7D36" w:rsidRPr="00154F06" w:rsidRDefault="000B7D36" w:rsidP="000B7D36">
      <w:pPr>
        <w:tabs>
          <w:tab w:val="center" w:pos="1440"/>
          <w:tab w:val="center" w:pos="7020"/>
        </w:tabs>
        <w:ind w:left="-1418"/>
        <w:rPr>
          <w:rFonts w:asciiTheme="minorHAnsi" w:hAnsiTheme="minorHAnsi" w:cstheme="minorHAnsi"/>
          <w:b/>
          <w:sz w:val="20"/>
          <w:szCs w:val="20"/>
        </w:rPr>
      </w:pPr>
      <w:r w:rsidRPr="00154F06">
        <w:rPr>
          <w:rFonts w:asciiTheme="minorHAnsi" w:hAnsiTheme="minorHAnsi" w:cstheme="minorHAnsi"/>
          <w:b/>
          <w:sz w:val="20"/>
          <w:szCs w:val="20"/>
        </w:rPr>
        <w:tab/>
        <w:t>ΔΥΤΙΚΗΣ ΜΑΚΕΔΟΝΙΑΣ</w:t>
      </w:r>
    </w:p>
    <w:p w14:paraId="72D4DA9E" w14:textId="77777777" w:rsidR="000B7D36" w:rsidRPr="00154F06" w:rsidRDefault="000B7D36" w:rsidP="000B7D36">
      <w:pPr>
        <w:tabs>
          <w:tab w:val="center" w:pos="1440"/>
          <w:tab w:val="center" w:pos="7020"/>
        </w:tabs>
        <w:ind w:left="-1418"/>
        <w:rPr>
          <w:rFonts w:asciiTheme="minorHAnsi" w:hAnsiTheme="minorHAnsi" w:cstheme="minorHAnsi"/>
          <w:b/>
          <w:sz w:val="20"/>
          <w:szCs w:val="20"/>
        </w:rPr>
      </w:pPr>
      <w:r w:rsidRPr="00154F06">
        <w:rPr>
          <w:rFonts w:asciiTheme="minorHAnsi" w:hAnsiTheme="minorHAnsi" w:cstheme="minorHAnsi"/>
          <w:b/>
          <w:sz w:val="20"/>
          <w:szCs w:val="20"/>
        </w:rPr>
        <w:tab/>
      </w:r>
    </w:p>
    <w:p w14:paraId="6AD3E6A4" w14:textId="79638C7D" w:rsidR="0013309F" w:rsidRDefault="000B7D36" w:rsidP="001B108F">
      <w:pPr>
        <w:jc w:val="center"/>
        <w:rPr>
          <w:rFonts w:asciiTheme="minorHAnsi" w:hAnsiTheme="minorHAnsi" w:cstheme="minorHAnsi"/>
          <w:b/>
          <w:sz w:val="20"/>
          <w:szCs w:val="20"/>
        </w:rPr>
      </w:pPr>
      <w:r w:rsidRPr="00154F06">
        <w:rPr>
          <w:rFonts w:asciiTheme="minorHAnsi" w:hAnsiTheme="minorHAnsi" w:cstheme="minorHAnsi"/>
          <w:b/>
          <w:sz w:val="20"/>
          <w:szCs w:val="20"/>
        </w:rPr>
        <w:t>Ο/Η ΠΡΟΪΣΤΑΜΕΝΟΣ/Η</w:t>
      </w:r>
      <w:r w:rsidRPr="00154F06">
        <w:rPr>
          <w:rFonts w:asciiTheme="minorHAnsi" w:hAnsiTheme="minorHAnsi" w:cstheme="minorHAnsi"/>
          <w:b/>
          <w:sz w:val="20"/>
          <w:szCs w:val="20"/>
        </w:rPr>
        <w:br/>
        <w:t>ΤΗΣ ΓΡΑΜΜΑΤΕΙΑΣ ΤΟΥ ΤΜΗΜΑΤΟΣ</w:t>
      </w:r>
    </w:p>
    <w:p w14:paraId="7B117F8F" w14:textId="69577D5E" w:rsidR="00154F06" w:rsidRDefault="00154F06" w:rsidP="001B108F">
      <w:pPr>
        <w:jc w:val="center"/>
        <w:rPr>
          <w:rFonts w:asciiTheme="minorHAnsi" w:hAnsiTheme="minorHAnsi" w:cstheme="minorHAnsi"/>
          <w:b/>
          <w:sz w:val="20"/>
          <w:szCs w:val="20"/>
        </w:rPr>
      </w:pPr>
    </w:p>
    <w:p w14:paraId="5C71790E" w14:textId="287789EB" w:rsidR="00154F06" w:rsidRDefault="00154F06" w:rsidP="001B108F">
      <w:pPr>
        <w:jc w:val="center"/>
        <w:rPr>
          <w:rFonts w:asciiTheme="minorHAnsi" w:hAnsiTheme="minorHAnsi" w:cstheme="minorHAnsi"/>
          <w:b/>
          <w:sz w:val="20"/>
          <w:szCs w:val="20"/>
        </w:rPr>
      </w:pPr>
      <w:r>
        <w:rPr>
          <w:rFonts w:asciiTheme="minorHAnsi" w:hAnsiTheme="minorHAnsi" w:cstheme="minorHAnsi"/>
          <w:b/>
          <w:sz w:val="20"/>
          <w:szCs w:val="20"/>
        </w:rPr>
        <w:t>(ΟΝΟΜΑΤΕΠΩΝΥΜΟ)</w:t>
      </w:r>
    </w:p>
    <w:p w14:paraId="5E441C89" w14:textId="77777777" w:rsidR="000B7D36" w:rsidRPr="00804086" w:rsidRDefault="00DA34BC" w:rsidP="00DA34BC">
      <w:pPr>
        <w:rPr>
          <w:rFonts w:asciiTheme="minorHAnsi" w:hAnsiTheme="minorHAnsi" w:cstheme="minorHAnsi"/>
          <w:b/>
          <w:szCs w:val="24"/>
        </w:rPr>
      </w:pPr>
      <w:r w:rsidRPr="00804086">
        <w:rPr>
          <w:rFonts w:asciiTheme="minorHAnsi" w:hAnsiTheme="minorHAnsi" w:cstheme="minorHAnsi"/>
          <w:b/>
          <w:szCs w:val="24"/>
        </w:rPr>
        <w:lastRenderedPageBreak/>
        <w:t xml:space="preserve">2. </w:t>
      </w:r>
      <w:r w:rsidR="000B7D36" w:rsidRPr="00804086">
        <w:rPr>
          <w:rFonts w:asciiTheme="minorHAnsi" w:hAnsiTheme="minorHAnsi" w:cstheme="minorHAnsi"/>
          <w:b/>
          <w:szCs w:val="24"/>
        </w:rPr>
        <w:t>ΤΙΤΛΟΣ ΠΡΟΠΤΥΧΙΑΚΩΝ ΣΠΟΥΔΩΝ ΜΕ ΚΑΤΕΥΘΥΝΣΗ</w:t>
      </w:r>
    </w:p>
    <w:p w14:paraId="76079074" w14:textId="77777777" w:rsidR="000B7D36" w:rsidRPr="00804086" w:rsidRDefault="00E5128B" w:rsidP="000B7D36">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noProof/>
          <w:szCs w:val="24"/>
        </w:rPr>
        <w:drawing>
          <wp:inline distT="0" distB="0" distL="0" distR="0" wp14:anchorId="0A45827A" wp14:editId="02FAB92B">
            <wp:extent cx="830580" cy="830580"/>
            <wp:effectExtent l="0" t="0" r="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1B3DA66F"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20"/>
          <w:szCs w:val="20"/>
        </w:rPr>
      </w:pPr>
      <w:bookmarkStart w:id="436" w:name="_Hlk57638146"/>
      <w:r w:rsidRPr="00154F06">
        <w:rPr>
          <w:rFonts w:asciiTheme="minorHAnsi" w:hAnsiTheme="minorHAnsi" w:cstheme="minorHAnsi"/>
          <w:b/>
          <w:sz w:val="20"/>
          <w:szCs w:val="20"/>
        </w:rPr>
        <w:t>Ε Λ Λ Η Ν Ι Κ Η  Δ Η Μ Ο Κ Ρ Α Τ Ι Α</w:t>
      </w:r>
    </w:p>
    <w:p w14:paraId="2726A035"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ΠΑΝΕΠΙΣΤΗΜΙΟ ΔΥΤΙΚΗΣ ΜΑΚΕΔΟΝΙΑΣ</w:t>
      </w:r>
    </w:p>
    <w:p w14:paraId="0FDCC75B" w14:textId="77777777" w:rsidR="000B7D36" w:rsidRPr="00154F06" w:rsidRDefault="000B7D36" w:rsidP="00154F06">
      <w:pPr>
        <w:autoSpaceDE w:val="0"/>
        <w:autoSpaceDN w:val="0"/>
        <w:adjustRightInd w:val="0"/>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ΣΧΟΛΗ ……………………….</w:t>
      </w:r>
    </w:p>
    <w:p w14:paraId="23D8A715" w14:textId="6CE2888D" w:rsidR="000B7D36" w:rsidRDefault="000B7D36" w:rsidP="00154F06">
      <w:pPr>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ΤΜΗΜΑ ………………………….</w:t>
      </w:r>
    </w:p>
    <w:bookmarkEnd w:id="436"/>
    <w:p w14:paraId="499D8B4C" w14:textId="77777777" w:rsidR="00154F06" w:rsidRPr="00154F06" w:rsidRDefault="00154F06" w:rsidP="00154F06">
      <w:pPr>
        <w:spacing w:after="0" w:line="240" w:lineRule="auto"/>
        <w:jc w:val="center"/>
        <w:rPr>
          <w:rFonts w:asciiTheme="minorHAnsi" w:hAnsiTheme="minorHAnsi" w:cstheme="minorHAnsi"/>
          <w:b/>
          <w:sz w:val="20"/>
          <w:szCs w:val="20"/>
        </w:rPr>
      </w:pPr>
    </w:p>
    <w:p w14:paraId="498E8CDF"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ΑΡ. ΠΤΥΧΙΟΥ/ ΔΙΠΛΩΜΑΤΟΣ :…………</w:t>
      </w:r>
    </w:p>
    <w:p w14:paraId="7CBF2259" w14:textId="77777777" w:rsidR="000B7D36" w:rsidRPr="00154F06" w:rsidRDefault="000B7D36" w:rsidP="000B7D36">
      <w:pPr>
        <w:jc w:val="center"/>
        <w:rPr>
          <w:rFonts w:asciiTheme="minorHAnsi" w:hAnsiTheme="minorHAnsi" w:cstheme="minorHAnsi"/>
          <w:b/>
          <w:sz w:val="28"/>
          <w:szCs w:val="28"/>
        </w:rPr>
      </w:pPr>
      <w:r w:rsidRPr="00154F06">
        <w:rPr>
          <w:rFonts w:asciiTheme="minorHAnsi" w:hAnsiTheme="minorHAnsi" w:cstheme="minorHAnsi"/>
          <w:b/>
          <w:sz w:val="28"/>
          <w:szCs w:val="28"/>
        </w:rPr>
        <w:t>ΠΤΥΧΙΟ</w:t>
      </w:r>
      <w:r w:rsidR="002758FC" w:rsidRPr="00154F06">
        <w:rPr>
          <w:rFonts w:asciiTheme="minorHAnsi" w:hAnsiTheme="minorHAnsi" w:cstheme="minorHAnsi"/>
          <w:b/>
          <w:sz w:val="28"/>
          <w:szCs w:val="28"/>
        </w:rPr>
        <w:t xml:space="preserve"> </w:t>
      </w:r>
      <w:r w:rsidRPr="00154F06">
        <w:rPr>
          <w:rFonts w:asciiTheme="minorHAnsi" w:hAnsiTheme="minorHAnsi" w:cstheme="minorHAnsi"/>
          <w:b/>
          <w:sz w:val="28"/>
          <w:szCs w:val="28"/>
        </w:rPr>
        <w:t>ή ΔΙΠΛΩΜΑ</w:t>
      </w:r>
    </w:p>
    <w:p w14:paraId="4B959A48" w14:textId="77777777" w:rsidR="000B7D36" w:rsidRPr="006A6476" w:rsidRDefault="000B7D36" w:rsidP="000B7D36">
      <w:pPr>
        <w:jc w:val="center"/>
        <w:rPr>
          <w:rFonts w:asciiTheme="minorHAnsi" w:hAnsiTheme="minorHAnsi" w:cstheme="minorHAnsi"/>
          <w:b/>
          <w:sz w:val="20"/>
          <w:szCs w:val="20"/>
        </w:rPr>
      </w:pPr>
      <w:r w:rsidRPr="006A6476">
        <w:rPr>
          <w:rFonts w:asciiTheme="minorHAnsi" w:hAnsiTheme="minorHAnsi" w:cstheme="minorHAnsi"/>
          <w:b/>
          <w:sz w:val="20"/>
          <w:szCs w:val="20"/>
        </w:rPr>
        <w:t>Ο/Η …………………………………………………….</w:t>
      </w:r>
    </w:p>
    <w:p w14:paraId="0CAAFD7D" w14:textId="77777777" w:rsidR="006A6476" w:rsidRPr="006A6476" w:rsidRDefault="000B7D36" w:rsidP="000B7D36">
      <w:pPr>
        <w:jc w:val="center"/>
        <w:rPr>
          <w:rFonts w:asciiTheme="minorHAnsi" w:hAnsiTheme="minorHAnsi" w:cstheme="minorHAnsi"/>
          <w:b/>
          <w:sz w:val="20"/>
          <w:szCs w:val="20"/>
        </w:rPr>
      </w:pPr>
      <w:r w:rsidRPr="006A6476">
        <w:rPr>
          <w:rFonts w:asciiTheme="minorHAnsi" w:hAnsiTheme="minorHAnsi" w:cstheme="minorHAnsi"/>
          <w:b/>
          <w:sz w:val="20"/>
          <w:szCs w:val="20"/>
        </w:rPr>
        <w:t xml:space="preserve">ΤΟΥ ……………………………… </w:t>
      </w:r>
    </w:p>
    <w:p w14:paraId="454C9000" w14:textId="60B8C415" w:rsidR="000B7D36" w:rsidRPr="006A6476" w:rsidRDefault="006A6476" w:rsidP="006A6476">
      <w:pPr>
        <w:pStyle w:val="a0"/>
        <w:jc w:val="center"/>
        <w:rPr>
          <w:sz w:val="20"/>
          <w:szCs w:val="20"/>
        </w:rPr>
      </w:pPr>
      <w:r w:rsidRPr="006A6476">
        <w:rPr>
          <w:b/>
          <w:bCs/>
          <w:sz w:val="20"/>
          <w:szCs w:val="20"/>
        </w:rPr>
        <w:t>ΤΟΠΟΣ ΚΑΤΑΓΩΓΗΣ:</w:t>
      </w:r>
      <w:r w:rsidR="000B7D36" w:rsidRPr="006A6476">
        <w:rPr>
          <w:b/>
          <w:bCs/>
          <w:sz w:val="20"/>
          <w:szCs w:val="20"/>
        </w:rPr>
        <w:t xml:space="preserve"> …</w:t>
      </w:r>
      <w:r w:rsidR="000B7D36" w:rsidRPr="006A6476">
        <w:rPr>
          <w:sz w:val="20"/>
          <w:szCs w:val="20"/>
        </w:rPr>
        <w:t xml:space="preserve"> (</w:t>
      </w:r>
      <w:r w:rsidRPr="006A6476">
        <w:rPr>
          <w:sz w:val="20"/>
          <w:szCs w:val="20"/>
        </w:rPr>
        <w:t>ΚΟΖΑΝΗ ΚΟΖΑΝΗΣ</w:t>
      </w:r>
      <w:r w:rsidR="000B7D36" w:rsidRPr="006A6476">
        <w:rPr>
          <w:sz w:val="20"/>
          <w:szCs w:val="20"/>
        </w:rPr>
        <w:t>)</w:t>
      </w:r>
    </w:p>
    <w:p w14:paraId="253D33A8" w14:textId="77777777" w:rsidR="000B7D36" w:rsidRPr="006A6476" w:rsidRDefault="000B7D36" w:rsidP="000B7D36">
      <w:pPr>
        <w:spacing w:after="100"/>
        <w:jc w:val="center"/>
        <w:rPr>
          <w:rFonts w:asciiTheme="minorHAnsi" w:hAnsiTheme="minorHAnsi" w:cstheme="minorHAnsi"/>
          <w:b/>
          <w:sz w:val="20"/>
          <w:szCs w:val="20"/>
        </w:rPr>
      </w:pPr>
      <w:r w:rsidRPr="006A6476">
        <w:rPr>
          <w:rFonts w:asciiTheme="minorHAnsi" w:hAnsiTheme="minorHAnsi" w:cstheme="minorHAnsi"/>
          <w:b/>
          <w:sz w:val="20"/>
          <w:szCs w:val="20"/>
        </w:rPr>
        <w:t>ΑΦΟΥ ΠΑΡΑΚΟΛΟΥΘΗΣΕ ΚΑΙ ΠΕΡΑΤΩΣΕ ΜΕ ΕΠΙΤΥΧΙΑ ΤΙΣ ΣΠΟΥΔΕΣ ΤΟΥ/ΤΗΣ</w:t>
      </w:r>
    </w:p>
    <w:p w14:paraId="37F37DD6" w14:textId="77777777" w:rsidR="000B7D36" w:rsidRPr="006A6476" w:rsidRDefault="000B7D36" w:rsidP="000B7D36">
      <w:pPr>
        <w:spacing w:line="312" w:lineRule="auto"/>
        <w:jc w:val="center"/>
        <w:rPr>
          <w:rFonts w:asciiTheme="minorHAnsi" w:hAnsiTheme="minorHAnsi" w:cstheme="minorHAnsi"/>
          <w:b/>
          <w:sz w:val="20"/>
          <w:szCs w:val="20"/>
        </w:rPr>
      </w:pPr>
      <w:r w:rsidRPr="006A6476">
        <w:rPr>
          <w:rFonts w:asciiTheme="minorHAnsi" w:hAnsiTheme="minorHAnsi" w:cstheme="minorHAnsi"/>
          <w:b/>
          <w:sz w:val="20"/>
          <w:szCs w:val="20"/>
        </w:rPr>
        <w:t>ΣΤΟ ΤΜΗΜΑ ……………………………………………………</w:t>
      </w:r>
    </w:p>
    <w:p w14:paraId="132F515D" w14:textId="77777777" w:rsidR="000B7D36" w:rsidRPr="006A6476" w:rsidRDefault="000B7D36" w:rsidP="000B7D36">
      <w:pPr>
        <w:spacing w:line="312" w:lineRule="auto"/>
        <w:jc w:val="center"/>
        <w:rPr>
          <w:rFonts w:asciiTheme="minorHAnsi" w:hAnsiTheme="minorHAnsi" w:cstheme="minorHAnsi"/>
          <w:b/>
          <w:sz w:val="20"/>
          <w:szCs w:val="20"/>
        </w:rPr>
      </w:pPr>
      <w:r w:rsidRPr="006A6476">
        <w:rPr>
          <w:rFonts w:asciiTheme="minorHAnsi" w:hAnsiTheme="minorHAnsi" w:cstheme="minorHAnsi"/>
          <w:b/>
          <w:sz w:val="20"/>
          <w:szCs w:val="20"/>
        </w:rPr>
        <w:t>ΚΑΤΕΥΘΥΝΣΗΣ ………………………………………</w:t>
      </w:r>
    </w:p>
    <w:p w14:paraId="19510F5D" w14:textId="77777777" w:rsidR="000B7D36" w:rsidRPr="006A6476" w:rsidRDefault="000B7D36" w:rsidP="000B7D36">
      <w:pPr>
        <w:spacing w:line="312" w:lineRule="auto"/>
        <w:jc w:val="center"/>
        <w:rPr>
          <w:rFonts w:asciiTheme="minorHAnsi" w:hAnsiTheme="minorHAnsi" w:cstheme="minorHAnsi"/>
          <w:b/>
          <w:sz w:val="20"/>
          <w:szCs w:val="20"/>
        </w:rPr>
      </w:pPr>
      <w:r w:rsidRPr="006A6476">
        <w:rPr>
          <w:rFonts w:asciiTheme="minorHAnsi" w:hAnsiTheme="minorHAnsi" w:cstheme="minorHAnsi"/>
          <w:b/>
          <w:sz w:val="20"/>
          <w:szCs w:val="20"/>
        </w:rPr>
        <w:t>ΤΟΥ ΠΑΝΕΠΙΣΤΗΜΙΟ ΔΥΤΙΚΗΣ ΜΑΚΕΔΟΝΙΑΣ</w:t>
      </w:r>
    </w:p>
    <w:p w14:paraId="4E870097" w14:textId="77777777" w:rsidR="006A6476" w:rsidRPr="00154F06" w:rsidRDefault="006A6476" w:rsidP="006A6476">
      <w:pPr>
        <w:pStyle w:val="a0"/>
        <w:jc w:val="center"/>
        <w:rPr>
          <w:sz w:val="20"/>
          <w:szCs w:val="20"/>
        </w:rPr>
      </w:pPr>
      <w:r w:rsidRPr="00154F06">
        <w:rPr>
          <w:b/>
          <w:bCs/>
          <w:sz w:val="20"/>
          <w:szCs w:val="20"/>
        </w:rPr>
        <w:t>ΚΡΙΘΗΚΕ ΑΞΙΟΣ/Α ΤΟΥ ΠΤΥΧΙΟΥ/</w:t>
      </w:r>
      <w:r w:rsidRPr="00A74950">
        <w:rPr>
          <w:b/>
          <w:bCs/>
          <w:sz w:val="20"/>
          <w:szCs w:val="20"/>
        </w:rPr>
        <w:t>ΔΙΠΛΩΜΑΤΟΣ ΤΗ(Ν)</w:t>
      </w:r>
      <w:r w:rsidRPr="00A74950">
        <w:rPr>
          <w:sz w:val="20"/>
          <w:szCs w:val="20"/>
        </w:rPr>
        <w:t xml:space="preserve">  ……(</w:t>
      </w:r>
      <w:r w:rsidRPr="00154F06">
        <w:rPr>
          <w:sz w:val="20"/>
          <w:szCs w:val="20"/>
        </w:rPr>
        <w:t>ΗΜΕΡΟΜΗΝΙΑ ΟΛΟΓΡΑΦΩΣ)</w:t>
      </w:r>
    </w:p>
    <w:p w14:paraId="2C2E6E68" w14:textId="77777777" w:rsidR="006A6476" w:rsidRPr="00154F06" w:rsidRDefault="006A6476" w:rsidP="006A6476">
      <w:pPr>
        <w:spacing w:after="100" w:line="300" w:lineRule="auto"/>
        <w:jc w:val="center"/>
        <w:rPr>
          <w:rFonts w:asciiTheme="minorHAnsi" w:hAnsiTheme="minorHAnsi" w:cstheme="minorHAnsi"/>
          <w:b/>
          <w:sz w:val="20"/>
          <w:szCs w:val="20"/>
        </w:rPr>
      </w:pPr>
      <w:r w:rsidRPr="00154F06">
        <w:rPr>
          <w:rFonts w:asciiTheme="minorHAnsi" w:hAnsiTheme="minorHAnsi" w:cstheme="minorHAnsi"/>
          <w:b/>
          <w:sz w:val="20"/>
          <w:szCs w:val="20"/>
        </w:rPr>
        <w:t>ΜΕ ΒΑΘΜΟ</w:t>
      </w:r>
    </w:p>
    <w:p w14:paraId="0C4E658C" w14:textId="77777777" w:rsidR="006A6476" w:rsidRPr="00154F06" w:rsidRDefault="006A6476" w:rsidP="006A6476">
      <w:pPr>
        <w:pStyle w:val="a0"/>
        <w:jc w:val="center"/>
        <w:rPr>
          <w:sz w:val="20"/>
          <w:szCs w:val="20"/>
        </w:rPr>
      </w:pPr>
      <w:r w:rsidRPr="00154F06">
        <w:rPr>
          <w:b/>
          <w:bCs/>
          <w:sz w:val="20"/>
          <w:szCs w:val="20"/>
        </w:rPr>
        <w:t>&lt;0,00&gt;</w:t>
      </w:r>
      <w:r w:rsidRPr="00154F06">
        <w:rPr>
          <w:sz w:val="20"/>
          <w:szCs w:val="20"/>
        </w:rPr>
        <w:t xml:space="preserve"> (ΟΛΟΓΡΑΦΩΣ)</w:t>
      </w:r>
    </w:p>
    <w:p w14:paraId="369A7690" w14:textId="77777777" w:rsidR="006A6476" w:rsidRPr="00154F06" w:rsidRDefault="006A6476" w:rsidP="006A6476">
      <w:pPr>
        <w:pStyle w:val="a0"/>
        <w:jc w:val="center"/>
        <w:rPr>
          <w:sz w:val="20"/>
          <w:szCs w:val="20"/>
        </w:rPr>
      </w:pPr>
      <w:r w:rsidRPr="00154F06">
        <w:rPr>
          <w:sz w:val="20"/>
          <w:szCs w:val="20"/>
        </w:rPr>
        <w:t>«…</w:t>
      </w:r>
      <w:r w:rsidRPr="00154F06">
        <w:rPr>
          <w:b/>
          <w:bCs/>
          <w:sz w:val="20"/>
          <w:szCs w:val="20"/>
        </w:rPr>
        <w:t>ΚΑΛΩΣ</w:t>
      </w:r>
      <w:r w:rsidRPr="00154F06">
        <w:rPr>
          <w:sz w:val="20"/>
          <w:szCs w:val="20"/>
        </w:rPr>
        <w:t>…»</w:t>
      </w:r>
    </w:p>
    <w:p w14:paraId="5EC34FD2" w14:textId="77777777" w:rsidR="006A6476" w:rsidRPr="00154F06" w:rsidRDefault="006A6476" w:rsidP="006A6476">
      <w:pPr>
        <w:spacing w:after="100"/>
        <w:jc w:val="center"/>
        <w:rPr>
          <w:rFonts w:asciiTheme="minorHAnsi" w:hAnsiTheme="minorHAnsi" w:cstheme="minorHAnsi"/>
          <w:b/>
          <w:sz w:val="20"/>
          <w:szCs w:val="20"/>
        </w:rPr>
      </w:pPr>
      <w:r w:rsidRPr="00154F06">
        <w:rPr>
          <w:rFonts w:asciiTheme="minorHAnsi" w:hAnsiTheme="minorHAnsi" w:cstheme="minorHAnsi"/>
          <w:b/>
          <w:sz w:val="20"/>
          <w:szCs w:val="20"/>
        </w:rPr>
        <w:t>ΚΑΙ ΦΕΡΕΙ ΤΟΝ ΤΙΤΛΟ</w:t>
      </w:r>
    </w:p>
    <w:p w14:paraId="05DA1F82" w14:textId="77777777" w:rsidR="006A6476" w:rsidRDefault="006A6476" w:rsidP="006A6476">
      <w:pPr>
        <w:spacing w:line="312" w:lineRule="auto"/>
        <w:jc w:val="center"/>
        <w:rPr>
          <w:rFonts w:asciiTheme="minorHAnsi" w:hAnsiTheme="minorHAnsi" w:cstheme="minorHAnsi"/>
          <w:b/>
          <w:sz w:val="20"/>
          <w:szCs w:val="20"/>
        </w:rPr>
      </w:pPr>
      <w:r w:rsidRPr="00154F06">
        <w:rPr>
          <w:rFonts w:asciiTheme="minorHAnsi" w:hAnsiTheme="minorHAnsi" w:cstheme="minorHAnsi"/>
          <w:b/>
          <w:sz w:val="20"/>
          <w:szCs w:val="20"/>
        </w:rPr>
        <w:t xml:space="preserve"> «ΠΤΥΧΙΟΥΧΟΣ / ΔΙΠΛΩΜΑΤΟΥΧΟΣ &lt;………………………………….&gt;»</w:t>
      </w:r>
    </w:p>
    <w:p w14:paraId="1BF76724" w14:textId="77777777" w:rsidR="006A6476" w:rsidRPr="00154F06" w:rsidRDefault="006A6476" w:rsidP="006A6476">
      <w:pPr>
        <w:spacing w:line="312" w:lineRule="auto"/>
        <w:jc w:val="center"/>
        <w:rPr>
          <w:rFonts w:asciiTheme="minorHAnsi" w:hAnsiTheme="minorHAnsi" w:cstheme="minorHAnsi"/>
          <w:b/>
          <w:sz w:val="20"/>
          <w:szCs w:val="20"/>
        </w:rPr>
      </w:pPr>
      <w:r w:rsidRPr="00A74950">
        <w:rPr>
          <w:rFonts w:asciiTheme="minorHAnsi" w:hAnsiTheme="minorHAnsi" w:cstheme="minorHAnsi"/>
          <w:b/>
          <w:sz w:val="20"/>
          <w:szCs w:val="20"/>
        </w:rPr>
        <w:t>ή «ΠΤΥΧΙΟΥΧΟΣ ΤΟΥ ΤΜΗΜΑΤΟΣ …………………………»</w:t>
      </w:r>
    </w:p>
    <w:p w14:paraId="7D3C8A4B" w14:textId="77777777" w:rsidR="006A6476" w:rsidRPr="00154F06" w:rsidRDefault="006A6476" w:rsidP="006A6476">
      <w:pPr>
        <w:spacing w:after="100"/>
        <w:ind w:left="-1418" w:firstLine="1418"/>
        <w:jc w:val="center"/>
        <w:rPr>
          <w:rFonts w:asciiTheme="minorHAnsi" w:hAnsiTheme="minorHAnsi" w:cstheme="minorHAnsi"/>
          <w:b/>
          <w:sz w:val="20"/>
          <w:szCs w:val="20"/>
        </w:rPr>
      </w:pPr>
      <w:r w:rsidRPr="00154F06">
        <w:rPr>
          <w:rFonts w:asciiTheme="minorHAnsi" w:hAnsiTheme="minorHAnsi" w:cstheme="minorHAnsi"/>
          <w:b/>
          <w:sz w:val="20"/>
          <w:szCs w:val="20"/>
        </w:rPr>
        <w:t>ΤΟ ΠΑΡΟΝ ΕΚΔΟΘΗΚΕ ΣΤΙΣ …………………</w:t>
      </w:r>
    </w:p>
    <w:p w14:paraId="1692649F" w14:textId="77777777" w:rsidR="006A6476" w:rsidRPr="00154F06" w:rsidRDefault="006A6476" w:rsidP="006A6476">
      <w:pPr>
        <w:tabs>
          <w:tab w:val="center" w:pos="1440"/>
          <w:tab w:val="center" w:pos="7020"/>
        </w:tabs>
        <w:ind w:left="-1418"/>
        <w:rPr>
          <w:rFonts w:asciiTheme="minorHAnsi" w:hAnsiTheme="minorHAnsi" w:cstheme="minorHAnsi"/>
          <w:b/>
          <w:sz w:val="20"/>
          <w:szCs w:val="20"/>
        </w:rPr>
      </w:pPr>
      <w:r w:rsidRPr="00154F06">
        <w:rPr>
          <w:rFonts w:asciiTheme="minorHAnsi" w:hAnsiTheme="minorHAnsi" w:cstheme="minorHAnsi"/>
          <w:b/>
          <w:sz w:val="20"/>
          <w:szCs w:val="20"/>
        </w:rPr>
        <w:tab/>
        <w:t>Ο/Η ΠΡΥΤΑΝΗΣ ΤΟΥ ΠΑΝΕΠΙΣΤΗΜΙΟΥ</w:t>
      </w:r>
      <w:r w:rsidRPr="00154F06">
        <w:rPr>
          <w:rFonts w:asciiTheme="minorHAnsi" w:hAnsiTheme="minorHAnsi" w:cstheme="minorHAnsi"/>
          <w:b/>
          <w:sz w:val="20"/>
          <w:szCs w:val="20"/>
        </w:rPr>
        <w:tab/>
        <w:t>Ο/Η ΠΡΟΕΔΡΟΣ ΤΟΥ ΤΜΗΜΑΤΟΣ</w:t>
      </w:r>
    </w:p>
    <w:p w14:paraId="092AE788" w14:textId="77777777" w:rsidR="006A6476" w:rsidRPr="00154F06" w:rsidRDefault="006A6476" w:rsidP="006A6476">
      <w:pPr>
        <w:tabs>
          <w:tab w:val="center" w:pos="1440"/>
          <w:tab w:val="center" w:pos="7020"/>
        </w:tabs>
        <w:ind w:left="-1418"/>
        <w:rPr>
          <w:rFonts w:asciiTheme="minorHAnsi" w:hAnsiTheme="minorHAnsi" w:cstheme="minorHAnsi"/>
          <w:b/>
          <w:sz w:val="20"/>
          <w:szCs w:val="20"/>
        </w:rPr>
      </w:pPr>
      <w:r w:rsidRPr="00154F06">
        <w:rPr>
          <w:rFonts w:asciiTheme="minorHAnsi" w:hAnsiTheme="minorHAnsi" w:cstheme="minorHAnsi"/>
          <w:b/>
          <w:sz w:val="20"/>
          <w:szCs w:val="20"/>
        </w:rPr>
        <w:tab/>
        <w:t>ΔΥΤΙΚΗΣ ΜΑΚΕΔΟΝΙΑΣ</w:t>
      </w:r>
    </w:p>
    <w:p w14:paraId="2B758D0C" w14:textId="0F995234" w:rsidR="006A6476" w:rsidRDefault="006A6476" w:rsidP="006A6476">
      <w:pPr>
        <w:tabs>
          <w:tab w:val="center" w:pos="1440"/>
          <w:tab w:val="center" w:pos="7020"/>
        </w:tabs>
        <w:ind w:left="-1418"/>
        <w:jc w:val="center"/>
        <w:rPr>
          <w:rFonts w:asciiTheme="minorHAnsi" w:hAnsiTheme="minorHAnsi" w:cstheme="minorHAnsi"/>
          <w:b/>
          <w:sz w:val="20"/>
          <w:szCs w:val="20"/>
        </w:rPr>
      </w:pPr>
      <w:r w:rsidRPr="00154F06">
        <w:rPr>
          <w:rFonts w:asciiTheme="minorHAnsi" w:hAnsiTheme="minorHAnsi" w:cstheme="minorHAnsi"/>
          <w:b/>
          <w:sz w:val="20"/>
          <w:szCs w:val="20"/>
        </w:rPr>
        <w:t>Ο/Η ΠΡΟΪΣΤΑΜΕΝΟΣ/Η</w:t>
      </w:r>
      <w:r w:rsidRPr="00154F06">
        <w:rPr>
          <w:rFonts w:asciiTheme="minorHAnsi" w:hAnsiTheme="minorHAnsi" w:cstheme="minorHAnsi"/>
          <w:b/>
          <w:sz w:val="20"/>
          <w:szCs w:val="20"/>
        </w:rPr>
        <w:br/>
        <w:t>ΤΗΣ ΓΡΑΜΜΑΤΕΙΑΣ ΤΟΥ ΤΜΗΜΑΤΟΣ</w:t>
      </w:r>
    </w:p>
    <w:p w14:paraId="57B0CF03" w14:textId="31C5C37E" w:rsidR="006A6476" w:rsidRDefault="006A6476" w:rsidP="006A6476">
      <w:pPr>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(ΟΝΟΜΑΤΕΠΩΝΥΜΟ)</w:t>
      </w:r>
    </w:p>
    <w:p w14:paraId="32FB724C" w14:textId="77777777" w:rsidR="000B7D36" w:rsidRPr="00804086" w:rsidRDefault="00DA34BC" w:rsidP="00DA34BC">
      <w:pPr>
        <w:rPr>
          <w:rFonts w:asciiTheme="minorHAnsi" w:hAnsiTheme="minorHAnsi" w:cstheme="minorHAnsi"/>
          <w:b/>
          <w:szCs w:val="24"/>
        </w:rPr>
      </w:pPr>
      <w:r w:rsidRPr="00804086">
        <w:rPr>
          <w:rFonts w:asciiTheme="minorHAnsi" w:hAnsiTheme="minorHAnsi" w:cstheme="minorHAnsi"/>
          <w:b/>
          <w:szCs w:val="24"/>
        </w:rPr>
        <w:lastRenderedPageBreak/>
        <w:t xml:space="preserve">3. </w:t>
      </w:r>
      <w:r w:rsidR="000B7D36" w:rsidRPr="00804086">
        <w:rPr>
          <w:rFonts w:asciiTheme="minorHAnsi" w:hAnsiTheme="minorHAnsi" w:cstheme="minorHAnsi"/>
          <w:b/>
          <w:szCs w:val="24"/>
        </w:rPr>
        <w:t xml:space="preserve">ΤΙΤΛΟΣ ΜΕΤΑΠΤΥΧΙΑΚΩΝ ΣΠΟΥΔΩΝ </w:t>
      </w:r>
    </w:p>
    <w:p w14:paraId="735CA8F2" w14:textId="77777777" w:rsidR="000B7D36" w:rsidRPr="00804086" w:rsidRDefault="00E5128B" w:rsidP="000B7D36">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noProof/>
          <w:szCs w:val="24"/>
        </w:rPr>
        <w:drawing>
          <wp:inline distT="0" distB="0" distL="0" distR="0" wp14:anchorId="6D2A9111" wp14:editId="679E5500">
            <wp:extent cx="830580" cy="830580"/>
            <wp:effectExtent l="0" t="0" r="0" b="0"/>
            <wp:docPr id="8"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12C08B40" w14:textId="77777777" w:rsidR="006A6476" w:rsidRPr="00154F06" w:rsidRDefault="006A6476" w:rsidP="006A6476">
      <w:pPr>
        <w:autoSpaceDE w:val="0"/>
        <w:autoSpaceDN w:val="0"/>
        <w:adjustRightInd w:val="0"/>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Ε Λ Λ Η Ν Ι Κ Η  Δ Η Μ Ο Κ Ρ Α Τ Ι Α</w:t>
      </w:r>
    </w:p>
    <w:p w14:paraId="7FAAD03E" w14:textId="77777777" w:rsidR="006A6476" w:rsidRPr="00154F06" w:rsidRDefault="006A6476" w:rsidP="006A6476">
      <w:pPr>
        <w:autoSpaceDE w:val="0"/>
        <w:autoSpaceDN w:val="0"/>
        <w:adjustRightInd w:val="0"/>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ΠΑΝΕΠΙΣΤΗΜΙΟ ΔΥΤΙΚΗΣ ΜΑΚΕΔΟΝΙΑΣ</w:t>
      </w:r>
    </w:p>
    <w:p w14:paraId="5703CAFD" w14:textId="77777777" w:rsidR="006A6476" w:rsidRPr="00154F06" w:rsidRDefault="006A6476" w:rsidP="006A6476">
      <w:pPr>
        <w:autoSpaceDE w:val="0"/>
        <w:autoSpaceDN w:val="0"/>
        <w:adjustRightInd w:val="0"/>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ΣΧΟΛΗ ……………………….</w:t>
      </w:r>
    </w:p>
    <w:p w14:paraId="478F3E7A" w14:textId="77777777" w:rsidR="006A6476" w:rsidRDefault="006A6476" w:rsidP="006A6476">
      <w:pPr>
        <w:spacing w:after="0" w:line="240" w:lineRule="auto"/>
        <w:jc w:val="center"/>
        <w:rPr>
          <w:rFonts w:asciiTheme="minorHAnsi" w:hAnsiTheme="minorHAnsi" w:cstheme="minorHAnsi"/>
          <w:b/>
          <w:sz w:val="20"/>
          <w:szCs w:val="20"/>
        </w:rPr>
      </w:pPr>
      <w:r w:rsidRPr="00154F06">
        <w:rPr>
          <w:rFonts w:asciiTheme="minorHAnsi" w:hAnsiTheme="minorHAnsi" w:cstheme="minorHAnsi"/>
          <w:b/>
          <w:sz w:val="20"/>
          <w:szCs w:val="20"/>
        </w:rPr>
        <w:t>ΤΜΗΜΑ ………………………….</w:t>
      </w:r>
    </w:p>
    <w:p w14:paraId="115BA4C4" w14:textId="77777777" w:rsidR="006A6476" w:rsidRDefault="006A6476" w:rsidP="006A6476">
      <w:pPr>
        <w:spacing w:after="0"/>
        <w:jc w:val="center"/>
        <w:rPr>
          <w:rFonts w:asciiTheme="minorHAnsi" w:hAnsiTheme="minorHAnsi" w:cstheme="minorHAnsi"/>
          <w:b/>
          <w:szCs w:val="24"/>
        </w:rPr>
      </w:pPr>
    </w:p>
    <w:p w14:paraId="66DB4900" w14:textId="0128B2AF" w:rsidR="000B7D36" w:rsidRPr="00804086" w:rsidRDefault="000B7D36" w:rsidP="006A6476">
      <w:pPr>
        <w:spacing w:after="0"/>
        <w:jc w:val="center"/>
        <w:rPr>
          <w:rFonts w:asciiTheme="minorHAnsi" w:hAnsiTheme="minorHAnsi" w:cstheme="minorHAnsi"/>
          <w:b/>
          <w:szCs w:val="24"/>
        </w:rPr>
      </w:pPr>
      <w:r w:rsidRPr="00804086">
        <w:rPr>
          <w:rFonts w:asciiTheme="minorHAnsi" w:hAnsiTheme="minorHAnsi" w:cstheme="minorHAnsi"/>
          <w:b/>
          <w:szCs w:val="24"/>
        </w:rPr>
        <w:t>ΑΡ. ΔΙΠΛΩΜΑΤΟΣ:……………</w:t>
      </w:r>
    </w:p>
    <w:p w14:paraId="058C844F"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ΜΕΤΑΠΤΥΧΙΑΚΟ ΔΙΠΛΩΜΑ ΕΙΔΙΚΕΥΣΗΣ/ΕΞΕΙΔΙΚΕΥΣΗΣ</w:t>
      </w:r>
    </w:p>
    <w:p w14:paraId="7432BC65" w14:textId="77777777" w:rsidR="006337C9"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Ο…………………………………….</w:t>
      </w:r>
    </w:p>
    <w:p w14:paraId="7ABC6F1C" w14:textId="48DA27B9"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ΤΟΥ ……………………………………….</w:t>
      </w:r>
    </w:p>
    <w:p w14:paraId="4C44B342" w14:textId="77777777" w:rsidR="000B7D36" w:rsidRPr="006337C9" w:rsidRDefault="000B7D36" w:rsidP="000B7D36">
      <w:pPr>
        <w:spacing w:after="100" w:line="312" w:lineRule="auto"/>
        <w:jc w:val="center"/>
        <w:rPr>
          <w:rFonts w:asciiTheme="minorHAnsi" w:hAnsiTheme="minorHAnsi" w:cstheme="minorHAnsi"/>
          <w:b/>
          <w:sz w:val="20"/>
          <w:szCs w:val="20"/>
        </w:rPr>
      </w:pPr>
      <w:r w:rsidRPr="006337C9">
        <w:rPr>
          <w:rFonts w:asciiTheme="minorHAnsi" w:hAnsiTheme="minorHAnsi" w:cstheme="minorHAnsi"/>
          <w:b/>
          <w:sz w:val="20"/>
          <w:szCs w:val="20"/>
        </w:rPr>
        <w:t xml:space="preserve">ΟΛΟΚΛΗΡΩΣΕ ΜΕ ΕΠΙΤΥΧΙΑ ΤΙΣ ΣΠΟΥΔΕΣ ΤΟΥ </w:t>
      </w:r>
    </w:p>
    <w:p w14:paraId="029DC199" w14:textId="77777777" w:rsidR="000B7D36" w:rsidRPr="006337C9" w:rsidRDefault="000B7D36" w:rsidP="000B7D36">
      <w:pPr>
        <w:spacing w:after="100" w:line="312" w:lineRule="auto"/>
        <w:jc w:val="center"/>
        <w:rPr>
          <w:rFonts w:asciiTheme="minorHAnsi" w:hAnsiTheme="minorHAnsi" w:cstheme="minorHAnsi"/>
          <w:b/>
          <w:sz w:val="20"/>
          <w:szCs w:val="20"/>
        </w:rPr>
      </w:pPr>
      <w:r w:rsidRPr="006337C9">
        <w:rPr>
          <w:rFonts w:asciiTheme="minorHAnsi" w:hAnsiTheme="minorHAnsi" w:cstheme="minorHAnsi"/>
          <w:b/>
          <w:sz w:val="20"/>
          <w:szCs w:val="20"/>
        </w:rPr>
        <w:t xml:space="preserve">  ΚΑΙ ΑΝΑΚΗΡΥΧΘΗΚΕ ΔΙΠΛΩΜΑΤΟΥΧΟΣ ΤΟΥ</w:t>
      </w:r>
    </w:p>
    <w:p w14:paraId="7918BD28" w14:textId="09669C16" w:rsidR="000B7D36" w:rsidRPr="006337C9" w:rsidRDefault="000B7D36" w:rsidP="000B7D36">
      <w:pPr>
        <w:autoSpaceDE w:val="0"/>
        <w:autoSpaceDN w:val="0"/>
        <w:adjustRightInd w:val="0"/>
        <w:jc w:val="center"/>
        <w:rPr>
          <w:rFonts w:asciiTheme="minorHAnsi" w:hAnsiTheme="minorHAnsi" w:cstheme="minorHAnsi"/>
          <w:b/>
          <w:sz w:val="20"/>
          <w:szCs w:val="20"/>
        </w:rPr>
      </w:pPr>
      <w:r w:rsidRPr="006337C9">
        <w:rPr>
          <w:rFonts w:asciiTheme="minorHAnsi" w:hAnsiTheme="minorHAnsi" w:cstheme="minorHAnsi"/>
          <w:b/>
          <w:sz w:val="20"/>
          <w:szCs w:val="20"/>
        </w:rPr>
        <w:t>ΠΡΟΓΡΑΜΜΑΤΟΣ</w:t>
      </w:r>
      <w:r w:rsidR="006337C9">
        <w:rPr>
          <w:rFonts w:asciiTheme="minorHAnsi" w:hAnsiTheme="minorHAnsi" w:cstheme="minorHAnsi"/>
          <w:b/>
          <w:sz w:val="20"/>
          <w:szCs w:val="20"/>
        </w:rPr>
        <w:t xml:space="preserve"> </w:t>
      </w:r>
      <w:r w:rsidRPr="006337C9">
        <w:rPr>
          <w:rFonts w:asciiTheme="minorHAnsi" w:hAnsiTheme="minorHAnsi" w:cstheme="minorHAnsi"/>
          <w:b/>
          <w:sz w:val="20"/>
          <w:szCs w:val="20"/>
        </w:rPr>
        <w:t>ΜΕΤΑΠΤΥΧΙΑΚΩΝ ΣΠΟΥΔΩΝ</w:t>
      </w:r>
    </w:p>
    <w:p w14:paraId="1B76FA0B" w14:textId="77777777"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«Δίπλωμα Μεταπτυχιακών Σπουδών ……………………………………………………………»</w:t>
      </w:r>
    </w:p>
    <w:p w14:paraId="3E633FA1" w14:textId="407EAA92"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w:t>
      </w:r>
      <w:r w:rsidRPr="00804086">
        <w:rPr>
          <w:rFonts w:asciiTheme="minorHAnsi" w:hAnsiTheme="minorHAnsi" w:cstheme="minorHAnsi"/>
          <w:b/>
          <w:szCs w:val="24"/>
          <w:lang w:val="en-US"/>
        </w:rPr>
        <w:t>MSc</w:t>
      </w:r>
      <w:r w:rsidR="006337C9">
        <w:rPr>
          <w:rFonts w:asciiTheme="minorHAnsi" w:hAnsiTheme="minorHAnsi" w:cstheme="minorHAnsi"/>
          <w:b/>
          <w:szCs w:val="24"/>
        </w:rPr>
        <w:t xml:space="preserve"> </w:t>
      </w:r>
      <w:r w:rsidRPr="00804086">
        <w:rPr>
          <w:rFonts w:asciiTheme="minorHAnsi" w:hAnsiTheme="minorHAnsi" w:cstheme="minorHAnsi"/>
          <w:b/>
          <w:szCs w:val="24"/>
          <w:lang w:val="en-US"/>
        </w:rPr>
        <w:t>in</w:t>
      </w:r>
      <w:r w:rsidRPr="00804086">
        <w:rPr>
          <w:rFonts w:asciiTheme="minorHAnsi" w:hAnsiTheme="minorHAnsi" w:cstheme="minorHAnsi"/>
          <w:b/>
          <w:szCs w:val="24"/>
        </w:rPr>
        <w:t xml:space="preserve"> ………………………………………………… »</w:t>
      </w:r>
    </w:p>
    <w:p w14:paraId="008CCFD8" w14:textId="4DE34BD9"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 xml:space="preserve">Του </w:t>
      </w:r>
      <w:r w:rsidR="00C54A73">
        <w:rPr>
          <w:rFonts w:asciiTheme="minorHAnsi" w:hAnsiTheme="minorHAnsi" w:cstheme="minorHAnsi"/>
          <w:b/>
          <w:szCs w:val="24"/>
        </w:rPr>
        <w:t>Τμήματος</w:t>
      </w:r>
      <w:r w:rsidRPr="00804086">
        <w:rPr>
          <w:rFonts w:asciiTheme="minorHAnsi" w:hAnsiTheme="minorHAnsi" w:cstheme="minorHAnsi"/>
          <w:b/>
          <w:szCs w:val="24"/>
        </w:rPr>
        <w:t xml:space="preserve">  ……………………………………………………………….…</w:t>
      </w:r>
    </w:p>
    <w:p w14:paraId="350E4878" w14:textId="77777777"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του Πανεπιστημίου Δυτικής Μακεδονίας</w:t>
      </w:r>
    </w:p>
    <w:p w14:paraId="7FFEE381" w14:textId="77777777" w:rsidR="000B7D36" w:rsidRPr="00804086" w:rsidRDefault="000B7D36" w:rsidP="000B7D36">
      <w:pPr>
        <w:spacing w:line="312" w:lineRule="auto"/>
        <w:jc w:val="center"/>
        <w:rPr>
          <w:rFonts w:asciiTheme="minorHAnsi" w:hAnsiTheme="minorHAnsi" w:cstheme="minorHAnsi"/>
          <w:b/>
          <w:szCs w:val="24"/>
        </w:rPr>
      </w:pPr>
      <w:r w:rsidRPr="00804086">
        <w:rPr>
          <w:rFonts w:asciiTheme="minorHAnsi" w:hAnsiTheme="minorHAnsi" w:cstheme="minorHAnsi"/>
          <w:b/>
          <w:szCs w:val="24"/>
        </w:rPr>
        <w:t>ΤΗΝ ………………….</w:t>
      </w:r>
    </w:p>
    <w:p w14:paraId="706AD53E" w14:textId="77777777" w:rsidR="000B7D36" w:rsidRPr="00804086" w:rsidRDefault="000B7D36" w:rsidP="000B7D36">
      <w:pPr>
        <w:spacing w:after="100" w:line="300" w:lineRule="auto"/>
        <w:jc w:val="center"/>
        <w:rPr>
          <w:rFonts w:asciiTheme="minorHAnsi" w:hAnsiTheme="minorHAnsi" w:cstheme="minorHAnsi"/>
          <w:b/>
          <w:szCs w:val="24"/>
        </w:rPr>
      </w:pPr>
      <w:r w:rsidRPr="00804086">
        <w:rPr>
          <w:rFonts w:asciiTheme="minorHAnsi" w:hAnsiTheme="minorHAnsi" w:cstheme="minorHAnsi"/>
          <w:b/>
          <w:szCs w:val="24"/>
        </w:rPr>
        <w:t>ΜΕ ΒΑΘΜΟ</w:t>
      </w:r>
    </w:p>
    <w:p w14:paraId="7CD933E2" w14:textId="77777777" w:rsidR="006337C9" w:rsidRPr="00804086" w:rsidRDefault="006337C9" w:rsidP="006337C9">
      <w:pPr>
        <w:spacing w:after="100" w:line="312" w:lineRule="auto"/>
        <w:jc w:val="center"/>
        <w:rPr>
          <w:rFonts w:asciiTheme="minorHAnsi" w:hAnsiTheme="minorHAnsi" w:cstheme="minorHAnsi"/>
          <w:b/>
          <w:szCs w:val="24"/>
        </w:rPr>
      </w:pPr>
      <w:r w:rsidRPr="00804086">
        <w:rPr>
          <w:rFonts w:asciiTheme="minorHAnsi" w:hAnsiTheme="minorHAnsi" w:cstheme="minorHAnsi"/>
          <w:b/>
          <w:szCs w:val="24"/>
        </w:rPr>
        <w:t>0,00 (………………………………….)</w:t>
      </w:r>
    </w:p>
    <w:p w14:paraId="4D839A0B" w14:textId="77777777" w:rsidR="000B7D36" w:rsidRPr="00DB2812" w:rsidRDefault="000B7D36" w:rsidP="000B7D36">
      <w:pPr>
        <w:spacing w:line="312" w:lineRule="auto"/>
        <w:jc w:val="center"/>
        <w:rPr>
          <w:rFonts w:asciiTheme="minorHAnsi" w:hAnsiTheme="minorHAnsi" w:cstheme="minorHAnsi"/>
          <w:b/>
          <w:szCs w:val="24"/>
        </w:rPr>
      </w:pPr>
      <w:r w:rsidRPr="00DB2812">
        <w:rPr>
          <w:rFonts w:asciiTheme="minorHAnsi" w:hAnsiTheme="minorHAnsi" w:cstheme="minorHAnsi"/>
          <w:b/>
          <w:szCs w:val="24"/>
        </w:rPr>
        <w:t>«…………….»</w:t>
      </w:r>
    </w:p>
    <w:p w14:paraId="00DDF597" w14:textId="77777777" w:rsidR="000B7D36" w:rsidRPr="006337C9" w:rsidRDefault="000B7D36" w:rsidP="000B7D36">
      <w:pPr>
        <w:spacing w:after="100"/>
        <w:ind w:left="-1418" w:firstLine="1418"/>
        <w:jc w:val="center"/>
        <w:rPr>
          <w:rFonts w:asciiTheme="minorHAnsi" w:hAnsiTheme="minorHAnsi" w:cstheme="minorHAnsi"/>
          <w:b/>
          <w:sz w:val="20"/>
          <w:szCs w:val="20"/>
        </w:rPr>
      </w:pPr>
      <w:r w:rsidRPr="006337C9">
        <w:rPr>
          <w:rFonts w:asciiTheme="minorHAnsi" w:hAnsiTheme="minorHAnsi" w:cstheme="minorHAnsi"/>
          <w:b/>
          <w:sz w:val="20"/>
          <w:szCs w:val="20"/>
        </w:rPr>
        <w:t>ΤΟ ΠΑΡΟΝ ΕΚΔΟΘΗΚΕ ΣΤΙΣ  ……………………</w:t>
      </w:r>
    </w:p>
    <w:p w14:paraId="5E236045" w14:textId="45B3212D" w:rsidR="000B7D36" w:rsidRPr="006337C9" w:rsidRDefault="000B7D36" w:rsidP="000B7D36">
      <w:pPr>
        <w:tabs>
          <w:tab w:val="center" w:pos="1440"/>
          <w:tab w:val="center" w:pos="7020"/>
        </w:tabs>
        <w:ind w:left="-1418"/>
        <w:rPr>
          <w:rFonts w:asciiTheme="minorHAnsi" w:hAnsiTheme="minorHAnsi" w:cstheme="minorHAnsi"/>
          <w:b/>
          <w:sz w:val="20"/>
          <w:szCs w:val="20"/>
        </w:rPr>
      </w:pPr>
      <w:r w:rsidRPr="006337C9">
        <w:rPr>
          <w:rFonts w:asciiTheme="minorHAnsi" w:hAnsiTheme="minorHAnsi" w:cstheme="minorHAnsi"/>
          <w:b/>
          <w:sz w:val="20"/>
          <w:szCs w:val="20"/>
        </w:rPr>
        <w:tab/>
      </w:r>
      <w:r w:rsidR="006337C9">
        <w:rPr>
          <w:rFonts w:asciiTheme="minorHAnsi" w:hAnsiTheme="minorHAnsi" w:cstheme="minorHAnsi"/>
          <w:b/>
          <w:sz w:val="20"/>
          <w:szCs w:val="20"/>
        </w:rPr>
        <w:t xml:space="preserve">          </w:t>
      </w:r>
      <w:r w:rsidRPr="006337C9">
        <w:rPr>
          <w:rFonts w:asciiTheme="minorHAnsi" w:hAnsiTheme="minorHAnsi" w:cstheme="minorHAnsi"/>
          <w:b/>
          <w:sz w:val="20"/>
          <w:szCs w:val="20"/>
        </w:rPr>
        <w:t>Ο ΠΡΥΤΑΝΗΣ ΤΟΥ ΠΑΝΕΠΙΣΤΗΜΙΟΥ</w:t>
      </w:r>
      <w:r w:rsidRPr="006337C9">
        <w:rPr>
          <w:rFonts w:asciiTheme="minorHAnsi" w:hAnsiTheme="minorHAnsi" w:cstheme="minorHAnsi"/>
          <w:b/>
          <w:sz w:val="20"/>
          <w:szCs w:val="20"/>
        </w:rPr>
        <w:tab/>
      </w:r>
      <w:r w:rsidR="006337C9">
        <w:rPr>
          <w:rFonts w:asciiTheme="minorHAnsi" w:hAnsiTheme="minorHAnsi" w:cstheme="minorHAnsi"/>
          <w:b/>
          <w:sz w:val="20"/>
          <w:szCs w:val="20"/>
        </w:rPr>
        <w:t xml:space="preserve">         </w:t>
      </w:r>
      <w:r w:rsidRPr="006337C9">
        <w:rPr>
          <w:rFonts w:asciiTheme="minorHAnsi" w:hAnsiTheme="minorHAnsi" w:cstheme="minorHAnsi"/>
          <w:b/>
          <w:sz w:val="20"/>
          <w:szCs w:val="20"/>
        </w:rPr>
        <w:t>Ο/Η ΔΙΕΥΘΥΝΤΗΣ/ΤΡΙΑ ΤΟΥ ΠΜΣ</w:t>
      </w:r>
    </w:p>
    <w:p w14:paraId="0E311CAC" w14:textId="7C2B0E2B" w:rsidR="000B7D36" w:rsidRDefault="000B7D36" w:rsidP="000B7D36">
      <w:pPr>
        <w:tabs>
          <w:tab w:val="center" w:pos="1440"/>
          <w:tab w:val="center" w:pos="7020"/>
        </w:tabs>
        <w:ind w:left="-1418"/>
        <w:rPr>
          <w:rFonts w:asciiTheme="minorHAnsi" w:hAnsiTheme="minorHAnsi" w:cstheme="minorHAnsi"/>
          <w:b/>
          <w:sz w:val="20"/>
          <w:szCs w:val="20"/>
        </w:rPr>
      </w:pPr>
      <w:r w:rsidRPr="006337C9">
        <w:rPr>
          <w:rFonts w:asciiTheme="minorHAnsi" w:hAnsiTheme="minorHAnsi" w:cstheme="minorHAnsi"/>
          <w:b/>
          <w:sz w:val="20"/>
          <w:szCs w:val="20"/>
        </w:rPr>
        <w:tab/>
      </w:r>
      <w:r w:rsidR="006337C9">
        <w:rPr>
          <w:rFonts w:asciiTheme="minorHAnsi" w:hAnsiTheme="minorHAnsi" w:cstheme="minorHAnsi"/>
          <w:b/>
          <w:sz w:val="20"/>
          <w:szCs w:val="20"/>
        </w:rPr>
        <w:t xml:space="preserve">    </w:t>
      </w:r>
      <w:r w:rsidRPr="006337C9">
        <w:rPr>
          <w:rFonts w:asciiTheme="minorHAnsi" w:hAnsiTheme="minorHAnsi" w:cstheme="minorHAnsi"/>
          <w:b/>
          <w:sz w:val="20"/>
          <w:szCs w:val="20"/>
        </w:rPr>
        <w:t>ΔΥΤΙΚΗΣ ΜΑΚΕΔΟΝΙΑΣ</w:t>
      </w:r>
    </w:p>
    <w:p w14:paraId="72038A09" w14:textId="0CD36A77" w:rsidR="006337C9" w:rsidRDefault="006337C9" w:rsidP="000B7D36">
      <w:pPr>
        <w:tabs>
          <w:tab w:val="center" w:pos="1440"/>
          <w:tab w:val="center" w:pos="7020"/>
        </w:tabs>
        <w:ind w:left="-1418"/>
        <w:rPr>
          <w:rFonts w:asciiTheme="minorHAnsi" w:hAnsiTheme="minorHAnsi" w:cstheme="minorHAnsi"/>
          <w:b/>
          <w:sz w:val="20"/>
          <w:szCs w:val="20"/>
        </w:rPr>
      </w:pPr>
    </w:p>
    <w:p w14:paraId="25A81FFD" w14:textId="3DDFEEB3" w:rsidR="006337C9" w:rsidRDefault="006337C9" w:rsidP="000B7D36">
      <w:pPr>
        <w:tabs>
          <w:tab w:val="center" w:pos="1440"/>
          <w:tab w:val="center" w:pos="7020"/>
        </w:tabs>
        <w:ind w:left="-1418"/>
        <w:rPr>
          <w:rFonts w:asciiTheme="minorHAnsi" w:hAnsiTheme="minorHAnsi" w:cstheme="minorHAnsi"/>
          <w:b/>
          <w:sz w:val="20"/>
          <w:szCs w:val="20"/>
        </w:rPr>
      </w:pPr>
    </w:p>
    <w:p w14:paraId="52D50EEF" w14:textId="77777777" w:rsidR="006337C9" w:rsidRPr="006337C9" w:rsidRDefault="006337C9" w:rsidP="000B7D36">
      <w:pPr>
        <w:tabs>
          <w:tab w:val="center" w:pos="1440"/>
          <w:tab w:val="center" w:pos="7020"/>
        </w:tabs>
        <w:ind w:left="-1418"/>
        <w:rPr>
          <w:rFonts w:asciiTheme="minorHAnsi" w:hAnsiTheme="minorHAnsi" w:cstheme="minorHAnsi"/>
          <w:b/>
          <w:sz w:val="20"/>
          <w:szCs w:val="20"/>
        </w:rPr>
      </w:pPr>
    </w:p>
    <w:p w14:paraId="0D25BD1E" w14:textId="77777777" w:rsidR="000B7D36" w:rsidRPr="00804086" w:rsidRDefault="00DA34BC" w:rsidP="00DA34BC">
      <w:pPr>
        <w:rPr>
          <w:rFonts w:asciiTheme="minorHAnsi" w:hAnsiTheme="minorHAnsi" w:cstheme="minorHAnsi"/>
          <w:b/>
          <w:szCs w:val="24"/>
        </w:rPr>
      </w:pPr>
      <w:r w:rsidRPr="00804086">
        <w:rPr>
          <w:rFonts w:asciiTheme="minorHAnsi" w:hAnsiTheme="minorHAnsi" w:cstheme="minorHAnsi"/>
          <w:b/>
          <w:szCs w:val="24"/>
        </w:rPr>
        <w:lastRenderedPageBreak/>
        <w:t xml:space="preserve">4. </w:t>
      </w:r>
      <w:r w:rsidR="000B7D36" w:rsidRPr="00804086">
        <w:rPr>
          <w:rFonts w:asciiTheme="minorHAnsi" w:hAnsiTheme="minorHAnsi" w:cstheme="minorHAnsi"/>
          <w:b/>
          <w:szCs w:val="24"/>
        </w:rPr>
        <w:t>ΤΙΤΛΟΣ ΜΕΤΑΠΤΥΧΙΑΚΩΝ ΣΠΟΥΔΩΝ ΜΕ ΚΑΤΕΥΘΥΝΣΗ</w:t>
      </w:r>
    </w:p>
    <w:p w14:paraId="7BD4D813" w14:textId="77777777" w:rsidR="000B7D36" w:rsidRPr="00804086" w:rsidRDefault="000B7D36" w:rsidP="000B7D36">
      <w:pPr>
        <w:pStyle w:val="Default"/>
        <w:spacing w:line="360" w:lineRule="auto"/>
        <w:jc w:val="both"/>
        <w:rPr>
          <w:rFonts w:asciiTheme="minorHAnsi" w:hAnsiTheme="minorHAnsi" w:cstheme="minorHAnsi"/>
          <w:b/>
          <w:color w:val="0070C0"/>
        </w:rPr>
      </w:pPr>
    </w:p>
    <w:p w14:paraId="2F72493D" w14:textId="77777777" w:rsidR="000B7D36" w:rsidRPr="00804086" w:rsidRDefault="00E5128B" w:rsidP="0013309F">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noProof/>
          <w:szCs w:val="24"/>
        </w:rPr>
        <w:drawing>
          <wp:inline distT="0" distB="0" distL="0" distR="0" wp14:anchorId="0C5EE57A" wp14:editId="402FCB8D">
            <wp:extent cx="803910" cy="803910"/>
            <wp:effectExtent l="0" t="0" r="0" b="0"/>
            <wp:docPr id="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p w14:paraId="4E707835" w14:textId="77777777" w:rsidR="000B7D36" w:rsidRPr="00804086" w:rsidRDefault="000B7D36" w:rsidP="006337C9">
      <w:pPr>
        <w:autoSpaceDE w:val="0"/>
        <w:autoSpaceDN w:val="0"/>
        <w:adjustRightInd w:val="0"/>
        <w:spacing w:after="0" w:line="240" w:lineRule="auto"/>
        <w:jc w:val="center"/>
        <w:rPr>
          <w:rFonts w:asciiTheme="minorHAnsi" w:hAnsiTheme="minorHAnsi" w:cstheme="minorHAnsi"/>
          <w:b/>
          <w:szCs w:val="24"/>
        </w:rPr>
      </w:pPr>
      <w:r w:rsidRPr="00804086">
        <w:rPr>
          <w:rFonts w:asciiTheme="minorHAnsi" w:hAnsiTheme="minorHAnsi" w:cstheme="minorHAnsi"/>
          <w:b/>
          <w:szCs w:val="24"/>
        </w:rPr>
        <w:t>Ε Λ Λ Η Ν Ι Κ Η  Δ Η Μ Ο Κ Ρ Α Τ Ι Α</w:t>
      </w:r>
    </w:p>
    <w:p w14:paraId="4BC07B4B" w14:textId="77777777" w:rsidR="000B7D36" w:rsidRPr="00804086" w:rsidRDefault="000B7D36" w:rsidP="006337C9">
      <w:pPr>
        <w:autoSpaceDE w:val="0"/>
        <w:autoSpaceDN w:val="0"/>
        <w:adjustRightInd w:val="0"/>
        <w:spacing w:after="0" w:line="240" w:lineRule="auto"/>
        <w:jc w:val="center"/>
        <w:rPr>
          <w:rFonts w:asciiTheme="minorHAnsi" w:hAnsiTheme="minorHAnsi" w:cstheme="minorHAnsi"/>
          <w:b/>
          <w:szCs w:val="24"/>
        </w:rPr>
      </w:pPr>
      <w:r w:rsidRPr="00804086">
        <w:rPr>
          <w:rFonts w:asciiTheme="minorHAnsi" w:hAnsiTheme="minorHAnsi" w:cstheme="minorHAnsi"/>
          <w:b/>
          <w:szCs w:val="24"/>
        </w:rPr>
        <w:t>ΠΑΝΕΠΙΣΤΗΜΙΟ ΔΥΤΙΚΗΣ ΜΑΚΕΔΟΝΙΑΣ</w:t>
      </w:r>
    </w:p>
    <w:p w14:paraId="3246D79F" w14:textId="77777777" w:rsidR="000B7D36" w:rsidRPr="00804086" w:rsidRDefault="000B7D36" w:rsidP="006337C9">
      <w:pPr>
        <w:autoSpaceDE w:val="0"/>
        <w:autoSpaceDN w:val="0"/>
        <w:adjustRightInd w:val="0"/>
        <w:spacing w:after="0" w:line="240" w:lineRule="auto"/>
        <w:jc w:val="center"/>
        <w:rPr>
          <w:rFonts w:asciiTheme="minorHAnsi" w:hAnsiTheme="minorHAnsi" w:cstheme="minorHAnsi"/>
          <w:b/>
          <w:szCs w:val="24"/>
        </w:rPr>
      </w:pPr>
      <w:r w:rsidRPr="00804086">
        <w:rPr>
          <w:rFonts w:asciiTheme="minorHAnsi" w:hAnsiTheme="minorHAnsi" w:cstheme="minorHAnsi"/>
          <w:b/>
          <w:szCs w:val="24"/>
        </w:rPr>
        <w:t>ΣΧΟΛΗ ……………………..</w:t>
      </w:r>
    </w:p>
    <w:p w14:paraId="62CAAD66" w14:textId="2432D124" w:rsidR="000B7D36" w:rsidRDefault="000B7D36" w:rsidP="006337C9">
      <w:pPr>
        <w:spacing w:after="0" w:line="240" w:lineRule="auto"/>
        <w:jc w:val="center"/>
        <w:rPr>
          <w:rFonts w:asciiTheme="minorHAnsi" w:hAnsiTheme="minorHAnsi" w:cstheme="minorHAnsi"/>
          <w:b/>
          <w:szCs w:val="24"/>
        </w:rPr>
      </w:pPr>
      <w:r w:rsidRPr="00804086">
        <w:rPr>
          <w:rFonts w:asciiTheme="minorHAnsi" w:hAnsiTheme="minorHAnsi" w:cstheme="minorHAnsi"/>
          <w:b/>
          <w:szCs w:val="24"/>
        </w:rPr>
        <w:t>ΤΜΗΜΑ ……………………………………………….</w:t>
      </w:r>
    </w:p>
    <w:p w14:paraId="4C8E2360" w14:textId="77777777" w:rsidR="006337C9" w:rsidRPr="00804086" w:rsidRDefault="006337C9" w:rsidP="006337C9">
      <w:pPr>
        <w:spacing w:after="0" w:line="240" w:lineRule="auto"/>
        <w:jc w:val="center"/>
        <w:rPr>
          <w:rFonts w:asciiTheme="minorHAnsi" w:hAnsiTheme="minorHAnsi" w:cstheme="minorHAnsi"/>
          <w:b/>
          <w:szCs w:val="24"/>
        </w:rPr>
      </w:pPr>
    </w:p>
    <w:p w14:paraId="146B1C91"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ΑΡ. ΔΙΠΛΩΜΑΤΟΣ:……………</w:t>
      </w:r>
    </w:p>
    <w:p w14:paraId="6C33997A"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ΜΕΤΑΠΤΥΧΙΑΚΟ ΔΙΠΛΩΜΑ ΕΙΔΙΚΕΥΣΗΣ/ΕΞΕΙΔΙΚΕΥΣΗΣ</w:t>
      </w:r>
    </w:p>
    <w:p w14:paraId="1293BD02"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Ο…………………………………….ΤΟΥ ……………………………………….</w:t>
      </w:r>
    </w:p>
    <w:p w14:paraId="48C6A78E" w14:textId="77777777" w:rsidR="000B7D36" w:rsidRPr="00804086" w:rsidRDefault="000B7D36" w:rsidP="000B7D36">
      <w:pPr>
        <w:spacing w:after="100" w:line="312" w:lineRule="auto"/>
        <w:jc w:val="center"/>
        <w:rPr>
          <w:rFonts w:asciiTheme="minorHAnsi" w:hAnsiTheme="minorHAnsi" w:cstheme="minorHAnsi"/>
          <w:b/>
          <w:szCs w:val="24"/>
        </w:rPr>
      </w:pPr>
      <w:r w:rsidRPr="00804086">
        <w:rPr>
          <w:rFonts w:asciiTheme="minorHAnsi" w:hAnsiTheme="minorHAnsi" w:cstheme="minorHAnsi"/>
          <w:b/>
          <w:szCs w:val="24"/>
        </w:rPr>
        <w:t xml:space="preserve">ΟΛΟΚΛΗΡΩΣΕ ΜΕ ΕΠΙΤΥΧΙΑ ΤΙΣ ΣΠΟΥΔΕΣ ΤΟΥ </w:t>
      </w:r>
    </w:p>
    <w:p w14:paraId="0816C469" w14:textId="77777777" w:rsidR="000B7D36" w:rsidRPr="00804086" w:rsidRDefault="000B7D36" w:rsidP="000B7D36">
      <w:pPr>
        <w:spacing w:after="100" w:line="312" w:lineRule="auto"/>
        <w:jc w:val="center"/>
        <w:rPr>
          <w:rFonts w:asciiTheme="minorHAnsi" w:hAnsiTheme="minorHAnsi" w:cstheme="minorHAnsi"/>
          <w:b/>
          <w:szCs w:val="24"/>
        </w:rPr>
      </w:pPr>
      <w:r w:rsidRPr="00804086">
        <w:rPr>
          <w:rFonts w:asciiTheme="minorHAnsi" w:hAnsiTheme="minorHAnsi" w:cstheme="minorHAnsi"/>
          <w:b/>
          <w:szCs w:val="24"/>
        </w:rPr>
        <w:t xml:space="preserve">  ΚΑΙ ΑΝΑΚΗΡΥΧΘΗΚΕ ΔΙΠΛΩΜΑΤΟΥΧΟΣ ΤΟΥ</w:t>
      </w:r>
    </w:p>
    <w:p w14:paraId="6C79B11B" w14:textId="03EFF6CA" w:rsidR="000B7D36" w:rsidRPr="00804086" w:rsidRDefault="000B7D36" w:rsidP="000B7D36">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b/>
          <w:szCs w:val="24"/>
        </w:rPr>
        <w:t>ΠΡΟΓΡΑΜΜΑΤΟΣ</w:t>
      </w:r>
      <w:r w:rsidR="006337C9">
        <w:rPr>
          <w:rFonts w:asciiTheme="minorHAnsi" w:hAnsiTheme="minorHAnsi" w:cstheme="minorHAnsi"/>
          <w:b/>
          <w:szCs w:val="24"/>
        </w:rPr>
        <w:t xml:space="preserve"> </w:t>
      </w:r>
      <w:r w:rsidRPr="00804086">
        <w:rPr>
          <w:rFonts w:asciiTheme="minorHAnsi" w:hAnsiTheme="minorHAnsi" w:cstheme="minorHAnsi"/>
          <w:b/>
          <w:szCs w:val="24"/>
        </w:rPr>
        <w:t>ΜΕΤΑΠΤΥΧΙΑΚΩΝ ΣΠΟΥΔΩΝ</w:t>
      </w:r>
    </w:p>
    <w:p w14:paraId="138C4528" w14:textId="2C821648"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 xml:space="preserve">«Δίπλωμα Μεταπτυχιακών Σπουδών  </w:t>
      </w:r>
      <w:r w:rsidRPr="00804086">
        <w:rPr>
          <w:rFonts w:asciiTheme="minorHAnsi" w:hAnsiTheme="minorHAnsi" w:cstheme="minorHAnsi"/>
          <w:b/>
          <w:szCs w:val="24"/>
          <w:highlight w:val="lightGray"/>
        </w:rPr>
        <w:t xml:space="preserve">ΤΙΤΛΟΣ </w:t>
      </w:r>
      <w:r w:rsidR="006337C9" w:rsidRPr="006337C9">
        <w:rPr>
          <w:rFonts w:asciiTheme="minorHAnsi" w:hAnsiTheme="minorHAnsi" w:cstheme="minorHAnsi"/>
          <w:b/>
          <w:szCs w:val="24"/>
          <w:highlight w:val="lightGray"/>
        </w:rPr>
        <w:t>Μ</w:t>
      </w:r>
      <w:r w:rsidRPr="00804086">
        <w:rPr>
          <w:rFonts w:asciiTheme="minorHAnsi" w:hAnsiTheme="minorHAnsi" w:cstheme="minorHAnsi"/>
          <w:b/>
          <w:szCs w:val="24"/>
          <w:highlight w:val="lightGray"/>
        </w:rPr>
        <w:t>ΠΣ ΣΤΑ ΕΛΛΗΝΙΚΑ</w:t>
      </w:r>
      <w:r w:rsidRPr="00804086">
        <w:rPr>
          <w:rFonts w:asciiTheme="minorHAnsi" w:hAnsiTheme="minorHAnsi" w:cstheme="minorHAnsi"/>
          <w:b/>
          <w:szCs w:val="24"/>
        </w:rPr>
        <w:t>»</w:t>
      </w:r>
    </w:p>
    <w:p w14:paraId="0745DC30" w14:textId="77777777"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με κατεύθυνση « ……………………………………..»</w:t>
      </w:r>
    </w:p>
    <w:p w14:paraId="1E1CC9F3" w14:textId="2A53CD56"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w:t>
      </w:r>
      <w:r w:rsidRPr="00804086">
        <w:rPr>
          <w:rFonts w:asciiTheme="minorHAnsi" w:hAnsiTheme="minorHAnsi" w:cstheme="minorHAnsi"/>
          <w:b/>
          <w:szCs w:val="24"/>
          <w:lang w:val="en-US"/>
        </w:rPr>
        <w:t>MScin</w:t>
      </w:r>
      <w:r w:rsidRPr="00804086">
        <w:rPr>
          <w:rFonts w:asciiTheme="minorHAnsi" w:hAnsiTheme="minorHAnsi" w:cstheme="minorHAnsi"/>
          <w:b/>
          <w:szCs w:val="24"/>
          <w:highlight w:val="lightGray"/>
        </w:rPr>
        <w:t xml:space="preserve">ΤΙΤΛΟΣ </w:t>
      </w:r>
      <w:r w:rsidR="006337C9" w:rsidRPr="006337C9">
        <w:rPr>
          <w:rFonts w:asciiTheme="minorHAnsi" w:hAnsiTheme="minorHAnsi" w:cstheme="minorHAnsi"/>
          <w:b/>
          <w:szCs w:val="24"/>
          <w:highlight w:val="lightGray"/>
        </w:rPr>
        <w:t>Μ</w:t>
      </w:r>
      <w:r w:rsidRPr="00804086">
        <w:rPr>
          <w:rFonts w:asciiTheme="minorHAnsi" w:hAnsiTheme="minorHAnsi" w:cstheme="minorHAnsi"/>
          <w:b/>
          <w:szCs w:val="24"/>
          <w:highlight w:val="lightGray"/>
        </w:rPr>
        <w:t>ΠΣ ΣΤΑ ΑΓΓΛΙΚΑ</w:t>
      </w:r>
      <w:r w:rsidRPr="00804086">
        <w:rPr>
          <w:rFonts w:asciiTheme="minorHAnsi" w:hAnsiTheme="minorHAnsi" w:cstheme="minorHAnsi"/>
          <w:b/>
          <w:szCs w:val="24"/>
        </w:rPr>
        <w:t xml:space="preserve"> »</w:t>
      </w:r>
    </w:p>
    <w:p w14:paraId="517C1EB5" w14:textId="20456E5A"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 xml:space="preserve">Του </w:t>
      </w:r>
      <w:r w:rsidR="00C54A73">
        <w:rPr>
          <w:rFonts w:asciiTheme="minorHAnsi" w:hAnsiTheme="minorHAnsi" w:cstheme="minorHAnsi"/>
          <w:b/>
          <w:szCs w:val="24"/>
        </w:rPr>
        <w:t>Τμήματος</w:t>
      </w:r>
      <w:r w:rsidRPr="00804086">
        <w:rPr>
          <w:rFonts w:asciiTheme="minorHAnsi" w:hAnsiTheme="minorHAnsi" w:cstheme="minorHAnsi"/>
          <w:b/>
          <w:szCs w:val="24"/>
        </w:rPr>
        <w:t xml:space="preserve">  ……………………………………………………………….…</w:t>
      </w:r>
    </w:p>
    <w:p w14:paraId="21B2DEC5" w14:textId="77777777" w:rsidR="000B7D36" w:rsidRPr="00804086" w:rsidRDefault="000B7D36" w:rsidP="000B7D36">
      <w:pPr>
        <w:spacing w:line="264" w:lineRule="auto"/>
        <w:jc w:val="center"/>
        <w:rPr>
          <w:rFonts w:asciiTheme="minorHAnsi" w:hAnsiTheme="minorHAnsi" w:cstheme="minorHAnsi"/>
          <w:b/>
          <w:szCs w:val="24"/>
        </w:rPr>
      </w:pPr>
      <w:r w:rsidRPr="00804086">
        <w:rPr>
          <w:rFonts w:asciiTheme="minorHAnsi" w:hAnsiTheme="minorHAnsi" w:cstheme="minorHAnsi"/>
          <w:b/>
          <w:szCs w:val="24"/>
        </w:rPr>
        <w:t>του Πανεπιστημίου Δυτικής Μακεδονίας</w:t>
      </w:r>
    </w:p>
    <w:p w14:paraId="6618FD50" w14:textId="77777777" w:rsidR="000B7D36" w:rsidRPr="00804086" w:rsidRDefault="000B7D36" w:rsidP="000B7D36">
      <w:pPr>
        <w:spacing w:line="312" w:lineRule="auto"/>
        <w:jc w:val="center"/>
        <w:rPr>
          <w:rFonts w:asciiTheme="minorHAnsi" w:hAnsiTheme="minorHAnsi" w:cstheme="minorHAnsi"/>
          <w:b/>
          <w:szCs w:val="24"/>
        </w:rPr>
      </w:pPr>
      <w:r w:rsidRPr="00804086">
        <w:rPr>
          <w:rFonts w:asciiTheme="minorHAnsi" w:hAnsiTheme="minorHAnsi" w:cstheme="minorHAnsi"/>
          <w:b/>
          <w:szCs w:val="24"/>
        </w:rPr>
        <w:t>ΤΗΝ ………………….</w:t>
      </w:r>
    </w:p>
    <w:p w14:paraId="67BAC66B" w14:textId="77777777" w:rsidR="000B7D36" w:rsidRPr="00804086" w:rsidRDefault="000B7D36" w:rsidP="000B7D36">
      <w:pPr>
        <w:spacing w:after="100" w:line="300" w:lineRule="auto"/>
        <w:jc w:val="center"/>
        <w:rPr>
          <w:rFonts w:asciiTheme="minorHAnsi" w:hAnsiTheme="minorHAnsi" w:cstheme="minorHAnsi"/>
          <w:b/>
          <w:szCs w:val="24"/>
        </w:rPr>
      </w:pPr>
      <w:r w:rsidRPr="00804086">
        <w:rPr>
          <w:rFonts w:asciiTheme="minorHAnsi" w:hAnsiTheme="minorHAnsi" w:cstheme="minorHAnsi"/>
          <w:b/>
          <w:szCs w:val="24"/>
        </w:rPr>
        <w:t>ΜΕ ΒΑΘΜΟ</w:t>
      </w:r>
    </w:p>
    <w:p w14:paraId="13DDEF55" w14:textId="77777777" w:rsidR="006337C9" w:rsidRPr="00A74950" w:rsidRDefault="006337C9" w:rsidP="006337C9">
      <w:pPr>
        <w:spacing w:after="100" w:line="312" w:lineRule="auto"/>
        <w:jc w:val="center"/>
        <w:rPr>
          <w:rFonts w:asciiTheme="minorHAnsi" w:hAnsiTheme="minorHAnsi" w:cstheme="minorHAnsi"/>
          <w:b/>
          <w:szCs w:val="24"/>
        </w:rPr>
      </w:pPr>
      <w:r w:rsidRPr="00804086">
        <w:rPr>
          <w:rFonts w:asciiTheme="minorHAnsi" w:hAnsiTheme="minorHAnsi" w:cstheme="minorHAnsi"/>
          <w:b/>
          <w:szCs w:val="24"/>
        </w:rPr>
        <w:t xml:space="preserve">0,00 </w:t>
      </w:r>
      <w:r w:rsidRPr="00A74950">
        <w:rPr>
          <w:rFonts w:asciiTheme="minorHAnsi" w:hAnsiTheme="minorHAnsi" w:cstheme="minorHAnsi"/>
          <w:b/>
          <w:szCs w:val="24"/>
        </w:rPr>
        <w:t>(……………………………..)</w:t>
      </w:r>
    </w:p>
    <w:p w14:paraId="035AE758" w14:textId="77777777" w:rsidR="000B7D36" w:rsidRPr="00A74950" w:rsidRDefault="000B7D36" w:rsidP="000B7D36">
      <w:pPr>
        <w:spacing w:line="312" w:lineRule="auto"/>
        <w:jc w:val="center"/>
        <w:rPr>
          <w:rFonts w:asciiTheme="minorHAnsi" w:hAnsiTheme="minorHAnsi" w:cstheme="minorHAnsi"/>
          <w:b/>
          <w:szCs w:val="24"/>
        </w:rPr>
      </w:pPr>
      <w:r w:rsidRPr="00A74950">
        <w:rPr>
          <w:rFonts w:asciiTheme="minorHAnsi" w:hAnsiTheme="minorHAnsi" w:cstheme="minorHAnsi"/>
          <w:b/>
          <w:szCs w:val="24"/>
        </w:rPr>
        <w:t>«ΑΡΙΣΤΑ»</w:t>
      </w:r>
    </w:p>
    <w:p w14:paraId="6113B4C0" w14:textId="77777777" w:rsidR="000B7D36" w:rsidRPr="006337C9" w:rsidRDefault="000B7D36" w:rsidP="000B7D36">
      <w:pPr>
        <w:spacing w:after="100"/>
        <w:ind w:left="-1418" w:firstLine="1418"/>
        <w:jc w:val="center"/>
        <w:rPr>
          <w:rFonts w:asciiTheme="minorHAnsi" w:hAnsiTheme="minorHAnsi" w:cstheme="minorHAnsi"/>
          <w:b/>
          <w:sz w:val="22"/>
        </w:rPr>
      </w:pPr>
      <w:r w:rsidRPr="006337C9">
        <w:rPr>
          <w:rFonts w:asciiTheme="minorHAnsi" w:hAnsiTheme="minorHAnsi" w:cstheme="minorHAnsi"/>
          <w:b/>
          <w:sz w:val="22"/>
        </w:rPr>
        <w:t>ΤΟ ΠΑΡΟΝ ΕΚΔΟΘΗΚΕ ΣΤΙΣ  ……………………</w:t>
      </w:r>
    </w:p>
    <w:p w14:paraId="4C0A1C64" w14:textId="77777777" w:rsidR="000B7D36" w:rsidRPr="006337C9" w:rsidRDefault="000B7D36" w:rsidP="000B7D36">
      <w:pPr>
        <w:spacing w:after="100"/>
        <w:ind w:left="-1418" w:firstLine="1418"/>
        <w:jc w:val="center"/>
        <w:rPr>
          <w:rFonts w:asciiTheme="minorHAnsi" w:hAnsiTheme="minorHAnsi" w:cstheme="minorHAnsi"/>
          <w:b/>
          <w:sz w:val="22"/>
        </w:rPr>
      </w:pPr>
    </w:p>
    <w:p w14:paraId="3AEFFEB9" w14:textId="77777777" w:rsidR="000B7D36" w:rsidRPr="006337C9" w:rsidRDefault="000B7D36" w:rsidP="000B7D36">
      <w:pPr>
        <w:tabs>
          <w:tab w:val="center" w:pos="1440"/>
          <w:tab w:val="center" w:pos="7020"/>
        </w:tabs>
        <w:ind w:left="-1418"/>
        <w:rPr>
          <w:rFonts w:asciiTheme="minorHAnsi" w:hAnsiTheme="minorHAnsi" w:cstheme="minorHAnsi"/>
          <w:b/>
          <w:sz w:val="22"/>
        </w:rPr>
      </w:pPr>
      <w:r w:rsidRPr="006337C9">
        <w:rPr>
          <w:rFonts w:asciiTheme="minorHAnsi" w:hAnsiTheme="minorHAnsi" w:cstheme="minorHAnsi"/>
          <w:b/>
          <w:sz w:val="22"/>
        </w:rPr>
        <w:tab/>
        <w:t>Ο ΠΡΥΤΑΝΗΣ ΤΟΥ ΠΑΝΕΠΙΣΤΗΜΙΟΥ</w:t>
      </w:r>
      <w:r w:rsidRPr="006337C9">
        <w:rPr>
          <w:rFonts w:asciiTheme="minorHAnsi" w:hAnsiTheme="minorHAnsi" w:cstheme="minorHAnsi"/>
          <w:b/>
          <w:sz w:val="22"/>
        </w:rPr>
        <w:tab/>
        <w:t>Ο/Η ΔΙΕΥΘΥΝΤΗΣ/ΤΡΙΑ ΤΟΥ ΠΜΣ</w:t>
      </w:r>
    </w:p>
    <w:p w14:paraId="240BC33E" w14:textId="0BB8F824" w:rsidR="00DA34BC" w:rsidRDefault="000B7D36" w:rsidP="00DA34BC">
      <w:pPr>
        <w:tabs>
          <w:tab w:val="center" w:pos="1440"/>
          <w:tab w:val="center" w:pos="7020"/>
        </w:tabs>
        <w:ind w:left="-1418"/>
        <w:rPr>
          <w:rFonts w:asciiTheme="minorHAnsi" w:hAnsiTheme="minorHAnsi" w:cstheme="minorHAnsi"/>
          <w:b/>
          <w:sz w:val="22"/>
        </w:rPr>
      </w:pPr>
      <w:r w:rsidRPr="006337C9">
        <w:rPr>
          <w:rFonts w:asciiTheme="minorHAnsi" w:hAnsiTheme="minorHAnsi" w:cstheme="minorHAnsi"/>
          <w:b/>
          <w:sz w:val="22"/>
        </w:rPr>
        <w:tab/>
        <w:t>ΔΥΤΙΚΗΣ ΜΑΚΕΔΟΝΙΑΣ</w:t>
      </w:r>
    </w:p>
    <w:p w14:paraId="52143666" w14:textId="77777777" w:rsidR="006337C9" w:rsidRPr="006337C9" w:rsidRDefault="006337C9" w:rsidP="00DA34BC">
      <w:pPr>
        <w:tabs>
          <w:tab w:val="center" w:pos="1440"/>
          <w:tab w:val="center" w:pos="7020"/>
        </w:tabs>
        <w:ind w:left="-1418"/>
        <w:rPr>
          <w:rFonts w:asciiTheme="minorHAnsi" w:hAnsiTheme="minorHAnsi" w:cstheme="minorHAnsi"/>
          <w:b/>
          <w:sz w:val="22"/>
        </w:rPr>
      </w:pPr>
    </w:p>
    <w:p w14:paraId="724DF8AA" w14:textId="77777777" w:rsidR="000B7D36" w:rsidRPr="00804086" w:rsidRDefault="00DA34BC" w:rsidP="00DA34BC">
      <w:pPr>
        <w:rPr>
          <w:rFonts w:asciiTheme="minorHAnsi" w:hAnsiTheme="minorHAnsi" w:cstheme="minorHAnsi"/>
          <w:b/>
          <w:szCs w:val="24"/>
        </w:rPr>
      </w:pPr>
      <w:r w:rsidRPr="00804086">
        <w:rPr>
          <w:rFonts w:asciiTheme="minorHAnsi" w:hAnsiTheme="minorHAnsi" w:cstheme="minorHAnsi"/>
          <w:b/>
          <w:szCs w:val="24"/>
        </w:rPr>
        <w:lastRenderedPageBreak/>
        <w:t xml:space="preserve">5. </w:t>
      </w:r>
      <w:r w:rsidR="000B7D36" w:rsidRPr="00804086">
        <w:rPr>
          <w:rFonts w:asciiTheme="minorHAnsi" w:hAnsiTheme="minorHAnsi" w:cstheme="minorHAnsi"/>
          <w:b/>
          <w:szCs w:val="24"/>
        </w:rPr>
        <w:t xml:space="preserve">ΤΙΤΛΟΣ ΔΙΔΑΚΤΟΡΙΚΩΝ ΣΠΟΥΔΩΝ </w:t>
      </w:r>
    </w:p>
    <w:p w14:paraId="3449751D" w14:textId="77777777" w:rsidR="000B7D36" w:rsidRPr="00804086" w:rsidRDefault="00E5128B" w:rsidP="000B7D36">
      <w:pPr>
        <w:autoSpaceDE w:val="0"/>
        <w:autoSpaceDN w:val="0"/>
        <w:adjustRightInd w:val="0"/>
        <w:jc w:val="center"/>
        <w:rPr>
          <w:rFonts w:asciiTheme="minorHAnsi" w:hAnsiTheme="minorHAnsi" w:cstheme="minorHAnsi"/>
          <w:b/>
          <w:szCs w:val="24"/>
        </w:rPr>
      </w:pPr>
      <w:r w:rsidRPr="00804086">
        <w:rPr>
          <w:rFonts w:asciiTheme="minorHAnsi" w:hAnsiTheme="minorHAnsi" w:cstheme="minorHAnsi"/>
          <w:noProof/>
          <w:szCs w:val="24"/>
        </w:rPr>
        <w:drawing>
          <wp:inline distT="0" distB="0" distL="0" distR="0" wp14:anchorId="2DA09289" wp14:editId="04A0B5F2">
            <wp:extent cx="803910" cy="803910"/>
            <wp:effectExtent l="0" t="0" r="0" b="0"/>
            <wp:docPr id="1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p w14:paraId="011EADFC" w14:textId="77777777" w:rsidR="000B7D36" w:rsidRPr="00804086" w:rsidRDefault="000B7D36" w:rsidP="006337C9">
      <w:pPr>
        <w:autoSpaceDE w:val="0"/>
        <w:autoSpaceDN w:val="0"/>
        <w:adjustRightInd w:val="0"/>
        <w:spacing w:after="0" w:line="240" w:lineRule="auto"/>
        <w:jc w:val="center"/>
        <w:rPr>
          <w:rFonts w:asciiTheme="minorHAnsi" w:hAnsiTheme="minorHAnsi" w:cstheme="minorHAnsi"/>
          <w:b/>
          <w:szCs w:val="24"/>
        </w:rPr>
      </w:pPr>
      <w:r w:rsidRPr="00804086">
        <w:rPr>
          <w:rFonts w:asciiTheme="minorHAnsi" w:hAnsiTheme="minorHAnsi" w:cstheme="minorHAnsi"/>
          <w:b/>
          <w:szCs w:val="24"/>
        </w:rPr>
        <w:t>Ε Λ Λ Η Ν Ι Κ Η  Δ Η Μ Ο Κ Ρ Α Τ Ι Α</w:t>
      </w:r>
    </w:p>
    <w:p w14:paraId="110544DD" w14:textId="77777777" w:rsidR="000B7D36" w:rsidRPr="00804086" w:rsidRDefault="000B7D36" w:rsidP="006337C9">
      <w:pPr>
        <w:autoSpaceDE w:val="0"/>
        <w:autoSpaceDN w:val="0"/>
        <w:adjustRightInd w:val="0"/>
        <w:spacing w:after="0" w:line="240" w:lineRule="auto"/>
        <w:jc w:val="center"/>
        <w:rPr>
          <w:rFonts w:asciiTheme="minorHAnsi" w:hAnsiTheme="minorHAnsi" w:cstheme="minorHAnsi"/>
          <w:b/>
          <w:szCs w:val="24"/>
        </w:rPr>
      </w:pPr>
      <w:r w:rsidRPr="00804086">
        <w:rPr>
          <w:rFonts w:asciiTheme="minorHAnsi" w:hAnsiTheme="minorHAnsi" w:cstheme="minorHAnsi"/>
          <w:b/>
          <w:szCs w:val="24"/>
        </w:rPr>
        <w:t>ΠΑΝΕΠΙΣΤΗΜΙΟ ΔΥΤΙΚΗΣ ΜΑΚΕΔΟΝΙΑΣ</w:t>
      </w:r>
    </w:p>
    <w:p w14:paraId="122F7B20" w14:textId="77777777" w:rsidR="000B7D36" w:rsidRPr="00804086" w:rsidRDefault="000B7D36" w:rsidP="006337C9">
      <w:pPr>
        <w:spacing w:after="0" w:line="240" w:lineRule="auto"/>
        <w:jc w:val="center"/>
        <w:rPr>
          <w:rFonts w:asciiTheme="minorHAnsi" w:hAnsiTheme="minorHAnsi" w:cstheme="minorHAnsi"/>
          <w:b/>
          <w:szCs w:val="24"/>
        </w:rPr>
      </w:pPr>
      <w:r w:rsidRPr="00804086">
        <w:rPr>
          <w:rFonts w:asciiTheme="minorHAnsi" w:hAnsiTheme="minorHAnsi" w:cstheme="minorHAnsi"/>
          <w:b/>
          <w:szCs w:val="24"/>
        </w:rPr>
        <w:t>ΤΟ ΤΜΗΜΑ ………………………….</w:t>
      </w:r>
    </w:p>
    <w:p w14:paraId="42933961" w14:textId="77777777" w:rsidR="000B7D36" w:rsidRPr="00804086" w:rsidRDefault="000B7D36" w:rsidP="006337C9">
      <w:pPr>
        <w:spacing w:after="0" w:line="240" w:lineRule="auto"/>
        <w:jc w:val="center"/>
        <w:rPr>
          <w:rFonts w:asciiTheme="minorHAnsi" w:hAnsiTheme="minorHAnsi" w:cstheme="minorHAnsi"/>
          <w:b/>
          <w:szCs w:val="24"/>
        </w:rPr>
      </w:pPr>
      <w:r w:rsidRPr="00804086">
        <w:rPr>
          <w:rFonts w:asciiTheme="minorHAnsi" w:hAnsiTheme="minorHAnsi" w:cstheme="minorHAnsi"/>
          <w:b/>
          <w:szCs w:val="24"/>
        </w:rPr>
        <w:t>ΤΗΣ ΣΧΟΛΗΣ ……………………………..</w:t>
      </w:r>
    </w:p>
    <w:p w14:paraId="250D09A8"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ΑΡ. ΔΙΠΛΩΜΑΤΟΣ:……………</w:t>
      </w:r>
    </w:p>
    <w:p w14:paraId="003831E0" w14:textId="77777777" w:rsidR="000B7D36" w:rsidRPr="00804086" w:rsidRDefault="0013309F" w:rsidP="000B7D36">
      <w:pPr>
        <w:jc w:val="center"/>
        <w:rPr>
          <w:rFonts w:asciiTheme="minorHAnsi" w:hAnsiTheme="minorHAnsi" w:cstheme="minorHAnsi"/>
          <w:b/>
          <w:szCs w:val="24"/>
        </w:rPr>
      </w:pPr>
      <w:r w:rsidRPr="00804086">
        <w:rPr>
          <w:rFonts w:asciiTheme="minorHAnsi" w:hAnsiTheme="minorHAnsi" w:cstheme="minorHAnsi"/>
          <w:b/>
          <w:szCs w:val="24"/>
        </w:rPr>
        <w:t>ΑΠΟΝΕΜΕΤΑΙ</w:t>
      </w:r>
    </w:p>
    <w:p w14:paraId="06DE0890" w14:textId="77777777" w:rsidR="000B7D36" w:rsidRPr="00804086" w:rsidRDefault="000B7D36" w:rsidP="000B7D36">
      <w:pPr>
        <w:jc w:val="center"/>
        <w:rPr>
          <w:rFonts w:asciiTheme="minorHAnsi" w:hAnsiTheme="minorHAnsi" w:cstheme="minorHAnsi"/>
          <w:b/>
          <w:szCs w:val="24"/>
        </w:rPr>
      </w:pPr>
      <w:r w:rsidRPr="00804086">
        <w:rPr>
          <w:rFonts w:asciiTheme="minorHAnsi" w:hAnsiTheme="minorHAnsi" w:cstheme="minorHAnsi"/>
          <w:b/>
          <w:szCs w:val="24"/>
        </w:rPr>
        <w:t>ΔΙΔΑΚΤΟΡΙΚΟ ΔΙΠΛΩΜΑ</w:t>
      </w:r>
    </w:p>
    <w:p w14:paraId="0EFB39E9" w14:textId="77777777" w:rsidR="000B7D36" w:rsidRPr="00804086" w:rsidRDefault="000B7D36" w:rsidP="000B7D36">
      <w:pPr>
        <w:jc w:val="center"/>
        <w:rPr>
          <w:rFonts w:asciiTheme="minorHAnsi" w:hAnsiTheme="minorHAnsi" w:cstheme="minorHAnsi"/>
          <w:szCs w:val="24"/>
        </w:rPr>
      </w:pPr>
      <w:r w:rsidRPr="00804086">
        <w:rPr>
          <w:rFonts w:asciiTheme="minorHAnsi" w:hAnsiTheme="minorHAnsi" w:cstheme="minorHAnsi"/>
          <w:szCs w:val="24"/>
        </w:rPr>
        <w:t>ΜΕ ΤΑ ΔΙΚΑΙΩΜΑΤΑ ΚΑΙ ΤΙΣ ΥΠΟΧΡΕΩΣΕΙΣ ΠΟΥ ΤΟ ΣΥΝΟΔΕΥΟΥΝ</w:t>
      </w:r>
    </w:p>
    <w:p w14:paraId="56E946F9" w14:textId="77777777" w:rsidR="000B7D36" w:rsidRPr="00804086" w:rsidRDefault="000B7D36" w:rsidP="000B7D36">
      <w:pPr>
        <w:jc w:val="center"/>
        <w:rPr>
          <w:rFonts w:asciiTheme="minorHAnsi" w:hAnsiTheme="minorHAnsi" w:cstheme="minorHAnsi"/>
          <w:szCs w:val="24"/>
        </w:rPr>
      </w:pPr>
      <w:r w:rsidRPr="00804086">
        <w:rPr>
          <w:rFonts w:asciiTheme="minorHAnsi" w:hAnsiTheme="minorHAnsi" w:cstheme="minorHAnsi"/>
          <w:szCs w:val="24"/>
        </w:rPr>
        <w:t>ΣΤΟΝ/ΣΤΗΝ</w:t>
      </w:r>
    </w:p>
    <w:p w14:paraId="4E5496E9" w14:textId="77777777" w:rsidR="000B7D36" w:rsidRPr="00804086" w:rsidRDefault="000B7D36" w:rsidP="000B7D36">
      <w:pPr>
        <w:jc w:val="center"/>
        <w:rPr>
          <w:rFonts w:asciiTheme="minorHAnsi" w:hAnsiTheme="minorHAnsi" w:cstheme="minorHAnsi"/>
          <w:b/>
          <w:i/>
          <w:szCs w:val="24"/>
        </w:rPr>
      </w:pPr>
      <w:r w:rsidRPr="00804086">
        <w:rPr>
          <w:rFonts w:asciiTheme="minorHAnsi" w:hAnsiTheme="minorHAnsi" w:cstheme="minorHAnsi"/>
          <w:b/>
          <w:i/>
          <w:szCs w:val="24"/>
        </w:rPr>
        <w:t>ΟΝΟΜΑ ΕΠΩΝΥΜΟ</w:t>
      </w:r>
    </w:p>
    <w:p w14:paraId="1E2E3FB7" w14:textId="77777777" w:rsidR="000B7D36" w:rsidRPr="00804086" w:rsidRDefault="000B7D36" w:rsidP="000B7D36">
      <w:pPr>
        <w:spacing w:line="312" w:lineRule="auto"/>
        <w:jc w:val="center"/>
        <w:rPr>
          <w:rFonts w:asciiTheme="minorHAnsi" w:hAnsiTheme="minorHAnsi" w:cstheme="minorHAnsi"/>
          <w:szCs w:val="24"/>
        </w:rPr>
      </w:pPr>
      <w:r w:rsidRPr="00804086">
        <w:rPr>
          <w:rFonts w:asciiTheme="minorHAnsi" w:hAnsiTheme="minorHAnsi" w:cstheme="minorHAnsi"/>
          <w:szCs w:val="24"/>
        </w:rPr>
        <w:t xml:space="preserve">Ο/Η ΟΠΟΙΟΣ/Α ΑΝΤΑΠΟΚΡΙΘΗΚΕ ΣΤΙΣ ΑΠΑΙΤΗΣΕΙΣ </w:t>
      </w:r>
    </w:p>
    <w:p w14:paraId="6F4F0580" w14:textId="77777777" w:rsidR="000B7D36" w:rsidRPr="00804086" w:rsidRDefault="000B7D36" w:rsidP="000B7D36">
      <w:pPr>
        <w:spacing w:line="312" w:lineRule="auto"/>
        <w:jc w:val="center"/>
        <w:rPr>
          <w:rFonts w:asciiTheme="minorHAnsi" w:hAnsiTheme="minorHAnsi" w:cstheme="minorHAnsi"/>
          <w:szCs w:val="24"/>
        </w:rPr>
      </w:pPr>
      <w:r w:rsidRPr="00804086">
        <w:rPr>
          <w:rFonts w:asciiTheme="minorHAnsi" w:hAnsiTheme="minorHAnsi" w:cstheme="minorHAnsi"/>
          <w:szCs w:val="24"/>
        </w:rPr>
        <w:t xml:space="preserve">ΤΟΥ ΠΡΟΓΡΑΜΜΑΤΟΣ ΣΠΟΥΔΩΝ ΤΟΥ ΤΜΗΜΑΤΟΣ ΤΟΥ </w:t>
      </w:r>
    </w:p>
    <w:p w14:paraId="4592FE47" w14:textId="77777777" w:rsidR="000B7D36" w:rsidRPr="00804086" w:rsidRDefault="000B7D36" w:rsidP="000B7D36">
      <w:pPr>
        <w:spacing w:line="312" w:lineRule="auto"/>
        <w:jc w:val="center"/>
        <w:rPr>
          <w:rFonts w:asciiTheme="minorHAnsi" w:hAnsiTheme="minorHAnsi" w:cstheme="minorHAnsi"/>
          <w:szCs w:val="24"/>
        </w:rPr>
      </w:pPr>
      <w:r w:rsidRPr="00804086">
        <w:rPr>
          <w:rFonts w:asciiTheme="minorHAnsi" w:hAnsiTheme="minorHAnsi" w:cstheme="minorHAnsi"/>
          <w:szCs w:val="24"/>
        </w:rPr>
        <w:t xml:space="preserve">ΚΑΙ ΥΠΟΣΤΗΡΙΞΕ </w:t>
      </w:r>
    </w:p>
    <w:p w14:paraId="3331D085" w14:textId="77777777" w:rsidR="000B7D36" w:rsidRPr="00804086" w:rsidRDefault="000B7D36" w:rsidP="000B7D36">
      <w:pPr>
        <w:spacing w:line="312" w:lineRule="auto"/>
        <w:jc w:val="center"/>
        <w:rPr>
          <w:rFonts w:asciiTheme="minorHAnsi" w:hAnsiTheme="minorHAnsi" w:cstheme="minorHAnsi"/>
          <w:szCs w:val="24"/>
        </w:rPr>
      </w:pPr>
      <w:r w:rsidRPr="00804086">
        <w:rPr>
          <w:rFonts w:asciiTheme="minorHAnsi" w:hAnsiTheme="minorHAnsi" w:cstheme="minorHAnsi"/>
          <w:szCs w:val="24"/>
        </w:rPr>
        <w:t xml:space="preserve">ΠΡΩΤΟΤΥΠΗ ΕΠΙΣΤΗΜΟΝΙΚΗ ΔΙΑΤΡΙΒΗ </w:t>
      </w:r>
    </w:p>
    <w:p w14:paraId="19195948" w14:textId="77777777" w:rsidR="000B7D36" w:rsidRPr="00804086" w:rsidRDefault="000B7D36" w:rsidP="000B7D36">
      <w:pPr>
        <w:spacing w:line="312" w:lineRule="auto"/>
        <w:jc w:val="center"/>
        <w:rPr>
          <w:rFonts w:asciiTheme="minorHAnsi" w:hAnsiTheme="minorHAnsi" w:cstheme="minorHAnsi"/>
          <w:b/>
          <w:szCs w:val="24"/>
        </w:rPr>
      </w:pPr>
      <w:r w:rsidRPr="00804086">
        <w:rPr>
          <w:rFonts w:asciiTheme="minorHAnsi" w:hAnsiTheme="minorHAnsi" w:cstheme="minorHAnsi"/>
          <w:b/>
          <w:szCs w:val="24"/>
        </w:rPr>
        <w:t>στις «</w:t>
      </w:r>
      <w:r w:rsidRPr="00804086">
        <w:rPr>
          <w:rFonts w:asciiTheme="minorHAnsi" w:hAnsiTheme="minorHAnsi" w:cstheme="minorHAnsi"/>
          <w:b/>
          <w:i/>
          <w:szCs w:val="24"/>
        </w:rPr>
        <w:t>ημερομηνία αναγόρευσης</w:t>
      </w:r>
      <w:r w:rsidRPr="00804086">
        <w:rPr>
          <w:rFonts w:asciiTheme="minorHAnsi" w:hAnsiTheme="minorHAnsi" w:cstheme="minorHAnsi"/>
          <w:b/>
          <w:szCs w:val="24"/>
        </w:rPr>
        <w:t>»</w:t>
      </w:r>
    </w:p>
    <w:p w14:paraId="7C82E643" w14:textId="77777777" w:rsidR="000B7D36" w:rsidRPr="00804086" w:rsidRDefault="000B7D36" w:rsidP="000B7D36">
      <w:pPr>
        <w:spacing w:line="312" w:lineRule="auto"/>
        <w:jc w:val="center"/>
        <w:rPr>
          <w:rFonts w:asciiTheme="minorHAnsi" w:hAnsiTheme="minorHAnsi" w:cstheme="minorHAnsi"/>
          <w:b/>
          <w:szCs w:val="24"/>
        </w:rPr>
      </w:pPr>
      <w:r w:rsidRPr="00804086">
        <w:rPr>
          <w:rFonts w:asciiTheme="minorHAnsi" w:hAnsiTheme="minorHAnsi" w:cstheme="minorHAnsi"/>
          <w:b/>
          <w:szCs w:val="24"/>
        </w:rPr>
        <w:t>με βαθμό «</w:t>
      </w:r>
      <w:r w:rsidRPr="00804086">
        <w:rPr>
          <w:rFonts w:asciiTheme="minorHAnsi" w:hAnsiTheme="minorHAnsi" w:cstheme="minorHAnsi"/>
          <w:b/>
          <w:i/>
          <w:szCs w:val="24"/>
        </w:rPr>
        <w:t>ΠΕΡΙΓΡΑΦΙΚΗ ΒΑΘΜΟΛΟΓΙΑ</w:t>
      </w:r>
      <w:r w:rsidRPr="00804086">
        <w:rPr>
          <w:rFonts w:asciiTheme="minorHAnsi" w:hAnsiTheme="minorHAnsi" w:cstheme="minorHAnsi"/>
          <w:b/>
          <w:szCs w:val="24"/>
        </w:rPr>
        <w:t>*»</w:t>
      </w:r>
    </w:p>
    <w:p w14:paraId="44C880A4" w14:textId="77777777" w:rsidR="000B7D36" w:rsidRPr="00804086" w:rsidRDefault="000B7D36" w:rsidP="000B7D36">
      <w:pPr>
        <w:spacing w:line="312" w:lineRule="auto"/>
        <w:jc w:val="center"/>
        <w:rPr>
          <w:rFonts w:asciiTheme="minorHAnsi" w:hAnsiTheme="minorHAnsi" w:cstheme="minorHAnsi"/>
          <w:szCs w:val="24"/>
        </w:rPr>
      </w:pPr>
      <w:r w:rsidRPr="00804086">
        <w:rPr>
          <w:rFonts w:asciiTheme="minorHAnsi" w:hAnsiTheme="minorHAnsi" w:cstheme="minorHAnsi"/>
          <w:szCs w:val="24"/>
        </w:rPr>
        <w:t>(*ΑΡΙΣΤΑ ΜΕ ΔΙΑΚΡΙΣΗ, ΑΡΙΣΤΑ, ΛΙΑΝ ΚΑΛΩΣ, ΚΑΛΩΣ)</w:t>
      </w:r>
    </w:p>
    <w:p w14:paraId="5AFBE76C" w14:textId="25927090" w:rsidR="000B7D36" w:rsidRPr="00804086" w:rsidRDefault="006337C9" w:rsidP="000B7D36">
      <w:pPr>
        <w:tabs>
          <w:tab w:val="center" w:pos="1440"/>
          <w:tab w:val="center" w:pos="7020"/>
        </w:tabs>
        <w:ind w:left="-1418"/>
        <w:jc w:val="center"/>
        <w:rPr>
          <w:rFonts w:asciiTheme="minorHAnsi" w:hAnsiTheme="minorHAnsi" w:cstheme="minorHAnsi"/>
          <w:b/>
          <w:szCs w:val="24"/>
        </w:rPr>
      </w:pPr>
      <w:r>
        <w:rPr>
          <w:rFonts w:asciiTheme="minorHAnsi" w:hAnsiTheme="minorHAnsi" w:cstheme="minorHAnsi"/>
          <w:b/>
          <w:szCs w:val="24"/>
        </w:rPr>
        <w:t xml:space="preserve">          </w:t>
      </w:r>
      <w:r w:rsidR="000B7D36" w:rsidRPr="00804086">
        <w:rPr>
          <w:rFonts w:asciiTheme="minorHAnsi" w:hAnsiTheme="minorHAnsi" w:cstheme="minorHAnsi"/>
          <w:b/>
          <w:szCs w:val="24"/>
        </w:rPr>
        <w:t xml:space="preserve">Ο/Η ΠΡΥΤΑΝΗΣ </w:t>
      </w:r>
    </w:p>
    <w:p w14:paraId="0CE9FDE4" w14:textId="77777777" w:rsidR="000B7D36" w:rsidRPr="00804086" w:rsidRDefault="000B7D36" w:rsidP="000B7D36">
      <w:pPr>
        <w:tabs>
          <w:tab w:val="center" w:pos="1440"/>
          <w:tab w:val="center" w:pos="7020"/>
        </w:tabs>
        <w:ind w:left="-1418"/>
        <w:rPr>
          <w:rFonts w:asciiTheme="minorHAnsi" w:hAnsiTheme="minorHAnsi" w:cstheme="minorHAnsi"/>
          <w:b/>
          <w:szCs w:val="24"/>
        </w:rPr>
      </w:pPr>
      <w:r w:rsidRPr="00804086">
        <w:rPr>
          <w:rFonts w:asciiTheme="minorHAnsi" w:hAnsiTheme="minorHAnsi" w:cstheme="minorHAnsi"/>
          <w:b/>
          <w:szCs w:val="24"/>
        </w:rPr>
        <w:tab/>
      </w:r>
    </w:p>
    <w:p w14:paraId="07BDDDA3" w14:textId="77777777" w:rsidR="000B7D36" w:rsidRPr="00804086" w:rsidRDefault="000B7D36" w:rsidP="000B7D36">
      <w:pPr>
        <w:tabs>
          <w:tab w:val="center" w:pos="1440"/>
          <w:tab w:val="center" w:pos="7020"/>
        </w:tabs>
        <w:ind w:left="-1418"/>
        <w:rPr>
          <w:rFonts w:asciiTheme="minorHAnsi" w:hAnsiTheme="minorHAnsi" w:cstheme="minorHAnsi"/>
          <w:b/>
          <w:szCs w:val="24"/>
        </w:rPr>
      </w:pPr>
    </w:p>
    <w:p w14:paraId="19EC6679" w14:textId="7DF4FBC2" w:rsidR="00EB57A4" w:rsidRDefault="000B7D36" w:rsidP="006F3D00">
      <w:pPr>
        <w:jc w:val="center"/>
        <w:rPr>
          <w:rFonts w:asciiTheme="minorHAnsi" w:hAnsiTheme="minorHAnsi" w:cstheme="minorHAnsi"/>
          <w:b/>
          <w:szCs w:val="24"/>
        </w:rPr>
      </w:pPr>
      <w:r w:rsidRPr="00804086">
        <w:rPr>
          <w:rFonts w:asciiTheme="minorHAnsi" w:hAnsiTheme="minorHAnsi" w:cstheme="minorHAnsi"/>
          <w:b/>
          <w:szCs w:val="24"/>
        </w:rPr>
        <w:t>Ο/Η ΠΡΟΕΔΡΟΣ ΤΟΥ ΤΜΗΜΑΤΟΣ                                         Ο/Η ΓΡΑΜΜΑΤΕΙΑΣ ΤΟΥ ΤΜΗΜΑΤΟΣ</w:t>
      </w:r>
    </w:p>
    <w:p w14:paraId="3A6B2B33" w14:textId="77777777" w:rsidR="006337C9" w:rsidRPr="00804086" w:rsidRDefault="006337C9" w:rsidP="006F3D00">
      <w:pPr>
        <w:jc w:val="center"/>
        <w:rPr>
          <w:rFonts w:asciiTheme="minorHAnsi" w:hAnsiTheme="minorHAnsi" w:cstheme="minorHAnsi"/>
          <w:b/>
          <w:szCs w:val="24"/>
        </w:rPr>
      </w:pPr>
    </w:p>
    <w:p w14:paraId="1D23E289" w14:textId="74B3B9C4" w:rsidR="00C67364" w:rsidRPr="00804086" w:rsidRDefault="001E103A" w:rsidP="009036D9">
      <w:pPr>
        <w:pStyle w:val="af5"/>
        <w:rPr>
          <w:rFonts w:cstheme="minorHAnsi"/>
          <w:sz w:val="24"/>
          <w:szCs w:val="24"/>
        </w:rPr>
      </w:pPr>
      <w:bookmarkStart w:id="437" w:name="_Toc51771030"/>
      <w:bookmarkStart w:id="438" w:name="_Toc51785264"/>
      <w:bookmarkStart w:id="439" w:name="_Toc58415444"/>
      <w:r w:rsidRPr="00804086">
        <w:rPr>
          <w:rFonts w:cstheme="minorHAnsi"/>
          <w:sz w:val="24"/>
          <w:szCs w:val="24"/>
        </w:rPr>
        <w:lastRenderedPageBreak/>
        <w:t>ΚΕΦΑΛΑΙΟ 1</w:t>
      </w:r>
      <w:r w:rsidR="001466C7">
        <w:rPr>
          <w:rFonts w:cstheme="minorHAnsi"/>
          <w:sz w:val="24"/>
          <w:szCs w:val="24"/>
        </w:rPr>
        <w:t>6</w:t>
      </w:r>
      <w:r w:rsidR="00546166" w:rsidRPr="00804086">
        <w:rPr>
          <w:rFonts w:cstheme="minorHAnsi"/>
          <w:sz w:val="24"/>
          <w:szCs w:val="24"/>
        </w:rPr>
        <w:t xml:space="preserve">: </w:t>
      </w:r>
      <w:bookmarkStart w:id="440" w:name="_Toc27488250"/>
      <w:r w:rsidR="00C67364" w:rsidRPr="00804086">
        <w:rPr>
          <w:rFonts w:cstheme="minorHAnsi"/>
          <w:sz w:val="24"/>
          <w:szCs w:val="24"/>
        </w:rPr>
        <w:t>ΔΙΑΣΦΑΛΙΣΗ ΠΟΙΟΤΗΤΑΣ</w:t>
      </w:r>
      <w:bookmarkEnd w:id="437"/>
      <w:bookmarkEnd w:id="438"/>
      <w:bookmarkEnd w:id="439"/>
      <w:bookmarkEnd w:id="440"/>
    </w:p>
    <w:p w14:paraId="04B66C8D" w14:textId="77777777" w:rsidR="009036D9" w:rsidRPr="00804086" w:rsidRDefault="009036D9" w:rsidP="00D36928">
      <w:pPr>
        <w:rPr>
          <w:rFonts w:asciiTheme="minorHAnsi" w:hAnsiTheme="minorHAnsi" w:cstheme="minorHAnsi"/>
          <w:szCs w:val="24"/>
        </w:rPr>
      </w:pPr>
      <w:bookmarkStart w:id="441" w:name="_Toc51771031"/>
      <w:bookmarkStart w:id="442" w:name="_Toc51785265"/>
    </w:p>
    <w:p w14:paraId="656F1B56" w14:textId="77777777" w:rsidR="00C67364" w:rsidRPr="00804086" w:rsidRDefault="001E103A" w:rsidP="000B0014">
      <w:pPr>
        <w:pStyle w:val="2"/>
        <w:rPr>
          <w:rFonts w:cstheme="minorHAnsi"/>
          <w:sz w:val="24"/>
          <w:szCs w:val="24"/>
        </w:rPr>
      </w:pPr>
      <w:bookmarkStart w:id="443" w:name="_Toc58415445"/>
      <w:r w:rsidRPr="00804086">
        <w:rPr>
          <w:rFonts w:cstheme="minorHAnsi"/>
          <w:sz w:val="24"/>
          <w:szCs w:val="24"/>
        </w:rPr>
        <w:t>Άρθρο 1</w:t>
      </w:r>
      <w:bookmarkEnd w:id="441"/>
      <w:r w:rsidR="00DA34BC" w:rsidRPr="00804086">
        <w:rPr>
          <w:rFonts w:cstheme="minorHAnsi"/>
          <w:sz w:val="24"/>
          <w:szCs w:val="24"/>
        </w:rPr>
        <w:t xml:space="preserve"> - </w:t>
      </w:r>
      <w:r w:rsidR="006F3D00" w:rsidRPr="00804086">
        <w:rPr>
          <w:rFonts w:cstheme="minorHAnsi"/>
          <w:sz w:val="24"/>
          <w:szCs w:val="24"/>
        </w:rPr>
        <w:t>Μονάδα Διασφάλισης Ποιότητας</w:t>
      </w:r>
      <w:r w:rsidR="00425865" w:rsidRPr="00804086">
        <w:rPr>
          <w:rFonts w:cstheme="minorHAnsi"/>
          <w:sz w:val="24"/>
          <w:szCs w:val="24"/>
        </w:rPr>
        <w:t xml:space="preserve"> </w:t>
      </w:r>
      <w:r w:rsidR="009F743F" w:rsidRPr="00804086">
        <w:rPr>
          <w:rFonts w:cstheme="minorHAnsi"/>
          <w:sz w:val="24"/>
          <w:szCs w:val="24"/>
        </w:rPr>
        <w:t>(ΜΟΔΙΠ)</w:t>
      </w:r>
      <w:bookmarkEnd w:id="442"/>
      <w:bookmarkEnd w:id="443"/>
    </w:p>
    <w:p w14:paraId="7278A255" w14:textId="77777777" w:rsidR="00C738E0" w:rsidRPr="00804086" w:rsidRDefault="00C738E0" w:rsidP="00E918E5">
      <w:pPr>
        <w:pStyle w:val="Default"/>
        <w:spacing w:line="360" w:lineRule="auto"/>
        <w:jc w:val="both"/>
        <w:rPr>
          <w:rFonts w:asciiTheme="minorHAnsi" w:hAnsiTheme="minorHAnsi" w:cstheme="minorHAnsi"/>
          <w:color w:val="auto"/>
        </w:rPr>
      </w:pPr>
    </w:p>
    <w:p w14:paraId="18F88CE5" w14:textId="77777777" w:rsidR="00E918E5" w:rsidRPr="00804086" w:rsidRDefault="00E918E5" w:rsidP="00C738E0">
      <w:pPr>
        <w:pStyle w:val="5"/>
        <w:rPr>
          <w:rFonts w:cstheme="minorHAnsi"/>
          <w:szCs w:val="24"/>
        </w:rPr>
      </w:pPr>
      <w:r w:rsidRPr="00804086">
        <w:rPr>
          <w:rFonts w:cstheme="minorHAnsi"/>
          <w:szCs w:val="24"/>
        </w:rPr>
        <w:t>(Οργάνωση - Λειτουργία - Αρμοδιότητες)</w:t>
      </w:r>
    </w:p>
    <w:p w14:paraId="1241E3F8" w14:textId="77777777" w:rsidR="00241A2B" w:rsidRPr="00804086" w:rsidRDefault="00E918E5" w:rsidP="00B82B48">
      <w:pPr>
        <w:pStyle w:val="Default"/>
        <w:numPr>
          <w:ilvl w:val="4"/>
          <w:numId w:val="93"/>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Το Πανεπιστήμιο Δυτικής Μακεδονίας οφείλει να διασφαλίζει και να βελτιώνει την ποιότητα του εκπαιδευτικού και ερευνητικού έργου του, καθώς και την αποτελεσματική λειτουργία και απόδοση των υπηρεσιών του, σύμφωνα με τις διεθνείς πρακτικές, ιδίως εκείνες του Ευρωπαϊκού Χώρου Ανώτατης Εκπαίδευσης, και τις αρχές και </w:t>
      </w:r>
      <w:r w:rsidR="00546166" w:rsidRPr="00804086">
        <w:rPr>
          <w:rFonts w:asciiTheme="minorHAnsi" w:hAnsiTheme="minorHAnsi" w:cstheme="minorHAnsi"/>
          <w:color w:val="auto"/>
        </w:rPr>
        <w:t xml:space="preserve">τις </w:t>
      </w:r>
      <w:r w:rsidRPr="00804086">
        <w:rPr>
          <w:rFonts w:asciiTheme="minorHAnsi" w:hAnsiTheme="minorHAnsi" w:cstheme="minorHAnsi"/>
          <w:color w:val="auto"/>
        </w:rPr>
        <w:t xml:space="preserve">κατευθύνσεις </w:t>
      </w:r>
      <w:r w:rsidR="00B86589" w:rsidRPr="00804086">
        <w:rPr>
          <w:rFonts w:asciiTheme="minorHAnsi" w:hAnsiTheme="minorHAnsi" w:cstheme="minorHAnsi"/>
          <w:color w:val="auto"/>
        </w:rPr>
        <w:t>της ΕΘΑΕΕ</w:t>
      </w:r>
      <w:r w:rsidRPr="00804086">
        <w:rPr>
          <w:rFonts w:asciiTheme="minorHAnsi" w:hAnsiTheme="minorHAnsi" w:cstheme="minorHAnsi"/>
          <w:color w:val="auto"/>
        </w:rPr>
        <w:t>. Για τον ανωτέρω σκοπό υπεύθυνη είναι η Μονάδα Διασφάλισης</w:t>
      </w:r>
      <w:r w:rsidR="008B185C" w:rsidRPr="00804086">
        <w:rPr>
          <w:rFonts w:asciiTheme="minorHAnsi" w:hAnsiTheme="minorHAnsi" w:cstheme="minorHAnsi"/>
          <w:color w:val="auto"/>
        </w:rPr>
        <w:t xml:space="preserve"> της Ποιότητας (ΜΟΔΙ</w:t>
      </w:r>
      <w:r w:rsidRPr="00804086">
        <w:rPr>
          <w:rFonts w:asciiTheme="minorHAnsi" w:hAnsiTheme="minorHAnsi" w:cstheme="minorHAnsi"/>
          <w:color w:val="auto"/>
        </w:rPr>
        <w:t xml:space="preserve">Π)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xml:space="preserve">, που συγκροτείται για τετραετή θητεία με απόφαση της Συγκλήτου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σύμφωνα με τις διατάξεις του άρθρου 14 του Ν.4009/2011 (195 Α΄) όπως ισχύουν </w:t>
      </w:r>
      <w:r w:rsidR="00C04231" w:rsidRPr="00804086">
        <w:rPr>
          <w:rFonts w:asciiTheme="minorHAnsi" w:hAnsiTheme="minorHAnsi" w:cstheme="minorHAnsi"/>
        </w:rPr>
        <w:t xml:space="preserve">και της παρ. 5 του άρθρου 83 του ν. 4485/2017 (114 Α') </w:t>
      </w:r>
      <w:r w:rsidRPr="00804086">
        <w:rPr>
          <w:rFonts w:asciiTheme="minorHAnsi" w:hAnsiTheme="minorHAnsi" w:cstheme="minorHAnsi"/>
          <w:color w:val="auto"/>
        </w:rPr>
        <w:t xml:space="preserve">και αποτελείται από τον </w:t>
      </w:r>
      <w:r w:rsidR="00EC7A8C" w:rsidRPr="00804086">
        <w:rPr>
          <w:rFonts w:asciiTheme="minorHAnsi" w:hAnsiTheme="minorHAnsi" w:cstheme="minorHAnsi"/>
          <w:color w:val="auto"/>
        </w:rPr>
        <w:t>Αντιπρύτανη Ακαδημαϊκών</w:t>
      </w:r>
      <w:r w:rsidRPr="00804086">
        <w:rPr>
          <w:rFonts w:asciiTheme="minorHAnsi" w:hAnsiTheme="minorHAnsi" w:cstheme="minorHAnsi"/>
          <w:color w:val="auto"/>
        </w:rPr>
        <w:t xml:space="preserve">, ως Πρόεδρο και τα παρακάτω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ως ακολούθως: </w:t>
      </w:r>
    </w:p>
    <w:p w14:paraId="04D34C1B" w14:textId="77777777" w:rsidR="00241A2B" w:rsidRPr="00804086" w:rsidRDefault="00E918E5" w:rsidP="00B82B48">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α. Πέντε (5) Καθηγητές του </w:t>
      </w:r>
      <w:r w:rsidR="00013631" w:rsidRPr="00804086">
        <w:rPr>
          <w:rFonts w:asciiTheme="minorHAnsi" w:hAnsiTheme="minorHAnsi" w:cstheme="minorHAnsi"/>
          <w:color w:val="auto"/>
        </w:rPr>
        <w:t>Π.Δ.Μ.</w:t>
      </w:r>
      <w:r w:rsidRPr="00804086">
        <w:rPr>
          <w:rFonts w:asciiTheme="minorHAnsi" w:hAnsiTheme="minorHAnsi" w:cstheme="minorHAnsi"/>
          <w:color w:val="auto"/>
        </w:rPr>
        <w:t xml:space="preserve"> (Καθηγητή πρώτης βαθμίδας ή Αναπληρωτή Καθηγητή) με διεθνώς αναγνωρισμένο επιστημονικό έργο και, κατά προτίμηση, με εμπειρία σε διαδικασίες διασφάλισης της ποιότητας. </w:t>
      </w:r>
    </w:p>
    <w:p w14:paraId="391B6553" w14:textId="6657A42F" w:rsidR="00241A2B" w:rsidRPr="00804086" w:rsidRDefault="00E918E5" w:rsidP="00B82B48">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β. Τέσσερις (4) εκπροσώπους προσωπικού, ήτοι έναν (1) εκπρόσωπο ανά κατηγορία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του Ειδικού Εκπαιδευτικού Προσωπικού (</w:t>
      </w:r>
      <w:r w:rsidR="00AC7A47">
        <w:rPr>
          <w:rFonts w:asciiTheme="minorHAnsi" w:hAnsiTheme="minorHAnsi" w:cstheme="minorHAnsi"/>
          <w:color w:val="auto"/>
        </w:rPr>
        <w:t>Ε.Ε.Π.</w:t>
      </w:r>
      <w:r w:rsidRPr="00804086">
        <w:rPr>
          <w:rFonts w:asciiTheme="minorHAnsi" w:hAnsiTheme="minorHAnsi" w:cstheme="minorHAnsi"/>
          <w:color w:val="auto"/>
        </w:rPr>
        <w:t xml:space="preserve">),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του Εργαστηριακού Διδακτικού Προσωπικού (ΕΔΙΠ),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του Ειδικού Τεχνικού Εργαστηριακού Προσωπικού (</w:t>
      </w:r>
      <w:r w:rsidR="00AC7A47">
        <w:rPr>
          <w:rFonts w:asciiTheme="minorHAnsi" w:hAnsiTheme="minorHAnsi" w:cstheme="minorHAnsi"/>
          <w:color w:val="auto"/>
        </w:rPr>
        <w:t>Ε.Τ.Ε.Π.</w:t>
      </w:r>
      <w:r w:rsidRPr="00804086">
        <w:rPr>
          <w:rFonts w:asciiTheme="minorHAnsi" w:hAnsiTheme="minorHAnsi" w:cstheme="minorHAnsi"/>
          <w:color w:val="auto"/>
        </w:rPr>
        <w:t xml:space="preserve">), και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του Διοικητικού προσωπικού με δικαίωμα ψήφου όταν συζητούνται θέματα της αντίστοιχης κατηγορίας προσωπικού. Ο εκπρόσωπος της κάθε κατηγορίας προσωπικού υποδεικνύεται από τα αρμόδια όργανα της κατηγορίας αυτής προσωπικού. </w:t>
      </w:r>
    </w:p>
    <w:p w14:paraId="6B0AFFDC" w14:textId="77777777" w:rsidR="00241A2B" w:rsidRPr="00804086" w:rsidRDefault="00E918E5" w:rsidP="00B82B48">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γ. Δύο (2) εκπροσώπους φοιτητών, ήτοι έναν (1) εκπρόσωπο των προπτυχιακών φοιτητών και έναν (1) εκπρόσωπο των μεταπτυχιακών φοιτητών και </w:t>
      </w:r>
      <w:r w:rsidR="00546166" w:rsidRPr="00804086">
        <w:rPr>
          <w:rFonts w:asciiTheme="minorHAnsi" w:hAnsiTheme="minorHAnsi" w:cstheme="minorHAnsi"/>
          <w:color w:val="auto"/>
        </w:rPr>
        <w:t xml:space="preserve">των </w:t>
      </w:r>
      <w:r w:rsidRPr="00804086">
        <w:rPr>
          <w:rFonts w:asciiTheme="minorHAnsi" w:hAnsiTheme="minorHAnsi" w:cstheme="minorHAnsi"/>
          <w:color w:val="auto"/>
        </w:rPr>
        <w:t xml:space="preserve">υποψήφιων διδακτόρων. Οι εκπρόσωποι των φοιτητών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εκλέγονται σύμφωνα με τη διαδικασία που προβλέπεται στην περίπτωση β΄ της </w:t>
      </w:r>
      <w:r w:rsidR="00241A2B" w:rsidRPr="00804086">
        <w:rPr>
          <w:rFonts w:asciiTheme="minorHAnsi" w:hAnsiTheme="minorHAnsi" w:cstheme="minorHAnsi"/>
          <w:color w:val="auto"/>
        </w:rPr>
        <w:t>παραγράφου 2 του άρθρου 49 του Ν</w:t>
      </w:r>
      <w:r w:rsidRPr="00804086">
        <w:rPr>
          <w:rFonts w:asciiTheme="minorHAnsi" w:hAnsiTheme="minorHAnsi" w:cstheme="minorHAnsi"/>
          <w:color w:val="auto"/>
        </w:rPr>
        <w:t xml:space="preserve">.4009/2011. Υποψήφιοι μπορούν να είναι οι προπτυχιακοί φοιτητές που έχουν διανύσει το πρώτο έτος σπουδών και βρίσκονται εντός της διάρκειας του ενδεικτικού προγράμματος </w:t>
      </w:r>
      <w:r w:rsidR="000A6E7F" w:rsidRPr="00804086">
        <w:rPr>
          <w:rFonts w:asciiTheme="minorHAnsi" w:hAnsiTheme="minorHAnsi" w:cstheme="minorHAnsi"/>
          <w:color w:val="auto"/>
        </w:rPr>
        <w:t>σπουδών (</w:t>
      </w:r>
      <w:r w:rsidRPr="00804086">
        <w:rPr>
          <w:rFonts w:asciiTheme="minorHAnsi" w:hAnsiTheme="minorHAnsi" w:cstheme="minorHAnsi"/>
          <w:color w:val="auto"/>
        </w:rPr>
        <w:t>≤Ν έτη φοίτησης), οι μεταπτυχιακοί φοιτητές κατά το πρώτο έτος φοίτησής τους και οι υποψήφιοι διδάκτορες που διανύουν τα τρία πρώτα έτη από την εγγραφή τους ως υποψήφιοι διδάκτορες. Οι εκπρόσωποι των φοιτητών εκλέγονται με ετήσια θητεία, χωρίς δυνατότητα επανεκλογής. Στην περίπτωση άγονης εκλογικής διαδικασίας για οποιοδήποτε λόγο ή μη υπόδειξης των εκπρ</w:t>
      </w:r>
      <w:r w:rsidR="008B185C" w:rsidRPr="00804086">
        <w:rPr>
          <w:rFonts w:asciiTheme="minorHAnsi" w:hAnsiTheme="minorHAnsi" w:cstheme="minorHAnsi"/>
          <w:color w:val="auto"/>
        </w:rPr>
        <w:t>οσώπων των περ. β) και γ), η ΜΟ</w:t>
      </w:r>
      <w:r w:rsidRPr="00804086">
        <w:rPr>
          <w:rFonts w:asciiTheme="minorHAnsi" w:hAnsiTheme="minorHAnsi" w:cstheme="minorHAnsi"/>
          <w:color w:val="auto"/>
        </w:rPr>
        <w:t>ΔΙΠ συγκροτείται και λειτουργεί νόμιμα και χωρίς την εκλογή αυτών, έω</w:t>
      </w:r>
      <w:r w:rsidR="00546166" w:rsidRPr="00804086">
        <w:rPr>
          <w:rFonts w:asciiTheme="minorHAnsi" w:hAnsiTheme="minorHAnsi" w:cstheme="minorHAnsi"/>
          <w:color w:val="auto"/>
        </w:rPr>
        <w:t xml:space="preserve">ς την </w:t>
      </w:r>
      <w:r w:rsidR="00546166" w:rsidRPr="00804086">
        <w:rPr>
          <w:rFonts w:asciiTheme="minorHAnsi" w:hAnsiTheme="minorHAnsi" w:cstheme="minorHAnsi"/>
          <w:color w:val="auto"/>
        </w:rPr>
        <w:lastRenderedPageBreak/>
        <w:t xml:space="preserve">ανάδειξή τους. Ειδικότερα, </w:t>
      </w:r>
      <w:r w:rsidRPr="00804086">
        <w:rPr>
          <w:rFonts w:asciiTheme="minorHAnsi" w:hAnsiTheme="minorHAnsi" w:cstheme="minorHAnsi"/>
          <w:color w:val="auto"/>
        </w:rPr>
        <w:t>για τους εκπροσώπους της περ. β) θεωρείται ότι δεν θα υποδειχθούν εφόσον έχει παρέλθει το ήμισυ της θητείας του συγκροτηθέντος οργάνου. Τέλος, στις συνεδριάσεις της ΜΟ</w:t>
      </w:r>
      <w:r w:rsidR="008B185C" w:rsidRPr="00804086">
        <w:rPr>
          <w:rFonts w:asciiTheme="minorHAnsi" w:hAnsiTheme="minorHAnsi" w:cstheme="minorHAnsi"/>
          <w:color w:val="auto"/>
        </w:rPr>
        <w:t>ΔΙ</w:t>
      </w:r>
      <w:r w:rsidRPr="00804086">
        <w:rPr>
          <w:rFonts w:asciiTheme="minorHAnsi" w:hAnsiTheme="minorHAnsi" w:cstheme="minorHAnsi"/>
          <w:color w:val="auto"/>
        </w:rPr>
        <w:t xml:space="preserve">Π δύναται να παρίσταται χωρίς δικαίωμα ψήφου ο Προϊστάμενος της αρμόδιας για θέματα σπουδών υπηρεσίας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ή ο νόμιμος αναπληρωτής του. Η ΜΟ.ΔΙ.Π υποστηρίζεται από Γραμματεία όπως ορίζεται στον Οργανισμό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Οι υπηρεσίες και τα Τμήματα οφείλουν να συνδράμουν </w:t>
      </w:r>
      <w:r w:rsidR="00860348" w:rsidRPr="00804086">
        <w:rPr>
          <w:rFonts w:asciiTheme="minorHAnsi" w:hAnsiTheme="minorHAnsi" w:cstheme="minorHAnsi"/>
          <w:color w:val="auto"/>
        </w:rPr>
        <w:t>τη</w:t>
      </w:r>
      <w:r w:rsidR="008B185C" w:rsidRPr="00804086">
        <w:rPr>
          <w:rFonts w:asciiTheme="minorHAnsi" w:hAnsiTheme="minorHAnsi" w:cstheme="minorHAnsi"/>
          <w:color w:val="auto"/>
        </w:rPr>
        <w:t xml:space="preserve"> ΜΟΔΙ</w:t>
      </w:r>
      <w:r w:rsidRPr="00804086">
        <w:rPr>
          <w:rFonts w:asciiTheme="minorHAnsi" w:hAnsiTheme="minorHAnsi" w:cstheme="minorHAnsi"/>
          <w:color w:val="auto"/>
        </w:rPr>
        <w:t xml:space="preserve">Π στο έργο της με κάθε πρόσφορο μέσο. </w:t>
      </w:r>
    </w:p>
    <w:p w14:paraId="20068B8B" w14:textId="77777777" w:rsidR="00241A2B" w:rsidRPr="00804086" w:rsidRDefault="008B185C" w:rsidP="00B82B48">
      <w:pPr>
        <w:pStyle w:val="Default"/>
        <w:numPr>
          <w:ilvl w:val="4"/>
          <w:numId w:val="93"/>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Η ΜΟ</w:t>
      </w:r>
      <w:r w:rsidR="00E918E5" w:rsidRPr="00804086">
        <w:rPr>
          <w:rFonts w:asciiTheme="minorHAnsi" w:hAnsiTheme="minorHAnsi" w:cstheme="minorHAnsi"/>
          <w:color w:val="auto"/>
        </w:rPr>
        <w:t>ΔΙΠ έχει τις παρακάτω αρμοδιότητες</w:t>
      </w:r>
      <w:r w:rsidR="00546166" w:rsidRPr="00804086">
        <w:rPr>
          <w:rFonts w:asciiTheme="minorHAnsi" w:hAnsiTheme="minorHAnsi" w:cstheme="minorHAnsi"/>
          <w:color w:val="auto"/>
        </w:rPr>
        <w:t>,</w:t>
      </w:r>
      <w:r w:rsidR="00E918E5" w:rsidRPr="00804086">
        <w:rPr>
          <w:rFonts w:asciiTheme="minorHAnsi" w:hAnsiTheme="minorHAnsi" w:cstheme="minorHAnsi"/>
          <w:color w:val="auto"/>
        </w:rPr>
        <w:t xml:space="preserve"> καθώς και όποιες της αναθέτουν τα αρμόδια όργανα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με απόφασή τους: </w:t>
      </w:r>
    </w:p>
    <w:p w14:paraId="36240746" w14:textId="77777777" w:rsidR="00241A2B" w:rsidRPr="00804086" w:rsidRDefault="00C738E0"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2.1.</w:t>
      </w:r>
      <w:r w:rsidR="00E918E5" w:rsidRPr="00804086">
        <w:rPr>
          <w:rFonts w:asciiTheme="minorHAnsi" w:hAnsiTheme="minorHAnsi" w:cstheme="minorHAnsi"/>
          <w:color w:val="auto"/>
        </w:rPr>
        <w:t xml:space="preserve"> Τη συνεργασία της με την</w:t>
      </w:r>
      <w:r w:rsidR="00062EC6" w:rsidRPr="00804086">
        <w:rPr>
          <w:rFonts w:asciiTheme="minorHAnsi" w:hAnsiTheme="minorHAnsi" w:cstheme="minorHAnsi"/>
          <w:color w:val="auto"/>
        </w:rPr>
        <w:t xml:space="preserve"> ΕΘ.Α.Α.Ε.</w:t>
      </w:r>
    </w:p>
    <w:p w14:paraId="1F37CF9D" w14:textId="77777777" w:rsidR="00241A2B" w:rsidRPr="00804086" w:rsidRDefault="00546166"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2.2. Τ</w:t>
      </w:r>
      <w:r w:rsidR="00E918E5" w:rsidRPr="00804086">
        <w:rPr>
          <w:rFonts w:asciiTheme="minorHAnsi" w:hAnsiTheme="minorHAnsi" w:cstheme="minorHAnsi"/>
          <w:color w:val="auto"/>
        </w:rPr>
        <w:t xml:space="preserve">ην ανάπτυξη συγκεκριμένης στρατηγικής και των απαραίτητων διαδικασιών για τη συνεχή βελτίωση της ποιότητας του ακαδημαϊκού έργου και των υπηρεσιών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που αποτελεί το εσωτερικό σύστημα διασφάλισης ποιότητας (Δ.Π)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όπως αυτό εγκρίνεται από τα αρμόδια όργανα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και αναθεωρείται κάθε έξι έτη. </w:t>
      </w:r>
    </w:p>
    <w:p w14:paraId="3B2482F1" w14:textId="77777777" w:rsidR="00241A2B" w:rsidRPr="00804086" w:rsidRDefault="00546166"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2.3. Τ</w:t>
      </w:r>
      <w:r w:rsidR="00E918E5" w:rsidRPr="00804086">
        <w:rPr>
          <w:rFonts w:asciiTheme="minorHAnsi" w:hAnsiTheme="minorHAnsi" w:cstheme="minorHAnsi"/>
          <w:color w:val="auto"/>
        </w:rPr>
        <w:t xml:space="preserve">ην οργάνωση, λειτουργία και συνεχή βελτίωση του εσωτερικού συστήματος Δ.Π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καθώς και την υποστήριξη των διαδικασιών πιστοποίησής του, στο πλαίσιο των αρχών, κατευθύνσεων και οδηγιών </w:t>
      </w:r>
      <w:r w:rsidR="008B185C" w:rsidRPr="00804086">
        <w:rPr>
          <w:rFonts w:asciiTheme="minorHAnsi" w:hAnsiTheme="minorHAnsi" w:cstheme="minorHAnsi"/>
          <w:color w:val="auto"/>
        </w:rPr>
        <w:t xml:space="preserve">της </w:t>
      </w:r>
      <w:r w:rsidR="00B86589" w:rsidRPr="00804086">
        <w:rPr>
          <w:rFonts w:asciiTheme="minorHAnsi" w:hAnsiTheme="minorHAnsi" w:cstheme="minorHAnsi"/>
          <w:color w:val="auto"/>
        </w:rPr>
        <w:t>ΕΘ</w:t>
      </w:r>
      <w:r w:rsidR="00371F48" w:rsidRPr="00804086">
        <w:rPr>
          <w:rFonts w:asciiTheme="minorHAnsi" w:hAnsiTheme="minorHAnsi" w:cstheme="minorHAnsi"/>
          <w:color w:val="auto"/>
        </w:rPr>
        <w:t>.</w:t>
      </w:r>
      <w:r w:rsidR="00B86589" w:rsidRPr="00804086">
        <w:rPr>
          <w:rFonts w:asciiTheme="minorHAnsi" w:hAnsiTheme="minorHAnsi" w:cstheme="minorHAnsi"/>
          <w:color w:val="auto"/>
        </w:rPr>
        <w:t>Α</w:t>
      </w:r>
      <w:r w:rsidR="00371F48" w:rsidRPr="00804086">
        <w:rPr>
          <w:rFonts w:asciiTheme="minorHAnsi" w:hAnsiTheme="minorHAnsi" w:cstheme="minorHAnsi"/>
          <w:color w:val="auto"/>
        </w:rPr>
        <w:t>.Α.</w:t>
      </w:r>
      <w:r w:rsidR="00B86589" w:rsidRPr="00804086">
        <w:rPr>
          <w:rFonts w:asciiTheme="minorHAnsi" w:hAnsiTheme="minorHAnsi" w:cstheme="minorHAnsi"/>
          <w:color w:val="auto"/>
        </w:rPr>
        <w:t>Ε</w:t>
      </w:r>
      <w:r w:rsidR="00E918E5" w:rsidRPr="00804086">
        <w:rPr>
          <w:rFonts w:asciiTheme="minorHAnsi" w:hAnsiTheme="minorHAnsi" w:cstheme="minorHAnsi"/>
          <w:color w:val="auto"/>
        </w:rPr>
        <w:t>.</w:t>
      </w:r>
      <w:r w:rsidR="00B17576" w:rsidRPr="00804086">
        <w:rPr>
          <w:rFonts w:asciiTheme="minorHAnsi" w:hAnsiTheme="minorHAnsi" w:cstheme="minorHAnsi"/>
          <w:color w:val="auto"/>
        </w:rPr>
        <w:t>.</w:t>
      </w:r>
      <w:r w:rsidR="00E918E5" w:rsidRPr="00804086">
        <w:rPr>
          <w:rFonts w:asciiTheme="minorHAnsi" w:hAnsiTheme="minorHAnsi" w:cstheme="minorHAnsi"/>
          <w:color w:val="auto"/>
        </w:rPr>
        <w:t xml:space="preserve"> </w:t>
      </w:r>
    </w:p>
    <w:p w14:paraId="02C02747" w14:textId="77777777" w:rsidR="00241A2B" w:rsidRPr="00804086" w:rsidRDefault="00546166"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2.4. Τ</w:t>
      </w:r>
      <w:r w:rsidR="00E918E5" w:rsidRPr="00804086">
        <w:rPr>
          <w:rFonts w:asciiTheme="minorHAnsi" w:hAnsiTheme="minorHAnsi" w:cstheme="minorHAnsi"/>
          <w:color w:val="auto"/>
        </w:rPr>
        <w:t xml:space="preserve">ην ανάπτυξη του πληροφοριακού συστήματος διασφάλισης ποιότητας (ΠΣΔΙΠ) για </w:t>
      </w:r>
      <w:r w:rsidR="00860348" w:rsidRPr="00804086">
        <w:rPr>
          <w:rFonts w:asciiTheme="minorHAnsi" w:hAnsiTheme="minorHAnsi" w:cstheme="minorHAnsi"/>
          <w:color w:val="auto"/>
        </w:rPr>
        <w:t>τη</w:t>
      </w:r>
      <w:r w:rsidR="00E918E5" w:rsidRPr="00804086">
        <w:rPr>
          <w:rFonts w:asciiTheme="minorHAnsi" w:hAnsiTheme="minorHAnsi" w:cstheme="minorHAnsi"/>
          <w:color w:val="auto"/>
        </w:rPr>
        <w:t>διαχείριση των δεδομένων της αξιολόγησης, τη συνεχή βελτίωση και επικαιροποίησή του, καθώς και την ευθύνη για τη συστηματική παρακολούθηση και δημοσιοποίηση</w:t>
      </w:r>
      <w:r w:rsidRPr="00804086">
        <w:rPr>
          <w:rFonts w:asciiTheme="minorHAnsi" w:hAnsiTheme="minorHAnsi" w:cstheme="minorHAnsi"/>
          <w:color w:val="auto"/>
        </w:rPr>
        <w:t>,</w:t>
      </w:r>
      <w:r w:rsidR="00E918E5" w:rsidRPr="00804086">
        <w:rPr>
          <w:rFonts w:asciiTheme="minorHAnsi" w:hAnsiTheme="minorHAnsi" w:cstheme="minorHAnsi"/>
          <w:color w:val="auto"/>
        </w:rPr>
        <w:t xml:space="preserve"> σε ειδικά διαμορφωμένο ιστότοπο του διαδικτυακού τόπου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w:t>
      </w:r>
      <w:r w:rsidR="00E918E5" w:rsidRPr="00804086">
        <w:rPr>
          <w:rFonts w:asciiTheme="minorHAnsi" w:hAnsiTheme="minorHAnsi" w:cstheme="minorHAnsi"/>
          <w:color w:val="auto"/>
        </w:rPr>
        <w:t xml:space="preserve"> των σχετικών με την αξιολόγησή του διαδικασιών και των αποτελεσμάτων τους, στο πλαίσιο των αρχών, κατευθύνσεων και οδηγιών της </w:t>
      </w:r>
      <w:r w:rsidR="00062EC6" w:rsidRPr="00804086">
        <w:rPr>
          <w:rFonts w:asciiTheme="minorHAnsi" w:hAnsiTheme="minorHAnsi" w:cstheme="minorHAnsi"/>
          <w:color w:val="auto"/>
        </w:rPr>
        <w:t>ΕΘ.Α.Α.Ε..</w:t>
      </w:r>
    </w:p>
    <w:p w14:paraId="20AF8C76" w14:textId="77777777" w:rsidR="009B5E09" w:rsidRPr="00804086" w:rsidRDefault="00E918E5"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2.5. Την υποστήριξη, τον συντονισμό και </w:t>
      </w:r>
      <w:r w:rsidR="00953877" w:rsidRPr="00804086">
        <w:rPr>
          <w:rFonts w:asciiTheme="minorHAnsi" w:hAnsiTheme="minorHAnsi" w:cstheme="minorHAnsi"/>
          <w:color w:val="auto"/>
        </w:rPr>
        <w:t xml:space="preserve">την </w:t>
      </w:r>
      <w:r w:rsidRPr="00804086">
        <w:rPr>
          <w:rFonts w:asciiTheme="minorHAnsi" w:hAnsiTheme="minorHAnsi" w:cstheme="minorHAnsi"/>
          <w:color w:val="auto"/>
        </w:rPr>
        <w:t xml:space="preserve">παρακολούθηση των διαδικασιών εσωτερικής και εξωτερικής αξιολόγησης των ακαδημαϊκών μονάδων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Ειδικότερα, μεριμνά για την αξιολόγηση των μαθημάτων και του εκπαιδευτικού υλικού και την εν γένει υποστήριξη και υλοποίηση των διαδικασιών αξιολόγησης των ακαδημαϊκών μονάδων με βάση την ποιότητα του διδακτικού έργου, την ποιότητα του ερευνητικού έργου, την ποιότητα των προγραμμάτων σπουδών, καθώς και την ποιότητα των λοιπών υπηρεσιών (φοιτητικής μέριμνας, υποδομών κ.λπ.). </w:t>
      </w:r>
    </w:p>
    <w:p w14:paraId="09AC5128" w14:textId="5B076A81" w:rsidR="009B5E09" w:rsidRPr="00804086" w:rsidRDefault="009B5E09" w:rsidP="00B82B48">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rPr>
        <w:t xml:space="preserve">2.6 Την υλοποίηση της ηλεκτρονικής αξιολόγησης Διοικητικών Υπηρεσιών, Υποδομών και Φοιτητικής Μέριμνας (Ενιαίο ερωτηματολόγιο για όλα τα τμήματα το οποίο συμπληρώνεται από </w:t>
      </w:r>
      <w:r w:rsidR="00DB6F44" w:rsidRPr="00804086">
        <w:rPr>
          <w:rFonts w:asciiTheme="minorHAnsi" w:hAnsiTheme="minorHAnsi" w:cstheme="minorHAnsi"/>
        </w:rPr>
        <w:t>Μέλη</w:t>
      </w:r>
      <w:r w:rsidRPr="00804086">
        <w:rPr>
          <w:rFonts w:asciiTheme="minorHAnsi" w:hAnsiTheme="minorHAnsi" w:cstheme="minorHAnsi"/>
        </w:rPr>
        <w:t xml:space="preserve"> ΔΕΠ, ΕΕΔΙΠ, </w:t>
      </w:r>
      <w:r w:rsidR="00AC7A47">
        <w:rPr>
          <w:rFonts w:asciiTheme="minorHAnsi" w:hAnsiTheme="minorHAnsi" w:cstheme="minorHAnsi"/>
        </w:rPr>
        <w:t>Ε.Τ.Ε.Π.</w:t>
      </w:r>
      <w:r w:rsidRPr="00804086">
        <w:rPr>
          <w:rFonts w:asciiTheme="minorHAnsi" w:hAnsiTheme="minorHAnsi" w:cstheme="minorHAnsi"/>
        </w:rPr>
        <w:t>, Διοικητικούς Υπαλλήλους, Προπτυχιακούς, Μεταπτυχιακούς Φοιτητές και Υποψήφιους Διδάκτορες.)</w:t>
      </w:r>
    </w:p>
    <w:p w14:paraId="32B21E2F" w14:textId="77777777" w:rsidR="00594BC0"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2.7</w:t>
      </w:r>
      <w:r w:rsidR="00953877" w:rsidRPr="00804086">
        <w:rPr>
          <w:rFonts w:asciiTheme="minorHAnsi" w:hAnsiTheme="minorHAnsi" w:cstheme="minorHAnsi"/>
          <w:color w:val="auto"/>
        </w:rPr>
        <w:t>. Τ</w:t>
      </w:r>
      <w:r w:rsidR="00E918E5" w:rsidRPr="00804086">
        <w:rPr>
          <w:rFonts w:asciiTheme="minorHAnsi" w:hAnsiTheme="minorHAnsi" w:cstheme="minorHAnsi"/>
          <w:color w:val="auto"/>
        </w:rPr>
        <w:t xml:space="preserve">ον συντονισμό, την επιμέλεια, την παρακολούθηση και τη μέριμνα για την έγκαιρη σύνταξη και υποβολή των Ετήσιων Εσωτερικών εκθέσεων των μονάδων του Πανεπιστημίου. </w:t>
      </w:r>
    </w:p>
    <w:p w14:paraId="763CC2D1"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2.8</w:t>
      </w:r>
      <w:r w:rsidR="00953877" w:rsidRPr="00804086">
        <w:rPr>
          <w:rFonts w:asciiTheme="minorHAnsi" w:hAnsiTheme="minorHAnsi" w:cstheme="minorHAnsi"/>
          <w:color w:val="auto"/>
        </w:rPr>
        <w:t>. Τ</w:t>
      </w:r>
      <w:r w:rsidR="00E918E5" w:rsidRPr="00804086">
        <w:rPr>
          <w:rFonts w:asciiTheme="minorHAnsi" w:hAnsiTheme="minorHAnsi" w:cstheme="minorHAnsi"/>
          <w:color w:val="auto"/>
        </w:rPr>
        <w:t xml:space="preserve">ην ενεργοποίηση και υποστήριξη της διαδικασίας Εξωτερικής Αξιολόγησης των ακαδημαϊκών μονάδων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διαβιβάζοντας στην </w:t>
      </w:r>
      <w:r w:rsidR="00EE73DD" w:rsidRPr="00804086">
        <w:rPr>
          <w:rFonts w:asciiTheme="minorHAnsi" w:hAnsiTheme="minorHAnsi" w:cstheme="minorHAnsi"/>
          <w:color w:val="auto"/>
        </w:rPr>
        <w:t>ΕΘ.Α.Α.Ε.</w:t>
      </w:r>
      <w:r w:rsidR="006E1D83" w:rsidRPr="00804086">
        <w:rPr>
          <w:rFonts w:asciiTheme="minorHAnsi" w:hAnsiTheme="minorHAnsi" w:cstheme="minorHAnsi"/>
          <w:color w:val="auto"/>
        </w:rPr>
        <w:t xml:space="preserve"> </w:t>
      </w:r>
      <w:r w:rsidR="00E918E5" w:rsidRPr="00804086">
        <w:rPr>
          <w:rFonts w:asciiTheme="minorHAnsi" w:hAnsiTheme="minorHAnsi" w:cstheme="minorHAnsi"/>
          <w:color w:val="auto"/>
        </w:rPr>
        <w:t xml:space="preserve">τις Εκθέσεις Εσωτερικής τους Αξιολόγησης και συνδράμοντας στην οργάνωση παρέχοντας κάθε πρόσφορο μέσο στην κατεύθυνση της ομαλής διεξαγωγής της επιτόπιας επίσκεψης των εξωτερικών κριτών. </w:t>
      </w:r>
    </w:p>
    <w:p w14:paraId="140AD2A6"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2.9</w:t>
      </w:r>
      <w:r w:rsidR="00953877" w:rsidRPr="00804086">
        <w:rPr>
          <w:rFonts w:asciiTheme="minorHAnsi" w:hAnsiTheme="minorHAnsi" w:cstheme="minorHAnsi"/>
          <w:color w:val="auto"/>
        </w:rPr>
        <w:t>. Τ</w:t>
      </w:r>
      <w:r w:rsidR="00E918E5" w:rsidRPr="00804086">
        <w:rPr>
          <w:rFonts w:asciiTheme="minorHAnsi" w:hAnsiTheme="minorHAnsi" w:cstheme="minorHAnsi"/>
          <w:color w:val="auto"/>
        </w:rPr>
        <w:t xml:space="preserve">ον συντονισμό, την οργάνωση και </w:t>
      </w:r>
      <w:r w:rsidR="00953877" w:rsidRPr="00804086">
        <w:rPr>
          <w:rFonts w:asciiTheme="minorHAnsi" w:hAnsiTheme="minorHAnsi" w:cstheme="minorHAnsi"/>
          <w:color w:val="auto"/>
        </w:rPr>
        <w:t xml:space="preserve">την </w:t>
      </w:r>
      <w:r w:rsidR="00E918E5" w:rsidRPr="00804086">
        <w:rPr>
          <w:rFonts w:asciiTheme="minorHAnsi" w:hAnsiTheme="minorHAnsi" w:cstheme="minorHAnsi"/>
          <w:color w:val="auto"/>
        </w:rPr>
        <w:t xml:space="preserve">υλοποίηση των διαδικασιών εσωτερικής και εξωτερικής αξιολόγησης των κεντρικών και αυτοτελών υπηρεσιών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όπου λειτουργεί ως Ομάδα Εσωτερικής Αξιολόγησης (ΟΜΕΑ)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Ειδικότερα, είναι υπεύθυνη για την αξιολόγηση του </w:t>
      </w:r>
      <w:r w:rsidR="00013631" w:rsidRPr="00804086">
        <w:rPr>
          <w:rFonts w:asciiTheme="minorHAnsi" w:hAnsiTheme="minorHAnsi" w:cstheme="minorHAnsi"/>
          <w:color w:val="auto"/>
        </w:rPr>
        <w:t>Π.Δ.Μ.</w:t>
      </w:r>
      <w:r w:rsidR="00E918E5" w:rsidRPr="00804086">
        <w:rPr>
          <w:rFonts w:asciiTheme="minorHAnsi" w:hAnsiTheme="minorHAnsi" w:cstheme="minorHAnsi"/>
          <w:color w:val="auto"/>
        </w:rPr>
        <w:t xml:space="preserve"> συνολικά και μεριμνά και συντάσσει την ανά διετία Εσωτερική Έκθεση </w:t>
      </w:r>
      <w:r w:rsidR="00953877" w:rsidRPr="00804086">
        <w:rPr>
          <w:rFonts w:asciiTheme="minorHAnsi" w:hAnsiTheme="minorHAnsi" w:cstheme="minorHAnsi"/>
          <w:color w:val="auto"/>
        </w:rPr>
        <w:t xml:space="preserve">για τη λειτουργία του </w:t>
      </w:r>
      <w:r w:rsidR="00835C1D" w:rsidRPr="00804086">
        <w:rPr>
          <w:rFonts w:asciiTheme="minorHAnsi" w:hAnsiTheme="minorHAnsi" w:cstheme="minorHAnsi"/>
          <w:color w:val="auto"/>
        </w:rPr>
        <w:t>Ιδρύματος</w:t>
      </w:r>
      <w:r w:rsidR="00953877" w:rsidRPr="00804086">
        <w:rPr>
          <w:rFonts w:asciiTheme="minorHAnsi" w:hAnsiTheme="minorHAnsi" w:cstheme="minorHAnsi"/>
          <w:color w:val="auto"/>
        </w:rPr>
        <w:t xml:space="preserve">, στην οποία </w:t>
      </w:r>
      <w:r w:rsidR="00E918E5" w:rsidRPr="00804086">
        <w:rPr>
          <w:rFonts w:asciiTheme="minorHAnsi" w:hAnsiTheme="minorHAnsi" w:cstheme="minorHAnsi"/>
          <w:color w:val="auto"/>
        </w:rPr>
        <w:t>λαμβάνει υπόψη τις αντίστοιχες Ετήσιες Εσωτερικές Εκθέσεις των Τμημάτων του</w:t>
      </w:r>
      <w:r w:rsidR="00953877" w:rsidRPr="00804086">
        <w:rPr>
          <w:rFonts w:asciiTheme="minorHAnsi" w:hAnsiTheme="minorHAnsi" w:cstheme="minorHAnsi"/>
          <w:color w:val="auto"/>
        </w:rPr>
        <w:t xml:space="preserve">. Επιπλέον, είναι υπεύθυνη </w:t>
      </w:r>
      <w:r w:rsidR="00E918E5" w:rsidRPr="00804086">
        <w:rPr>
          <w:rFonts w:asciiTheme="minorHAnsi" w:hAnsiTheme="minorHAnsi" w:cstheme="minorHAnsi"/>
          <w:color w:val="auto"/>
        </w:rPr>
        <w:t xml:space="preserve">για τη διενέργεια διαδικασιών Εσωτερικής Αξιολόγησης για τη λειτουργία του </w:t>
      </w:r>
      <w:r w:rsidR="00013631" w:rsidRPr="00804086">
        <w:rPr>
          <w:rFonts w:asciiTheme="minorHAnsi" w:hAnsiTheme="minorHAnsi" w:cstheme="minorHAnsi"/>
          <w:color w:val="auto"/>
        </w:rPr>
        <w:t>Π.Δ.Μ.</w:t>
      </w:r>
      <w:r w:rsidR="00E918E5" w:rsidRPr="00804086">
        <w:rPr>
          <w:rFonts w:asciiTheme="minorHAnsi" w:hAnsiTheme="minorHAnsi" w:cstheme="minorHAnsi"/>
          <w:color w:val="auto"/>
        </w:rPr>
        <w:t xml:space="preserve"> όπως αυτές εκάστοτε ορίζονται και ισχύουν. </w:t>
      </w:r>
    </w:p>
    <w:p w14:paraId="7E3FF48E"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2.10</w:t>
      </w:r>
      <w:r w:rsidR="00953877" w:rsidRPr="00804086">
        <w:rPr>
          <w:rFonts w:asciiTheme="minorHAnsi" w:hAnsiTheme="minorHAnsi" w:cstheme="minorHAnsi"/>
          <w:color w:val="auto"/>
        </w:rPr>
        <w:t>. Τ</w:t>
      </w:r>
      <w:r w:rsidR="00E918E5" w:rsidRPr="00804086">
        <w:rPr>
          <w:rFonts w:asciiTheme="minorHAnsi" w:hAnsiTheme="minorHAnsi" w:cstheme="minorHAnsi"/>
          <w:color w:val="auto"/>
        </w:rPr>
        <w:t xml:space="preserve">η διαβίβαση στις ακαδημαϊκές μονάδες των τελικών εκθέσεων εξωτερικής αξιολόγησής τους, οι οποίες αποστέλλονται </w:t>
      </w:r>
      <w:r w:rsidR="008B185C" w:rsidRPr="00804086">
        <w:rPr>
          <w:rFonts w:asciiTheme="minorHAnsi" w:hAnsiTheme="minorHAnsi" w:cstheme="minorHAnsi"/>
          <w:color w:val="auto"/>
        </w:rPr>
        <w:t>στη ΜΟΔΙ</w:t>
      </w:r>
      <w:r w:rsidR="00953877" w:rsidRPr="00804086">
        <w:rPr>
          <w:rFonts w:asciiTheme="minorHAnsi" w:hAnsiTheme="minorHAnsi" w:cstheme="minorHAnsi"/>
          <w:color w:val="auto"/>
        </w:rPr>
        <w:t xml:space="preserve">Π. </w:t>
      </w:r>
      <w:r w:rsidR="00E918E5" w:rsidRPr="00804086">
        <w:rPr>
          <w:rFonts w:asciiTheme="minorHAnsi" w:hAnsiTheme="minorHAnsi" w:cstheme="minorHAnsi"/>
          <w:color w:val="auto"/>
        </w:rPr>
        <w:t xml:space="preserve">από την </w:t>
      </w:r>
      <w:r w:rsidR="00EE73DD" w:rsidRPr="00804086">
        <w:rPr>
          <w:rFonts w:asciiTheme="minorHAnsi" w:hAnsiTheme="minorHAnsi" w:cstheme="minorHAnsi"/>
          <w:color w:val="auto"/>
        </w:rPr>
        <w:t xml:space="preserve">ΕΘ.Α.Α.Ε. </w:t>
      </w:r>
    </w:p>
    <w:p w14:paraId="7695EC03" w14:textId="77777777" w:rsidR="00241A2B" w:rsidRPr="00804086" w:rsidRDefault="009B5E09" w:rsidP="00B82B48">
      <w:pPr>
        <w:pStyle w:val="Default"/>
        <w:tabs>
          <w:tab w:val="left" w:pos="284"/>
        </w:tabs>
        <w:spacing w:line="360" w:lineRule="auto"/>
        <w:contextualSpacing/>
        <w:jc w:val="both"/>
        <w:rPr>
          <w:rFonts w:asciiTheme="minorHAnsi" w:hAnsiTheme="minorHAnsi" w:cstheme="minorHAnsi"/>
          <w:color w:val="auto"/>
        </w:rPr>
      </w:pPr>
      <w:r w:rsidRPr="00804086">
        <w:rPr>
          <w:rFonts w:asciiTheme="minorHAnsi" w:hAnsiTheme="minorHAnsi" w:cstheme="minorHAnsi"/>
          <w:color w:val="auto"/>
        </w:rPr>
        <w:t>2.11</w:t>
      </w:r>
      <w:r w:rsidR="00953877" w:rsidRPr="00804086">
        <w:rPr>
          <w:rFonts w:asciiTheme="minorHAnsi" w:hAnsiTheme="minorHAnsi" w:cstheme="minorHAnsi"/>
          <w:color w:val="auto"/>
        </w:rPr>
        <w:t>. Τ</w:t>
      </w:r>
      <w:r w:rsidR="00E918E5" w:rsidRPr="00804086">
        <w:rPr>
          <w:rFonts w:asciiTheme="minorHAnsi" w:hAnsiTheme="minorHAnsi" w:cstheme="minorHAnsi"/>
          <w:color w:val="auto"/>
        </w:rPr>
        <w:t>ην ευθύνη για τον συντονισμό και τη διεξαγωγή των διαδικασιών εφαρμογής των κρι</w:t>
      </w:r>
      <w:r w:rsidR="00713BC3" w:rsidRPr="00804086">
        <w:rPr>
          <w:rFonts w:asciiTheme="minorHAnsi" w:hAnsiTheme="minorHAnsi" w:cstheme="minorHAnsi"/>
          <w:color w:val="auto"/>
        </w:rPr>
        <w:t>τηρίων και προϋποθέσεων της κατ’</w:t>
      </w:r>
      <w:r w:rsidR="00E918E5" w:rsidRPr="00804086">
        <w:rPr>
          <w:rFonts w:asciiTheme="minorHAnsi" w:hAnsiTheme="minorHAnsi" w:cstheme="minorHAnsi"/>
          <w:color w:val="auto"/>
        </w:rPr>
        <w:t xml:space="preserve"> έτος αναθεώρησης </w:t>
      </w:r>
      <w:r w:rsidR="0056019D" w:rsidRPr="00804086">
        <w:rPr>
          <w:rFonts w:asciiTheme="minorHAnsi" w:hAnsiTheme="minorHAnsi" w:cstheme="minorHAnsi"/>
          <w:color w:val="auto"/>
        </w:rPr>
        <w:t xml:space="preserve">επιμέρους </w:t>
      </w:r>
      <w:r w:rsidR="00E918E5" w:rsidRPr="00804086">
        <w:rPr>
          <w:rFonts w:asciiTheme="minorHAnsi" w:hAnsiTheme="minorHAnsi" w:cstheme="minorHAnsi"/>
          <w:color w:val="auto"/>
        </w:rPr>
        <w:t xml:space="preserve">πτυχών του περιεχομένου των προγραμμάτων σπουδών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στο πλαίσιο των αρχών, κατευθύνσεων και οδηγιών της </w:t>
      </w:r>
      <w:r w:rsidR="00713BC3" w:rsidRPr="00804086">
        <w:rPr>
          <w:rFonts w:asciiTheme="minorHAnsi" w:hAnsiTheme="minorHAnsi" w:cstheme="minorHAnsi"/>
          <w:color w:val="auto"/>
        </w:rPr>
        <w:t>Ε.Θ.Α.Α.Ε.</w:t>
      </w:r>
      <w:r w:rsidR="00E918E5" w:rsidRPr="00804086">
        <w:rPr>
          <w:rFonts w:asciiTheme="minorHAnsi" w:hAnsiTheme="minorHAnsi" w:cstheme="minorHAnsi"/>
          <w:color w:val="auto"/>
        </w:rPr>
        <w:t xml:space="preserve">, καθώς και της πιστοποίησης των Προγραμμάτων Σπουδών σύμφωνα με τα άρθρα 70 - 72 του </w:t>
      </w:r>
      <w:r w:rsidR="00241A2B" w:rsidRPr="00804086">
        <w:rPr>
          <w:rFonts w:asciiTheme="minorHAnsi" w:hAnsiTheme="minorHAnsi" w:cstheme="minorHAnsi"/>
          <w:color w:val="auto"/>
        </w:rPr>
        <w:t>Ν</w:t>
      </w:r>
      <w:r w:rsidR="00E918E5" w:rsidRPr="00804086">
        <w:rPr>
          <w:rFonts w:asciiTheme="minorHAnsi" w:hAnsiTheme="minorHAnsi" w:cstheme="minorHAnsi"/>
          <w:color w:val="auto"/>
        </w:rPr>
        <w:t>.4009/2011, επί των οποίων εισηγείται αναλόγως στη Σύγκλητο. Για τη δι</w:t>
      </w:r>
      <w:r w:rsidR="008B185C" w:rsidRPr="00804086">
        <w:rPr>
          <w:rFonts w:asciiTheme="minorHAnsi" w:hAnsiTheme="minorHAnsi" w:cstheme="minorHAnsi"/>
          <w:color w:val="auto"/>
        </w:rPr>
        <w:t>ευκόλυνση του έργου της η ΜΟΔΙ</w:t>
      </w:r>
      <w:r w:rsidR="00E918E5" w:rsidRPr="00804086">
        <w:rPr>
          <w:rFonts w:asciiTheme="minorHAnsi" w:hAnsiTheme="minorHAnsi" w:cstheme="minorHAnsi"/>
          <w:color w:val="auto"/>
        </w:rPr>
        <w:t xml:space="preserve">Π δύναται να συγκροτεί για το σκοπό αυτό ειδικές συμβουλευτικές ομάδες, με τη συμμετοχή </w:t>
      </w:r>
      <w:r w:rsidR="00DB6F44" w:rsidRPr="00804086">
        <w:rPr>
          <w:rFonts w:asciiTheme="minorHAnsi" w:hAnsiTheme="minorHAnsi" w:cstheme="minorHAnsi"/>
          <w:color w:val="auto"/>
        </w:rPr>
        <w:t>Μελών</w:t>
      </w:r>
      <w:r w:rsidR="00E918E5" w:rsidRPr="00804086">
        <w:rPr>
          <w:rFonts w:asciiTheme="minorHAnsi" w:hAnsiTheme="minorHAnsi" w:cstheme="minorHAnsi"/>
          <w:color w:val="auto"/>
        </w:rPr>
        <w:t xml:space="preserve"> Δ.Ε.Π. της οικείας Σχολής και εξειδικευμένου προσωπικού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w:t>
      </w:r>
    </w:p>
    <w:p w14:paraId="708C15D0" w14:textId="77777777" w:rsidR="00425865" w:rsidRPr="00804086" w:rsidRDefault="009B5E0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2.12</w:t>
      </w:r>
      <w:r w:rsidR="00044353" w:rsidRPr="00804086">
        <w:rPr>
          <w:rFonts w:asciiTheme="minorHAnsi" w:hAnsiTheme="minorHAnsi" w:cstheme="minorHAnsi"/>
          <w:szCs w:val="24"/>
        </w:rPr>
        <w:t>. Την εποπτεία της ανταπόκρισης των τμημάτων στις αξιολογήσεις  και  την ενημέρωση του Πρυτανικού Συμβούλιου.</w:t>
      </w:r>
    </w:p>
    <w:p w14:paraId="492DCDF7" w14:textId="77777777" w:rsidR="00425865" w:rsidRPr="00804086" w:rsidRDefault="009C0C4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2.1</w:t>
      </w:r>
      <w:r w:rsidR="009B5E09" w:rsidRPr="00804086">
        <w:rPr>
          <w:rFonts w:asciiTheme="minorHAnsi" w:hAnsiTheme="minorHAnsi" w:cstheme="minorHAnsi"/>
          <w:szCs w:val="24"/>
        </w:rPr>
        <w:t>3</w:t>
      </w:r>
      <w:r w:rsidR="00953877" w:rsidRPr="00804086">
        <w:rPr>
          <w:rFonts w:asciiTheme="minorHAnsi" w:hAnsiTheme="minorHAnsi" w:cstheme="minorHAnsi"/>
          <w:szCs w:val="24"/>
        </w:rPr>
        <w:t>. Τ</w:t>
      </w:r>
      <w:r w:rsidR="00E918E5" w:rsidRPr="00804086">
        <w:rPr>
          <w:rFonts w:asciiTheme="minorHAnsi" w:hAnsiTheme="minorHAnsi" w:cstheme="minorHAnsi"/>
          <w:szCs w:val="24"/>
        </w:rPr>
        <w:t xml:space="preserve">ην υποβολή στη Σύγκλητο του </w:t>
      </w:r>
      <w:r w:rsidR="00835C1D" w:rsidRPr="00804086">
        <w:rPr>
          <w:rFonts w:asciiTheme="minorHAnsi" w:hAnsiTheme="minorHAnsi" w:cstheme="minorHAnsi"/>
          <w:szCs w:val="24"/>
        </w:rPr>
        <w:t>Ιδρύματος</w:t>
      </w:r>
      <w:r w:rsidR="00E918E5" w:rsidRPr="00804086">
        <w:rPr>
          <w:rFonts w:asciiTheme="minorHAnsi" w:hAnsiTheme="minorHAnsi" w:cstheme="minorHAnsi"/>
          <w:szCs w:val="24"/>
        </w:rPr>
        <w:t xml:space="preserve"> ετήσιας έκθεσης σχετικά με την άσκηση των αρμοδιοτήτων της κα</w:t>
      </w:r>
      <w:r w:rsidR="00425865" w:rsidRPr="00804086">
        <w:rPr>
          <w:rFonts w:asciiTheme="minorHAnsi" w:hAnsiTheme="minorHAnsi" w:cstheme="minorHAnsi"/>
          <w:szCs w:val="24"/>
        </w:rPr>
        <w:t>ι την υλοποίηση των στόχων της.</w:t>
      </w:r>
    </w:p>
    <w:p w14:paraId="7D434AE1" w14:textId="77777777" w:rsidR="00425865" w:rsidRPr="00804086" w:rsidRDefault="009C0C4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2.1</w:t>
      </w:r>
      <w:r w:rsidR="009B5E09" w:rsidRPr="00804086">
        <w:rPr>
          <w:rFonts w:asciiTheme="minorHAnsi" w:hAnsiTheme="minorHAnsi" w:cstheme="minorHAnsi"/>
          <w:szCs w:val="24"/>
        </w:rPr>
        <w:t>4</w:t>
      </w:r>
      <w:r w:rsidR="00722453" w:rsidRPr="00804086">
        <w:rPr>
          <w:rFonts w:asciiTheme="minorHAnsi" w:hAnsiTheme="minorHAnsi" w:cstheme="minorHAnsi"/>
          <w:szCs w:val="24"/>
        </w:rPr>
        <w:t>. Τ</w:t>
      </w:r>
      <w:r w:rsidR="008B185C" w:rsidRPr="00804086">
        <w:rPr>
          <w:rFonts w:asciiTheme="minorHAnsi" w:hAnsiTheme="minorHAnsi" w:cstheme="minorHAnsi"/>
          <w:szCs w:val="24"/>
        </w:rPr>
        <w:t>ην ανάπτυξη ιστότοπου της ΜΟΔΙ</w:t>
      </w:r>
      <w:r w:rsidR="00E918E5" w:rsidRPr="00804086">
        <w:rPr>
          <w:rFonts w:asciiTheme="minorHAnsi" w:hAnsiTheme="minorHAnsi" w:cstheme="minorHAnsi"/>
          <w:szCs w:val="24"/>
        </w:rPr>
        <w:t xml:space="preserve">Π στον διαδικτυακό τόπο του </w:t>
      </w:r>
      <w:r w:rsidR="00013631" w:rsidRPr="00804086">
        <w:rPr>
          <w:rFonts w:asciiTheme="minorHAnsi" w:hAnsiTheme="minorHAnsi" w:cstheme="minorHAnsi"/>
          <w:szCs w:val="24"/>
        </w:rPr>
        <w:t>Π.Δ.Μ.</w:t>
      </w:r>
      <w:r w:rsidR="00E918E5" w:rsidRPr="00804086">
        <w:rPr>
          <w:rFonts w:asciiTheme="minorHAnsi" w:hAnsiTheme="minorHAnsi" w:cstheme="minorHAnsi"/>
          <w:szCs w:val="24"/>
        </w:rPr>
        <w:t>, την παρακολούθηση και τακτ</w:t>
      </w:r>
      <w:r w:rsidR="00722453" w:rsidRPr="00804086">
        <w:rPr>
          <w:rFonts w:asciiTheme="minorHAnsi" w:hAnsiTheme="minorHAnsi" w:cstheme="minorHAnsi"/>
          <w:szCs w:val="24"/>
        </w:rPr>
        <w:t>ικ</w:t>
      </w:r>
      <w:r w:rsidR="00E918E5" w:rsidRPr="00804086">
        <w:rPr>
          <w:rFonts w:asciiTheme="minorHAnsi" w:hAnsiTheme="minorHAnsi" w:cstheme="minorHAnsi"/>
          <w:szCs w:val="24"/>
        </w:rPr>
        <w:t>ή ενημέρωσή του.</w:t>
      </w:r>
    </w:p>
    <w:p w14:paraId="199C84E3" w14:textId="77777777" w:rsidR="00425865" w:rsidRPr="00804086" w:rsidRDefault="009C0C4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2.1</w:t>
      </w:r>
      <w:r w:rsidR="009B5E09" w:rsidRPr="00804086">
        <w:rPr>
          <w:rFonts w:asciiTheme="minorHAnsi" w:hAnsiTheme="minorHAnsi" w:cstheme="minorHAnsi"/>
          <w:szCs w:val="24"/>
        </w:rPr>
        <w:t>5</w:t>
      </w:r>
      <w:r w:rsidR="00722453" w:rsidRPr="00804086">
        <w:rPr>
          <w:rFonts w:asciiTheme="minorHAnsi" w:hAnsiTheme="minorHAnsi" w:cstheme="minorHAnsi"/>
          <w:szCs w:val="24"/>
        </w:rPr>
        <w:t>. Τ</w:t>
      </w:r>
      <w:r w:rsidR="00E918E5" w:rsidRPr="00804086">
        <w:rPr>
          <w:rFonts w:asciiTheme="minorHAnsi" w:hAnsiTheme="minorHAnsi" w:cstheme="minorHAnsi"/>
          <w:szCs w:val="24"/>
        </w:rPr>
        <w:t xml:space="preserve">η συγκρότηση συμβουλευτικών επιτροπών ή ειδικών ομάδων αποτελούμενων από </w:t>
      </w:r>
      <w:r w:rsidR="00DB6F44" w:rsidRPr="00804086">
        <w:rPr>
          <w:rFonts w:asciiTheme="minorHAnsi" w:hAnsiTheme="minorHAnsi" w:cstheme="minorHAnsi"/>
          <w:szCs w:val="24"/>
        </w:rPr>
        <w:t>Μέλη</w:t>
      </w:r>
      <w:r w:rsidR="00E918E5" w:rsidRPr="00804086">
        <w:rPr>
          <w:rFonts w:asciiTheme="minorHAnsi" w:hAnsiTheme="minorHAnsi" w:cstheme="minorHAnsi"/>
          <w:szCs w:val="24"/>
        </w:rPr>
        <w:t xml:space="preserve"> ΔΕΠ ή άλλο εξειδικευμένο προσωπικό του </w:t>
      </w:r>
      <w:r w:rsidR="00835C1D" w:rsidRPr="00804086">
        <w:rPr>
          <w:rFonts w:asciiTheme="minorHAnsi" w:hAnsiTheme="minorHAnsi" w:cstheme="minorHAnsi"/>
          <w:szCs w:val="24"/>
        </w:rPr>
        <w:t>Ιδρύματος</w:t>
      </w:r>
      <w:r w:rsidR="00E918E5" w:rsidRPr="00804086">
        <w:rPr>
          <w:rFonts w:asciiTheme="minorHAnsi" w:hAnsiTheme="minorHAnsi" w:cstheme="minorHAnsi"/>
          <w:szCs w:val="24"/>
        </w:rPr>
        <w:t xml:space="preserve">, για τις επιμέρους ανάγκες της οργάνωσης και λειτουργίας των διαδικασιών αξιολόγησης και αποτίμησης του έργου των μονάδων και του </w:t>
      </w:r>
      <w:r w:rsidR="00013631" w:rsidRPr="00804086">
        <w:rPr>
          <w:rFonts w:asciiTheme="minorHAnsi" w:hAnsiTheme="minorHAnsi" w:cstheme="minorHAnsi"/>
          <w:szCs w:val="24"/>
        </w:rPr>
        <w:t>Π.Δ.Μ.</w:t>
      </w:r>
      <w:r w:rsidR="00E918E5" w:rsidRPr="00804086">
        <w:rPr>
          <w:rFonts w:asciiTheme="minorHAnsi" w:hAnsiTheme="minorHAnsi" w:cstheme="minorHAnsi"/>
          <w:szCs w:val="24"/>
        </w:rPr>
        <w:t xml:space="preserve">. </w:t>
      </w:r>
    </w:p>
    <w:p w14:paraId="24A2C8B7" w14:textId="77777777" w:rsidR="00241A2B" w:rsidRPr="00804086" w:rsidRDefault="00425865"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w:t>
      </w:r>
      <w:r w:rsidR="009C0C49" w:rsidRPr="00804086">
        <w:rPr>
          <w:rFonts w:asciiTheme="minorHAnsi" w:hAnsiTheme="minorHAnsi" w:cstheme="minorHAnsi"/>
          <w:szCs w:val="24"/>
        </w:rPr>
        <w:t>.1</w:t>
      </w:r>
      <w:r w:rsidR="009B5E09" w:rsidRPr="00804086">
        <w:rPr>
          <w:rFonts w:asciiTheme="minorHAnsi" w:hAnsiTheme="minorHAnsi" w:cstheme="minorHAnsi"/>
          <w:szCs w:val="24"/>
        </w:rPr>
        <w:t>6</w:t>
      </w:r>
      <w:r w:rsidR="00722453" w:rsidRPr="00804086">
        <w:rPr>
          <w:rFonts w:asciiTheme="minorHAnsi" w:hAnsiTheme="minorHAnsi" w:cstheme="minorHAnsi"/>
          <w:szCs w:val="24"/>
        </w:rPr>
        <w:t>. Τ</w:t>
      </w:r>
      <w:r w:rsidR="00E918E5" w:rsidRPr="00804086">
        <w:rPr>
          <w:rFonts w:asciiTheme="minorHAnsi" w:hAnsiTheme="minorHAnsi" w:cstheme="minorHAnsi"/>
          <w:szCs w:val="24"/>
        </w:rPr>
        <w:t xml:space="preserve">η συλλογή, επεξεργασία και προώθηση δεδομένων και στοιχείων για την υποβοήθηση του έργου των </w:t>
      </w:r>
      <w:r w:rsidR="0056019D" w:rsidRPr="00804086">
        <w:rPr>
          <w:rFonts w:asciiTheme="minorHAnsi" w:hAnsiTheme="minorHAnsi" w:cstheme="minorHAnsi"/>
          <w:szCs w:val="24"/>
        </w:rPr>
        <w:t xml:space="preserve">αρμόδιων </w:t>
      </w:r>
      <w:r w:rsidR="00E918E5" w:rsidRPr="00804086">
        <w:rPr>
          <w:rFonts w:asciiTheme="minorHAnsi" w:hAnsiTheme="minorHAnsi" w:cstheme="minorHAnsi"/>
          <w:szCs w:val="24"/>
        </w:rPr>
        <w:t xml:space="preserve">οργάνων του </w:t>
      </w:r>
      <w:r w:rsidR="00835C1D" w:rsidRPr="00804086">
        <w:rPr>
          <w:rFonts w:asciiTheme="minorHAnsi" w:hAnsiTheme="minorHAnsi" w:cstheme="minorHAnsi"/>
          <w:szCs w:val="24"/>
        </w:rPr>
        <w:t>Ιδρύματος</w:t>
      </w:r>
      <w:r w:rsidR="00E918E5" w:rsidRPr="00804086">
        <w:rPr>
          <w:rFonts w:asciiTheme="minorHAnsi" w:hAnsiTheme="minorHAnsi" w:cstheme="minorHAnsi"/>
          <w:szCs w:val="24"/>
        </w:rPr>
        <w:t xml:space="preserve"> στον σχεδιασμό και υλοποίηση των στρατηγικών στόχων λειτουργίας και ανάπτυξής του. </w:t>
      </w:r>
    </w:p>
    <w:p w14:paraId="13FADC91" w14:textId="77777777" w:rsidR="00E918E5"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2.17</w:t>
      </w:r>
      <w:r w:rsidR="00722453" w:rsidRPr="00804086">
        <w:rPr>
          <w:rFonts w:asciiTheme="minorHAnsi" w:hAnsiTheme="minorHAnsi" w:cstheme="minorHAnsi"/>
          <w:color w:val="auto"/>
        </w:rPr>
        <w:t>. Τ</w:t>
      </w:r>
      <w:r w:rsidR="00E918E5" w:rsidRPr="00804086">
        <w:rPr>
          <w:rFonts w:asciiTheme="minorHAnsi" w:hAnsiTheme="minorHAnsi" w:cstheme="minorHAnsi"/>
          <w:color w:val="auto"/>
        </w:rPr>
        <w:t xml:space="preserve">ην οργάνωση και διεξαγωγή μελετών για την υποβολή προτάσεων στα αρμόδια όργανα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σχετικά με την ανάδειξη βέλτιστων πρακτικών στη διασφάλιση ποιότητας, αλλά και τη βελτίωση του εν γένει παρεχόμενου έργου των ακαδημαϊκών μονάδων και των υπηρεσιών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w:t>
      </w:r>
    </w:p>
    <w:p w14:paraId="19EC501D"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2.18</w:t>
      </w:r>
      <w:r w:rsidR="00722453" w:rsidRPr="00804086">
        <w:rPr>
          <w:rFonts w:asciiTheme="minorHAnsi" w:hAnsiTheme="minorHAnsi" w:cstheme="minorHAnsi"/>
          <w:color w:val="auto"/>
        </w:rPr>
        <w:t>. Τ</w:t>
      </w:r>
      <w:r w:rsidR="00E918E5" w:rsidRPr="00804086">
        <w:rPr>
          <w:rFonts w:asciiTheme="minorHAnsi" w:hAnsiTheme="minorHAnsi" w:cstheme="minorHAnsi"/>
          <w:color w:val="auto"/>
        </w:rPr>
        <w:t xml:space="preserve">ην επεξεργασία και ανάλυση στατιστικών από πρωτογενή στοιχεία για τα δεδομένα και μεγέθη που τηρούνται στο ΠΣΔΙΠ του </w:t>
      </w:r>
      <w:r w:rsidR="00835C1D" w:rsidRPr="00804086">
        <w:rPr>
          <w:rFonts w:asciiTheme="minorHAnsi" w:hAnsiTheme="minorHAnsi" w:cstheme="minorHAnsi"/>
          <w:color w:val="auto"/>
        </w:rPr>
        <w:t>Ιδρύματος</w:t>
      </w:r>
      <w:r w:rsidR="00241A2B" w:rsidRPr="00804086">
        <w:rPr>
          <w:rFonts w:asciiTheme="minorHAnsi" w:hAnsiTheme="minorHAnsi" w:cstheme="minorHAnsi"/>
          <w:color w:val="auto"/>
        </w:rPr>
        <w:t>.</w:t>
      </w:r>
    </w:p>
    <w:p w14:paraId="19CA2D2C"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2.19</w:t>
      </w:r>
      <w:r w:rsidR="00722453" w:rsidRPr="00804086">
        <w:rPr>
          <w:rFonts w:asciiTheme="minorHAnsi" w:hAnsiTheme="minorHAnsi" w:cstheme="minorHAnsi"/>
          <w:color w:val="auto"/>
        </w:rPr>
        <w:t>. Τ</w:t>
      </w:r>
      <w:r w:rsidR="00E918E5" w:rsidRPr="00804086">
        <w:rPr>
          <w:rFonts w:asciiTheme="minorHAnsi" w:hAnsiTheme="minorHAnsi" w:cstheme="minorHAnsi"/>
          <w:color w:val="auto"/>
        </w:rPr>
        <w:t>η δημιουργία στατιστικών συγκριτικών δεδομένων</w:t>
      </w:r>
      <w:r w:rsidR="00722453" w:rsidRPr="00804086">
        <w:rPr>
          <w:rFonts w:asciiTheme="minorHAnsi" w:hAnsiTheme="minorHAnsi" w:cstheme="minorHAnsi"/>
          <w:color w:val="auto"/>
        </w:rPr>
        <w:t>.</w:t>
      </w:r>
    </w:p>
    <w:p w14:paraId="7C33B325"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2.20</w:t>
      </w:r>
      <w:r w:rsidR="00722453" w:rsidRPr="00804086">
        <w:rPr>
          <w:rFonts w:asciiTheme="minorHAnsi" w:hAnsiTheme="minorHAnsi" w:cstheme="minorHAnsi"/>
          <w:color w:val="auto"/>
        </w:rPr>
        <w:t>. Τ</w:t>
      </w:r>
      <w:r w:rsidR="00E918E5" w:rsidRPr="00804086">
        <w:rPr>
          <w:rFonts w:asciiTheme="minorHAnsi" w:hAnsiTheme="minorHAnsi" w:cstheme="minorHAnsi"/>
          <w:color w:val="auto"/>
        </w:rPr>
        <w:t>ην καταγραφή, ανάλυση και σύγκριση δεδομένων από Πανεπιστήμια της ημεδαπής και της αλλοδαπής</w:t>
      </w:r>
      <w:r w:rsidR="00722453" w:rsidRPr="00804086">
        <w:rPr>
          <w:rFonts w:asciiTheme="minorHAnsi" w:hAnsiTheme="minorHAnsi" w:cstheme="minorHAnsi"/>
          <w:color w:val="auto"/>
        </w:rPr>
        <w:t>.</w:t>
      </w:r>
    </w:p>
    <w:p w14:paraId="666C7B30" w14:textId="77777777" w:rsidR="00241A2B"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2.21</w:t>
      </w:r>
      <w:r w:rsidR="00722453" w:rsidRPr="00804086">
        <w:rPr>
          <w:rFonts w:asciiTheme="minorHAnsi" w:hAnsiTheme="minorHAnsi" w:cstheme="minorHAnsi"/>
          <w:color w:val="auto"/>
        </w:rPr>
        <w:t>. Τ</w:t>
      </w:r>
      <w:r w:rsidR="00E918E5" w:rsidRPr="00804086">
        <w:rPr>
          <w:rFonts w:asciiTheme="minorHAnsi" w:hAnsiTheme="minorHAnsi" w:cstheme="minorHAnsi"/>
          <w:color w:val="auto"/>
        </w:rPr>
        <w:t>η</w:t>
      </w:r>
      <w:r w:rsidR="00722453" w:rsidRPr="00804086">
        <w:rPr>
          <w:rFonts w:asciiTheme="minorHAnsi" w:hAnsiTheme="minorHAnsi" w:cstheme="minorHAnsi"/>
          <w:color w:val="auto"/>
        </w:rPr>
        <w:t>ν</w:t>
      </w:r>
      <w:r w:rsidR="00E918E5" w:rsidRPr="00804086">
        <w:rPr>
          <w:rFonts w:asciiTheme="minorHAnsi" w:hAnsiTheme="minorHAnsi" w:cstheme="minorHAnsi"/>
          <w:color w:val="auto"/>
        </w:rPr>
        <w:t xml:space="preserve"> ανάπτυξη συνεργασιών και συνεργειών με τοπικούς και διεθνείς φορε</w:t>
      </w:r>
      <w:r w:rsidR="00867BF4" w:rsidRPr="00804086">
        <w:rPr>
          <w:rFonts w:asciiTheme="minorHAnsi" w:hAnsiTheme="minorHAnsi" w:cstheme="minorHAnsi"/>
          <w:color w:val="auto"/>
        </w:rPr>
        <w:t>ίς στα θέματα αρμοδιότητάς της.</w:t>
      </w:r>
    </w:p>
    <w:p w14:paraId="6ABEDE3D" w14:textId="77777777" w:rsidR="00E918E5" w:rsidRPr="00804086" w:rsidRDefault="009B5E09" w:rsidP="00B82B48">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2.22</w:t>
      </w:r>
      <w:r w:rsidR="00867BF4" w:rsidRPr="00804086">
        <w:rPr>
          <w:rFonts w:asciiTheme="minorHAnsi" w:hAnsiTheme="minorHAnsi" w:cstheme="minorHAnsi"/>
          <w:color w:val="auto"/>
        </w:rPr>
        <w:t>. Την οργάνωση και διεξαγωγή ημερίδων, σ</w:t>
      </w:r>
      <w:r w:rsidR="00E918E5" w:rsidRPr="00804086">
        <w:rPr>
          <w:rFonts w:asciiTheme="minorHAnsi" w:hAnsiTheme="minorHAnsi" w:cstheme="minorHAnsi"/>
          <w:color w:val="auto"/>
        </w:rPr>
        <w:t xml:space="preserve">υνεδρίων και λοιπών εκδηλώσεων σε θέματα αρμοδιότητάς της, για την ενημέρωση της πανεπιστημιακής κοινότητας και την προβολή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w:t>
      </w:r>
    </w:p>
    <w:p w14:paraId="3760C964" w14:textId="77777777" w:rsidR="009C0C49" w:rsidRPr="00804086" w:rsidRDefault="009B5E0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2.23</w:t>
      </w:r>
      <w:r w:rsidR="00713BC3" w:rsidRPr="00804086">
        <w:rPr>
          <w:rFonts w:asciiTheme="minorHAnsi" w:hAnsiTheme="minorHAnsi" w:cstheme="minorHAnsi"/>
          <w:szCs w:val="24"/>
        </w:rPr>
        <w:t>.</w:t>
      </w:r>
      <w:r w:rsidR="009C0C49" w:rsidRPr="00804086">
        <w:rPr>
          <w:rFonts w:asciiTheme="minorHAnsi" w:hAnsiTheme="minorHAnsi" w:cstheme="minorHAnsi"/>
          <w:szCs w:val="24"/>
        </w:rPr>
        <w:t xml:space="preserve"> Την οργάνωση μηνιαίας συνεδρίαση της Επιτροπής της ΜΟΔΙΠ</w:t>
      </w:r>
    </w:p>
    <w:p w14:paraId="171AC524" w14:textId="77777777" w:rsidR="009C0C49" w:rsidRPr="00804086" w:rsidRDefault="009B5E09" w:rsidP="00B82B48">
      <w:pPr>
        <w:pStyle w:val="a6"/>
        <w:tabs>
          <w:tab w:val="left" w:pos="284"/>
        </w:tabs>
        <w:ind w:left="0"/>
        <w:rPr>
          <w:rFonts w:asciiTheme="minorHAnsi" w:hAnsiTheme="minorHAnsi" w:cstheme="minorHAnsi"/>
          <w:szCs w:val="24"/>
        </w:rPr>
      </w:pPr>
      <w:r w:rsidRPr="00804086">
        <w:rPr>
          <w:rFonts w:asciiTheme="minorHAnsi" w:hAnsiTheme="minorHAnsi" w:cstheme="minorHAnsi"/>
          <w:szCs w:val="24"/>
        </w:rPr>
        <w:t>2.24</w:t>
      </w:r>
      <w:r w:rsidR="00713BC3" w:rsidRPr="00804086">
        <w:rPr>
          <w:rFonts w:asciiTheme="minorHAnsi" w:hAnsiTheme="minorHAnsi" w:cstheme="minorHAnsi"/>
          <w:szCs w:val="24"/>
        </w:rPr>
        <w:t xml:space="preserve">. </w:t>
      </w:r>
      <w:r w:rsidR="009C0C49" w:rsidRPr="00804086">
        <w:rPr>
          <w:rFonts w:asciiTheme="minorHAnsi" w:hAnsiTheme="minorHAnsi" w:cstheme="minorHAnsi"/>
          <w:szCs w:val="24"/>
        </w:rPr>
        <w:t>Τον καθορισμό συναντήσεων της Επιτροπής ΜΟΔΙΠ με όλες τις ΟΜΕΑ τουλάχιστον μία φορά το μήνα.</w:t>
      </w:r>
    </w:p>
    <w:p w14:paraId="7909B850" w14:textId="77777777" w:rsidR="00C67364" w:rsidRPr="00804086" w:rsidRDefault="001E103A" w:rsidP="000B0014">
      <w:pPr>
        <w:pStyle w:val="2"/>
        <w:rPr>
          <w:rFonts w:cstheme="minorHAnsi"/>
          <w:sz w:val="24"/>
          <w:szCs w:val="24"/>
        </w:rPr>
      </w:pPr>
      <w:bookmarkStart w:id="444" w:name="_Toc51771032"/>
      <w:bookmarkStart w:id="445" w:name="_Toc51785266"/>
      <w:bookmarkStart w:id="446" w:name="_Toc58415446"/>
      <w:r w:rsidRPr="00804086">
        <w:rPr>
          <w:rFonts w:cstheme="minorHAnsi"/>
          <w:sz w:val="24"/>
          <w:szCs w:val="24"/>
        </w:rPr>
        <w:t>Άρθρο 2</w:t>
      </w:r>
      <w:bookmarkEnd w:id="444"/>
      <w:r w:rsidR="00713BC3" w:rsidRPr="00804086">
        <w:rPr>
          <w:rFonts w:cstheme="minorHAnsi"/>
          <w:sz w:val="24"/>
          <w:szCs w:val="24"/>
        </w:rPr>
        <w:t xml:space="preserve"> - </w:t>
      </w:r>
      <w:r w:rsidR="006F3D00" w:rsidRPr="00804086">
        <w:rPr>
          <w:rFonts w:cstheme="minorHAnsi"/>
          <w:sz w:val="24"/>
          <w:szCs w:val="24"/>
        </w:rPr>
        <w:t>Ομάδα Εσωτερικής Αξιολόγησης</w:t>
      </w:r>
      <w:r w:rsidR="006C5D6D" w:rsidRPr="00804086">
        <w:rPr>
          <w:rFonts w:cstheme="minorHAnsi"/>
          <w:sz w:val="24"/>
          <w:szCs w:val="24"/>
        </w:rPr>
        <w:t xml:space="preserve"> </w:t>
      </w:r>
      <w:r w:rsidR="00C67364" w:rsidRPr="00804086">
        <w:rPr>
          <w:rFonts w:cstheme="minorHAnsi"/>
          <w:sz w:val="24"/>
          <w:szCs w:val="24"/>
        </w:rPr>
        <w:t>(ΟΜ.Ε.Α</w:t>
      </w:r>
      <w:r w:rsidR="003848FE" w:rsidRPr="00804086">
        <w:rPr>
          <w:rFonts w:cstheme="minorHAnsi"/>
          <w:sz w:val="24"/>
          <w:szCs w:val="24"/>
        </w:rPr>
        <w:t>.</w:t>
      </w:r>
      <w:r w:rsidR="00C67364" w:rsidRPr="00804086">
        <w:rPr>
          <w:rFonts w:cstheme="minorHAnsi"/>
          <w:sz w:val="24"/>
          <w:szCs w:val="24"/>
        </w:rPr>
        <w:t>)</w:t>
      </w:r>
      <w:bookmarkEnd w:id="445"/>
      <w:bookmarkEnd w:id="446"/>
    </w:p>
    <w:p w14:paraId="23B9FFE7" w14:textId="77777777" w:rsidR="00C67364" w:rsidRPr="00804086" w:rsidRDefault="00C67364" w:rsidP="00AB63E2">
      <w:pPr>
        <w:pStyle w:val="5"/>
        <w:rPr>
          <w:rFonts w:cstheme="minorHAnsi"/>
          <w:szCs w:val="24"/>
        </w:rPr>
      </w:pPr>
      <w:r w:rsidRPr="00804086">
        <w:rPr>
          <w:rFonts w:cstheme="minorHAnsi"/>
          <w:szCs w:val="24"/>
        </w:rPr>
        <w:t>(Οργάνωση - Λειτουργία - Αρμοδιότητες)</w:t>
      </w:r>
    </w:p>
    <w:p w14:paraId="319B1331" w14:textId="432E94C9" w:rsidR="00241A2B" w:rsidRPr="00804086" w:rsidRDefault="00E918E5" w:rsidP="006E1A80">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1. Οι ακαδημαϊκές μονάδες που υποβάλλονται σε αξιολόγηση (Τμήματα ή Σχολές) ορίζουν, ύστερα από εισήγηση του Προέδρου τους και απόφαση της οικείας Συνέλευσης ή Κοσμητείας, αντίστοιχα, Ομάδες Εσωτερικής Αξιολόγησης (ΟΜ.Ε.Α.), που συγκροτούνται από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του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Σχολής, οι οποίοι, κατά προτίμηση, διαθέτουν εμπειρία σε διαδικασίες διασφάλισης ποιότητας. Με την ίδια απόφασή της, η Συνέλευση</w:t>
      </w:r>
      <w:r w:rsidR="00425865" w:rsidRPr="00804086">
        <w:rPr>
          <w:rFonts w:asciiTheme="minorHAnsi" w:hAnsiTheme="minorHAnsi" w:cstheme="minorHAnsi"/>
          <w:color w:val="auto"/>
        </w:rPr>
        <w:t xml:space="preserve">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ή </w:t>
      </w:r>
      <w:r w:rsidR="0019355F" w:rsidRPr="00804086">
        <w:rPr>
          <w:rFonts w:asciiTheme="minorHAnsi" w:hAnsiTheme="minorHAnsi" w:cstheme="minorHAnsi"/>
          <w:color w:val="auto"/>
        </w:rPr>
        <w:t xml:space="preserve">η </w:t>
      </w:r>
      <w:r w:rsidRPr="00804086">
        <w:rPr>
          <w:rFonts w:asciiTheme="minorHAnsi" w:hAnsiTheme="minorHAnsi" w:cstheme="minorHAnsi"/>
          <w:color w:val="auto"/>
        </w:rPr>
        <w:t xml:space="preserve">Κοσμητεία, ορίζει Συντονιστή της ΟΜ.Ε.Α. ένα από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της. </w:t>
      </w:r>
    </w:p>
    <w:p w14:paraId="253C0336" w14:textId="77777777" w:rsidR="00241A2B" w:rsidRPr="00804086" w:rsidRDefault="00E918E5" w:rsidP="006E1A80">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 xml:space="preserve">2. Η θητεία των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είναι τετραετής και μπορεί να ανανεώνεται. </w:t>
      </w:r>
    </w:p>
    <w:p w14:paraId="0A54023E" w14:textId="66931692" w:rsidR="00E918E5" w:rsidRPr="00804086" w:rsidRDefault="00801494" w:rsidP="006E1A80">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3.</w:t>
      </w:r>
      <w:r w:rsidR="006E1A80">
        <w:rPr>
          <w:rFonts w:asciiTheme="minorHAnsi" w:hAnsiTheme="minorHAnsi" w:cstheme="minorHAnsi"/>
          <w:color w:val="auto"/>
        </w:rPr>
        <w:t xml:space="preserve"> </w:t>
      </w:r>
      <w:r w:rsidR="00E918E5" w:rsidRPr="00804086">
        <w:rPr>
          <w:rFonts w:asciiTheme="minorHAnsi" w:hAnsiTheme="minorHAnsi" w:cstheme="minorHAnsi"/>
          <w:color w:val="auto"/>
        </w:rPr>
        <w:t xml:space="preserve">Η ΟΜ.Ε.Α. έχει την ευθύνη διεξαγωγής της διαδικασίας αξιολόγησης στην οικεία ακαδημαϊκή μονάδα, του συντονισμού και υλοποίησης των διαδικασιών που ορίζονται στο Εσωτερικό Σύστημα Διασφάλισης Ποιότητας του </w:t>
      </w:r>
      <w:r w:rsidR="00835C1D" w:rsidRPr="00804086">
        <w:rPr>
          <w:rFonts w:asciiTheme="minorHAnsi" w:hAnsiTheme="minorHAnsi" w:cstheme="minorHAnsi"/>
          <w:color w:val="auto"/>
        </w:rPr>
        <w:t>Ιδρύματος</w:t>
      </w:r>
      <w:r w:rsidR="008B185C" w:rsidRPr="00804086">
        <w:rPr>
          <w:rFonts w:asciiTheme="minorHAnsi" w:hAnsiTheme="minorHAnsi" w:cstheme="minorHAnsi"/>
          <w:color w:val="auto"/>
        </w:rPr>
        <w:t>, σε συνεργασία με τη ΜΟΔΙ</w:t>
      </w:r>
      <w:r w:rsidR="00E918E5" w:rsidRPr="00804086">
        <w:rPr>
          <w:rFonts w:asciiTheme="minorHAnsi" w:hAnsiTheme="minorHAnsi" w:cstheme="minorHAnsi"/>
          <w:color w:val="auto"/>
        </w:rPr>
        <w:t xml:space="preserve">Π, καθώς και </w:t>
      </w:r>
      <w:r w:rsidR="0019355F" w:rsidRPr="00804086">
        <w:rPr>
          <w:rFonts w:asciiTheme="minorHAnsi" w:hAnsiTheme="minorHAnsi" w:cstheme="minorHAnsi"/>
          <w:color w:val="auto"/>
        </w:rPr>
        <w:t xml:space="preserve">τη διεξαγωγή </w:t>
      </w:r>
      <w:r w:rsidR="00E918E5" w:rsidRPr="00804086">
        <w:rPr>
          <w:rFonts w:asciiTheme="minorHAnsi" w:hAnsiTheme="minorHAnsi" w:cstheme="minorHAnsi"/>
          <w:color w:val="auto"/>
        </w:rPr>
        <w:t xml:space="preserve">κάθε άλλου θέματος που προβλέπεται στην κείμενη νομοθεσία και στους Κανονισμούς του </w:t>
      </w:r>
      <w:r w:rsidR="00C54A73">
        <w:rPr>
          <w:rFonts w:asciiTheme="minorHAnsi" w:hAnsiTheme="minorHAnsi" w:cstheme="minorHAnsi"/>
          <w:color w:val="auto"/>
        </w:rPr>
        <w:t>Τμήματος</w:t>
      </w:r>
      <w:r w:rsidR="00E918E5" w:rsidRPr="00804086">
        <w:rPr>
          <w:rFonts w:asciiTheme="minorHAnsi" w:hAnsiTheme="minorHAnsi" w:cstheme="minorHAnsi"/>
          <w:color w:val="auto"/>
        </w:rPr>
        <w:t xml:space="preserve"> ή Σχολής και του </w:t>
      </w:r>
      <w:r w:rsidR="00835C1D" w:rsidRPr="00804086">
        <w:rPr>
          <w:rFonts w:asciiTheme="minorHAnsi" w:hAnsiTheme="minorHAnsi" w:cstheme="minorHAnsi"/>
          <w:color w:val="auto"/>
        </w:rPr>
        <w:t>Ιδρύματος</w:t>
      </w:r>
      <w:r w:rsidR="00E918E5" w:rsidRPr="00804086">
        <w:rPr>
          <w:rFonts w:asciiTheme="minorHAnsi" w:hAnsiTheme="minorHAnsi" w:cstheme="minorHAnsi"/>
          <w:color w:val="auto"/>
        </w:rPr>
        <w:t xml:space="preserve">. </w:t>
      </w:r>
    </w:p>
    <w:p w14:paraId="53E6ACE9" w14:textId="432BE55C" w:rsidR="00425865" w:rsidRDefault="00425865" w:rsidP="006E1A80">
      <w:pPr>
        <w:pStyle w:val="Default"/>
        <w:tabs>
          <w:tab w:val="left" w:pos="284"/>
        </w:tabs>
        <w:spacing w:line="360" w:lineRule="auto"/>
        <w:jc w:val="both"/>
        <w:rPr>
          <w:rFonts w:asciiTheme="minorHAnsi" w:hAnsiTheme="minorHAnsi" w:cstheme="minorHAnsi"/>
          <w:color w:val="auto"/>
          <w:shd w:val="clear" w:color="auto" w:fill="FFFFFF"/>
        </w:rPr>
      </w:pPr>
      <w:r w:rsidRPr="00804086">
        <w:rPr>
          <w:rFonts w:asciiTheme="minorHAnsi" w:hAnsiTheme="minorHAnsi" w:cstheme="minorHAnsi"/>
          <w:color w:val="auto"/>
          <w:shd w:val="clear" w:color="auto" w:fill="FFFFFF"/>
        </w:rPr>
        <w:t xml:space="preserve">4. </w:t>
      </w:r>
      <w:r w:rsidR="00801494" w:rsidRPr="00804086">
        <w:rPr>
          <w:rFonts w:asciiTheme="minorHAnsi" w:hAnsiTheme="minorHAnsi" w:cstheme="minorHAnsi"/>
          <w:color w:val="auto"/>
          <w:shd w:val="clear" w:color="auto" w:fill="FFFFFF"/>
        </w:rPr>
        <w:t xml:space="preserve">Οι ΟΜ.Ε.Α. κάθε </w:t>
      </w:r>
      <w:r w:rsidR="00C54A73">
        <w:rPr>
          <w:rFonts w:asciiTheme="minorHAnsi" w:hAnsiTheme="minorHAnsi" w:cstheme="minorHAnsi"/>
          <w:color w:val="auto"/>
          <w:shd w:val="clear" w:color="auto" w:fill="FFFFFF"/>
        </w:rPr>
        <w:t>Τμήματος</w:t>
      </w:r>
      <w:r w:rsidR="00801494" w:rsidRPr="00804086">
        <w:rPr>
          <w:rFonts w:asciiTheme="minorHAnsi" w:hAnsiTheme="minorHAnsi" w:cstheme="minorHAnsi"/>
          <w:color w:val="auto"/>
          <w:shd w:val="clear" w:color="auto" w:fill="FFFFFF"/>
        </w:rPr>
        <w:t xml:space="preserve"> επεξεργάζονται κάθε εξάμηνο τις αξιολογήσεις των φοιτητών και συντάσσουν έκθεση με θετικά και αρνητικά αποτελέσματα. Στην έκθεση περιλαμβάνονται προτάσεις για </w:t>
      </w:r>
      <w:r w:rsidR="00801494" w:rsidRPr="00804086">
        <w:rPr>
          <w:rFonts w:asciiTheme="minorHAnsi" w:hAnsiTheme="minorHAnsi" w:cstheme="minorHAnsi"/>
          <w:color w:val="auto"/>
          <w:shd w:val="clear" w:color="auto" w:fill="FFFFFF"/>
        </w:rPr>
        <w:lastRenderedPageBreak/>
        <w:t xml:space="preserve">την επίλυση των αρνητικών ζητημάτων που προκύπτουν και για τη στήριξη των θετικών αποτελεσμάτων, που θα συμβάλουν στην περαιτέρω βελτιστοποίηση της λειτουργίας του </w:t>
      </w:r>
      <w:r w:rsidR="00C54A73">
        <w:rPr>
          <w:rFonts w:asciiTheme="minorHAnsi" w:hAnsiTheme="minorHAnsi" w:cstheme="minorHAnsi"/>
          <w:color w:val="auto"/>
          <w:shd w:val="clear" w:color="auto" w:fill="FFFFFF"/>
        </w:rPr>
        <w:t>Τμήματος</w:t>
      </w:r>
      <w:r w:rsidR="00801494" w:rsidRPr="00804086">
        <w:rPr>
          <w:rFonts w:asciiTheme="minorHAnsi" w:hAnsiTheme="minorHAnsi" w:cstheme="minorHAnsi"/>
          <w:color w:val="auto"/>
          <w:shd w:val="clear" w:color="auto" w:fill="FFFFFF"/>
        </w:rPr>
        <w:t xml:space="preserve">. Η έκθεση υποβάλλεται σε χρονικό διάστημα 45 ημερών από το τέλος της περιόδου αξιολόγησης στη Συνέλευση του </w:t>
      </w:r>
      <w:r w:rsidR="00C54A73">
        <w:rPr>
          <w:rFonts w:asciiTheme="minorHAnsi" w:hAnsiTheme="minorHAnsi" w:cstheme="minorHAnsi"/>
          <w:color w:val="auto"/>
          <w:shd w:val="clear" w:color="auto" w:fill="FFFFFF"/>
        </w:rPr>
        <w:t>Τμήματος</w:t>
      </w:r>
      <w:r w:rsidR="00801494" w:rsidRPr="00804086">
        <w:rPr>
          <w:rFonts w:asciiTheme="minorHAnsi" w:hAnsiTheme="minorHAnsi" w:cstheme="minorHAnsi"/>
          <w:color w:val="auto"/>
          <w:shd w:val="clear" w:color="auto" w:fill="FFFFFF"/>
        </w:rPr>
        <w:t xml:space="preserve">, η οποία αποφασίζει τις τελικές ενέργειες του </w:t>
      </w:r>
      <w:r w:rsidR="00C54A73">
        <w:rPr>
          <w:rFonts w:asciiTheme="minorHAnsi" w:hAnsiTheme="minorHAnsi" w:cstheme="minorHAnsi"/>
          <w:color w:val="auto"/>
          <w:shd w:val="clear" w:color="auto" w:fill="FFFFFF"/>
        </w:rPr>
        <w:t>Τμήματος</w:t>
      </w:r>
      <w:r w:rsidR="00801494" w:rsidRPr="00804086">
        <w:rPr>
          <w:rFonts w:asciiTheme="minorHAnsi" w:hAnsiTheme="minorHAnsi" w:cstheme="minorHAnsi"/>
          <w:color w:val="auto"/>
          <w:shd w:val="clear" w:color="auto" w:fill="FFFFFF"/>
        </w:rPr>
        <w:t xml:space="preserve">. Η έκθεση και οι τελικές ενέργειες της Συνέλευσης του </w:t>
      </w:r>
      <w:r w:rsidR="00C54A73">
        <w:rPr>
          <w:rFonts w:asciiTheme="minorHAnsi" w:hAnsiTheme="minorHAnsi" w:cstheme="minorHAnsi"/>
          <w:color w:val="auto"/>
          <w:shd w:val="clear" w:color="auto" w:fill="FFFFFF"/>
        </w:rPr>
        <w:t>Τμήματος</w:t>
      </w:r>
      <w:r w:rsidR="00801494" w:rsidRPr="00804086">
        <w:rPr>
          <w:rFonts w:asciiTheme="minorHAnsi" w:hAnsiTheme="minorHAnsi" w:cstheme="minorHAnsi"/>
          <w:color w:val="auto"/>
          <w:shd w:val="clear" w:color="auto" w:fill="FFFFFF"/>
        </w:rPr>
        <w:t xml:space="preserve"> υποβά</w:t>
      </w:r>
      <w:r w:rsidR="008B185C" w:rsidRPr="00804086">
        <w:rPr>
          <w:rFonts w:asciiTheme="minorHAnsi" w:hAnsiTheme="minorHAnsi" w:cstheme="minorHAnsi"/>
          <w:color w:val="auto"/>
          <w:shd w:val="clear" w:color="auto" w:fill="FFFFFF"/>
        </w:rPr>
        <w:t>λλονται στη Σύγκλητο και στη ΜΟΔΙΠ</w:t>
      </w:r>
      <w:r w:rsidR="00801494" w:rsidRPr="00804086">
        <w:rPr>
          <w:rFonts w:asciiTheme="minorHAnsi" w:hAnsiTheme="minorHAnsi" w:cstheme="minorHAnsi"/>
          <w:color w:val="auto"/>
          <w:shd w:val="clear" w:color="auto" w:fill="FFFFFF"/>
        </w:rPr>
        <w:t xml:space="preserve"> του </w:t>
      </w:r>
      <w:r w:rsidR="00835C1D" w:rsidRPr="00804086">
        <w:rPr>
          <w:rFonts w:asciiTheme="minorHAnsi" w:hAnsiTheme="minorHAnsi" w:cstheme="minorHAnsi"/>
          <w:color w:val="auto"/>
          <w:shd w:val="clear" w:color="auto" w:fill="FFFFFF"/>
        </w:rPr>
        <w:t>Ιδρύματος</w:t>
      </w:r>
      <w:r w:rsidR="00770423">
        <w:rPr>
          <w:rFonts w:asciiTheme="minorHAnsi" w:hAnsiTheme="minorHAnsi" w:cstheme="minorHAnsi"/>
          <w:color w:val="auto"/>
          <w:shd w:val="clear" w:color="auto" w:fill="FFFFFF"/>
        </w:rPr>
        <w:t>.</w:t>
      </w:r>
    </w:p>
    <w:p w14:paraId="66A95517" w14:textId="598AB8A4"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Pr>
          <w:rFonts w:ascii="Calibri" w:hAnsi="Calibri" w:cs="Calibri"/>
          <w:color w:val="0070C0"/>
          <w:shd w:val="clear" w:color="auto" w:fill="FFFFFF"/>
        </w:rPr>
        <w:t xml:space="preserve">5. </w:t>
      </w:r>
      <w:r w:rsidRPr="00770423">
        <w:rPr>
          <w:rFonts w:ascii="Calibri" w:hAnsi="Calibri" w:cs="Calibri"/>
          <w:color w:val="auto"/>
          <w:shd w:val="clear" w:color="auto" w:fill="FFFFFF"/>
        </w:rPr>
        <w:t>Η ΟΜ.Ε.Α. έχει την ευθύνη διεξαγωγής της διαδικασίας εσωτερικής αξιολόγησης στην οικεία ακαδημαϊκή μονάδα, παρακολουθεί τη συμπλήρωση των ερωτηματολογίων, ενημερώνει τα όργανα και τα μέλη της ακαδημαϊκής μονάδας για τις απαντήσεις και τα αποτελέσματα του διαλόγου με τους διδάσκοντες και τους φοιτητές ή σπουδαστές, συγκεντρώνει όλα τα απαραίτητα σχετικά στοιχεία και, με βάση αυτά, συντάσσει την έκθεση εσωτερικής αξιολόγησης της ακαδημαϊκής μονάδας, την οποία διαβιβάζει στη ΜΟ.ΔΙ.Π. του ιδρύματος.</w:t>
      </w:r>
    </w:p>
    <w:p w14:paraId="0932404E" w14:textId="77777777"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Η εσωτερική αξιολόγηση στηρίζεται στην ανάλυση των συγκεντρωτικών στοιχείων, τα οποία περιλαμβάνονται στην τελευταία ετήσια εσωτερική έκθεση κάθε ακαδημαϊκής μονάδας. Η εσωτερική αξιολόγηση πραγματοποιείται με ευθύνη κάθε ακαδημαϊκής μονάδας που υπόκειται σε αξιολόγηση, σε συνεργασία με τη ΜΟ.ΔΙ.Π. του ιδρύματος ανώτατης εκπαίδευσης στο οποίο ανήκει.</w:t>
      </w:r>
    </w:p>
    <w:p w14:paraId="67D9A7DB" w14:textId="77777777"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Η έκθεση εσωτερικής αξιολόγησης της ακαδημαϊκής μονάδας συνθέτει όλα τα παραπάνω στοιχεία, σε συνάρτηση με τη φυσιογνωμία, τους στόχους και την αποστολή της μονάδας. Περιέχει ειδικότερα μια κριτική αξιολογική ανάλυση της πορείας εφαρμογής των στόχων του υπό αξιολόγηση έργου της ακαδημαϊκής μονάδας, τα θετικά και αρνητικά σημεία που αναδείχθηκαν κατά τη διαδικασία της αξιολόγησης, τα μέτρα που πρέπει να ληφθούν για να επιτευχθούν οι στόχοι που έχει θέσει η ίδια η μονάδα, να οργανωθούν καλύτερα οι υπό αξιολόγηση δραστηριότητες, να αναβαθμιστούν οι χορηγούμενοι τίτλοι σπουδών και η επιστημονική δραστηριότητα, καθώς και κάθε άλλο μέτρο διασφάλισης και βελτίωσης της ποιότητας του διδακτικού, ερευνητικού ή άλλου έργου που παρέχεται από την ακαδημαϊκή μονάδα.</w:t>
      </w:r>
    </w:p>
    <w:p w14:paraId="24096D41" w14:textId="77777777"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6. Η OMEA με την Επιτροπή του Προγράμματος Σπουδών του Τμήματος:</w:t>
      </w:r>
    </w:p>
    <w:p w14:paraId="18B11149" w14:textId="255468E5"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α)</w:t>
      </w:r>
      <w:r>
        <w:rPr>
          <w:rFonts w:ascii="Calibri" w:hAnsi="Calibri" w:cs="Calibri"/>
          <w:color w:val="auto"/>
          <w:shd w:val="clear" w:color="auto" w:fill="FFFFFF"/>
        </w:rPr>
        <w:t xml:space="preserve"> </w:t>
      </w:r>
      <w:r w:rsidRPr="00770423">
        <w:rPr>
          <w:rFonts w:ascii="Calibri" w:hAnsi="Calibri" w:cs="Calibri"/>
          <w:color w:val="auto"/>
          <w:shd w:val="clear" w:color="auto" w:fill="FFFFFF"/>
        </w:rPr>
        <w:t>Συλλέγει και αξιολογεί πηγές πληροφορίας όπως ενδεικτικά είναι οι παρακάτω:</w:t>
      </w:r>
    </w:p>
    <w:p w14:paraId="5BF0D99C"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Τις δυνατότητες των φοιτητών και τα εφόδια τους από την Δευτεροβάθμια Εκπαίδευση.</w:t>
      </w:r>
    </w:p>
    <w:p w14:paraId="41D92970"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Προγράμματα σπουδών από άλλα γνωστά Πανεπιστήμια της Ελλάδας και του εξωτερικού.</w:t>
      </w:r>
    </w:p>
    <w:p w14:paraId="43177984" w14:textId="7805B691"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Διαβούλευση με κοινωνικούς εταίρους (σχετικούς ιδιωτικούς και δημόσιους φορείς</w:t>
      </w:r>
      <w:r>
        <w:rPr>
          <w:rFonts w:ascii="Calibri" w:hAnsi="Calibri" w:cs="Calibri"/>
          <w:color w:val="auto"/>
          <w:shd w:val="clear" w:color="auto" w:fill="FFFFFF"/>
        </w:rPr>
        <w:t>,</w:t>
      </w:r>
      <w:r w:rsidRPr="00770423">
        <w:rPr>
          <w:rFonts w:ascii="Calibri" w:hAnsi="Calibri" w:cs="Calibri"/>
          <w:color w:val="auto"/>
          <w:shd w:val="clear" w:color="auto" w:fill="FFFFFF"/>
        </w:rPr>
        <w:t xml:space="preserve"> π.χ. επιμελητήρια κλπ). </w:t>
      </w:r>
    </w:p>
    <w:p w14:paraId="769D8FE5"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Διαβούλευση με φοιτητές, πρόσφατους και παλαιότερους αποφοίτους.</w:t>
      </w:r>
    </w:p>
    <w:p w14:paraId="15A64752"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Στοιχεία σχετικά με την απασχόληση των αποφοίτων που προέρχονται από σχετική έρευνα η/και επικοινωνία με φορείς του δημόσιου και ιδιωτικού τομέα.</w:t>
      </w:r>
    </w:p>
    <w:p w14:paraId="270AC379"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lastRenderedPageBreak/>
        <w:t>Τις διεθνείς τάσεις στην επιστημονική βιβλιογραφία και τον εντοπισμό των αναδυόμενων επιστημονικών περιοχών αιχμής.</w:t>
      </w:r>
    </w:p>
    <w:p w14:paraId="62F9B2A6"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Αποτελέσματα διερεύνησης από ομάδες εργασίας εντός του Τμήματος ή από προσκεκλημένους ειδικούς στο αντικείμενο του ΠΠΣ.</w:t>
      </w:r>
    </w:p>
    <w:p w14:paraId="20478544"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Αποτελέσματα παρακολούθησης του ισχύοντος ΠΠΣ.</w:t>
      </w:r>
    </w:p>
    <w:p w14:paraId="72D037F3" w14:textId="77777777" w:rsidR="00770423" w:rsidRPr="00770423" w:rsidRDefault="00770423" w:rsidP="00770423">
      <w:pPr>
        <w:pStyle w:val="Default"/>
        <w:numPr>
          <w:ilvl w:val="0"/>
          <w:numId w:val="113"/>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Αποτελέσματα αξιολόγησης μαθημάτων .</w:t>
      </w:r>
    </w:p>
    <w:p w14:paraId="38FF5299" w14:textId="3248D3DD"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β)</w:t>
      </w:r>
      <w:r>
        <w:rPr>
          <w:rFonts w:ascii="Calibri" w:hAnsi="Calibri" w:cs="Calibri"/>
          <w:color w:val="auto"/>
          <w:shd w:val="clear" w:color="auto" w:fill="FFFFFF"/>
        </w:rPr>
        <w:t xml:space="preserve"> </w:t>
      </w:r>
      <w:r w:rsidRPr="00770423">
        <w:rPr>
          <w:rFonts w:ascii="Calibri" w:hAnsi="Calibri" w:cs="Calibri"/>
          <w:color w:val="auto"/>
          <w:shd w:val="clear" w:color="auto" w:fill="FFFFFF"/>
        </w:rPr>
        <w:t xml:space="preserve">Καταθέτει στη Συνέλευση του Τμήματος έκθεση με την οποία αιτιολογεί τις μεταβολές με βάση τις πηγές των πληροφοριών που έλαβαν υπόψιν, η τεκμηρίωση της αναγκαιότητας των οποίων θα πρέπει να εμφανίζεται στο πρακτικό του Τμήματος με σαφή αιτιολόγηση, όπως για παράδειγμα είναι η εξέλιξη της επιστήμης, η προσαρμογή στη διεθνή τάση την οποία ακολουθούν τα αντίστοιχα προγράμματα σπουδών, οι ανάγκες της αγοράς εργασίας κλπ.   </w:t>
      </w:r>
    </w:p>
    <w:p w14:paraId="36109205" w14:textId="77777777" w:rsidR="00770423" w:rsidRDefault="00770423" w:rsidP="00770423">
      <w:pPr>
        <w:pStyle w:val="Default"/>
        <w:tabs>
          <w:tab w:val="left" w:pos="284"/>
        </w:tabs>
        <w:spacing w:line="360" w:lineRule="auto"/>
        <w:jc w:val="both"/>
        <w:rPr>
          <w:rFonts w:ascii="Calibri" w:hAnsi="Calibri" w:cs="Calibri"/>
          <w:color w:val="0070C0"/>
          <w:shd w:val="clear" w:color="auto" w:fill="FFFFFF"/>
        </w:rPr>
      </w:pPr>
    </w:p>
    <w:p w14:paraId="34BEACDF" w14:textId="77777777" w:rsidR="00770423" w:rsidRDefault="00770423" w:rsidP="00770423">
      <w:pPr>
        <w:pStyle w:val="2"/>
      </w:pPr>
      <w:bookmarkStart w:id="447" w:name="_Toc58415447"/>
      <w:r>
        <w:rPr>
          <w:rFonts w:cs="Calibri"/>
          <w:sz w:val="24"/>
          <w:szCs w:val="24"/>
        </w:rPr>
        <w:t xml:space="preserve">Άρθρο 3- </w:t>
      </w:r>
      <w:r>
        <w:rPr>
          <w:rFonts w:cs="Calibri"/>
          <w:i w:val="0"/>
          <w:sz w:val="24"/>
          <w:szCs w:val="24"/>
        </w:rPr>
        <w:t>Εσωτερική Αξιολόγηση των Προγραμμάτων Σπουδών</w:t>
      </w:r>
      <w:bookmarkEnd w:id="447"/>
    </w:p>
    <w:p w14:paraId="5C82F455" w14:textId="77777777"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Η εσωτερική αξιολόγηση, ως διαδικασία αυτοαξιολόγησης, θα αναπτύσσεται από τα τμήματα του Π.Δ.Μ. ως εσωτερική διαδικασία με σκοπό την ανάδειξη του τμήματος ως βασικού φορέα προγραμματισμού και αξιολόγησης του εκπαιδευτικού του έργου. Ειδικότερα, η εφαρμογή της αυτοαξιολόγησης στα τμήματα:</w:t>
      </w:r>
    </w:p>
    <w:p w14:paraId="26E436D3"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Δεν έχει στόχο τον έλεγχο, αλλά τη βελτίωση της ποιότητας του εκπαιδευτικού και ερευνητικού έργου.</w:t>
      </w:r>
    </w:p>
    <w:p w14:paraId="1C17FD3E"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Εντοπίζει αδυναμίες, αποσαφηνίζει προβλήματα, δημιουργεί προϋποθέσεις για πρωτοβουλίες και ανάληψη καινοτόμων δράσεων, διαμορφώνει συνθήκες για βελτίωση των εκπαιδευτικών πρακτικών και ερευνητικών πρακτικών.</w:t>
      </w:r>
    </w:p>
    <w:p w14:paraId="5F5AFD07"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Κινητοποιεί όλους τους παράγοντες της ακαδημαϊκής κοινότητας, ενισχύει τις σχέσεις εμπιστοσύνης και αμοιβαιότητας μεταξύ τους, προωθεί την αλλαγή της κουλτούρας.</w:t>
      </w:r>
    </w:p>
    <w:p w14:paraId="40A9D6A6"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Καλλιεργεί τη συνευθύνη και την αυτοδέσμευση, καθώς εμπλέκει τα μέλη της κοινότητας  σε κοινά αποφασισμένες δράσεις και τα δεσμεύει απέναντι σε δικούς τους σχεδιασμούς.</w:t>
      </w:r>
    </w:p>
    <w:p w14:paraId="4E9C87BA"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Υποστηρίζει την αναβάθμιση των παιδαγωγικών και ερευνητικών πρακτικών.</w:t>
      </w:r>
    </w:p>
    <w:p w14:paraId="660FDA36"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Ενισχύει την αρτιότερη διοίκηση και λειτουργία των τμημάτων καθώς και την αποτελεσματική αξιοποίηση του ανθρώπινου δυναμικού.</w:t>
      </w:r>
    </w:p>
    <w:p w14:paraId="09333C30" w14:textId="77777777" w:rsidR="00770423" w:rsidRPr="00770423" w:rsidRDefault="00770423" w:rsidP="00770423">
      <w:pPr>
        <w:pStyle w:val="Default"/>
        <w:numPr>
          <w:ilvl w:val="0"/>
          <w:numId w:val="114"/>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Συμβάλλει στη συνεχή ανατροφοδότηση για το σχεδιασμό της πολιτικής ποιότητας του ιδρύματος και στον καθορισμό των απαραίτητων παρεμβάσεων.</w:t>
      </w:r>
    </w:p>
    <w:p w14:paraId="0D98A680" w14:textId="77777777" w:rsidR="00770423" w:rsidRPr="00770423" w:rsidRDefault="00770423" w:rsidP="00770423">
      <w:pPr>
        <w:pStyle w:val="Default"/>
        <w:numPr>
          <w:ilvl w:val="0"/>
          <w:numId w:val="114"/>
        </w:numPr>
        <w:tabs>
          <w:tab w:val="left" w:pos="-436"/>
          <w:tab w:val="left" w:pos="0"/>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Διαχέει καλές πρακτικές και υποδεικνύει πεδία για αυτομόρφωση και επιμόρφωση.</w:t>
      </w:r>
    </w:p>
    <w:p w14:paraId="343844A8" w14:textId="77777777" w:rsidR="00770423" w:rsidRDefault="00770423" w:rsidP="00770423">
      <w:pPr>
        <w:pStyle w:val="2"/>
        <w:pageBreakBefore/>
      </w:pPr>
      <w:bookmarkStart w:id="448" w:name="_Toc58415448"/>
      <w:r>
        <w:rPr>
          <w:rFonts w:cs="Calibri"/>
          <w:sz w:val="24"/>
          <w:szCs w:val="24"/>
        </w:rPr>
        <w:lastRenderedPageBreak/>
        <w:t>Άρθρο 4- Διαδικασία Εσωτερικής Αξιολόγησης των Προγραμμάτων Σπουδών</w:t>
      </w:r>
      <w:bookmarkEnd w:id="448"/>
    </w:p>
    <w:p w14:paraId="6DAEB7CC" w14:textId="6AD6EF2F"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Η διαδικασία εσωτερικής αξιολόγησης θα πραγματοποιείται ετησίως σε κάθε τμήμα με βάση τυποποιημένων προτύπων της ΜΟΔΙΠ του Π.Δ.Μ. για</w:t>
      </w:r>
      <w:r>
        <w:rPr>
          <w:rFonts w:ascii="Calibri" w:hAnsi="Calibri" w:cs="Calibri"/>
          <w:color w:val="auto"/>
          <w:shd w:val="clear" w:color="auto" w:fill="FFFFFF"/>
        </w:rPr>
        <w:t>:</w:t>
      </w:r>
    </w:p>
    <w:p w14:paraId="62CDF3FC" w14:textId="77777777" w:rsidR="00770423" w:rsidRPr="00770423" w:rsidRDefault="00770423" w:rsidP="00770423">
      <w:pPr>
        <w:pStyle w:val="Default"/>
        <w:numPr>
          <w:ilvl w:val="0"/>
          <w:numId w:val="115"/>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 xml:space="preserve">το προπτυχιακό πρόγραμμα </w:t>
      </w:r>
    </w:p>
    <w:p w14:paraId="1215F386" w14:textId="77777777" w:rsidR="00770423" w:rsidRPr="00770423" w:rsidRDefault="00770423" w:rsidP="00770423">
      <w:pPr>
        <w:pStyle w:val="Default"/>
        <w:numPr>
          <w:ilvl w:val="0"/>
          <w:numId w:val="115"/>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 xml:space="preserve">τα μεταπτυχιακά προγράμματα </w:t>
      </w:r>
    </w:p>
    <w:p w14:paraId="6F2C2183" w14:textId="77777777" w:rsidR="00770423" w:rsidRPr="00770423" w:rsidRDefault="00770423" w:rsidP="00770423">
      <w:pPr>
        <w:pStyle w:val="Default"/>
        <w:numPr>
          <w:ilvl w:val="0"/>
          <w:numId w:val="115"/>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 xml:space="preserve">το διδακτορικό πρόγραμμα </w:t>
      </w:r>
    </w:p>
    <w:p w14:paraId="0B0E8386" w14:textId="77777777" w:rsidR="00770423" w:rsidRPr="00770423" w:rsidRDefault="00770423" w:rsidP="00770423">
      <w:pPr>
        <w:pStyle w:val="Default"/>
        <w:numPr>
          <w:ilvl w:val="0"/>
          <w:numId w:val="115"/>
        </w:numPr>
        <w:tabs>
          <w:tab w:val="left" w:pos="-436"/>
          <w:tab w:val="left" w:pos="284"/>
        </w:tabs>
        <w:suppressAutoHyphens/>
        <w:adjustRightInd/>
        <w:spacing w:line="360" w:lineRule="auto"/>
        <w:ind w:left="0" w:firstLine="0"/>
        <w:jc w:val="both"/>
        <w:textAlignment w:val="baseline"/>
        <w:rPr>
          <w:rFonts w:ascii="Calibri" w:hAnsi="Calibri" w:cs="Calibri"/>
          <w:color w:val="auto"/>
          <w:shd w:val="clear" w:color="auto" w:fill="FFFFFF"/>
        </w:rPr>
      </w:pPr>
      <w:r w:rsidRPr="00770423">
        <w:rPr>
          <w:rFonts w:ascii="Calibri" w:hAnsi="Calibri" w:cs="Calibri"/>
          <w:color w:val="auto"/>
          <w:shd w:val="clear" w:color="auto" w:fill="FFFFFF"/>
        </w:rPr>
        <w:t xml:space="preserve">το μεταδιδακτορικό πρόγραμμα </w:t>
      </w:r>
    </w:p>
    <w:p w14:paraId="73E468ED" w14:textId="77777777" w:rsidR="00770423" w:rsidRPr="00770423" w:rsidRDefault="00770423" w:rsidP="00770423">
      <w:pPr>
        <w:pStyle w:val="Default"/>
        <w:tabs>
          <w:tab w:val="left" w:pos="284"/>
        </w:tabs>
        <w:spacing w:line="360" w:lineRule="auto"/>
        <w:jc w:val="both"/>
        <w:rPr>
          <w:rFonts w:ascii="Calibri" w:hAnsi="Calibri" w:cs="Calibri"/>
          <w:color w:val="auto"/>
          <w:shd w:val="clear" w:color="auto" w:fill="FFFFFF"/>
        </w:rPr>
      </w:pPr>
      <w:r w:rsidRPr="00770423">
        <w:rPr>
          <w:rFonts w:ascii="Calibri" w:hAnsi="Calibri" w:cs="Calibri"/>
          <w:color w:val="auto"/>
          <w:shd w:val="clear" w:color="auto" w:fill="FFFFFF"/>
        </w:rPr>
        <w:t xml:space="preserve">Η εσωτερική αξιολόγηση θα αναπτύσσεται επίσης στη βάση ενός δεύτερου αναλυτικότερου προτύπου της ΜΟΔΙΠ του Π.Δ.Μ. κάθε τρία έτη με αναφορά το πρότυπο της ΕΘΑΑΕ για την εξωτερική αξιολόγηση των προγραμμάτων σπουδών. </w:t>
      </w:r>
    </w:p>
    <w:p w14:paraId="060AC80D" w14:textId="77777777" w:rsidR="00770423" w:rsidRPr="00804086" w:rsidRDefault="00770423" w:rsidP="006E1A80">
      <w:pPr>
        <w:pStyle w:val="Default"/>
        <w:tabs>
          <w:tab w:val="left" w:pos="284"/>
        </w:tabs>
        <w:spacing w:line="360" w:lineRule="auto"/>
        <w:jc w:val="both"/>
        <w:rPr>
          <w:rFonts w:asciiTheme="minorHAnsi" w:hAnsiTheme="minorHAnsi" w:cstheme="minorHAnsi"/>
          <w:color w:val="auto"/>
          <w:shd w:val="clear" w:color="auto" w:fill="FFFFFF"/>
        </w:rPr>
      </w:pPr>
    </w:p>
    <w:p w14:paraId="53843CD0" w14:textId="77777777" w:rsidR="00425865" w:rsidRPr="00804086" w:rsidRDefault="00425865">
      <w:pPr>
        <w:spacing w:after="0" w:line="240" w:lineRule="auto"/>
        <w:jc w:val="left"/>
        <w:rPr>
          <w:rFonts w:asciiTheme="minorHAnsi" w:eastAsia="Times New Roman" w:hAnsiTheme="minorHAnsi" w:cstheme="minorHAnsi"/>
          <w:szCs w:val="24"/>
          <w:shd w:val="clear" w:color="auto" w:fill="FFFFFF"/>
        </w:rPr>
      </w:pPr>
      <w:r w:rsidRPr="00804086">
        <w:rPr>
          <w:rFonts w:asciiTheme="minorHAnsi" w:hAnsiTheme="minorHAnsi" w:cstheme="minorHAnsi"/>
          <w:szCs w:val="24"/>
          <w:shd w:val="clear" w:color="auto" w:fill="FFFFFF"/>
        </w:rPr>
        <w:br w:type="page"/>
      </w:r>
    </w:p>
    <w:p w14:paraId="131DCD0F" w14:textId="6DF0CD1C" w:rsidR="005E1034" w:rsidRPr="00804086" w:rsidRDefault="005E1034" w:rsidP="00425865">
      <w:pPr>
        <w:pStyle w:val="af5"/>
        <w:rPr>
          <w:rFonts w:cstheme="minorHAnsi"/>
          <w:sz w:val="24"/>
          <w:szCs w:val="24"/>
        </w:rPr>
      </w:pPr>
      <w:bookmarkStart w:id="449" w:name="_Toc51771033"/>
      <w:bookmarkStart w:id="450" w:name="_Toc51785267"/>
      <w:bookmarkStart w:id="451" w:name="_Toc58415449"/>
      <w:r w:rsidRPr="00804086">
        <w:rPr>
          <w:rFonts w:cstheme="minorHAnsi"/>
          <w:sz w:val="24"/>
          <w:szCs w:val="24"/>
        </w:rPr>
        <w:lastRenderedPageBreak/>
        <w:t>ΚΕΦΑΛΑΙΟ 1</w:t>
      </w:r>
      <w:r w:rsidR="007E0E27">
        <w:rPr>
          <w:rFonts w:cstheme="minorHAnsi"/>
          <w:sz w:val="24"/>
          <w:szCs w:val="24"/>
        </w:rPr>
        <w:t>7</w:t>
      </w:r>
      <w:r w:rsidRPr="00804086">
        <w:rPr>
          <w:rFonts w:cstheme="minorHAnsi"/>
          <w:sz w:val="24"/>
          <w:szCs w:val="24"/>
        </w:rPr>
        <w:t>: ΒΡΑΒΕΙΑ-ΥΠΟΤΡΟΦΙΕΣ</w:t>
      </w:r>
      <w:bookmarkEnd w:id="449"/>
      <w:bookmarkEnd w:id="450"/>
      <w:bookmarkEnd w:id="451"/>
    </w:p>
    <w:p w14:paraId="79507596" w14:textId="77777777" w:rsidR="00425865" w:rsidRPr="00804086" w:rsidRDefault="00425865" w:rsidP="00D36928">
      <w:pPr>
        <w:rPr>
          <w:rFonts w:asciiTheme="minorHAnsi" w:hAnsiTheme="minorHAnsi" w:cstheme="minorHAnsi"/>
          <w:szCs w:val="24"/>
        </w:rPr>
      </w:pPr>
      <w:bookmarkStart w:id="452" w:name="_Toc51771034"/>
      <w:bookmarkStart w:id="453" w:name="_Toc51785268"/>
    </w:p>
    <w:p w14:paraId="1EBC0417" w14:textId="77777777" w:rsidR="005E1034" w:rsidRPr="00804086" w:rsidRDefault="005E1034" w:rsidP="000B0014">
      <w:pPr>
        <w:pStyle w:val="2"/>
        <w:rPr>
          <w:rFonts w:cstheme="minorHAnsi"/>
          <w:sz w:val="24"/>
          <w:szCs w:val="24"/>
        </w:rPr>
      </w:pPr>
      <w:bookmarkStart w:id="454" w:name="_Toc58415450"/>
      <w:r w:rsidRPr="00804086">
        <w:rPr>
          <w:rFonts w:cstheme="minorHAnsi"/>
          <w:sz w:val="24"/>
          <w:szCs w:val="24"/>
        </w:rPr>
        <w:t xml:space="preserve">Άρθρο </w:t>
      </w:r>
      <w:bookmarkEnd w:id="452"/>
      <w:r w:rsidR="00713BC3" w:rsidRPr="00804086">
        <w:rPr>
          <w:rFonts w:cstheme="minorHAnsi"/>
          <w:sz w:val="24"/>
          <w:szCs w:val="24"/>
        </w:rPr>
        <w:t xml:space="preserve">1 – </w:t>
      </w:r>
      <w:r w:rsidR="006F3D00" w:rsidRPr="00804086">
        <w:rPr>
          <w:rFonts w:cstheme="minorHAnsi"/>
          <w:sz w:val="24"/>
          <w:szCs w:val="24"/>
        </w:rPr>
        <w:t>Βραβεία - Υποτροφ</w:t>
      </w:r>
      <w:bookmarkEnd w:id="453"/>
      <w:r w:rsidR="006F3D00" w:rsidRPr="00804086">
        <w:rPr>
          <w:rFonts w:cstheme="minorHAnsi"/>
          <w:sz w:val="24"/>
          <w:szCs w:val="24"/>
        </w:rPr>
        <w:t>ίες</w:t>
      </w:r>
      <w:bookmarkEnd w:id="454"/>
    </w:p>
    <w:p w14:paraId="2DF59EEE" w14:textId="77777777" w:rsidR="005E1034" w:rsidRPr="00804086" w:rsidRDefault="005E1034" w:rsidP="005E1034">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1. Στο πλαίσιο των οικονομικών δυνατοτήτων του, το Πανεπιστήμιο Δυτικής Μακεδονίας (Τμήματα και Σχολές) μπορεί να χορηγεί σε φοιτητές του βραβεία και υποτροφίες αριστείας. </w:t>
      </w:r>
    </w:p>
    <w:p w14:paraId="42DEC942" w14:textId="77777777" w:rsidR="005E1034" w:rsidRPr="00804086" w:rsidRDefault="005E1034" w:rsidP="005E1034">
      <w:pPr>
        <w:tabs>
          <w:tab w:val="left" w:pos="5295"/>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2. Πηγές χρηματοδότησης μπορεί να είναι δωρεές, χορηγίες ή κληροδοτήματα και άλλες νόμιμες πηγές. Οι όροι και οι προϋποθέσεις χορήγησής τους, όταν αυτοί δεν προβλέπονται από τον χορηγό ή από τον δωρητή, καθορίζονται με αποφάσεις της Συγκλήτου. </w:t>
      </w:r>
    </w:p>
    <w:p w14:paraId="42FBF28C" w14:textId="77777777" w:rsidR="005E1034" w:rsidRPr="00804086" w:rsidRDefault="005E1034" w:rsidP="00425865">
      <w:pPr>
        <w:pStyle w:val="5"/>
        <w:rPr>
          <w:rFonts w:cstheme="minorHAnsi"/>
          <w:szCs w:val="24"/>
        </w:rPr>
      </w:pPr>
      <w:r w:rsidRPr="00804086">
        <w:rPr>
          <w:rFonts w:cstheme="minorHAnsi"/>
          <w:szCs w:val="24"/>
        </w:rPr>
        <w:t xml:space="preserve">Επιβραβεύσεις και Αριστεία </w:t>
      </w:r>
    </w:p>
    <w:p w14:paraId="5694CDAF" w14:textId="46224B28" w:rsidR="005E1034" w:rsidRPr="00804086" w:rsidRDefault="005E1034" w:rsidP="005E1034">
      <w:pPr>
        <w:tabs>
          <w:tab w:val="left" w:pos="5295"/>
        </w:tabs>
        <w:spacing w:after="0"/>
        <w:rPr>
          <w:rFonts w:asciiTheme="minorHAnsi" w:hAnsiTheme="minorHAnsi" w:cstheme="minorHAnsi"/>
          <w:szCs w:val="24"/>
        </w:rPr>
      </w:pPr>
      <w:r w:rsidRPr="00804086">
        <w:rPr>
          <w:rFonts w:asciiTheme="minorHAnsi" w:hAnsiTheme="minorHAnsi" w:cstheme="minorHAnsi"/>
          <w:szCs w:val="24"/>
        </w:rPr>
        <w:t xml:space="preserve">Με στόχο την ακαδημαϊκή και ερευνητική ανέλιξη του Πανεπιστημίου Δυτικής Μακεδονίας στην οποία συμβάλλει η έρευνα, το μόνιμο εκπαιδευτικό προσωπικό (συμπεριλαμβάνονται οι καθηγητές επί θητεία, EEΠ, ΕΔΙΠ και </w:t>
      </w:r>
      <w:r w:rsidR="00AC7A47">
        <w:rPr>
          <w:rFonts w:asciiTheme="minorHAnsi" w:hAnsiTheme="minorHAnsi" w:cstheme="minorHAnsi"/>
          <w:szCs w:val="24"/>
        </w:rPr>
        <w:t>Ε.Τ.Ε.Π.</w:t>
      </w:r>
      <w:r w:rsidRPr="00804086">
        <w:rPr>
          <w:rFonts w:asciiTheme="minorHAnsi" w:hAnsiTheme="minorHAnsi" w:cstheme="minorHAnsi"/>
          <w:szCs w:val="24"/>
        </w:rPr>
        <w:t xml:space="preserve">) και οι φοιτητές του Πανεπιστημίου Δυτικής Μακεδονίας (των τριών κύκλων σπουδών: 6, 7 και 8) καλούνται να συμμετάσχουν σε διαθεματικές εργασίες, προς δημοσίευση σε διεθνή έγκριτα περιοδικά (blind peer review process), σε συνεργασία και με άλλους ερευνητές όπου κρίνεται απαραίτητο. </w:t>
      </w:r>
    </w:p>
    <w:p w14:paraId="25A390D6" w14:textId="77777777" w:rsidR="005E1034" w:rsidRPr="00804086" w:rsidRDefault="005E1034" w:rsidP="005E1034">
      <w:pPr>
        <w:tabs>
          <w:tab w:val="left" w:pos="5295"/>
        </w:tabs>
        <w:spacing w:after="0"/>
        <w:rPr>
          <w:rFonts w:asciiTheme="minorHAnsi" w:hAnsiTheme="minorHAnsi" w:cstheme="minorHAnsi"/>
          <w:szCs w:val="24"/>
        </w:rPr>
      </w:pPr>
      <w:r w:rsidRPr="00804086">
        <w:rPr>
          <w:rFonts w:asciiTheme="minorHAnsi" w:hAnsiTheme="minorHAnsi" w:cstheme="minorHAnsi"/>
          <w:szCs w:val="24"/>
        </w:rPr>
        <w:t xml:space="preserve">Το Πανεπιστήμιο Δυτικής Μακεδονίας για να επιβραβεύσει την Αριστεία εισηγείται μια διαδικασία των βέλτιστων εργασιών και πρακτικών. Ειδικότερα, προτείνεται η επιβράβευση:  </w:t>
      </w:r>
    </w:p>
    <w:p w14:paraId="0EF8288E" w14:textId="77777777" w:rsidR="005E1034" w:rsidRPr="00804086" w:rsidRDefault="005E1034" w:rsidP="002A5DD3">
      <w:pPr>
        <w:pStyle w:val="a6"/>
        <w:numPr>
          <w:ilvl w:val="0"/>
          <w:numId w:val="76"/>
        </w:numPr>
        <w:tabs>
          <w:tab w:val="left" w:pos="284"/>
        </w:tabs>
        <w:spacing w:after="0"/>
        <w:ind w:left="426"/>
        <w:rPr>
          <w:rFonts w:asciiTheme="minorHAnsi" w:hAnsiTheme="minorHAnsi" w:cstheme="minorHAnsi"/>
          <w:szCs w:val="24"/>
        </w:rPr>
      </w:pPr>
      <w:r w:rsidRPr="00804086">
        <w:rPr>
          <w:rFonts w:asciiTheme="minorHAnsi" w:hAnsiTheme="minorHAnsi" w:cstheme="minorHAnsi"/>
          <w:szCs w:val="24"/>
        </w:rPr>
        <w:t xml:space="preserve">των πέντε (5) καλυτέρων εργασιών στην Πολυτεχνική Σχολή. Συγκεκριμένα, </w:t>
      </w:r>
    </w:p>
    <w:p w14:paraId="613875A6"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1ο βραβείο θα αποδοθούν 5.000 Ευρώ, </w:t>
      </w:r>
    </w:p>
    <w:p w14:paraId="4E0645A2"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2ο βραβείο θα αποδοθούν 4.000 Ευρώ, </w:t>
      </w:r>
    </w:p>
    <w:p w14:paraId="61AA3A02"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3ο βραβείο θα αποδοθούν 3.000 Ευρώ, </w:t>
      </w:r>
    </w:p>
    <w:p w14:paraId="5A80369E"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4ο βραβείο θα αποδοθούν 2.000 Ευρώ και </w:t>
      </w:r>
    </w:p>
    <w:p w14:paraId="03BC27B7"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5ο βραβείο θα αποδοθούν 1.000 Ευρώ.  </w:t>
      </w:r>
    </w:p>
    <w:p w14:paraId="644C4290" w14:textId="00C91837" w:rsidR="005E1034" w:rsidRPr="00804086" w:rsidRDefault="005E1034" w:rsidP="002A5DD3">
      <w:pPr>
        <w:pStyle w:val="a6"/>
        <w:numPr>
          <w:ilvl w:val="0"/>
          <w:numId w:val="76"/>
        </w:numPr>
        <w:tabs>
          <w:tab w:val="left" w:pos="284"/>
        </w:tabs>
        <w:spacing w:after="0"/>
        <w:ind w:left="426"/>
        <w:rPr>
          <w:rFonts w:asciiTheme="minorHAnsi" w:hAnsiTheme="minorHAnsi" w:cstheme="minorHAnsi"/>
          <w:color w:val="000000"/>
          <w:szCs w:val="24"/>
        </w:rPr>
      </w:pPr>
      <w:r w:rsidRPr="00804086">
        <w:rPr>
          <w:rFonts w:asciiTheme="minorHAnsi" w:hAnsiTheme="minorHAnsi" w:cstheme="minorHAnsi"/>
          <w:szCs w:val="24"/>
        </w:rPr>
        <w:t>των τριών (3) καλυτέρων εργασιών στη Σχολή</w:t>
      </w:r>
      <w:r w:rsidR="00CE7EAC">
        <w:rPr>
          <w:rFonts w:asciiTheme="minorHAnsi" w:hAnsiTheme="minorHAnsi" w:cstheme="minorHAnsi"/>
          <w:szCs w:val="24"/>
        </w:rPr>
        <w:t xml:space="preserve"> </w:t>
      </w:r>
      <w:r w:rsidRPr="00804086">
        <w:rPr>
          <w:rFonts w:asciiTheme="minorHAnsi" w:hAnsiTheme="minorHAnsi" w:cstheme="minorHAnsi"/>
          <w:szCs w:val="24"/>
        </w:rPr>
        <w:t>Κοινωνικών και Ανθρωπιστικών</w:t>
      </w:r>
      <w:r w:rsidR="00CE7EAC">
        <w:rPr>
          <w:rFonts w:asciiTheme="minorHAnsi" w:hAnsiTheme="minorHAnsi" w:cstheme="minorHAnsi"/>
          <w:szCs w:val="24"/>
        </w:rPr>
        <w:t xml:space="preserve"> </w:t>
      </w:r>
      <w:r w:rsidRPr="00804086">
        <w:rPr>
          <w:rFonts w:asciiTheme="minorHAnsi" w:hAnsiTheme="minorHAnsi" w:cstheme="minorHAnsi"/>
          <w:szCs w:val="24"/>
        </w:rPr>
        <w:t xml:space="preserve">Επιστημών. Συγκεκριμένα, </w:t>
      </w:r>
    </w:p>
    <w:p w14:paraId="5CA27929"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1ο βραβείο θα αποδοθούν 4.000 Ευρώ, </w:t>
      </w:r>
    </w:p>
    <w:p w14:paraId="600EF47B"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2ο βραβείο θα αποδοθούν 3.000 Ευρώ, </w:t>
      </w:r>
    </w:p>
    <w:p w14:paraId="38C603AD" w14:textId="77777777" w:rsidR="005E1034" w:rsidRPr="00804086" w:rsidRDefault="005E1034" w:rsidP="00A205E3">
      <w:pPr>
        <w:tabs>
          <w:tab w:val="left" w:pos="5295"/>
        </w:tabs>
        <w:spacing w:after="0"/>
        <w:ind w:left="426"/>
        <w:rPr>
          <w:rFonts w:asciiTheme="minorHAnsi" w:hAnsiTheme="minorHAnsi" w:cstheme="minorHAnsi"/>
          <w:szCs w:val="24"/>
        </w:rPr>
      </w:pPr>
      <w:r w:rsidRPr="00804086">
        <w:rPr>
          <w:rFonts w:asciiTheme="minorHAnsi" w:hAnsiTheme="minorHAnsi" w:cstheme="minorHAnsi"/>
          <w:szCs w:val="24"/>
        </w:rPr>
        <w:t xml:space="preserve">στο 3ο βραβείο θα αποδοθούν 2.000 Ευρώ. </w:t>
      </w:r>
    </w:p>
    <w:p w14:paraId="1F87DA64" w14:textId="77777777" w:rsidR="005E1034" w:rsidRPr="00804086" w:rsidRDefault="005E1034" w:rsidP="005E1034">
      <w:pPr>
        <w:tabs>
          <w:tab w:val="left" w:pos="567"/>
        </w:tabs>
        <w:spacing w:after="0"/>
        <w:rPr>
          <w:rFonts w:asciiTheme="minorHAnsi" w:hAnsiTheme="minorHAnsi" w:cstheme="minorHAnsi"/>
          <w:szCs w:val="24"/>
        </w:rPr>
      </w:pPr>
      <w:r w:rsidRPr="00804086">
        <w:rPr>
          <w:rFonts w:asciiTheme="minorHAnsi" w:hAnsiTheme="minorHAnsi" w:cstheme="minorHAnsi"/>
          <w:szCs w:val="24"/>
        </w:rPr>
        <w:t xml:space="preserve">Σημειώνεται ότι για τα ίδια βραβεία δύναται να συμμετέχουν τα μόνιμα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και οι φοιτητές της Σχολή καλών τεχνών όταν οι δημοσιεύσεις τους αφορούν μια από τις παρακάτω ειδικές κατηγορίες: </w:t>
      </w:r>
    </w:p>
    <w:p w14:paraId="39D2004D"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t xml:space="preserve">α) Τέχνη και θεωρία </w:t>
      </w:r>
    </w:p>
    <w:p w14:paraId="486258DF"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t xml:space="preserve">β) Τέχνη και ιστορία </w:t>
      </w:r>
    </w:p>
    <w:p w14:paraId="7FF8471D"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lastRenderedPageBreak/>
        <w:t xml:space="preserve">γ) Τέχνη και Κοινωνικές Επιστήμες  </w:t>
      </w:r>
    </w:p>
    <w:p w14:paraId="72CD1726" w14:textId="77777777" w:rsidR="005E1034" w:rsidRPr="00804086" w:rsidRDefault="005E1034" w:rsidP="002A5DD3">
      <w:pPr>
        <w:pStyle w:val="a6"/>
        <w:numPr>
          <w:ilvl w:val="0"/>
          <w:numId w:val="76"/>
        </w:numPr>
        <w:tabs>
          <w:tab w:val="left" w:pos="284"/>
        </w:tabs>
        <w:spacing w:after="0"/>
        <w:ind w:left="426"/>
        <w:rPr>
          <w:rFonts w:asciiTheme="minorHAnsi" w:hAnsiTheme="minorHAnsi" w:cstheme="minorHAnsi"/>
          <w:szCs w:val="24"/>
        </w:rPr>
      </w:pPr>
      <w:r w:rsidRPr="00804086">
        <w:rPr>
          <w:rFonts w:asciiTheme="minorHAnsi" w:hAnsiTheme="minorHAnsi" w:cstheme="minorHAnsi"/>
          <w:szCs w:val="24"/>
        </w:rPr>
        <w:t xml:space="preserve">των τριών (3) καλυτέρων εργασιών στην Οικονομική Σχολή. Συγκεκριμένα, </w:t>
      </w:r>
    </w:p>
    <w:p w14:paraId="40FDF122"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t xml:space="preserve">στο 1ο βραβείο θα αποδοθούν 4.000 Ευρώ, </w:t>
      </w:r>
    </w:p>
    <w:p w14:paraId="69188795"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t xml:space="preserve">στο 2ο βραβείο θα αποδοθούν 3.000 Ευρώ, </w:t>
      </w:r>
    </w:p>
    <w:p w14:paraId="6D163DFC" w14:textId="77777777" w:rsidR="005E1034" w:rsidRPr="00804086" w:rsidRDefault="005E1034" w:rsidP="00A205E3">
      <w:pPr>
        <w:spacing w:after="0"/>
        <w:ind w:left="426"/>
        <w:rPr>
          <w:rFonts w:asciiTheme="minorHAnsi" w:hAnsiTheme="minorHAnsi" w:cstheme="minorHAnsi"/>
          <w:szCs w:val="24"/>
        </w:rPr>
      </w:pPr>
      <w:r w:rsidRPr="00804086">
        <w:rPr>
          <w:rFonts w:asciiTheme="minorHAnsi" w:hAnsiTheme="minorHAnsi" w:cstheme="minorHAnsi"/>
          <w:szCs w:val="24"/>
        </w:rPr>
        <w:t xml:space="preserve">στο 2ο βραβείο θα αποδοθούν 2.000 Ευρώ.  </w:t>
      </w:r>
    </w:p>
    <w:p w14:paraId="0954EB1B" w14:textId="77777777" w:rsidR="005E1034" w:rsidRPr="00804086" w:rsidRDefault="005E1034" w:rsidP="002A5DD3">
      <w:pPr>
        <w:pStyle w:val="a6"/>
        <w:numPr>
          <w:ilvl w:val="0"/>
          <w:numId w:val="76"/>
        </w:numPr>
        <w:tabs>
          <w:tab w:val="left" w:pos="284"/>
        </w:tabs>
        <w:spacing w:after="0"/>
        <w:ind w:left="426"/>
        <w:rPr>
          <w:rFonts w:asciiTheme="minorHAnsi" w:hAnsiTheme="minorHAnsi" w:cstheme="minorHAnsi"/>
          <w:szCs w:val="24"/>
        </w:rPr>
      </w:pPr>
      <w:r w:rsidRPr="00804086">
        <w:rPr>
          <w:rFonts w:asciiTheme="minorHAnsi" w:hAnsiTheme="minorHAnsi" w:cstheme="minorHAnsi"/>
          <w:szCs w:val="24"/>
        </w:rPr>
        <w:t>της καλύτερης εργασίας (1) στη</w:t>
      </w:r>
      <w:r w:rsidR="002A42AF" w:rsidRPr="002A42AF">
        <w:rPr>
          <w:rFonts w:asciiTheme="minorHAnsi" w:hAnsiTheme="minorHAnsi" w:cstheme="minorHAnsi"/>
          <w:szCs w:val="24"/>
        </w:rPr>
        <w:t xml:space="preserve"> </w:t>
      </w:r>
      <w:r w:rsidRPr="00804086">
        <w:rPr>
          <w:rFonts w:asciiTheme="minorHAnsi" w:hAnsiTheme="minorHAnsi" w:cstheme="minorHAnsi"/>
          <w:szCs w:val="24"/>
        </w:rPr>
        <w:t xml:space="preserve">Γεωπονική Σχολή. Συγκεκριμένα, στο βραβείο θα αποδοθούν 3.000 Ευρώ.  </w:t>
      </w:r>
    </w:p>
    <w:p w14:paraId="19CC1658" w14:textId="77777777" w:rsidR="005E1034" w:rsidRPr="00804086" w:rsidRDefault="005E1034" w:rsidP="002A5DD3">
      <w:pPr>
        <w:pStyle w:val="a6"/>
        <w:numPr>
          <w:ilvl w:val="0"/>
          <w:numId w:val="76"/>
        </w:numPr>
        <w:tabs>
          <w:tab w:val="left" w:pos="284"/>
        </w:tabs>
        <w:spacing w:after="0"/>
        <w:ind w:left="426"/>
        <w:rPr>
          <w:rFonts w:asciiTheme="minorHAnsi" w:hAnsiTheme="minorHAnsi" w:cstheme="minorHAnsi"/>
          <w:szCs w:val="24"/>
        </w:rPr>
      </w:pPr>
      <w:r w:rsidRPr="00804086">
        <w:rPr>
          <w:rFonts w:asciiTheme="minorHAnsi" w:hAnsiTheme="minorHAnsi" w:cstheme="minorHAnsi"/>
          <w:szCs w:val="24"/>
        </w:rPr>
        <w:t>της καλύτερης εργασίας (1) στη</w:t>
      </w:r>
      <w:r w:rsidR="002A42AF" w:rsidRPr="002A42AF">
        <w:rPr>
          <w:rFonts w:asciiTheme="minorHAnsi" w:hAnsiTheme="minorHAnsi" w:cstheme="minorHAnsi"/>
          <w:szCs w:val="24"/>
        </w:rPr>
        <w:t xml:space="preserve"> </w:t>
      </w:r>
      <w:r w:rsidRPr="00804086">
        <w:rPr>
          <w:rFonts w:asciiTheme="minorHAnsi" w:hAnsiTheme="minorHAnsi" w:cstheme="minorHAnsi"/>
          <w:szCs w:val="24"/>
        </w:rPr>
        <w:t xml:space="preserve">Σχολή Θετικών Επιστημών. Συγκεκριμένα, στο βραβείο θα αποδοθούν 3.000 Ευρώ.  </w:t>
      </w:r>
    </w:p>
    <w:p w14:paraId="4581F5E6" w14:textId="77777777" w:rsidR="005E1034" w:rsidRPr="00804086" w:rsidRDefault="005E1034" w:rsidP="002A5DD3">
      <w:pPr>
        <w:pStyle w:val="a6"/>
        <w:numPr>
          <w:ilvl w:val="0"/>
          <w:numId w:val="76"/>
        </w:numPr>
        <w:tabs>
          <w:tab w:val="left" w:pos="284"/>
        </w:tabs>
        <w:spacing w:after="0"/>
        <w:ind w:left="426"/>
        <w:rPr>
          <w:rFonts w:asciiTheme="minorHAnsi" w:hAnsiTheme="minorHAnsi" w:cstheme="minorHAnsi"/>
          <w:szCs w:val="24"/>
        </w:rPr>
      </w:pPr>
      <w:r w:rsidRPr="00804086">
        <w:rPr>
          <w:rFonts w:asciiTheme="minorHAnsi" w:hAnsiTheme="minorHAnsi" w:cstheme="minorHAnsi"/>
          <w:szCs w:val="24"/>
        </w:rPr>
        <w:t>της καλύτερης εργασίας (1) στη</w:t>
      </w:r>
      <w:r w:rsidR="002A42AF" w:rsidRPr="002A42AF">
        <w:rPr>
          <w:rFonts w:asciiTheme="minorHAnsi" w:hAnsiTheme="minorHAnsi" w:cstheme="minorHAnsi"/>
          <w:szCs w:val="24"/>
        </w:rPr>
        <w:t xml:space="preserve"> </w:t>
      </w:r>
      <w:r w:rsidRPr="00804086">
        <w:rPr>
          <w:rFonts w:asciiTheme="minorHAnsi" w:hAnsiTheme="minorHAnsi" w:cstheme="minorHAnsi"/>
          <w:szCs w:val="24"/>
        </w:rPr>
        <w:t xml:space="preserve">Σχολή Επιστημών Υγείας. Συγκεκριμένα, στο βραβείο θα αποδοθούν 3.000 Ευρώ. </w:t>
      </w:r>
    </w:p>
    <w:p w14:paraId="25C360C8" w14:textId="77777777" w:rsidR="005E1034" w:rsidRPr="00804086" w:rsidRDefault="005E1034" w:rsidP="00CE7EAC">
      <w:pPr>
        <w:pStyle w:val="a6"/>
        <w:numPr>
          <w:ilvl w:val="0"/>
          <w:numId w:val="76"/>
        </w:numPr>
        <w:tabs>
          <w:tab w:val="left" w:pos="284"/>
        </w:tabs>
        <w:spacing w:after="0"/>
        <w:ind w:left="284" w:hanging="218"/>
        <w:rPr>
          <w:rFonts w:asciiTheme="minorHAnsi" w:hAnsiTheme="minorHAnsi" w:cstheme="minorHAnsi"/>
          <w:szCs w:val="24"/>
        </w:rPr>
      </w:pPr>
      <w:r w:rsidRPr="00804086">
        <w:rPr>
          <w:rFonts w:asciiTheme="minorHAnsi" w:hAnsiTheme="minorHAnsi" w:cstheme="minorHAnsi"/>
          <w:szCs w:val="24"/>
        </w:rPr>
        <w:t xml:space="preserve">Επιπλέον, στη Σχολή Καλών Τεχνών προτείνονται άλλα δυο βραβεία, στο πρώτο θα αποδοθούν 2.000 Ευρώ και στο δεύτερο 1.000 Ευρώ που θα επιβραβεύουν τηδημιουργία και δημιουργική διάχυση ενός εικαστικού έργου. Συγκεκριμένα θα κριθούν έργα τα οποία έχουν εκτεθεί σε ένα από τα παρακάτω ή σε συνδυασμό:  </w:t>
      </w:r>
    </w:p>
    <w:p w14:paraId="5364A588" w14:textId="77777777" w:rsidR="005E1034" w:rsidRPr="00804086" w:rsidRDefault="005E1034" w:rsidP="002A5DD3">
      <w:pPr>
        <w:numPr>
          <w:ilvl w:val="0"/>
          <w:numId w:val="77"/>
        </w:numPr>
        <w:tabs>
          <w:tab w:val="left" w:pos="142"/>
        </w:tabs>
        <w:spacing w:after="0"/>
        <w:ind w:left="1134"/>
        <w:rPr>
          <w:rFonts w:asciiTheme="minorHAnsi" w:hAnsiTheme="minorHAnsi" w:cstheme="minorHAnsi"/>
          <w:color w:val="000000"/>
          <w:szCs w:val="24"/>
        </w:rPr>
      </w:pPr>
      <w:r w:rsidRPr="00804086">
        <w:rPr>
          <w:rFonts w:asciiTheme="minorHAnsi" w:hAnsiTheme="minorHAnsi" w:cstheme="minorHAnsi"/>
          <w:szCs w:val="24"/>
        </w:rPr>
        <w:t>Δημόσια έκθεση πρωτότυπων εικαστικών έργων.</w:t>
      </w:r>
    </w:p>
    <w:p w14:paraId="572F3A2E" w14:textId="77777777" w:rsidR="005E1034" w:rsidRPr="00804086" w:rsidRDefault="005E1034" w:rsidP="002A5DD3">
      <w:pPr>
        <w:numPr>
          <w:ilvl w:val="0"/>
          <w:numId w:val="77"/>
        </w:numPr>
        <w:tabs>
          <w:tab w:val="left" w:pos="142"/>
        </w:tabs>
        <w:spacing w:after="0"/>
        <w:ind w:left="1134"/>
        <w:rPr>
          <w:rFonts w:asciiTheme="minorHAnsi" w:hAnsiTheme="minorHAnsi" w:cstheme="minorHAnsi"/>
          <w:color w:val="000000"/>
          <w:szCs w:val="24"/>
        </w:rPr>
      </w:pPr>
      <w:r w:rsidRPr="00804086">
        <w:rPr>
          <w:rFonts w:asciiTheme="minorHAnsi" w:hAnsiTheme="minorHAnsi" w:cstheme="minorHAnsi"/>
          <w:szCs w:val="24"/>
        </w:rPr>
        <w:t>Εκθετική δραστηριότητα υψηλού κύρους (Bienalle – Forum- Επιμελητική Πρόταση).</w:t>
      </w:r>
    </w:p>
    <w:p w14:paraId="49D7E681" w14:textId="77777777" w:rsidR="005E1034" w:rsidRPr="00804086" w:rsidRDefault="005E1034" w:rsidP="002A5DD3">
      <w:pPr>
        <w:numPr>
          <w:ilvl w:val="0"/>
          <w:numId w:val="77"/>
        </w:numPr>
        <w:tabs>
          <w:tab w:val="left" w:pos="142"/>
        </w:tabs>
        <w:spacing w:after="0"/>
        <w:ind w:left="1134"/>
        <w:rPr>
          <w:rFonts w:asciiTheme="minorHAnsi" w:hAnsiTheme="minorHAnsi" w:cstheme="minorHAnsi"/>
          <w:color w:val="000000"/>
          <w:szCs w:val="24"/>
        </w:rPr>
      </w:pPr>
      <w:r w:rsidRPr="00804086">
        <w:rPr>
          <w:rFonts w:asciiTheme="minorHAnsi" w:hAnsiTheme="minorHAnsi" w:cstheme="minorHAnsi"/>
          <w:szCs w:val="24"/>
        </w:rPr>
        <w:t xml:space="preserve">Εκπροσώπηση σε έκθεση εθνικού ή διεθνούς επιπέδου ή βράβευση. </w:t>
      </w:r>
    </w:p>
    <w:p w14:paraId="7AB2BD00" w14:textId="77777777" w:rsidR="005E1034" w:rsidRPr="00804086" w:rsidRDefault="005E1034" w:rsidP="005E1034">
      <w:pPr>
        <w:tabs>
          <w:tab w:val="left" w:pos="142"/>
        </w:tabs>
        <w:spacing w:after="0"/>
        <w:rPr>
          <w:rFonts w:asciiTheme="minorHAnsi" w:hAnsiTheme="minorHAnsi" w:cstheme="minorHAnsi"/>
          <w:szCs w:val="24"/>
        </w:rPr>
      </w:pPr>
      <w:r w:rsidRPr="00804086">
        <w:rPr>
          <w:rFonts w:asciiTheme="minorHAnsi" w:hAnsiTheme="minorHAnsi" w:cstheme="minorHAnsi"/>
          <w:szCs w:val="24"/>
        </w:rPr>
        <w:t>Η αξιολόγηση (εξαίρεση αποτελούν τα βραβεία της Σχολής Καλών Τεχνών) θα γίνεται σύμφωνα με τη διεθνή βάση Scopus και συγκεκριμένα τον δείκτη SNIP (Source Normalized Impact per Paper - SNIP)</w:t>
      </w:r>
      <w:r w:rsidR="0066232D" w:rsidRPr="0066232D">
        <w:rPr>
          <w:rFonts w:asciiTheme="minorHAnsi" w:hAnsiTheme="minorHAnsi" w:cstheme="minorHAnsi"/>
          <w:szCs w:val="24"/>
        </w:rPr>
        <w:t xml:space="preserve"> </w:t>
      </w:r>
      <w:r w:rsidRPr="00804086">
        <w:rPr>
          <w:rFonts w:asciiTheme="minorHAnsi" w:hAnsiTheme="minorHAnsi" w:cstheme="minorHAnsi"/>
          <w:szCs w:val="24"/>
        </w:rPr>
        <w:t xml:space="preserve"> του κάθε περιοδικού. </w:t>
      </w:r>
    </w:p>
    <w:p w14:paraId="3609968C" w14:textId="77777777" w:rsidR="005E1034" w:rsidRPr="00804086" w:rsidRDefault="005E1034" w:rsidP="005E1034">
      <w:pPr>
        <w:tabs>
          <w:tab w:val="left" w:pos="142"/>
        </w:tabs>
        <w:spacing w:after="0"/>
        <w:rPr>
          <w:rFonts w:asciiTheme="minorHAnsi" w:hAnsiTheme="minorHAnsi" w:cstheme="minorHAnsi"/>
          <w:szCs w:val="24"/>
        </w:rPr>
      </w:pPr>
      <w:r w:rsidRPr="00804086">
        <w:rPr>
          <w:rFonts w:asciiTheme="minorHAnsi" w:hAnsiTheme="minorHAnsi" w:cstheme="minorHAnsi"/>
          <w:szCs w:val="24"/>
        </w:rPr>
        <w:t>Στην</w:t>
      </w:r>
      <w:r w:rsidR="0097382A" w:rsidRPr="00804086">
        <w:rPr>
          <w:rFonts w:asciiTheme="minorHAnsi" w:hAnsiTheme="minorHAnsi" w:cstheme="minorHAnsi"/>
          <w:szCs w:val="24"/>
        </w:rPr>
        <w:t xml:space="preserve"> </w:t>
      </w:r>
      <w:r w:rsidRPr="00804086">
        <w:rPr>
          <w:rFonts w:asciiTheme="minorHAnsi" w:hAnsiTheme="minorHAnsi" w:cstheme="minorHAnsi"/>
          <w:szCs w:val="24"/>
        </w:rPr>
        <w:t>Πολυτεχνική</w:t>
      </w:r>
      <w:r w:rsidR="0097382A" w:rsidRPr="00804086">
        <w:rPr>
          <w:rFonts w:asciiTheme="minorHAnsi" w:hAnsiTheme="minorHAnsi" w:cstheme="minorHAnsi"/>
          <w:szCs w:val="24"/>
        </w:rPr>
        <w:t xml:space="preserve"> </w:t>
      </w:r>
      <w:r w:rsidRPr="00804086">
        <w:rPr>
          <w:rFonts w:asciiTheme="minorHAnsi" w:hAnsiTheme="minorHAnsi" w:cstheme="minorHAnsi"/>
          <w:szCs w:val="24"/>
        </w:rPr>
        <w:t>η</w:t>
      </w:r>
      <w:r w:rsidR="0097382A" w:rsidRPr="00804086">
        <w:rPr>
          <w:rFonts w:asciiTheme="minorHAnsi" w:hAnsiTheme="minorHAnsi" w:cstheme="minorHAnsi"/>
          <w:szCs w:val="24"/>
        </w:rPr>
        <w:t xml:space="preserve"> </w:t>
      </w:r>
      <w:r w:rsidRPr="00804086">
        <w:rPr>
          <w:rFonts w:asciiTheme="minorHAnsi" w:hAnsiTheme="minorHAnsi" w:cstheme="minorHAnsi"/>
          <w:szCs w:val="24"/>
        </w:rPr>
        <w:t>υποβολή</w:t>
      </w:r>
      <w:r w:rsidR="0097382A" w:rsidRPr="00804086">
        <w:rPr>
          <w:rFonts w:asciiTheme="minorHAnsi" w:hAnsiTheme="minorHAnsi" w:cstheme="minorHAnsi"/>
          <w:szCs w:val="24"/>
        </w:rPr>
        <w:t xml:space="preserve"> </w:t>
      </w:r>
      <w:r w:rsidRPr="00804086">
        <w:rPr>
          <w:rFonts w:asciiTheme="minorHAnsi" w:hAnsiTheme="minorHAnsi" w:cstheme="minorHAnsi"/>
          <w:szCs w:val="24"/>
        </w:rPr>
        <w:t>των</w:t>
      </w:r>
      <w:r w:rsidR="0097382A" w:rsidRPr="00804086">
        <w:rPr>
          <w:rFonts w:asciiTheme="minorHAnsi" w:hAnsiTheme="minorHAnsi" w:cstheme="minorHAnsi"/>
          <w:szCs w:val="24"/>
        </w:rPr>
        <w:t xml:space="preserve"> </w:t>
      </w:r>
      <w:r w:rsidRPr="00804086">
        <w:rPr>
          <w:rFonts w:asciiTheme="minorHAnsi" w:hAnsiTheme="minorHAnsi" w:cstheme="minorHAnsi"/>
          <w:szCs w:val="24"/>
        </w:rPr>
        <w:t>δημοσιεύσεων</w:t>
      </w:r>
      <w:r w:rsidR="0097382A" w:rsidRPr="00804086">
        <w:rPr>
          <w:rFonts w:asciiTheme="minorHAnsi" w:hAnsiTheme="minorHAnsi" w:cstheme="minorHAnsi"/>
          <w:szCs w:val="24"/>
        </w:rPr>
        <w:t xml:space="preserve"> </w:t>
      </w:r>
      <w:r w:rsidRPr="00804086">
        <w:rPr>
          <w:rFonts w:asciiTheme="minorHAnsi" w:hAnsiTheme="minorHAnsi" w:cstheme="minorHAnsi"/>
          <w:szCs w:val="24"/>
        </w:rPr>
        <w:t>θα</w:t>
      </w:r>
      <w:r w:rsidR="0097382A" w:rsidRPr="00804086">
        <w:rPr>
          <w:rFonts w:asciiTheme="minorHAnsi" w:hAnsiTheme="minorHAnsi" w:cstheme="minorHAnsi"/>
          <w:szCs w:val="24"/>
        </w:rPr>
        <w:t xml:space="preserve"> </w:t>
      </w:r>
      <w:r w:rsidRPr="00804086">
        <w:rPr>
          <w:rFonts w:asciiTheme="minorHAnsi" w:hAnsiTheme="minorHAnsi" w:cstheme="minorHAnsi"/>
          <w:szCs w:val="24"/>
        </w:rPr>
        <w:t>πρέπει</w:t>
      </w:r>
      <w:r w:rsidR="0097382A" w:rsidRPr="00804086">
        <w:rPr>
          <w:rFonts w:asciiTheme="minorHAnsi" w:hAnsiTheme="minorHAnsi" w:cstheme="minorHAnsi"/>
          <w:szCs w:val="24"/>
        </w:rPr>
        <w:t xml:space="preserve"> </w:t>
      </w:r>
      <w:r w:rsidRPr="00804086">
        <w:rPr>
          <w:rFonts w:asciiTheme="minorHAnsi" w:hAnsiTheme="minorHAnsi" w:cstheme="minorHAnsi"/>
          <w:szCs w:val="24"/>
        </w:rPr>
        <w:t>να</w:t>
      </w:r>
      <w:r w:rsidR="0097382A" w:rsidRPr="00804086">
        <w:rPr>
          <w:rFonts w:asciiTheme="minorHAnsi" w:hAnsiTheme="minorHAnsi" w:cstheme="minorHAnsi"/>
          <w:szCs w:val="24"/>
        </w:rPr>
        <w:t xml:space="preserve"> </w:t>
      </w:r>
      <w:r w:rsidRPr="00804086">
        <w:rPr>
          <w:rFonts w:asciiTheme="minorHAnsi" w:hAnsiTheme="minorHAnsi" w:cstheme="minorHAnsi"/>
          <w:szCs w:val="24"/>
        </w:rPr>
        <w:t>ανήκει</w:t>
      </w:r>
      <w:r w:rsidR="0097382A" w:rsidRPr="00804086">
        <w:rPr>
          <w:rFonts w:asciiTheme="minorHAnsi" w:hAnsiTheme="minorHAnsi" w:cstheme="minorHAnsi"/>
          <w:szCs w:val="24"/>
        </w:rPr>
        <w:t xml:space="preserve"> </w:t>
      </w:r>
      <w:r w:rsidRPr="00804086">
        <w:rPr>
          <w:rFonts w:asciiTheme="minorHAnsi" w:hAnsiTheme="minorHAnsi" w:cstheme="minorHAnsi"/>
          <w:szCs w:val="24"/>
        </w:rPr>
        <w:t>σε</w:t>
      </w:r>
      <w:r w:rsidR="0097382A" w:rsidRPr="00804086">
        <w:rPr>
          <w:rFonts w:asciiTheme="minorHAnsi" w:hAnsiTheme="minorHAnsi" w:cstheme="minorHAnsi"/>
          <w:szCs w:val="24"/>
        </w:rPr>
        <w:t xml:space="preserve"> </w:t>
      </w:r>
      <w:r w:rsidRPr="00804086">
        <w:rPr>
          <w:rFonts w:asciiTheme="minorHAnsi" w:hAnsiTheme="minorHAnsi" w:cstheme="minorHAnsi"/>
          <w:szCs w:val="24"/>
        </w:rPr>
        <w:t>μία από</w:t>
      </w:r>
      <w:r w:rsidR="00713BC3" w:rsidRPr="00804086">
        <w:rPr>
          <w:rFonts w:asciiTheme="minorHAnsi" w:hAnsiTheme="minorHAnsi" w:cstheme="minorHAnsi"/>
          <w:szCs w:val="24"/>
        </w:rPr>
        <w:t xml:space="preserve"> τις </w:t>
      </w:r>
      <w:r w:rsidRPr="00804086">
        <w:rPr>
          <w:rFonts w:asciiTheme="minorHAnsi" w:hAnsiTheme="minorHAnsi" w:cstheme="minorHAnsi"/>
          <w:szCs w:val="24"/>
        </w:rPr>
        <w:t>παρακάτω</w:t>
      </w:r>
      <w:r w:rsidR="0097382A" w:rsidRPr="00804086">
        <w:rPr>
          <w:rFonts w:asciiTheme="minorHAnsi" w:hAnsiTheme="minorHAnsi" w:cstheme="minorHAnsi"/>
          <w:szCs w:val="24"/>
        </w:rPr>
        <w:t xml:space="preserve"> </w:t>
      </w:r>
      <w:r w:rsidRPr="00804086">
        <w:rPr>
          <w:rFonts w:asciiTheme="minorHAnsi" w:hAnsiTheme="minorHAnsi" w:cstheme="minorHAnsi"/>
          <w:szCs w:val="24"/>
        </w:rPr>
        <w:t>ειδικές</w:t>
      </w:r>
      <w:r w:rsidR="0097382A" w:rsidRPr="00804086">
        <w:rPr>
          <w:rFonts w:asciiTheme="minorHAnsi" w:hAnsiTheme="minorHAnsi" w:cstheme="minorHAnsi"/>
          <w:szCs w:val="24"/>
        </w:rPr>
        <w:t xml:space="preserve"> </w:t>
      </w:r>
      <w:r w:rsidRPr="00804086">
        <w:rPr>
          <w:rFonts w:asciiTheme="minorHAnsi" w:hAnsiTheme="minorHAnsi" w:cstheme="minorHAnsi"/>
          <w:szCs w:val="24"/>
        </w:rPr>
        <w:t xml:space="preserve">κατηγορίες:  </w:t>
      </w:r>
    </w:p>
    <w:p w14:paraId="28E141EB"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Chemical Engineering  </w:t>
      </w:r>
    </w:p>
    <w:p w14:paraId="64AA8BAB"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Chemistry </w:t>
      </w:r>
    </w:p>
    <w:p w14:paraId="7DBCFAE8"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Computer Science </w:t>
      </w:r>
    </w:p>
    <w:p w14:paraId="55F283AD"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Decision Sciences  </w:t>
      </w:r>
    </w:p>
    <w:p w14:paraId="53B2652E"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Earth and Planetary Sciences </w:t>
      </w:r>
    </w:p>
    <w:p w14:paraId="7DE06DAC"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Energy  </w:t>
      </w:r>
    </w:p>
    <w:p w14:paraId="25DC6921"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Engineering </w:t>
      </w:r>
    </w:p>
    <w:p w14:paraId="13B9E464"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Environmental Sciences  </w:t>
      </w:r>
    </w:p>
    <w:p w14:paraId="5D7B9C27"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Materials Science </w:t>
      </w:r>
    </w:p>
    <w:p w14:paraId="6A227D7A"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lastRenderedPageBreak/>
        <w:t xml:space="preserve">Mathematics </w:t>
      </w:r>
    </w:p>
    <w:p w14:paraId="48348E15"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Multidisciplinary  </w:t>
      </w:r>
    </w:p>
    <w:p w14:paraId="233B9086"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Physics and Astronomy </w:t>
      </w:r>
    </w:p>
    <w:p w14:paraId="3F2436CD" w14:textId="77777777" w:rsidR="005E1034" w:rsidRPr="00804086" w:rsidRDefault="005E1034" w:rsidP="002A5DD3">
      <w:pPr>
        <w:numPr>
          <w:ilvl w:val="0"/>
          <w:numId w:val="37"/>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Business, Management and Accounting. </w:t>
      </w:r>
    </w:p>
    <w:p w14:paraId="6B57334E" w14:textId="77777777" w:rsidR="005E1034" w:rsidRPr="00804086" w:rsidRDefault="005E1034" w:rsidP="005E1034">
      <w:pPr>
        <w:tabs>
          <w:tab w:val="left" w:pos="142"/>
        </w:tabs>
        <w:spacing w:after="0"/>
        <w:rPr>
          <w:rFonts w:asciiTheme="minorHAnsi" w:hAnsiTheme="minorHAnsi" w:cstheme="minorHAnsi"/>
          <w:szCs w:val="24"/>
        </w:rPr>
      </w:pPr>
      <w:r w:rsidRPr="00804086">
        <w:rPr>
          <w:rFonts w:asciiTheme="minorHAnsi" w:hAnsiTheme="minorHAnsi" w:cstheme="minorHAnsi"/>
          <w:szCs w:val="24"/>
        </w:rPr>
        <w:t xml:space="preserve">Στη Σχολή Κοινωνικών και Ανθρωπιστικών Επιστημών η υποβολή των δημοσιεύσεων θα πρέπει να ανήκει σε μία από τις παρακάτω ειδικές κατηγορίες:  </w:t>
      </w:r>
    </w:p>
    <w:p w14:paraId="0B583991"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Arts and Humanities </w:t>
      </w:r>
    </w:p>
    <w:p w14:paraId="52A51776"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Computer Science  </w:t>
      </w:r>
    </w:p>
    <w:p w14:paraId="2281F504"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Decision Sciences  </w:t>
      </w:r>
    </w:p>
    <w:p w14:paraId="6EA16A8D"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Environmental Sciences  </w:t>
      </w:r>
    </w:p>
    <w:p w14:paraId="418183BB"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Mathematics  </w:t>
      </w:r>
    </w:p>
    <w:p w14:paraId="20A774FA"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Multidisciplinary  </w:t>
      </w:r>
    </w:p>
    <w:p w14:paraId="533F5EB4"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Business, Management and Accounting  </w:t>
      </w:r>
    </w:p>
    <w:p w14:paraId="41210EF6" w14:textId="77777777" w:rsidR="005E1034" w:rsidRPr="00804086" w:rsidRDefault="005E1034" w:rsidP="002A5DD3">
      <w:pPr>
        <w:numPr>
          <w:ilvl w:val="0"/>
          <w:numId w:val="38"/>
        </w:numPr>
        <w:tabs>
          <w:tab w:val="left" w:pos="142"/>
        </w:tabs>
        <w:spacing w:after="0"/>
        <w:rPr>
          <w:rFonts w:asciiTheme="minorHAnsi" w:hAnsiTheme="minorHAnsi" w:cstheme="minorHAnsi"/>
          <w:szCs w:val="24"/>
        </w:rPr>
      </w:pPr>
      <w:r w:rsidRPr="00804086">
        <w:rPr>
          <w:rFonts w:asciiTheme="minorHAnsi" w:hAnsiTheme="minorHAnsi" w:cstheme="minorHAnsi"/>
          <w:szCs w:val="24"/>
          <w:lang w:val="en-US"/>
        </w:rPr>
        <w:t xml:space="preserve">Economics, Econometrics and Finance  </w:t>
      </w:r>
    </w:p>
    <w:p w14:paraId="2C47B89A" w14:textId="77777777" w:rsidR="005E1034" w:rsidRPr="00804086" w:rsidRDefault="005E1034" w:rsidP="002A5DD3">
      <w:pPr>
        <w:numPr>
          <w:ilvl w:val="0"/>
          <w:numId w:val="38"/>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Neuroscience </w:t>
      </w:r>
    </w:p>
    <w:p w14:paraId="5681BF7D" w14:textId="77777777" w:rsidR="005E1034" w:rsidRPr="00804086" w:rsidRDefault="005E1034" w:rsidP="002A5DD3">
      <w:pPr>
        <w:numPr>
          <w:ilvl w:val="0"/>
          <w:numId w:val="38"/>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Pharmacology, Toxicology and Pharmaceutics  </w:t>
      </w:r>
    </w:p>
    <w:p w14:paraId="4A9C0C8E" w14:textId="77777777" w:rsidR="005E1034" w:rsidRPr="00804086" w:rsidRDefault="005E1034" w:rsidP="002A5DD3">
      <w:pPr>
        <w:numPr>
          <w:ilvl w:val="0"/>
          <w:numId w:val="38"/>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Psychology  </w:t>
      </w:r>
    </w:p>
    <w:p w14:paraId="5F9A7DDF" w14:textId="77777777" w:rsidR="005E1034" w:rsidRPr="00804086" w:rsidRDefault="005E1034" w:rsidP="002A5DD3">
      <w:pPr>
        <w:numPr>
          <w:ilvl w:val="0"/>
          <w:numId w:val="38"/>
        </w:numPr>
        <w:tabs>
          <w:tab w:val="left" w:pos="142"/>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Social Science. </w:t>
      </w:r>
    </w:p>
    <w:p w14:paraId="44DBCF7E" w14:textId="77777777" w:rsidR="005E1034" w:rsidRPr="00804086" w:rsidRDefault="005E1034" w:rsidP="005E1034">
      <w:pPr>
        <w:tabs>
          <w:tab w:val="left" w:pos="142"/>
        </w:tabs>
        <w:spacing w:after="0"/>
        <w:rPr>
          <w:rFonts w:asciiTheme="minorHAnsi" w:hAnsiTheme="minorHAnsi" w:cstheme="minorHAnsi"/>
          <w:color w:val="000000"/>
          <w:szCs w:val="24"/>
        </w:rPr>
      </w:pPr>
      <w:r w:rsidRPr="00804086">
        <w:rPr>
          <w:rFonts w:asciiTheme="minorHAnsi" w:hAnsiTheme="minorHAnsi" w:cstheme="minorHAnsi"/>
          <w:szCs w:val="24"/>
        </w:rPr>
        <w:t>Στην Οικονομική Σχολή η υποβολή των δημοσιεύσεων θα πρέπει να ανήκει σε μία από τις παρακάτω ειδικές κατηγορίες:</w:t>
      </w:r>
    </w:p>
    <w:p w14:paraId="3FB3FBCD"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Arts and Humanities  </w:t>
      </w:r>
    </w:p>
    <w:p w14:paraId="76CFB7F1"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Computer Science  </w:t>
      </w:r>
    </w:p>
    <w:p w14:paraId="19D09BE7"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Decision Sciences  </w:t>
      </w:r>
    </w:p>
    <w:p w14:paraId="72F9B06D"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Environmental Sciences  </w:t>
      </w:r>
    </w:p>
    <w:p w14:paraId="6FF238AF"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Mathematics  </w:t>
      </w:r>
    </w:p>
    <w:p w14:paraId="3A7591C7"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Multidisciplinary </w:t>
      </w:r>
    </w:p>
    <w:p w14:paraId="4B66510A" w14:textId="77777777" w:rsidR="005E1034" w:rsidRPr="00804086" w:rsidRDefault="005E1034" w:rsidP="002A5DD3">
      <w:pPr>
        <w:numPr>
          <w:ilvl w:val="0"/>
          <w:numId w:val="39"/>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Business, Management and Accounting  </w:t>
      </w:r>
    </w:p>
    <w:p w14:paraId="2F3FCCFE" w14:textId="77777777" w:rsidR="005E1034" w:rsidRPr="00804086" w:rsidRDefault="005E1034" w:rsidP="002A5DD3">
      <w:pPr>
        <w:numPr>
          <w:ilvl w:val="0"/>
          <w:numId w:val="39"/>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Economics, Econometrics and Finance  </w:t>
      </w:r>
    </w:p>
    <w:p w14:paraId="3DA7F661" w14:textId="77777777" w:rsidR="005E1034" w:rsidRPr="00804086" w:rsidRDefault="005E1034" w:rsidP="002A5DD3">
      <w:pPr>
        <w:numPr>
          <w:ilvl w:val="0"/>
          <w:numId w:val="39"/>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Psychology  </w:t>
      </w:r>
    </w:p>
    <w:p w14:paraId="6FA3B35D" w14:textId="77777777" w:rsidR="005E1034" w:rsidRPr="00804086" w:rsidRDefault="005E1034" w:rsidP="002A5DD3">
      <w:pPr>
        <w:numPr>
          <w:ilvl w:val="0"/>
          <w:numId w:val="39"/>
        </w:numPr>
        <w:tabs>
          <w:tab w:val="left" w:pos="709"/>
        </w:tabs>
        <w:spacing w:after="0"/>
        <w:rPr>
          <w:rFonts w:asciiTheme="minorHAnsi" w:hAnsiTheme="minorHAnsi" w:cstheme="minorHAnsi"/>
          <w:color w:val="000000"/>
          <w:szCs w:val="24"/>
          <w:lang w:val="en-US"/>
        </w:rPr>
      </w:pPr>
      <w:r w:rsidRPr="00804086">
        <w:rPr>
          <w:rFonts w:asciiTheme="minorHAnsi" w:hAnsiTheme="minorHAnsi" w:cstheme="minorHAnsi"/>
          <w:szCs w:val="24"/>
          <w:lang w:val="en-US"/>
        </w:rPr>
        <w:t>Social Science</w:t>
      </w:r>
    </w:p>
    <w:p w14:paraId="7624E59A" w14:textId="77777777" w:rsidR="005E1034" w:rsidRPr="00804086" w:rsidRDefault="005E1034" w:rsidP="005E1034">
      <w:pPr>
        <w:tabs>
          <w:tab w:val="left" w:pos="709"/>
        </w:tabs>
        <w:spacing w:after="0"/>
        <w:rPr>
          <w:rFonts w:asciiTheme="minorHAnsi" w:hAnsiTheme="minorHAnsi" w:cstheme="minorHAnsi"/>
          <w:szCs w:val="24"/>
        </w:rPr>
      </w:pPr>
      <w:r w:rsidRPr="00804086">
        <w:rPr>
          <w:rFonts w:asciiTheme="minorHAnsi" w:hAnsiTheme="minorHAnsi" w:cstheme="minorHAnsi"/>
          <w:szCs w:val="24"/>
        </w:rPr>
        <w:t>Στη</w:t>
      </w:r>
      <w:r w:rsidR="0097382A" w:rsidRPr="00804086">
        <w:rPr>
          <w:rFonts w:asciiTheme="minorHAnsi" w:hAnsiTheme="minorHAnsi" w:cstheme="minorHAnsi"/>
          <w:szCs w:val="24"/>
        </w:rPr>
        <w:t xml:space="preserve"> </w:t>
      </w:r>
      <w:r w:rsidRPr="00804086">
        <w:rPr>
          <w:rFonts w:asciiTheme="minorHAnsi" w:hAnsiTheme="minorHAnsi" w:cstheme="minorHAnsi"/>
          <w:szCs w:val="24"/>
        </w:rPr>
        <w:t>Γεωπονική</w:t>
      </w:r>
      <w:r w:rsidR="0097382A" w:rsidRPr="00804086">
        <w:rPr>
          <w:rFonts w:asciiTheme="minorHAnsi" w:hAnsiTheme="minorHAnsi" w:cstheme="minorHAnsi"/>
          <w:szCs w:val="24"/>
        </w:rPr>
        <w:t xml:space="preserve"> </w:t>
      </w:r>
      <w:r w:rsidRPr="00804086">
        <w:rPr>
          <w:rFonts w:asciiTheme="minorHAnsi" w:hAnsiTheme="minorHAnsi" w:cstheme="minorHAnsi"/>
          <w:szCs w:val="24"/>
        </w:rPr>
        <w:t>Σχολή</w:t>
      </w:r>
      <w:r w:rsidR="0097382A" w:rsidRPr="00804086">
        <w:rPr>
          <w:rFonts w:asciiTheme="minorHAnsi" w:hAnsiTheme="minorHAnsi" w:cstheme="minorHAnsi"/>
          <w:szCs w:val="24"/>
        </w:rPr>
        <w:t xml:space="preserve"> </w:t>
      </w:r>
      <w:r w:rsidRPr="00804086">
        <w:rPr>
          <w:rFonts w:asciiTheme="minorHAnsi" w:hAnsiTheme="minorHAnsi" w:cstheme="minorHAnsi"/>
          <w:szCs w:val="24"/>
        </w:rPr>
        <w:t>η</w:t>
      </w:r>
      <w:r w:rsidR="0097382A" w:rsidRPr="00804086">
        <w:rPr>
          <w:rFonts w:asciiTheme="minorHAnsi" w:hAnsiTheme="minorHAnsi" w:cstheme="minorHAnsi"/>
          <w:szCs w:val="24"/>
        </w:rPr>
        <w:t xml:space="preserve"> </w:t>
      </w:r>
      <w:r w:rsidRPr="00804086">
        <w:rPr>
          <w:rFonts w:asciiTheme="minorHAnsi" w:hAnsiTheme="minorHAnsi" w:cstheme="minorHAnsi"/>
          <w:szCs w:val="24"/>
        </w:rPr>
        <w:t>υποβολή</w:t>
      </w:r>
      <w:r w:rsidR="0097382A" w:rsidRPr="00804086">
        <w:rPr>
          <w:rFonts w:asciiTheme="minorHAnsi" w:hAnsiTheme="minorHAnsi" w:cstheme="minorHAnsi"/>
          <w:szCs w:val="24"/>
        </w:rPr>
        <w:t xml:space="preserve"> </w:t>
      </w:r>
      <w:r w:rsidRPr="00804086">
        <w:rPr>
          <w:rFonts w:asciiTheme="minorHAnsi" w:hAnsiTheme="minorHAnsi" w:cstheme="minorHAnsi"/>
          <w:szCs w:val="24"/>
        </w:rPr>
        <w:t>των</w:t>
      </w:r>
      <w:r w:rsidR="0097382A" w:rsidRPr="00804086">
        <w:rPr>
          <w:rFonts w:asciiTheme="minorHAnsi" w:hAnsiTheme="minorHAnsi" w:cstheme="minorHAnsi"/>
          <w:szCs w:val="24"/>
        </w:rPr>
        <w:t xml:space="preserve"> </w:t>
      </w:r>
      <w:r w:rsidRPr="00804086">
        <w:rPr>
          <w:rFonts w:asciiTheme="minorHAnsi" w:hAnsiTheme="minorHAnsi" w:cstheme="minorHAnsi"/>
          <w:szCs w:val="24"/>
        </w:rPr>
        <w:t>δημοσιεύσεων</w:t>
      </w:r>
      <w:r w:rsidR="0097382A" w:rsidRPr="00804086">
        <w:rPr>
          <w:rFonts w:asciiTheme="minorHAnsi" w:hAnsiTheme="minorHAnsi" w:cstheme="minorHAnsi"/>
          <w:szCs w:val="24"/>
        </w:rPr>
        <w:t xml:space="preserve"> </w:t>
      </w:r>
      <w:r w:rsidRPr="00804086">
        <w:rPr>
          <w:rFonts w:asciiTheme="minorHAnsi" w:hAnsiTheme="minorHAnsi" w:cstheme="minorHAnsi"/>
          <w:szCs w:val="24"/>
        </w:rPr>
        <w:t>θα</w:t>
      </w:r>
      <w:r w:rsidR="0097382A" w:rsidRPr="00804086">
        <w:rPr>
          <w:rFonts w:asciiTheme="minorHAnsi" w:hAnsiTheme="minorHAnsi" w:cstheme="minorHAnsi"/>
          <w:szCs w:val="24"/>
        </w:rPr>
        <w:t xml:space="preserve"> </w:t>
      </w:r>
      <w:r w:rsidRPr="00804086">
        <w:rPr>
          <w:rFonts w:asciiTheme="minorHAnsi" w:hAnsiTheme="minorHAnsi" w:cstheme="minorHAnsi"/>
          <w:szCs w:val="24"/>
        </w:rPr>
        <w:t>πρέπει</w:t>
      </w:r>
      <w:r w:rsidR="0097382A" w:rsidRPr="00804086">
        <w:rPr>
          <w:rFonts w:asciiTheme="minorHAnsi" w:hAnsiTheme="minorHAnsi" w:cstheme="minorHAnsi"/>
          <w:szCs w:val="24"/>
        </w:rPr>
        <w:t xml:space="preserve"> </w:t>
      </w:r>
      <w:r w:rsidRPr="00804086">
        <w:rPr>
          <w:rFonts w:asciiTheme="minorHAnsi" w:hAnsiTheme="minorHAnsi" w:cstheme="minorHAnsi"/>
          <w:szCs w:val="24"/>
        </w:rPr>
        <w:t>να</w:t>
      </w:r>
      <w:r w:rsidR="0097382A" w:rsidRPr="00804086">
        <w:rPr>
          <w:rFonts w:asciiTheme="minorHAnsi" w:hAnsiTheme="minorHAnsi" w:cstheme="minorHAnsi"/>
          <w:szCs w:val="24"/>
        </w:rPr>
        <w:t xml:space="preserve"> </w:t>
      </w:r>
      <w:r w:rsidRPr="00804086">
        <w:rPr>
          <w:rFonts w:asciiTheme="minorHAnsi" w:hAnsiTheme="minorHAnsi" w:cstheme="minorHAnsi"/>
          <w:szCs w:val="24"/>
        </w:rPr>
        <w:t>ανήκει</w:t>
      </w:r>
      <w:r w:rsidR="0097382A" w:rsidRPr="00804086">
        <w:rPr>
          <w:rFonts w:asciiTheme="minorHAnsi" w:hAnsiTheme="minorHAnsi" w:cstheme="minorHAnsi"/>
          <w:szCs w:val="24"/>
        </w:rPr>
        <w:t xml:space="preserve"> </w:t>
      </w:r>
      <w:r w:rsidRPr="00804086">
        <w:rPr>
          <w:rFonts w:asciiTheme="minorHAnsi" w:hAnsiTheme="minorHAnsi" w:cstheme="minorHAnsi"/>
          <w:szCs w:val="24"/>
        </w:rPr>
        <w:t>σε</w:t>
      </w:r>
      <w:r w:rsidR="0097382A" w:rsidRPr="00804086">
        <w:rPr>
          <w:rFonts w:asciiTheme="minorHAnsi" w:hAnsiTheme="minorHAnsi" w:cstheme="minorHAnsi"/>
          <w:szCs w:val="24"/>
        </w:rPr>
        <w:t xml:space="preserve"> </w:t>
      </w:r>
      <w:r w:rsidRPr="00804086">
        <w:rPr>
          <w:rFonts w:asciiTheme="minorHAnsi" w:hAnsiTheme="minorHAnsi" w:cstheme="minorHAnsi"/>
          <w:szCs w:val="24"/>
        </w:rPr>
        <w:t>μία</w:t>
      </w:r>
      <w:r w:rsidR="0097382A" w:rsidRPr="00804086">
        <w:rPr>
          <w:rFonts w:asciiTheme="minorHAnsi" w:hAnsiTheme="minorHAnsi" w:cstheme="minorHAnsi"/>
          <w:szCs w:val="24"/>
        </w:rPr>
        <w:t xml:space="preserve"> </w:t>
      </w:r>
      <w:r w:rsidRPr="00804086">
        <w:rPr>
          <w:rFonts w:asciiTheme="minorHAnsi" w:hAnsiTheme="minorHAnsi" w:cstheme="minorHAnsi"/>
          <w:szCs w:val="24"/>
        </w:rPr>
        <w:t>από</w:t>
      </w:r>
      <w:r w:rsidR="00713BC3" w:rsidRPr="00804086">
        <w:rPr>
          <w:rFonts w:asciiTheme="minorHAnsi" w:hAnsiTheme="minorHAnsi" w:cstheme="minorHAnsi"/>
          <w:szCs w:val="24"/>
        </w:rPr>
        <w:t xml:space="preserve"> τις </w:t>
      </w:r>
      <w:r w:rsidRPr="00804086">
        <w:rPr>
          <w:rFonts w:asciiTheme="minorHAnsi" w:hAnsiTheme="minorHAnsi" w:cstheme="minorHAnsi"/>
          <w:szCs w:val="24"/>
        </w:rPr>
        <w:t>παρακάτω</w:t>
      </w:r>
      <w:r w:rsidR="0097382A" w:rsidRPr="00804086">
        <w:rPr>
          <w:rFonts w:asciiTheme="minorHAnsi" w:hAnsiTheme="minorHAnsi" w:cstheme="minorHAnsi"/>
          <w:szCs w:val="24"/>
        </w:rPr>
        <w:t xml:space="preserve"> </w:t>
      </w:r>
      <w:r w:rsidRPr="00804086">
        <w:rPr>
          <w:rFonts w:asciiTheme="minorHAnsi" w:hAnsiTheme="minorHAnsi" w:cstheme="minorHAnsi"/>
          <w:szCs w:val="24"/>
        </w:rPr>
        <w:t>ειδικές</w:t>
      </w:r>
      <w:r w:rsidR="0097382A" w:rsidRPr="00804086">
        <w:rPr>
          <w:rFonts w:asciiTheme="minorHAnsi" w:hAnsiTheme="minorHAnsi" w:cstheme="minorHAnsi"/>
          <w:szCs w:val="24"/>
        </w:rPr>
        <w:t xml:space="preserve"> </w:t>
      </w:r>
      <w:r w:rsidRPr="00804086">
        <w:rPr>
          <w:rFonts w:asciiTheme="minorHAnsi" w:hAnsiTheme="minorHAnsi" w:cstheme="minorHAnsi"/>
          <w:szCs w:val="24"/>
        </w:rPr>
        <w:t>κατηγορίες (</w:t>
      </w:r>
      <w:r w:rsidRPr="00804086">
        <w:rPr>
          <w:rFonts w:asciiTheme="minorHAnsi" w:hAnsiTheme="minorHAnsi" w:cstheme="minorHAnsi"/>
          <w:szCs w:val="24"/>
          <w:lang w:val="en-US"/>
        </w:rPr>
        <w:t>All</w:t>
      </w:r>
      <w:r w:rsidR="0097382A" w:rsidRPr="00804086">
        <w:rPr>
          <w:rFonts w:asciiTheme="minorHAnsi" w:hAnsiTheme="minorHAnsi" w:cstheme="minorHAnsi"/>
          <w:szCs w:val="24"/>
        </w:rPr>
        <w:t xml:space="preserve"> </w:t>
      </w:r>
      <w:r w:rsidRPr="00804086">
        <w:rPr>
          <w:rFonts w:asciiTheme="minorHAnsi" w:hAnsiTheme="minorHAnsi" w:cstheme="minorHAnsi"/>
          <w:szCs w:val="24"/>
          <w:lang w:val="en-US"/>
        </w:rPr>
        <w:t>Subject</w:t>
      </w:r>
      <w:r w:rsidR="0097382A" w:rsidRPr="00804086">
        <w:rPr>
          <w:rFonts w:asciiTheme="minorHAnsi" w:hAnsiTheme="minorHAnsi" w:cstheme="minorHAnsi"/>
          <w:szCs w:val="24"/>
        </w:rPr>
        <w:t xml:space="preserve"> </w:t>
      </w:r>
      <w:r w:rsidRPr="00804086">
        <w:rPr>
          <w:rFonts w:asciiTheme="minorHAnsi" w:hAnsiTheme="minorHAnsi" w:cstheme="minorHAnsi"/>
          <w:szCs w:val="24"/>
          <w:lang w:val="en-US"/>
        </w:rPr>
        <w:t>Areas</w:t>
      </w:r>
      <w:r w:rsidRPr="00804086">
        <w:rPr>
          <w:rFonts w:asciiTheme="minorHAnsi" w:hAnsiTheme="minorHAnsi" w:cstheme="minorHAnsi"/>
          <w:szCs w:val="24"/>
        </w:rPr>
        <w:t xml:space="preserve">):  </w:t>
      </w:r>
    </w:p>
    <w:p w14:paraId="008937AA"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lastRenderedPageBreak/>
        <w:t xml:space="preserve">Agricultural and Biological Sciences  </w:t>
      </w:r>
    </w:p>
    <w:p w14:paraId="2B292BD5"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Biochemistry, Genetics and Molecular Biology  </w:t>
      </w:r>
    </w:p>
    <w:p w14:paraId="65835143"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Computer Science  </w:t>
      </w:r>
    </w:p>
    <w:p w14:paraId="79D1563C"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Decision Sciences  </w:t>
      </w:r>
    </w:p>
    <w:p w14:paraId="6EE62AB0"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Environmental Sciences  </w:t>
      </w:r>
    </w:p>
    <w:p w14:paraId="0F009B8D"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Mathematics  </w:t>
      </w:r>
    </w:p>
    <w:p w14:paraId="255C1C35"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Multidisciplinary </w:t>
      </w:r>
    </w:p>
    <w:p w14:paraId="59B2E8A1"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Business, Management and Accounting  </w:t>
      </w:r>
    </w:p>
    <w:p w14:paraId="3F935E5A"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Economics, Econometrics and Finance  </w:t>
      </w:r>
    </w:p>
    <w:p w14:paraId="139771D3"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Pharmacology, Toxicology and Pharmaceutics  </w:t>
      </w:r>
    </w:p>
    <w:p w14:paraId="33F657F0" w14:textId="77777777" w:rsidR="005E1034" w:rsidRPr="00804086" w:rsidRDefault="005E1034" w:rsidP="002A5DD3">
      <w:pPr>
        <w:numPr>
          <w:ilvl w:val="0"/>
          <w:numId w:val="40"/>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Veterinary  </w:t>
      </w:r>
    </w:p>
    <w:p w14:paraId="0C985314" w14:textId="77777777" w:rsidR="005E1034" w:rsidRPr="00804086" w:rsidRDefault="005E1034" w:rsidP="002A5DD3">
      <w:pPr>
        <w:numPr>
          <w:ilvl w:val="0"/>
          <w:numId w:val="40"/>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Medicine  </w:t>
      </w:r>
    </w:p>
    <w:p w14:paraId="4AB7E548" w14:textId="77777777" w:rsidR="005E1034" w:rsidRPr="00804086" w:rsidRDefault="005E1034" w:rsidP="002A5DD3">
      <w:pPr>
        <w:numPr>
          <w:ilvl w:val="0"/>
          <w:numId w:val="40"/>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Immunology and Microbiology  </w:t>
      </w:r>
    </w:p>
    <w:p w14:paraId="0BE3CBC8" w14:textId="77777777" w:rsidR="005E1034" w:rsidRPr="00804086" w:rsidRDefault="005E1034" w:rsidP="002A5DD3">
      <w:pPr>
        <w:numPr>
          <w:ilvl w:val="0"/>
          <w:numId w:val="40"/>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EarthandPlanetarySciences</w:t>
      </w:r>
      <w:r w:rsidRPr="00804086">
        <w:rPr>
          <w:rFonts w:asciiTheme="minorHAnsi" w:hAnsiTheme="minorHAnsi" w:cstheme="minorHAnsi"/>
          <w:szCs w:val="24"/>
        </w:rPr>
        <w:t>.</w:t>
      </w:r>
    </w:p>
    <w:p w14:paraId="3D0D7C37" w14:textId="77777777" w:rsidR="005E1034" w:rsidRPr="00804086" w:rsidRDefault="005E1034" w:rsidP="005E1034">
      <w:pPr>
        <w:tabs>
          <w:tab w:val="left" w:pos="709"/>
        </w:tabs>
        <w:spacing w:after="0"/>
        <w:rPr>
          <w:rFonts w:asciiTheme="minorHAnsi" w:hAnsiTheme="minorHAnsi" w:cstheme="minorHAnsi"/>
          <w:szCs w:val="24"/>
        </w:rPr>
      </w:pPr>
      <w:r w:rsidRPr="00804086">
        <w:rPr>
          <w:rFonts w:asciiTheme="minorHAnsi" w:hAnsiTheme="minorHAnsi" w:cstheme="minorHAnsi"/>
          <w:szCs w:val="24"/>
        </w:rPr>
        <w:t>Στη</w:t>
      </w:r>
      <w:r w:rsidR="003C5EE0" w:rsidRPr="00804086">
        <w:rPr>
          <w:rFonts w:asciiTheme="minorHAnsi" w:hAnsiTheme="minorHAnsi" w:cstheme="minorHAnsi"/>
          <w:szCs w:val="24"/>
        </w:rPr>
        <w:t xml:space="preserve"> </w:t>
      </w:r>
      <w:r w:rsidRPr="00804086">
        <w:rPr>
          <w:rFonts w:asciiTheme="minorHAnsi" w:hAnsiTheme="minorHAnsi" w:cstheme="minorHAnsi"/>
          <w:szCs w:val="24"/>
        </w:rPr>
        <w:t>Σχολή</w:t>
      </w:r>
      <w:r w:rsidR="003C5EE0" w:rsidRPr="00804086">
        <w:rPr>
          <w:rFonts w:asciiTheme="minorHAnsi" w:hAnsiTheme="minorHAnsi" w:cstheme="minorHAnsi"/>
          <w:szCs w:val="24"/>
        </w:rPr>
        <w:t xml:space="preserve"> </w:t>
      </w:r>
      <w:r w:rsidRPr="00804086">
        <w:rPr>
          <w:rFonts w:asciiTheme="minorHAnsi" w:hAnsiTheme="minorHAnsi" w:cstheme="minorHAnsi"/>
          <w:szCs w:val="24"/>
        </w:rPr>
        <w:t>Θετικών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Επιστημών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η</w:t>
      </w:r>
      <w:r w:rsidR="003C5EE0" w:rsidRPr="00804086">
        <w:rPr>
          <w:rFonts w:asciiTheme="minorHAnsi" w:hAnsiTheme="minorHAnsi" w:cstheme="minorHAnsi"/>
          <w:szCs w:val="24"/>
        </w:rPr>
        <w:t xml:space="preserve"> </w:t>
      </w:r>
      <w:r w:rsidRPr="00804086">
        <w:rPr>
          <w:rFonts w:asciiTheme="minorHAnsi" w:hAnsiTheme="minorHAnsi" w:cstheme="minorHAnsi"/>
          <w:szCs w:val="24"/>
        </w:rPr>
        <w:t>υποβολή</w:t>
      </w:r>
      <w:r w:rsidR="003C5EE0" w:rsidRPr="00804086">
        <w:rPr>
          <w:rFonts w:asciiTheme="minorHAnsi" w:hAnsiTheme="minorHAnsi" w:cstheme="minorHAnsi"/>
          <w:szCs w:val="24"/>
        </w:rPr>
        <w:t xml:space="preserve"> </w:t>
      </w:r>
      <w:r w:rsidRPr="00804086">
        <w:rPr>
          <w:rFonts w:asciiTheme="minorHAnsi" w:hAnsiTheme="minorHAnsi" w:cstheme="minorHAnsi"/>
          <w:szCs w:val="24"/>
        </w:rPr>
        <w:t>των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δημοσιεύσεων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θα</w:t>
      </w:r>
      <w:r w:rsidR="003C5EE0" w:rsidRPr="00804086">
        <w:rPr>
          <w:rFonts w:asciiTheme="minorHAnsi" w:hAnsiTheme="minorHAnsi" w:cstheme="minorHAnsi"/>
          <w:szCs w:val="24"/>
        </w:rPr>
        <w:t xml:space="preserve"> </w:t>
      </w:r>
      <w:r w:rsidRPr="00804086">
        <w:rPr>
          <w:rFonts w:asciiTheme="minorHAnsi" w:hAnsiTheme="minorHAnsi" w:cstheme="minorHAnsi"/>
          <w:szCs w:val="24"/>
        </w:rPr>
        <w:t>πρέπει</w:t>
      </w:r>
      <w:r w:rsidR="003C5EE0" w:rsidRPr="00804086">
        <w:rPr>
          <w:rFonts w:asciiTheme="minorHAnsi" w:hAnsiTheme="minorHAnsi" w:cstheme="minorHAnsi"/>
          <w:szCs w:val="24"/>
        </w:rPr>
        <w:t xml:space="preserve"> </w:t>
      </w:r>
      <w:r w:rsidRPr="00804086">
        <w:rPr>
          <w:rFonts w:asciiTheme="minorHAnsi" w:hAnsiTheme="minorHAnsi" w:cstheme="minorHAnsi"/>
          <w:szCs w:val="24"/>
        </w:rPr>
        <w:t>να</w:t>
      </w:r>
      <w:r w:rsidR="003C5EE0" w:rsidRPr="00804086">
        <w:rPr>
          <w:rFonts w:asciiTheme="minorHAnsi" w:hAnsiTheme="minorHAnsi" w:cstheme="minorHAnsi"/>
          <w:szCs w:val="24"/>
        </w:rPr>
        <w:t xml:space="preserve"> </w:t>
      </w:r>
      <w:r w:rsidRPr="00804086">
        <w:rPr>
          <w:rFonts w:asciiTheme="minorHAnsi" w:hAnsiTheme="minorHAnsi" w:cstheme="minorHAnsi"/>
          <w:szCs w:val="24"/>
        </w:rPr>
        <w:t>ανήκει</w:t>
      </w:r>
      <w:r w:rsidR="003C5EE0" w:rsidRPr="00804086">
        <w:rPr>
          <w:rFonts w:asciiTheme="minorHAnsi" w:hAnsiTheme="minorHAnsi" w:cstheme="minorHAnsi"/>
          <w:szCs w:val="24"/>
        </w:rPr>
        <w:t xml:space="preserve"> </w:t>
      </w:r>
      <w:r w:rsidRPr="00804086">
        <w:rPr>
          <w:rFonts w:asciiTheme="minorHAnsi" w:hAnsiTheme="minorHAnsi" w:cstheme="minorHAnsi"/>
          <w:szCs w:val="24"/>
        </w:rPr>
        <w:t>σε</w:t>
      </w:r>
      <w:r w:rsidR="003C5EE0" w:rsidRPr="00804086">
        <w:rPr>
          <w:rFonts w:asciiTheme="minorHAnsi" w:hAnsiTheme="minorHAnsi" w:cstheme="minorHAnsi"/>
          <w:szCs w:val="24"/>
        </w:rPr>
        <w:t xml:space="preserve"> </w:t>
      </w:r>
      <w:r w:rsidRPr="00804086">
        <w:rPr>
          <w:rFonts w:asciiTheme="minorHAnsi" w:hAnsiTheme="minorHAnsi" w:cstheme="minorHAnsi"/>
          <w:szCs w:val="24"/>
        </w:rPr>
        <w:t>από</w:t>
      </w:r>
      <w:r w:rsidR="003A093A" w:rsidRPr="00804086">
        <w:rPr>
          <w:rFonts w:asciiTheme="minorHAnsi" w:hAnsiTheme="minorHAnsi" w:cstheme="minorHAnsi"/>
          <w:szCs w:val="24"/>
        </w:rPr>
        <w:t xml:space="preserve"> τις </w:t>
      </w:r>
      <w:r w:rsidRPr="00804086">
        <w:rPr>
          <w:rFonts w:asciiTheme="minorHAnsi" w:hAnsiTheme="minorHAnsi" w:cstheme="minorHAnsi"/>
          <w:szCs w:val="24"/>
        </w:rPr>
        <w:t>παρακάτω</w:t>
      </w:r>
      <w:r w:rsidR="003C5EE0" w:rsidRPr="00804086">
        <w:rPr>
          <w:rFonts w:asciiTheme="minorHAnsi" w:hAnsiTheme="minorHAnsi" w:cstheme="minorHAnsi"/>
          <w:szCs w:val="24"/>
        </w:rPr>
        <w:t xml:space="preserve"> </w:t>
      </w:r>
      <w:r w:rsidRPr="00804086">
        <w:rPr>
          <w:rFonts w:asciiTheme="minorHAnsi" w:hAnsiTheme="minorHAnsi" w:cstheme="minorHAnsi"/>
          <w:szCs w:val="24"/>
        </w:rPr>
        <w:t>ειδικές</w:t>
      </w:r>
      <w:r w:rsidR="003C5EE0" w:rsidRPr="00804086">
        <w:rPr>
          <w:rFonts w:asciiTheme="minorHAnsi" w:hAnsiTheme="minorHAnsi" w:cstheme="minorHAnsi"/>
          <w:szCs w:val="24"/>
        </w:rPr>
        <w:t xml:space="preserve"> </w:t>
      </w:r>
      <w:r w:rsidRPr="00804086">
        <w:rPr>
          <w:rFonts w:asciiTheme="minorHAnsi" w:hAnsiTheme="minorHAnsi" w:cstheme="minorHAnsi"/>
          <w:szCs w:val="24"/>
        </w:rPr>
        <w:t xml:space="preserve">κατηγορίες:  </w:t>
      </w:r>
    </w:p>
    <w:p w14:paraId="49632B89"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Computer Science  </w:t>
      </w:r>
    </w:p>
    <w:p w14:paraId="7C8A13A3"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Decision Sciences  </w:t>
      </w:r>
    </w:p>
    <w:p w14:paraId="5820517E"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Earth and Planetary Sciences  </w:t>
      </w:r>
    </w:p>
    <w:p w14:paraId="6AE34396"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Engineering  </w:t>
      </w:r>
    </w:p>
    <w:p w14:paraId="2BA4B227"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Materials Science  </w:t>
      </w:r>
    </w:p>
    <w:p w14:paraId="685341EE"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Mathematics  </w:t>
      </w:r>
    </w:p>
    <w:p w14:paraId="5D153767"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Multidisciplinary </w:t>
      </w:r>
    </w:p>
    <w:p w14:paraId="11FB527F" w14:textId="77777777" w:rsidR="005E1034" w:rsidRPr="00804086" w:rsidRDefault="005E1034" w:rsidP="002A5DD3">
      <w:pPr>
        <w:numPr>
          <w:ilvl w:val="0"/>
          <w:numId w:val="41"/>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Physics and Astronomy  </w:t>
      </w:r>
    </w:p>
    <w:p w14:paraId="71989113" w14:textId="77777777" w:rsidR="005E1034" w:rsidRPr="00804086" w:rsidRDefault="005E1034" w:rsidP="002A5DD3">
      <w:pPr>
        <w:numPr>
          <w:ilvl w:val="0"/>
          <w:numId w:val="41"/>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Business, Management and Accounting </w:t>
      </w:r>
    </w:p>
    <w:p w14:paraId="050275ED" w14:textId="77777777" w:rsidR="005E1034" w:rsidRPr="00804086" w:rsidRDefault="005E1034" w:rsidP="002A5DD3">
      <w:pPr>
        <w:numPr>
          <w:ilvl w:val="0"/>
          <w:numId w:val="41"/>
        </w:numPr>
        <w:tabs>
          <w:tab w:val="left" w:pos="709"/>
        </w:tabs>
        <w:spacing w:after="0"/>
        <w:rPr>
          <w:rFonts w:asciiTheme="minorHAnsi" w:hAnsiTheme="minorHAnsi" w:cstheme="minorHAnsi"/>
          <w:color w:val="000000"/>
          <w:szCs w:val="24"/>
          <w:lang w:val="en-US"/>
        </w:rPr>
      </w:pPr>
      <w:r w:rsidRPr="00804086">
        <w:rPr>
          <w:rFonts w:asciiTheme="minorHAnsi" w:hAnsiTheme="minorHAnsi" w:cstheme="minorHAnsi"/>
          <w:szCs w:val="24"/>
          <w:lang w:val="en-US"/>
        </w:rPr>
        <w:t>Economics, Econometrics and Finance.</w:t>
      </w:r>
    </w:p>
    <w:p w14:paraId="4A72A77D" w14:textId="77777777" w:rsidR="005E1034" w:rsidRPr="00804086" w:rsidRDefault="005E1034" w:rsidP="005E1034">
      <w:pPr>
        <w:tabs>
          <w:tab w:val="left" w:pos="709"/>
        </w:tabs>
        <w:spacing w:after="0"/>
        <w:rPr>
          <w:rFonts w:asciiTheme="minorHAnsi" w:hAnsiTheme="minorHAnsi" w:cstheme="minorHAnsi"/>
          <w:szCs w:val="24"/>
        </w:rPr>
      </w:pPr>
      <w:r w:rsidRPr="00804086">
        <w:rPr>
          <w:rFonts w:asciiTheme="minorHAnsi" w:hAnsiTheme="minorHAnsi" w:cstheme="minorHAnsi"/>
          <w:szCs w:val="24"/>
        </w:rPr>
        <w:t>Στη</w:t>
      </w:r>
      <w:r w:rsidR="003C5EE0" w:rsidRPr="00804086">
        <w:rPr>
          <w:rFonts w:asciiTheme="minorHAnsi" w:hAnsiTheme="minorHAnsi" w:cstheme="minorHAnsi"/>
          <w:szCs w:val="24"/>
        </w:rPr>
        <w:t xml:space="preserve"> </w:t>
      </w:r>
      <w:r w:rsidRPr="00804086">
        <w:rPr>
          <w:rFonts w:asciiTheme="minorHAnsi" w:hAnsiTheme="minorHAnsi" w:cstheme="minorHAnsi"/>
          <w:szCs w:val="24"/>
        </w:rPr>
        <w:t>Σχολή</w:t>
      </w:r>
      <w:r w:rsidR="003C5EE0" w:rsidRPr="00804086">
        <w:rPr>
          <w:rFonts w:asciiTheme="minorHAnsi" w:hAnsiTheme="minorHAnsi" w:cstheme="minorHAnsi"/>
          <w:szCs w:val="24"/>
        </w:rPr>
        <w:t xml:space="preserve"> </w:t>
      </w:r>
      <w:r w:rsidRPr="00804086">
        <w:rPr>
          <w:rFonts w:asciiTheme="minorHAnsi" w:hAnsiTheme="minorHAnsi" w:cstheme="minorHAnsi"/>
          <w:szCs w:val="24"/>
        </w:rPr>
        <w:t>Επιστημών</w:t>
      </w:r>
      <w:r w:rsidR="003C5EE0" w:rsidRPr="00804086">
        <w:rPr>
          <w:rFonts w:asciiTheme="minorHAnsi" w:hAnsiTheme="minorHAnsi" w:cstheme="minorHAnsi"/>
          <w:szCs w:val="24"/>
        </w:rPr>
        <w:t xml:space="preserve"> </w:t>
      </w:r>
      <w:r w:rsidRPr="00804086">
        <w:rPr>
          <w:rFonts w:asciiTheme="minorHAnsi" w:hAnsiTheme="minorHAnsi" w:cstheme="minorHAnsi"/>
          <w:szCs w:val="24"/>
        </w:rPr>
        <w:t>Υγείας</w:t>
      </w:r>
      <w:r w:rsidR="003C5EE0" w:rsidRPr="00804086">
        <w:rPr>
          <w:rFonts w:asciiTheme="minorHAnsi" w:hAnsiTheme="minorHAnsi" w:cstheme="minorHAnsi"/>
          <w:szCs w:val="24"/>
        </w:rPr>
        <w:t xml:space="preserve"> </w:t>
      </w:r>
      <w:r w:rsidRPr="00804086">
        <w:rPr>
          <w:rFonts w:asciiTheme="minorHAnsi" w:hAnsiTheme="minorHAnsi" w:cstheme="minorHAnsi"/>
          <w:szCs w:val="24"/>
        </w:rPr>
        <w:t>η</w:t>
      </w:r>
      <w:r w:rsidR="003C5EE0" w:rsidRPr="00804086">
        <w:rPr>
          <w:rFonts w:asciiTheme="minorHAnsi" w:hAnsiTheme="minorHAnsi" w:cstheme="minorHAnsi"/>
          <w:szCs w:val="24"/>
        </w:rPr>
        <w:t xml:space="preserve"> </w:t>
      </w:r>
      <w:r w:rsidRPr="00804086">
        <w:rPr>
          <w:rFonts w:asciiTheme="minorHAnsi" w:hAnsiTheme="minorHAnsi" w:cstheme="minorHAnsi"/>
          <w:szCs w:val="24"/>
        </w:rPr>
        <w:t>υποβολή</w:t>
      </w:r>
      <w:r w:rsidR="003C5EE0" w:rsidRPr="00804086">
        <w:rPr>
          <w:rFonts w:asciiTheme="minorHAnsi" w:hAnsiTheme="minorHAnsi" w:cstheme="minorHAnsi"/>
          <w:szCs w:val="24"/>
        </w:rPr>
        <w:t xml:space="preserve"> </w:t>
      </w:r>
      <w:r w:rsidRPr="00804086">
        <w:rPr>
          <w:rFonts w:asciiTheme="minorHAnsi" w:hAnsiTheme="minorHAnsi" w:cstheme="minorHAnsi"/>
          <w:szCs w:val="24"/>
        </w:rPr>
        <w:t>των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δημοσιεύσεων</w:t>
      </w:r>
      <w:r w:rsidR="003C5EE0" w:rsidRPr="00804086">
        <w:rPr>
          <w:rFonts w:asciiTheme="minorHAnsi" w:hAnsiTheme="minorHAnsi" w:cstheme="minorHAnsi"/>
          <w:szCs w:val="24"/>
        </w:rPr>
        <w:t xml:space="preserve"> </w:t>
      </w:r>
      <w:r w:rsidRPr="00804086">
        <w:rPr>
          <w:rFonts w:asciiTheme="minorHAnsi" w:hAnsiTheme="minorHAnsi" w:cstheme="minorHAnsi"/>
          <w:szCs w:val="24"/>
        </w:rPr>
        <w:t>θα</w:t>
      </w:r>
      <w:r w:rsidR="003C5EE0" w:rsidRPr="00804086">
        <w:rPr>
          <w:rFonts w:asciiTheme="minorHAnsi" w:hAnsiTheme="minorHAnsi" w:cstheme="minorHAnsi"/>
          <w:szCs w:val="24"/>
        </w:rPr>
        <w:t xml:space="preserve"> </w:t>
      </w:r>
      <w:r w:rsidRPr="00804086">
        <w:rPr>
          <w:rFonts w:asciiTheme="minorHAnsi" w:hAnsiTheme="minorHAnsi" w:cstheme="minorHAnsi"/>
          <w:szCs w:val="24"/>
        </w:rPr>
        <w:t>πρέπει</w:t>
      </w:r>
      <w:r w:rsidR="003C5EE0" w:rsidRPr="00804086">
        <w:rPr>
          <w:rFonts w:asciiTheme="minorHAnsi" w:hAnsiTheme="minorHAnsi" w:cstheme="minorHAnsi"/>
          <w:szCs w:val="24"/>
        </w:rPr>
        <w:t xml:space="preserve"> </w:t>
      </w:r>
      <w:r w:rsidRPr="00804086">
        <w:rPr>
          <w:rFonts w:asciiTheme="minorHAnsi" w:hAnsiTheme="minorHAnsi" w:cstheme="minorHAnsi"/>
          <w:szCs w:val="24"/>
        </w:rPr>
        <w:t>να</w:t>
      </w:r>
      <w:r w:rsidR="003C5EE0" w:rsidRPr="00804086">
        <w:rPr>
          <w:rFonts w:asciiTheme="minorHAnsi" w:hAnsiTheme="minorHAnsi" w:cstheme="minorHAnsi"/>
          <w:szCs w:val="24"/>
        </w:rPr>
        <w:t xml:space="preserve"> </w:t>
      </w:r>
      <w:r w:rsidRPr="00804086">
        <w:rPr>
          <w:rFonts w:asciiTheme="minorHAnsi" w:hAnsiTheme="minorHAnsi" w:cstheme="minorHAnsi"/>
          <w:szCs w:val="24"/>
        </w:rPr>
        <w:t>ανήκει</w:t>
      </w:r>
      <w:r w:rsidR="003C5EE0" w:rsidRPr="00804086">
        <w:rPr>
          <w:rFonts w:asciiTheme="minorHAnsi" w:hAnsiTheme="minorHAnsi" w:cstheme="minorHAnsi"/>
          <w:szCs w:val="24"/>
        </w:rPr>
        <w:t xml:space="preserve"> </w:t>
      </w:r>
      <w:r w:rsidRPr="00804086">
        <w:rPr>
          <w:rFonts w:asciiTheme="minorHAnsi" w:hAnsiTheme="minorHAnsi" w:cstheme="minorHAnsi"/>
          <w:szCs w:val="24"/>
        </w:rPr>
        <w:t>σε</w:t>
      </w:r>
      <w:r w:rsidR="003C5EE0" w:rsidRPr="00804086">
        <w:rPr>
          <w:rFonts w:asciiTheme="minorHAnsi" w:hAnsiTheme="minorHAnsi" w:cstheme="minorHAnsi"/>
          <w:szCs w:val="24"/>
        </w:rPr>
        <w:t xml:space="preserve"> </w:t>
      </w:r>
      <w:r w:rsidRPr="00804086">
        <w:rPr>
          <w:rFonts w:asciiTheme="minorHAnsi" w:hAnsiTheme="minorHAnsi" w:cstheme="minorHAnsi"/>
          <w:szCs w:val="24"/>
        </w:rPr>
        <w:t>μια</w:t>
      </w:r>
      <w:r w:rsidR="003C5EE0" w:rsidRPr="00804086">
        <w:rPr>
          <w:rFonts w:asciiTheme="minorHAnsi" w:hAnsiTheme="minorHAnsi" w:cstheme="minorHAnsi"/>
          <w:szCs w:val="24"/>
        </w:rPr>
        <w:t xml:space="preserve"> </w:t>
      </w:r>
      <w:r w:rsidRPr="00804086">
        <w:rPr>
          <w:rFonts w:asciiTheme="minorHAnsi" w:hAnsiTheme="minorHAnsi" w:cstheme="minorHAnsi"/>
          <w:szCs w:val="24"/>
        </w:rPr>
        <w:t>από</w:t>
      </w:r>
      <w:r w:rsidR="003A093A" w:rsidRPr="00804086">
        <w:rPr>
          <w:rFonts w:asciiTheme="minorHAnsi" w:hAnsiTheme="minorHAnsi" w:cstheme="minorHAnsi"/>
          <w:szCs w:val="24"/>
        </w:rPr>
        <w:t xml:space="preserve"> τις </w:t>
      </w:r>
      <w:r w:rsidRPr="00804086">
        <w:rPr>
          <w:rFonts w:asciiTheme="minorHAnsi" w:hAnsiTheme="minorHAnsi" w:cstheme="minorHAnsi"/>
          <w:szCs w:val="24"/>
        </w:rPr>
        <w:t>παρακάτω</w:t>
      </w:r>
      <w:r w:rsidR="003C5EE0" w:rsidRPr="00804086">
        <w:rPr>
          <w:rFonts w:asciiTheme="minorHAnsi" w:hAnsiTheme="minorHAnsi" w:cstheme="minorHAnsi"/>
          <w:szCs w:val="24"/>
        </w:rPr>
        <w:t xml:space="preserve"> </w:t>
      </w:r>
      <w:r w:rsidRPr="00804086">
        <w:rPr>
          <w:rFonts w:asciiTheme="minorHAnsi" w:hAnsiTheme="minorHAnsi" w:cstheme="minorHAnsi"/>
          <w:szCs w:val="24"/>
        </w:rPr>
        <w:t>ειδικές</w:t>
      </w:r>
      <w:r w:rsidR="003C5EE0" w:rsidRPr="00804086">
        <w:rPr>
          <w:rFonts w:asciiTheme="minorHAnsi" w:hAnsiTheme="minorHAnsi" w:cstheme="minorHAnsi"/>
          <w:szCs w:val="24"/>
        </w:rPr>
        <w:t xml:space="preserve"> </w:t>
      </w:r>
      <w:r w:rsidRPr="00804086">
        <w:rPr>
          <w:rFonts w:asciiTheme="minorHAnsi" w:hAnsiTheme="minorHAnsi" w:cstheme="minorHAnsi"/>
          <w:szCs w:val="24"/>
        </w:rPr>
        <w:t xml:space="preserve">κατηγορίες:  </w:t>
      </w:r>
    </w:p>
    <w:p w14:paraId="2B904E90"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Biochemistry, Genetics and Molecular Biology  </w:t>
      </w:r>
    </w:p>
    <w:p w14:paraId="5A22B038"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Computer Science  </w:t>
      </w:r>
    </w:p>
    <w:p w14:paraId="7FCF403D"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Decision Sciences  </w:t>
      </w:r>
    </w:p>
    <w:p w14:paraId="4CE05394"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Multidisciplinary  </w:t>
      </w:r>
    </w:p>
    <w:p w14:paraId="54F33280"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lastRenderedPageBreak/>
        <w:t xml:space="preserve">Pharmacology, Toxicology and Pharmaceutics  </w:t>
      </w:r>
    </w:p>
    <w:p w14:paraId="10E53B42"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Medicine  </w:t>
      </w:r>
    </w:p>
    <w:p w14:paraId="451F15E3"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Health Professions  </w:t>
      </w:r>
    </w:p>
    <w:p w14:paraId="5497872C"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Nursing </w:t>
      </w:r>
    </w:p>
    <w:p w14:paraId="5429776D"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Immunology and Microbiology </w:t>
      </w:r>
    </w:p>
    <w:p w14:paraId="55D785A2"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 xml:space="preserve">Neuroscience  </w:t>
      </w:r>
    </w:p>
    <w:p w14:paraId="482E8D6A" w14:textId="77777777" w:rsidR="005E1034" w:rsidRPr="00804086" w:rsidRDefault="005E1034" w:rsidP="002A5DD3">
      <w:pPr>
        <w:numPr>
          <w:ilvl w:val="0"/>
          <w:numId w:val="42"/>
        </w:numPr>
        <w:tabs>
          <w:tab w:val="left" w:pos="709"/>
        </w:tabs>
        <w:spacing w:after="0"/>
        <w:rPr>
          <w:rFonts w:asciiTheme="minorHAnsi" w:hAnsiTheme="minorHAnsi" w:cstheme="minorHAnsi"/>
          <w:szCs w:val="24"/>
        </w:rPr>
      </w:pPr>
      <w:r w:rsidRPr="00804086">
        <w:rPr>
          <w:rFonts w:asciiTheme="minorHAnsi" w:hAnsiTheme="minorHAnsi" w:cstheme="minorHAnsi"/>
          <w:szCs w:val="24"/>
          <w:lang w:val="en-US"/>
        </w:rPr>
        <w:t>Psychology</w:t>
      </w:r>
    </w:p>
    <w:p w14:paraId="3CF3F51F" w14:textId="77777777" w:rsidR="005E1034" w:rsidRPr="00804086" w:rsidRDefault="005E1034" w:rsidP="002A5DD3">
      <w:pPr>
        <w:numPr>
          <w:ilvl w:val="0"/>
          <w:numId w:val="42"/>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Social Science  </w:t>
      </w:r>
    </w:p>
    <w:p w14:paraId="760F8964" w14:textId="77777777" w:rsidR="003A093A" w:rsidRDefault="005E1034" w:rsidP="002A5DD3">
      <w:pPr>
        <w:numPr>
          <w:ilvl w:val="0"/>
          <w:numId w:val="42"/>
        </w:numPr>
        <w:tabs>
          <w:tab w:val="left" w:pos="709"/>
        </w:tabs>
        <w:spacing w:after="0"/>
        <w:rPr>
          <w:rFonts w:asciiTheme="minorHAnsi" w:hAnsiTheme="minorHAnsi" w:cstheme="minorHAnsi"/>
          <w:szCs w:val="24"/>
          <w:lang w:val="en-US"/>
        </w:rPr>
      </w:pPr>
      <w:r w:rsidRPr="00804086">
        <w:rPr>
          <w:rFonts w:asciiTheme="minorHAnsi" w:hAnsiTheme="minorHAnsi" w:cstheme="minorHAnsi"/>
          <w:szCs w:val="24"/>
          <w:lang w:val="en-US"/>
        </w:rPr>
        <w:t xml:space="preserve">Economics, Econometrics and Finance. </w:t>
      </w:r>
    </w:p>
    <w:p w14:paraId="79149DE0" w14:textId="77777777" w:rsidR="005E1034" w:rsidRPr="00804086" w:rsidRDefault="005E1034" w:rsidP="00425865">
      <w:pPr>
        <w:pStyle w:val="5"/>
        <w:rPr>
          <w:rFonts w:cstheme="minorHAnsi"/>
          <w:szCs w:val="24"/>
        </w:rPr>
      </w:pPr>
      <w:r w:rsidRPr="00804086">
        <w:rPr>
          <w:rFonts w:cstheme="minorHAnsi"/>
          <w:szCs w:val="24"/>
        </w:rPr>
        <w:t xml:space="preserve">Όροι και Προϋποθέσεις </w:t>
      </w:r>
    </w:p>
    <w:p w14:paraId="26F9A4FF" w14:textId="23E55E42" w:rsidR="005E1034" w:rsidRPr="00804086" w:rsidRDefault="005E1034" w:rsidP="005E1034">
      <w:pPr>
        <w:tabs>
          <w:tab w:val="left" w:pos="709"/>
        </w:tabs>
        <w:spacing w:after="0"/>
        <w:rPr>
          <w:rFonts w:asciiTheme="minorHAnsi" w:hAnsiTheme="minorHAnsi" w:cstheme="minorHAnsi"/>
          <w:szCs w:val="24"/>
        </w:rPr>
      </w:pPr>
      <w:r w:rsidRPr="00804086">
        <w:rPr>
          <w:rFonts w:asciiTheme="minorHAnsi" w:hAnsiTheme="minorHAnsi" w:cstheme="minorHAnsi"/>
          <w:szCs w:val="24"/>
        </w:rPr>
        <w:t>H υποβολή των ερευνητικών εργασιών θα πραγματοποιείται από την</w:t>
      </w:r>
      <w:r w:rsidR="003C5EE0" w:rsidRPr="00804086">
        <w:rPr>
          <w:rFonts w:asciiTheme="minorHAnsi" w:hAnsiTheme="minorHAnsi" w:cstheme="minorHAnsi"/>
          <w:szCs w:val="24"/>
        </w:rPr>
        <w:t xml:space="preserve"> </w:t>
      </w:r>
      <w:r w:rsidRPr="00804086">
        <w:rPr>
          <w:rFonts w:asciiTheme="minorHAnsi" w:hAnsiTheme="minorHAnsi" w:cstheme="minorHAnsi"/>
          <w:szCs w:val="24"/>
        </w:rPr>
        <w:t>1</w:t>
      </w:r>
      <w:r w:rsidRPr="00804086">
        <w:rPr>
          <w:rFonts w:asciiTheme="minorHAnsi" w:hAnsiTheme="minorHAnsi" w:cstheme="minorHAnsi"/>
          <w:szCs w:val="24"/>
          <w:vertAlign w:val="superscript"/>
        </w:rPr>
        <w:t>η</w:t>
      </w:r>
      <w:r w:rsidRPr="00804086">
        <w:rPr>
          <w:rFonts w:asciiTheme="minorHAnsi" w:hAnsiTheme="minorHAnsi" w:cstheme="minorHAnsi"/>
          <w:szCs w:val="24"/>
        </w:rPr>
        <w:t xml:space="preserve"> Ιουνίου έως τις 30 Ιουνίου κάθε έτους, αρχής γενομένης από το έτος 2020, για τις ερευνητικές εργασίες που δημοσιεύονται στο αμέσως προηγούμενο έτος, ύστερα από πρόσκληση ενδιαφέροντος του ΕΛΚΕ. Αποδεκτές για αξιολόγηση είναι οι εργασίες που έχουν δημοσιευτεί (σε έντυπη ή ηλεκτρονική μορφή) στα οριζόμενα παραπάνω περιοδικά της βάσης Scopus. Η δαπάνη των βραβευμένων καθηγητών και φοιτητών θα πραγματοποιείται σύμφωνα με τη</w:t>
      </w:r>
      <w:r w:rsidR="00290115">
        <w:rPr>
          <w:rFonts w:asciiTheme="minorHAnsi" w:hAnsiTheme="minorHAnsi" w:cstheme="minorHAnsi"/>
          <w:szCs w:val="24"/>
        </w:rPr>
        <w:t xml:space="preserve"> </w:t>
      </w:r>
      <w:r w:rsidRPr="00804086">
        <w:rPr>
          <w:rFonts w:asciiTheme="minorHAnsi" w:hAnsiTheme="minorHAnsi" w:cstheme="minorHAnsi"/>
          <w:szCs w:val="24"/>
        </w:rPr>
        <w:t xml:space="preserve">σειρά που μετέχουν στη δημοσίευση. </w:t>
      </w:r>
    </w:p>
    <w:p w14:paraId="523B7F9C" w14:textId="77777777" w:rsidR="005E1034" w:rsidRPr="00804086" w:rsidRDefault="009331BA" w:rsidP="005E1034">
      <w:pPr>
        <w:tabs>
          <w:tab w:val="left" w:pos="709"/>
        </w:tabs>
        <w:spacing w:after="0"/>
        <w:rPr>
          <w:rFonts w:asciiTheme="minorHAnsi" w:hAnsiTheme="minorHAnsi" w:cstheme="minorHAnsi"/>
          <w:szCs w:val="24"/>
        </w:rPr>
      </w:pPr>
      <w:r w:rsidRPr="00804086">
        <w:rPr>
          <w:rFonts w:asciiTheme="minorHAnsi" w:hAnsiTheme="minorHAnsi" w:cstheme="minorHAnsi"/>
          <w:szCs w:val="24"/>
        </w:rPr>
        <w:t>Συγκεκριμένα:</w:t>
      </w:r>
    </w:p>
    <w:p w14:paraId="4F9B6D9F" w14:textId="77777777" w:rsidR="005E1034" w:rsidRPr="00804086" w:rsidRDefault="005E1034" w:rsidP="002A5DD3">
      <w:pPr>
        <w:numPr>
          <w:ilvl w:val="0"/>
          <w:numId w:val="43"/>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στην περίπτωση που στη δημοσίευση μετέχει ένα μόνο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του Πανεπιστημίου Δυτικής Μακεδονίας (Π.Δ.Μ.), τότε αυτό θα λάβει όλο το βραβείο, εάν είναι το πρώτο όνομα, το 80% του βραβείου, εάν είναι το δεύτερο όνομα και το 60% του βραβείου, εάν είναι το τρίτο όνομα. </w:t>
      </w:r>
    </w:p>
    <w:p w14:paraId="18C94076" w14:textId="77777777" w:rsidR="005E1034" w:rsidRPr="00804086" w:rsidRDefault="005E1034" w:rsidP="002A5DD3">
      <w:pPr>
        <w:numPr>
          <w:ilvl w:val="0"/>
          <w:numId w:val="43"/>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στην περίπτωση που συμμετέχουν δυο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Πανεπιστημίου Δυτικής Μακεδονίας, τότε το πρώτο σε σειρά εκ των δυο ονομάτων θα λάβει το 55% του βραβείου και το δεύτερο το 45%. Εάν το πρώτο όνομα στη σειρά κατάταξης δεν προέρχεται από το Π.Δ.Μ. τότε τα βραβεία ελαττώνονται στο 80% των προαναφερόμενων ποσοστών.  </w:t>
      </w:r>
    </w:p>
    <w:p w14:paraId="7BBA9E38" w14:textId="77777777" w:rsidR="005E1034" w:rsidRPr="00804086" w:rsidRDefault="005E1034" w:rsidP="002A5DD3">
      <w:pPr>
        <w:numPr>
          <w:ilvl w:val="0"/>
          <w:numId w:val="43"/>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στην περίπτωση που συμμετέχουν τρία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Πανεπιστημίου Δυτικής Μακεδονίας, τότε το πρώτο σε σειρά εκ των τριών ονομάτων θα λάβει το 50% του βραβείου, το δεύτερο το 30% και το τρίτο το 20%. Εάν το πρώτο όνομα στη σειρά κατάταξης δεν προέρχεται από το Π.Δ.Μ. τότε τα βραβεία ελαττώνονται στο 80% των προαναφερόμενων ποσοστών.  </w:t>
      </w:r>
    </w:p>
    <w:p w14:paraId="4154C2C1" w14:textId="77777777" w:rsidR="005E1034" w:rsidRPr="00804086" w:rsidRDefault="005E1034" w:rsidP="002A5DD3">
      <w:pPr>
        <w:numPr>
          <w:ilvl w:val="0"/>
          <w:numId w:val="43"/>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στην περίπτωση που συμμετέχουν τέσσερα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Πανεπιστημίου Δυτικής Μακεδονίας, τότε το πρώτο όνομα από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Πανεπιστημίου θα λάβει το 40% του βραβείου, το δεύτερο το 25%, το τρίτο το 20% και το τέταρτο το 15%. </w:t>
      </w:r>
    </w:p>
    <w:p w14:paraId="6BC03C0E" w14:textId="77777777" w:rsidR="005E1034" w:rsidRPr="00804086" w:rsidRDefault="005E1034" w:rsidP="005E1034">
      <w:pPr>
        <w:spacing w:after="0"/>
        <w:rPr>
          <w:rFonts w:asciiTheme="minorHAnsi" w:hAnsiTheme="minorHAnsi" w:cstheme="minorHAnsi"/>
          <w:szCs w:val="24"/>
        </w:rPr>
      </w:pPr>
      <w:r w:rsidRPr="00804086">
        <w:rPr>
          <w:rFonts w:asciiTheme="minorHAnsi" w:hAnsiTheme="minorHAnsi" w:cstheme="minorHAnsi"/>
          <w:szCs w:val="24"/>
        </w:rPr>
        <w:lastRenderedPageBreak/>
        <w:t>Να σημειωθεί ότι στην περίπτωση που δυο υπό βράβευση άρθρα έχουν το ίδιο ακριβώς SNIP index, τότε αυξάνεται ο αριθμός των βραβείων και βραβεύονται και τα δυο σύμφωνα με τη σειρά στην οποία ανήκουν.</w:t>
      </w:r>
    </w:p>
    <w:p w14:paraId="48CCCC0A" w14:textId="77777777" w:rsidR="005E1034" w:rsidRPr="00804086" w:rsidRDefault="005E1034" w:rsidP="005E1034">
      <w:pPr>
        <w:spacing w:after="0"/>
        <w:rPr>
          <w:rFonts w:asciiTheme="minorHAnsi" w:hAnsiTheme="minorHAnsi" w:cstheme="minorHAnsi"/>
          <w:szCs w:val="24"/>
        </w:rPr>
      </w:pPr>
      <w:r w:rsidRPr="00804086">
        <w:rPr>
          <w:rFonts w:asciiTheme="minorHAnsi" w:hAnsiTheme="minorHAnsi" w:cstheme="minorHAnsi"/>
          <w:szCs w:val="24"/>
        </w:rPr>
        <w:t xml:space="preserve">Επιπρόσθετοι όροι και προϋποθέσεις για τη συμμετοχή στο διαγωνισμό και την κατακύρωση των βραβείων είναι:  </w:t>
      </w:r>
    </w:p>
    <w:p w14:paraId="73BC6549" w14:textId="77777777" w:rsidR="005E1034" w:rsidRPr="00804086" w:rsidRDefault="005E1034" w:rsidP="002A5DD3">
      <w:pPr>
        <w:numPr>
          <w:ilvl w:val="0"/>
          <w:numId w:val="44"/>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η διατύπωση του affiliation του Πανεπιστημίου Δυτικής Μακεδονίας στα υποβαλλόμενα άρθρα προς επιβράβευση.  </w:t>
      </w:r>
    </w:p>
    <w:p w14:paraId="1D869091" w14:textId="77777777" w:rsidR="005E1034" w:rsidRPr="00804086" w:rsidRDefault="005E1034" w:rsidP="002A5DD3">
      <w:pPr>
        <w:numPr>
          <w:ilvl w:val="0"/>
          <w:numId w:val="44"/>
        </w:numPr>
        <w:spacing w:after="0"/>
        <w:ind w:left="284" w:hanging="284"/>
        <w:rPr>
          <w:rFonts w:asciiTheme="minorHAnsi" w:hAnsiTheme="minorHAnsi" w:cstheme="minorHAnsi"/>
          <w:szCs w:val="24"/>
        </w:rPr>
      </w:pPr>
      <w:r w:rsidRPr="00804086">
        <w:rPr>
          <w:rFonts w:asciiTheme="minorHAnsi" w:hAnsiTheme="minorHAnsi" w:cstheme="minorHAnsi"/>
          <w:szCs w:val="24"/>
        </w:rPr>
        <w:t>ο αριθμός των συμμετεχόντων στην υποβαλλόμενη εργασία να μ</w:t>
      </w:r>
      <w:r w:rsidR="00425865" w:rsidRPr="00804086">
        <w:rPr>
          <w:rFonts w:asciiTheme="minorHAnsi" w:hAnsiTheme="minorHAnsi" w:cstheme="minorHAnsi"/>
          <w:szCs w:val="24"/>
        </w:rPr>
        <w:t>ην ξεπερνάει τους τέσσερις (4).</w:t>
      </w:r>
      <w:r w:rsidRPr="00804086">
        <w:rPr>
          <w:rFonts w:asciiTheme="minorHAnsi" w:hAnsiTheme="minorHAnsi" w:cstheme="minorHAnsi"/>
          <w:szCs w:val="24"/>
        </w:rPr>
        <w:t xml:space="preserve"> </w:t>
      </w:r>
      <w:r w:rsidR="00425865" w:rsidRPr="00804086">
        <w:rPr>
          <w:rFonts w:asciiTheme="minorHAnsi" w:hAnsiTheme="minorHAnsi" w:cstheme="minorHAnsi"/>
          <w:szCs w:val="24"/>
        </w:rPr>
        <w:t>Ο</w:t>
      </w:r>
      <w:r w:rsidRPr="00804086">
        <w:rPr>
          <w:rFonts w:asciiTheme="minorHAnsi" w:hAnsiTheme="minorHAnsi" w:cstheme="minorHAnsi"/>
          <w:szCs w:val="24"/>
        </w:rPr>
        <w:t xml:space="preserve">ι δημοσιεύσεις που κατατάσσουν τους ερευνητές αλφαβητικά και όχι με το ειδικό βάρος της συμμετοχής τους στο εκπονούμενο ερευνητικό άρθρο δεν θα γίνονται αποδεκτές στο διαγωνισμό.  </w:t>
      </w:r>
    </w:p>
    <w:p w14:paraId="4E64C5A5" w14:textId="4CAA517C" w:rsidR="005E1034" w:rsidRPr="00804086" w:rsidRDefault="005E1034" w:rsidP="002A5DD3">
      <w:pPr>
        <w:numPr>
          <w:ilvl w:val="0"/>
          <w:numId w:val="45"/>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οι συμμετέχοντες (μόνιμα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και φοιτητές του Π.Δ.Μ) μετέχουν στη διαγωνιστική διαδικασία της Σχολής στην οποία είναι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Στην περίπτωση που οι συμμετέχοντες είναι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διαφορετικών σχολών του Π.Δ.Μ το πρώτο όνομα και το affiliation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στη σειρά κατάταξης θα καθορίζει και την αντίστοιχη σχολή στην οποία θα υποβάλλεται το άρθρο προς βράβευση.  </w:t>
      </w:r>
    </w:p>
    <w:p w14:paraId="0AFF22E9" w14:textId="77777777" w:rsidR="005E1034" w:rsidRPr="00804086" w:rsidRDefault="005E1034" w:rsidP="002A5DD3">
      <w:pPr>
        <w:numPr>
          <w:ilvl w:val="0"/>
          <w:numId w:val="45"/>
        </w:numPr>
        <w:spacing w:after="0"/>
        <w:ind w:left="284" w:hanging="284"/>
        <w:rPr>
          <w:rFonts w:asciiTheme="minorHAnsi" w:hAnsiTheme="minorHAnsi" w:cstheme="minorHAnsi"/>
          <w:color w:val="000000"/>
          <w:szCs w:val="24"/>
        </w:rPr>
      </w:pPr>
      <w:r w:rsidRPr="00804086">
        <w:rPr>
          <w:rFonts w:asciiTheme="minorHAnsi" w:hAnsiTheme="minorHAnsi" w:cstheme="minorHAnsi"/>
          <w:szCs w:val="24"/>
        </w:rPr>
        <w:t xml:space="preserve">αποδεκτές προς βράβευση για το έτος 2020 είναι και οι δημοσιεύσεις που έχουν παραχθεί το 2019 με το affiliation του ΤΕΙ Δυτικής Μακεδονίας. Οι εν λόγω δημοσιεύσεις υποβάλλονται για βράβευση σύμφωνα με τους παραπάνω όρους και τις αντιστοιχίσεις των τμημάτων - σχολών του νόμου 4610. </w:t>
      </w:r>
    </w:p>
    <w:p w14:paraId="6AA7BEA3" w14:textId="77777777" w:rsidR="005E1034" w:rsidRPr="00804086" w:rsidRDefault="005E1034" w:rsidP="00425865">
      <w:pPr>
        <w:pStyle w:val="5"/>
        <w:rPr>
          <w:rFonts w:cstheme="minorHAnsi"/>
          <w:szCs w:val="24"/>
        </w:rPr>
      </w:pPr>
      <w:r w:rsidRPr="00804086">
        <w:rPr>
          <w:rFonts w:cstheme="minorHAnsi"/>
          <w:szCs w:val="24"/>
        </w:rPr>
        <w:t>Αξιολόγηση</w:t>
      </w:r>
    </w:p>
    <w:p w14:paraId="40495E70" w14:textId="77777777" w:rsidR="005E1034" w:rsidRPr="00804086" w:rsidRDefault="005E1034" w:rsidP="005E1034">
      <w:pPr>
        <w:spacing w:after="0"/>
        <w:rPr>
          <w:rFonts w:asciiTheme="minorHAnsi" w:hAnsiTheme="minorHAnsi" w:cstheme="minorHAnsi"/>
          <w:szCs w:val="24"/>
        </w:rPr>
      </w:pPr>
      <w:r w:rsidRPr="00804086">
        <w:rPr>
          <w:rFonts w:asciiTheme="minorHAnsi" w:hAnsiTheme="minorHAnsi" w:cstheme="minorHAnsi"/>
          <w:szCs w:val="24"/>
        </w:rPr>
        <w:t xml:space="preserve">Η αξιολόγηση των δημοσιεύσεων θα πραγματοποιείται από τον Ειδικό Λογαριασμό Κονδυλίων και Έρευνας. Θέματα που δεν προβλέπονται και δεν ορίζονται από την παρούσα απόφαση θα επιλύονται από το Πρυτανικό Συμβούλιο. </w:t>
      </w:r>
    </w:p>
    <w:p w14:paraId="59B8C5C1" w14:textId="7F9F57AF" w:rsidR="005E1034" w:rsidRDefault="005E1034" w:rsidP="005E1034">
      <w:pPr>
        <w:spacing w:after="0"/>
        <w:rPr>
          <w:rFonts w:asciiTheme="minorHAnsi" w:hAnsiTheme="minorHAnsi" w:cstheme="minorHAnsi"/>
          <w:szCs w:val="24"/>
        </w:rPr>
      </w:pPr>
      <w:r w:rsidRPr="00804086">
        <w:rPr>
          <w:rFonts w:asciiTheme="minorHAnsi" w:hAnsiTheme="minorHAnsi" w:cstheme="minorHAnsi"/>
          <w:szCs w:val="24"/>
        </w:rPr>
        <w:t xml:space="preserve">Η επιβράβευση για τα ακαδημαϊκά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Σχολής Καλών Τεχνών που υποβάλλουν στον τομέα της δημιουργίας εικαστικού έργου θα δίνεται από ανεξάρτητη τριμελή επιτροπή που θα συγκροτείτ</w:t>
      </w:r>
      <w:r w:rsidR="0041560A" w:rsidRPr="00804086">
        <w:rPr>
          <w:rFonts w:asciiTheme="minorHAnsi" w:hAnsiTheme="minorHAnsi" w:cstheme="minorHAnsi"/>
          <w:szCs w:val="24"/>
        </w:rPr>
        <w:t>αι από το Πρυτανικό Σ</w:t>
      </w:r>
      <w:r w:rsidRPr="00804086">
        <w:rPr>
          <w:rFonts w:asciiTheme="minorHAnsi" w:hAnsiTheme="minorHAnsi" w:cstheme="minorHAnsi"/>
          <w:szCs w:val="24"/>
        </w:rPr>
        <w:t xml:space="preserve">υμβούλιο του Πανεπιστημίου Δυτικής Μακεδονίας. Συγκεκριμένα, η Γενική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Εικαστικών και Εφαρμοσμένων Τεχνών θα εισηγείται με απόφασή της, την έγκριση της τριμελούς επιτροπής προς το Πρυτανικό Συμβούλιο του Π.Δ.Μ. Η επιτροπή θα πρέπει να αποτελείται από έναν διακεκριμένο εικαστικό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του εικαστικού επιμελητηρίου ή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Ακαδημαϊκής κοινότητας), έναν ιστορικό ή θεωρητικό τέχνης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AICA Hellas) και από έναν επιλαχόντα ο οποίος θα προέρχεται από μια λίστα διακεκριμένων ειδικών επί των τεχνών.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των επιτροπών δεν θα πρέπει να εμπλέκονται με άλλο τρόπο στον τρέχοντα διαγωνισμό, ενώ η αμοιβή τους θα ανέρχεται στα 300 Ευρώ για τον καθένα. Θέματα που δεν προβλέπονται και δεν ορίζονται από την παρούσα απόφαση θα επιλύονται από την τριμελή επιτροπή. </w:t>
      </w:r>
    </w:p>
    <w:p w14:paraId="20875981" w14:textId="77777777" w:rsidR="002A42AF" w:rsidRPr="00804086" w:rsidRDefault="002A42AF" w:rsidP="005E1034">
      <w:pPr>
        <w:spacing w:after="0"/>
        <w:rPr>
          <w:rFonts w:asciiTheme="minorHAnsi" w:hAnsiTheme="minorHAnsi" w:cstheme="minorHAnsi"/>
          <w:szCs w:val="24"/>
        </w:rPr>
      </w:pPr>
    </w:p>
    <w:p w14:paraId="03815BEB" w14:textId="77777777" w:rsidR="005E1034" w:rsidRPr="00804086" w:rsidRDefault="005E1034" w:rsidP="00425865">
      <w:pPr>
        <w:pStyle w:val="5"/>
        <w:rPr>
          <w:rFonts w:cstheme="minorHAnsi"/>
          <w:szCs w:val="24"/>
        </w:rPr>
      </w:pPr>
      <w:r w:rsidRPr="00804086">
        <w:rPr>
          <w:rFonts w:cstheme="minorHAnsi"/>
          <w:szCs w:val="24"/>
        </w:rPr>
        <w:t>Προϋπολογισμός</w:t>
      </w:r>
    </w:p>
    <w:p w14:paraId="14B006BD" w14:textId="77777777" w:rsidR="00425865" w:rsidRPr="00804086" w:rsidRDefault="005E1034" w:rsidP="005E1034">
      <w:pPr>
        <w:spacing w:after="0"/>
        <w:rPr>
          <w:rFonts w:asciiTheme="minorHAnsi" w:hAnsiTheme="minorHAnsi" w:cstheme="minorHAnsi"/>
          <w:szCs w:val="24"/>
        </w:rPr>
      </w:pPr>
      <w:r w:rsidRPr="00804086">
        <w:rPr>
          <w:rFonts w:asciiTheme="minorHAnsi" w:hAnsiTheme="minorHAnsi" w:cstheme="minorHAnsi"/>
          <w:szCs w:val="24"/>
        </w:rPr>
        <w:t xml:space="preserve">Ο προϋπολογισμός της δαπάνης θα βαρύνει το έργο για το οποίο θα αποφασίσει η επιτροπή του ΕΛΚΕ. Η διαγωνιστική διαδικασία δύναται, κατά περίπτωση, να περιλαμβάνει επιπρόσθετα βραβεία, είτε για μια συγκεκριμένη Σχολή, είτε για το σύνολο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μετά από δωρεές, παροχές, κληροδοτήµατα και κάθε είδους χορηγίες φορέων του δηµόσιου ή ιδιωτικού τομέα. Οι όροι και προϋποθέσεις για τα εν λόγω </w:t>
      </w:r>
      <w:r w:rsidR="00BD5E92" w:rsidRPr="00804086">
        <w:rPr>
          <w:rFonts w:asciiTheme="minorHAnsi" w:hAnsiTheme="minorHAnsi" w:cstheme="minorHAnsi"/>
          <w:szCs w:val="24"/>
        </w:rPr>
        <w:t>βραβεία θα καθορίζονται από το Πρυτανικό Σ</w:t>
      </w:r>
      <w:r w:rsidRPr="00804086">
        <w:rPr>
          <w:rFonts w:asciiTheme="minorHAnsi" w:hAnsiTheme="minorHAnsi" w:cstheme="minorHAnsi"/>
          <w:szCs w:val="24"/>
        </w:rPr>
        <w:t>υμβούλιο.</w:t>
      </w:r>
    </w:p>
    <w:p w14:paraId="3FFF3543" w14:textId="77777777" w:rsidR="00425865" w:rsidRPr="00804086" w:rsidRDefault="00425865">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3CAB1273" w14:textId="2A741536" w:rsidR="00C67364" w:rsidRPr="00804086" w:rsidRDefault="00EB57A4" w:rsidP="00425865">
      <w:pPr>
        <w:pStyle w:val="af5"/>
        <w:rPr>
          <w:rFonts w:cstheme="minorHAnsi"/>
          <w:sz w:val="24"/>
          <w:szCs w:val="24"/>
        </w:rPr>
      </w:pPr>
      <w:bookmarkStart w:id="455" w:name="_Toc51771035"/>
      <w:bookmarkStart w:id="456" w:name="_Toc51785269"/>
      <w:bookmarkStart w:id="457" w:name="_Toc58415451"/>
      <w:r w:rsidRPr="00804086">
        <w:rPr>
          <w:rFonts w:cstheme="minorHAnsi"/>
          <w:sz w:val="24"/>
          <w:szCs w:val="24"/>
        </w:rPr>
        <w:lastRenderedPageBreak/>
        <w:t>ΚΕΦΑΛΑΙΟ 1</w:t>
      </w:r>
      <w:r w:rsidR="001D2AEF">
        <w:rPr>
          <w:rFonts w:cstheme="minorHAnsi"/>
          <w:sz w:val="24"/>
          <w:szCs w:val="24"/>
        </w:rPr>
        <w:t>8</w:t>
      </w:r>
      <w:r w:rsidR="00080669" w:rsidRPr="00804086">
        <w:rPr>
          <w:rFonts w:cstheme="minorHAnsi"/>
          <w:sz w:val="24"/>
          <w:szCs w:val="24"/>
        </w:rPr>
        <w:t xml:space="preserve">: </w:t>
      </w:r>
      <w:bookmarkStart w:id="458" w:name="_Toc27488252"/>
      <w:r w:rsidR="00C67364" w:rsidRPr="00804086">
        <w:rPr>
          <w:rFonts w:cstheme="minorHAnsi"/>
          <w:sz w:val="24"/>
          <w:szCs w:val="24"/>
        </w:rPr>
        <w:t>ΘΕΜΑΤΑ ΔΙΟΙΚΗΤΙΚΗΣ ΛΕΙΤΟΥΡΓΙΑΣ</w:t>
      </w:r>
      <w:bookmarkEnd w:id="455"/>
      <w:bookmarkEnd w:id="456"/>
      <w:bookmarkEnd w:id="457"/>
      <w:bookmarkEnd w:id="458"/>
    </w:p>
    <w:p w14:paraId="09EF87B8" w14:textId="77777777" w:rsidR="00425865" w:rsidRPr="00804086" w:rsidRDefault="00425865" w:rsidP="00A205E3">
      <w:pPr>
        <w:rPr>
          <w:rFonts w:asciiTheme="minorHAnsi" w:hAnsiTheme="minorHAnsi" w:cstheme="minorHAnsi"/>
          <w:szCs w:val="24"/>
        </w:rPr>
      </w:pPr>
      <w:bookmarkStart w:id="459" w:name="_Toc51771036"/>
      <w:bookmarkStart w:id="460" w:name="_Toc51785270"/>
    </w:p>
    <w:p w14:paraId="45364B53" w14:textId="77777777" w:rsidR="00C67364" w:rsidRPr="00804086" w:rsidRDefault="001E103A" w:rsidP="00425865">
      <w:pPr>
        <w:pStyle w:val="2"/>
        <w:rPr>
          <w:rFonts w:cstheme="minorHAnsi"/>
          <w:sz w:val="24"/>
          <w:szCs w:val="24"/>
        </w:rPr>
      </w:pPr>
      <w:bookmarkStart w:id="461" w:name="_Toc58415452"/>
      <w:r w:rsidRPr="00804086">
        <w:rPr>
          <w:rFonts w:cstheme="minorHAnsi"/>
          <w:sz w:val="24"/>
          <w:szCs w:val="24"/>
        </w:rPr>
        <w:t xml:space="preserve">Άρθρο </w:t>
      </w:r>
      <w:r w:rsidR="006F3D00" w:rsidRPr="00804086">
        <w:rPr>
          <w:rFonts w:cstheme="minorHAnsi"/>
          <w:sz w:val="24"/>
          <w:szCs w:val="24"/>
        </w:rPr>
        <w:t>1</w:t>
      </w:r>
      <w:bookmarkEnd w:id="459"/>
      <w:r w:rsidR="006F3D00" w:rsidRPr="00804086">
        <w:rPr>
          <w:rFonts w:cstheme="minorHAnsi"/>
          <w:sz w:val="24"/>
          <w:szCs w:val="24"/>
        </w:rPr>
        <w:t>- Διακίνηση Εγγράφων</w:t>
      </w:r>
      <w:bookmarkEnd w:id="460"/>
      <w:bookmarkEnd w:id="461"/>
    </w:p>
    <w:p w14:paraId="4EF492CE" w14:textId="395AD430" w:rsidR="00F75F76" w:rsidRPr="0080408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1. Για την αποτελεσματική </w:t>
      </w:r>
      <w:r w:rsidR="00290115" w:rsidRPr="00804086">
        <w:rPr>
          <w:rFonts w:asciiTheme="minorHAnsi" w:hAnsiTheme="minorHAnsi" w:cstheme="minorHAnsi"/>
        </w:rPr>
        <w:t xml:space="preserve">έγγραφη </w:t>
      </w:r>
      <w:r w:rsidRPr="00804086">
        <w:rPr>
          <w:rFonts w:asciiTheme="minorHAnsi" w:hAnsiTheme="minorHAnsi" w:cstheme="minorHAnsi"/>
        </w:rPr>
        <w:t xml:space="preserve">εξωτερική και εσωτερική επικοινωνία των Υπηρεσιών και Ακαδημαϊκών μονάδων του </w:t>
      </w:r>
      <w:r w:rsidR="00013631" w:rsidRPr="00804086">
        <w:rPr>
          <w:rFonts w:asciiTheme="minorHAnsi" w:hAnsiTheme="minorHAnsi" w:cstheme="minorHAnsi"/>
        </w:rPr>
        <w:t>Π.Δ.Μ.</w:t>
      </w:r>
      <w:r w:rsidRPr="00804086">
        <w:rPr>
          <w:rFonts w:asciiTheme="minorHAnsi" w:hAnsiTheme="minorHAnsi" w:cstheme="minorHAnsi"/>
        </w:rPr>
        <w:t xml:space="preserve">, καθορίζονται τα ακόλουθα: </w:t>
      </w:r>
    </w:p>
    <w:p w14:paraId="17B0D902" w14:textId="0F73BE7C" w:rsidR="00F75F76" w:rsidRPr="0080408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α) Όλα τα εισερχόμενα και απευθυνόμενα προς </w:t>
      </w:r>
      <w:r w:rsidR="0056019D" w:rsidRPr="00804086">
        <w:rPr>
          <w:rFonts w:asciiTheme="minorHAnsi" w:hAnsiTheme="minorHAnsi" w:cstheme="minorHAnsi"/>
        </w:rPr>
        <w:t>το</w:t>
      </w:r>
      <w:r w:rsidR="00160D37" w:rsidRPr="00804086">
        <w:rPr>
          <w:rFonts w:asciiTheme="minorHAnsi" w:hAnsiTheme="minorHAnsi" w:cstheme="minorHAnsi"/>
        </w:rPr>
        <w:t xml:space="preserve"> </w:t>
      </w:r>
      <w:r w:rsidRPr="00804086">
        <w:rPr>
          <w:rFonts w:asciiTheme="minorHAnsi" w:hAnsiTheme="minorHAnsi" w:cstheme="minorHAnsi"/>
        </w:rPr>
        <w:t xml:space="preserve">Πανεπιστήμιο έγγραφα </w:t>
      </w:r>
      <w:r w:rsidR="0056019D" w:rsidRPr="00804086">
        <w:rPr>
          <w:rFonts w:asciiTheme="minorHAnsi" w:hAnsiTheme="minorHAnsi" w:cstheme="minorHAnsi"/>
        </w:rPr>
        <w:t>καταχωρίζονται</w:t>
      </w:r>
      <w:r w:rsidRPr="00804086">
        <w:rPr>
          <w:rFonts w:asciiTheme="minorHAnsi" w:hAnsiTheme="minorHAnsi" w:cstheme="minorHAnsi"/>
        </w:rPr>
        <w:t>, πριν την εσωτερική τους δι</w:t>
      </w:r>
      <w:r w:rsidR="00423D26" w:rsidRPr="00804086">
        <w:rPr>
          <w:rFonts w:asciiTheme="minorHAnsi" w:hAnsiTheme="minorHAnsi" w:cstheme="minorHAnsi"/>
        </w:rPr>
        <w:t>ανομή</w:t>
      </w:r>
      <w:r w:rsidRPr="00804086">
        <w:rPr>
          <w:rFonts w:asciiTheme="minorHAnsi" w:hAnsiTheme="minorHAnsi" w:cstheme="minorHAnsi"/>
        </w:rPr>
        <w:t xml:space="preserve"> στο Κεντρικό Πρωτόκολλο, το οποίο τηρείται ηλεκτρονικά από το αρμόδιο τμήμα. Εξαίρεση αποτελούν τα προς τα Τμήματα ή τις Σχολές απευθυνόμενα έγγραφα, τα οποία τηρούν </w:t>
      </w:r>
      <w:r w:rsidR="00290115" w:rsidRPr="00DB2812">
        <w:rPr>
          <w:rFonts w:asciiTheme="minorHAnsi" w:hAnsiTheme="minorHAnsi" w:cstheme="minorHAnsi"/>
          <w:color w:val="auto"/>
        </w:rPr>
        <w:t xml:space="preserve">δικό τους, ξεχωριστό </w:t>
      </w:r>
      <w:r w:rsidRPr="00804086">
        <w:rPr>
          <w:rFonts w:asciiTheme="minorHAnsi" w:hAnsiTheme="minorHAnsi" w:cstheme="minorHAnsi"/>
        </w:rPr>
        <w:t xml:space="preserve">Πρωτόκολλο, καθώς και προς τα Συλλογικά Όργανα ή Υπηρεσίες που εκ του Νόμου έχουν το δικαίωμα της απ΄ ευθείας επικοινωνίας. Η πρωτοκόλληση κάθε ενυπόγραφου εγγράφου αποτελεί προϋπόθεση για την περαιτέρω εξέτασή του. Ανυπόγραφα έγγραφα, αναφορές ή επιστολές δεν πρωτοκολλώνται. </w:t>
      </w:r>
    </w:p>
    <w:p w14:paraId="7681D1FA" w14:textId="77777777" w:rsidR="00F75F76" w:rsidRPr="0080408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β) Όλα τα εξερχόμενα έγγραφα συντάσσονται σε ενιαίο για όλες τις Υπηρεσίες του </w:t>
      </w:r>
      <w:r w:rsidR="00835C1D" w:rsidRPr="00804086">
        <w:rPr>
          <w:rFonts w:asciiTheme="minorHAnsi" w:hAnsiTheme="minorHAnsi" w:cstheme="minorHAnsi"/>
        </w:rPr>
        <w:t>Ιδρύματος</w:t>
      </w:r>
      <w:r w:rsidRPr="00804086">
        <w:rPr>
          <w:rFonts w:asciiTheme="minorHAnsi" w:hAnsiTheme="minorHAnsi" w:cstheme="minorHAnsi"/>
        </w:rPr>
        <w:t xml:space="preserve"> έντ</w:t>
      </w:r>
      <w:r w:rsidR="00080669" w:rsidRPr="00804086">
        <w:rPr>
          <w:rFonts w:asciiTheme="minorHAnsi" w:hAnsiTheme="minorHAnsi" w:cstheme="minorHAnsi"/>
        </w:rPr>
        <w:t>υπο και υπογράφονται από τον</w:t>
      </w:r>
      <w:r w:rsidRPr="00804086">
        <w:rPr>
          <w:rFonts w:asciiTheme="minorHAnsi" w:hAnsiTheme="minorHAnsi" w:cstheme="minorHAnsi"/>
        </w:rPr>
        <w:t xml:space="preserve"> Πρύτανη ή τα εξουσιοδοτημένα απ΄ αυτόν, σύμφωνα με τις ισχύουσες διατάξεις, όργανα. Οι συντάκτες των εγγράφων και οι Προϊστάμενοι των Τμημάτων και των Υπηρεσιών οφείλουν να προσυπογράφουν τα σχέδια των εγγράφων που υπάγονται στην αρμοδιότητά τους. </w:t>
      </w:r>
    </w:p>
    <w:p w14:paraId="6D61631F" w14:textId="77777777" w:rsidR="00F75F76" w:rsidRPr="0080408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γ) Ομοίως όλα τα εξερχόμενα έγγραφα πρωτοκολλούνται ηλεκτρονικά από την αρμόδια υπηρεσία και φέρουν αριθμό πρωτοκόλλου της οικείας υπηρεσίας και αριθμό κεντρικού πρωτοκόλλου. </w:t>
      </w:r>
    </w:p>
    <w:p w14:paraId="4C248D7A" w14:textId="77777777" w:rsidR="00F75F76" w:rsidRPr="0080408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2. Η διακίνηση των εγγράφων του Πανεπιστημίου μεταξύ των Σχολών, των Τμημάτων και </w:t>
      </w:r>
      <w:r w:rsidR="00080669" w:rsidRPr="00804086">
        <w:rPr>
          <w:rFonts w:asciiTheme="minorHAnsi" w:hAnsiTheme="minorHAnsi" w:cstheme="minorHAnsi"/>
        </w:rPr>
        <w:t xml:space="preserve">των </w:t>
      </w:r>
      <w:r w:rsidRPr="00804086">
        <w:rPr>
          <w:rFonts w:asciiTheme="minorHAnsi" w:hAnsiTheme="minorHAnsi" w:cstheme="minorHAnsi"/>
        </w:rPr>
        <w:t xml:space="preserve">λοιπών Ακαδημαϊκών Μονάδων και Υπηρεσιών του, καθώς και του προσωπικού του, μπορεί να γίνεται με τηλεομοιοτυπία ή ηλεκτρονικό ταχυδρομείο, υπό τους όρους και </w:t>
      </w:r>
      <w:r w:rsidR="00080669" w:rsidRPr="00804086">
        <w:rPr>
          <w:rFonts w:asciiTheme="minorHAnsi" w:hAnsiTheme="minorHAnsi" w:cstheme="minorHAnsi"/>
        </w:rPr>
        <w:t>περιορισμούς των διατάξεων και κ</w:t>
      </w:r>
      <w:r w:rsidRPr="00804086">
        <w:rPr>
          <w:rFonts w:asciiTheme="minorHAnsi" w:hAnsiTheme="minorHAnsi" w:cstheme="minorHAnsi"/>
        </w:rPr>
        <w:t xml:space="preserve">ανονισμών περί προστασίας δεδομένων προσωπικού χαρακτήρα, όπως ισχύουν. </w:t>
      </w:r>
    </w:p>
    <w:p w14:paraId="31546CD8" w14:textId="77777777" w:rsidR="00F75F76" w:rsidRPr="00804086" w:rsidRDefault="00F75F76" w:rsidP="00F75F76">
      <w:pPr>
        <w:pStyle w:val="Default"/>
        <w:tabs>
          <w:tab w:val="left" w:pos="284"/>
        </w:tabs>
        <w:spacing w:line="360" w:lineRule="auto"/>
        <w:jc w:val="both"/>
        <w:rPr>
          <w:rFonts w:asciiTheme="minorHAnsi" w:hAnsiTheme="minorHAnsi" w:cstheme="minorHAnsi"/>
        </w:rPr>
      </w:pPr>
      <w:r w:rsidRPr="00804086">
        <w:rPr>
          <w:rFonts w:asciiTheme="minorHAnsi" w:hAnsiTheme="minorHAnsi" w:cstheme="minorHAnsi"/>
        </w:rPr>
        <w:t xml:space="preserve">3. Οι Σχολές, τα Τμήματα, οι λοιπές Ακαδημαϊκές Μονάδες και Υπηρεσίες του </w:t>
      </w:r>
      <w:r w:rsidR="00835C1D" w:rsidRPr="00804086">
        <w:rPr>
          <w:rFonts w:asciiTheme="minorHAnsi" w:hAnsiTheme="minorHAnsi" w:cstheme="minorHAnsi"/>
        </w:rPr>
        <w:t>Ιδρύματος</w:t>
      </w:r>
      <w:r w:rsidRPr="00804086">
        <w:rPr>
          <w:rFonts w:asciiTheme="minorHAnsi" w:hAnsiTheme="minorHAnsi" w:cstheme="minorHAnsi"/>
        </w:rPr>
        <w:t xml:space="preserve"> διακινούν την, εκτός του Πανεπιστημίου απευθυνόμενη, αλληλογραφία τους, μέσω του Πρύτανη. </w:t>
      </w:r>
    </w:p>
    <w:p w14:paraId="0EE0670C" w14:textId="3200F99D" w:rsidR="00F75F76" w:rsidRDefault="00F75F76" w:rsidP="00F75F76">
      <w:pPr>
        <w:pStyle w:val="Default"/>
        <w:spacing w:line="360" w:lineRule="auto"/>
        <w:jc w:val="both"/>
        <w:rPr>
          <w:rFonts w:asciiTheme="minorHAnsi" w:hAnsiTheme="minorHAnsi" w:cstheme="minorHAnsi"/>
        </w:rPr>
      </w:pPr>
      <w:r w:rsidRPr="00804086">
        <w:rPr>
          <w:rFonts w:asciiTheme="minorHAnsi" w:hAnsiTheme="minorHAnsi" w:cstheme="minorHAnsi"/>
        </w:rPr>
        <w:t xml:space="preserve">4. Τα όργανα του Πανεπιστημίου, τα οποία ασκούν το εκ του νόμου δικαίωμα της απευθείας εξωτερικής αλληλογραφίας, έχουν την ευθύνη της αποφυγής δέσμευσης του Πανεπιστημίου ή ανάληψης οιασδήποτε υποχρέωσης άνευ απόφασης της Συγκλήτου ή άλλου αρμοδίου οργάνου. Σε κάθε περίπτωση </w:t>
      </w:r>
      <w:r w:rsidR="00290115" w:rsidRPr="00294134">
        <w:rPr>
          <w:rFonts w:asciiTheme="minorHAnsi" w:hAnsiTheme="minorHAnsi" w:cstheme="minorHAnsi"/>
          <w:color w:val="auto"/>
        </w:rPr>
        <w:t>πάντως</w:t>
      </w:r>
      <w:r w:rsidR="00294134">
        <w:rPr>
          <w:rFonts w:asciiTheme="minorHAnsi" w:hAnsiTheme="minorHAnsi" w:cstheme="minorHAnsi"/>
          <w:color w:val="auto"/>
        </w:rPr>
        <w:t>,</w:t>
      </w:r>
      <w:r w:rsidR="00290115" w:rsidRPr="00294134">
        <w:rPr>
          <w:rFonts w:asciiTheme="minorHAnsi" w:hAnsiTheme="minorHAnsi" w:cstheme="minorHAnsi"/>
          <w:color w:val="auto"/>
        </w:rPr>
        <w:t xml:space="preserve"> </w:t>
      </w:r>
      <w:r w:rsidRPr="00294134">
        <w:rPr>
          <w:rFonts w:asciiTheme="minorHAnsi" w:hAnsiTheme="minorHAnsi" w:cstheme="minorHAnsi"/>
          <w:color w:val="auto"/>
        </w:rPr>
        <w:t xml:space="preserve">ενημερώνουν </w:t>
      </w:r>
      <w:r w:rsidRPr="00804086">
        <w:rPr>
          <w:rFonts w:asciiTheme="minorHAnsi" w:hAnsiTheme="minorHAnsi" w:cstheme="minorHAnsi"/>
        </w:rPr>
        <w:t>τον ιεραρχικώς Προϊστάμενο, τον Πρύτανη ή τον αρμόδιο Αναπληρωτή Πρύτανη</w:t>
      </w:r>
      <w:r w:rsidR="00257431" w:rsidRPr="00804086">
        <w:rPr>
          <w:rFonts w:asciiTheme="minorHAnsi" w:hAnsiTheme="minorHAnsi" w:cstheme="minorHAnsi"/>
        </w:rPr>
        <w:t>/Αντιπρύτανη.</w:t>
      </w:r>
    </w:p>
    <w:p w14:paraId="51DE0343" w14:textId="77777777" w:rsidR="002A42AF" w:rsidRPr="00804086" w:rsidRDefault="002A42AF" w:rsidP="00F75F76">
      <w:pPr>
        <w:pStyle w:val="Default"/>
        <w:spacing w:line="360" w:lineRule="auto"/>
        <w:jc w:val="both"/>
        <w:rPr>
          <w:rFonts w:asciiTheme="minorHAnsi" w:hAnsiTheme="minorHAnsi" w:cstheme="minorHAnsi"/>
        </w:rPr>
      </w:pPr>
    </w:p>
    <w:p w14:paraId="4D2FFB41" w14:textId="77777777" w:rsidR="009331BA" w:rsidRPr="00804086" w:rsidRDefault="009331BA" w:rsidP="009331BA">
      <w:pPr>
        <w:rPr>
          <w:rFonts w:asciiTheme="minorHAnsi" w:hAnsiTheme="minorHAnsi" w:cstheme="minorHAnsi"/>
          <w:szCs w:val="24"/>
        </w:rPr>
      </w:pPr>
    </w:p>
    <w:p w14:paraId="44C6C541" w14:textId="6497E37A" w:rsidR="00C67364" w:rsidRPr="00804086" w:rsidRDefault="001A7815" w:rsidP="00CC3CA1">
      <w:pPr>
        <w:pStyle w:val="af5"/>
        <w:rPr>
          <w:rFonts w:cstheme="minorHAnsi"/>
          <w:sz w:val="24"/>
          <w:szCs w:val="24"/>
        </w:rPr>
      </w:pPr>
      <w:bookmarkStart w:id="462" w:name="_Toc51771037"/>
      <w:bookmarkStart w:id="463" w:name="_Toc51785271"/>
      <w:bookmarkStart w:id="464" w:name="_Toc58415453"/>
      <w:r w:rsidRPr="00804086">
        <w:rPr>
          <w:rFonts w:cstheme="minorHAnsi"/>
          <w:sz w:val="24"/>
          <w:szCs w:val="24"/>
        </w:rPr>
        <w:lastRenderedPageBreak/>
        <w:t xml:space="preserve">ΚΕΦΑΛΑΙΟ </w:t>
      </w:r>
      <w:r w:rsidR="001D2AEF">
        <w:rPr>
          <w:rFonts w:cstheme="minorHAnsi"/>
          <w:sz w:val="24"/>
          <w:szCs w:val="24"/>
        </w:rPr>
        <w:t>19</w:t>
      </w:r>
      <w:r w:rsidR="00080669" w:rsidRPr="00804086">
        <w:rPr>
          <w:rFonts w:cstheme="minorHAnsi"/>
          <w:sz w:val="24"/>
          <w:szCs w:val="24"/>
        </w:rPr>
        <w:t xml:space="preserve">: </w:t>
      </w:r>
      <w:bookmarkStart w:id="465" w:name="_Toc27488253"/>
      <w:r w:rsidR="00C67364" w:rsidRPr="00804086">
        <w:rPr>
          <w:rFonts w:cstheme="minorHAnsi"/>
          <w:sz w:val="24"/>
          <w:szCs w:val="24"/>
        </w:rPr>
        <w:t>ΚΩΔΙΚΑΣ ΔΕΟΝΤΟΛΟΓΙΑΣ ΚΑΙ ΚΑΛΗΣ ΠΡΑΚΤΙΚΗΣ</w:t>
      </w:r>
      <w:bookmarkEnd w:id="462"/>
      <w:bookmarkEnd w:id="463"/>
      <w:bookmarkEnd w:id="464"/>
      <w:bookmarkEnd w:id="465"/>
    </w:p>
    <w:p w14:paraId="188A23E2" w14:textId="77777777" w:rsidR="0051622A" w:rsidRPr="00804086" w:rsidRDefault="0051622A" w:rsidP="002F4A58">
      <w:pPr>
        <w:spacing w:after="0"/>
        <w:rPr>
          <w:rFonts w:asciiTheme="minorHAnsi" w:hAnsiTheme="minorHAnsi" w:cstheme="minorHAnsi"/>
          <w:szCs w:val="24"/>
        </w:rPr>
      </w:pPr>
    </w:p>
    <w:p w14:paraId="068F63B5" w14:textId="517E6B29"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Ο Κώδικας Δεοντολογίας και Καλής Πρακτικής εφαρμόζεται από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Καθηγητές, Καθηγήτριες και Λέκτορες,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ΕΔΙΠ,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w:t>
      </w:r>
      <w:r w:rsidR="00AC7A47">
        <w:rPr>
          <w:rFonts w:asciiTheme="minorHAnsi" w:hAnsiTheme="minorHAnsi" w:cstheme="minorHAnsi"/>
          <w:szCs w:val="24"/>
        </w:rPr>
        <w:t>Ε.Ε.Π.</w:t>
      </w:r>
      <w:r w:rsidRPr="00804086">
        <w:rPr>
          <w:rFonts w:asciiTheme="minorHAnsi" w:hAnsiTheme="minorHAnsi" w:cstheme="minorHAnsi"/>
          <w:szCs w:val="24"/>
        </w:rPr>
        <w:t xml:space="preserve"> και τις λοιπές κατηγορίες διδακτικού προσωπικού,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w:t>
      </w:r>
      <w:r w:rsidR="00AC7A47">
        <w:rPr>
          <w:rFonts w:asciiTheme="minorHAnsi" w:hAnsiTheme="minorHAnsi" w:cstheme="minorHAnsi"/>
          <w:szCs w:val="24"/>
        </w:rPr>
        <w:t>Ε.Τ.Ε.Π.</w:t>
      </w:r>
      <w:r w:rsidRPr="00804086">
        <w:rPr>
          <w:rFonts w:asciiTheme="minorHAnsi" w:hAnsiTheme="minorHAnsi" w:cstheme="minorHAnsi"/>
          <w:szCs w:val="24"/>
        </w:rPr>
        <w:t xml:space="preserve">, το διοικητικό προσωπικό, το τεχνικό προσωπικό, τους ερευνητές, το αποσπασμένο προσωπικό, τους φοιτητές όλων των κύκλων σπουδών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καθώς και επισκέπτες καθηγητές και φοιτητές άλλων Ιδρυμάτων στ</w:t>
      </w:r>
      <w:r w:rsidRPr="00804086">
        <w:rPr>
          <w:rFonts w:asciiTheme="minorHAnsi" w:hAnsiTheme="minorHAnsi" w:cstheme="minorHAnsi"/>
          <w:szCs w:val="24"/>
          <w:lang w:val="en-US"/>
        </w:rPr>
        <w:t>o</w:t>
      </w:r>
      <w:r w:rsidRPr="00804086">
        <w:rPr>
          <w:rFonts w:asciiTheme="minorHAnsi" w:hAnsiTheme="minorHAnsi" w:cstheme="minorHAnsi"/>
          <w:szCs w:val="24"/>
        </w:rPr>
        <w:t xml:space="preserve"> πλαίσιο ανταλλαγής φοιτητών (</w:t>
      </w:r>
      <w:r w:rsidRPr="00804086">
        <w:rPr>
          <w:rFonts w:asciiTheme="minorHAnsi" w:hAnsiTheme="minorHAnsi" w:cstheme="minorHAnsi"/>
          <w:szCs w:val="24"/>
          <w:lang w:val="en-GB"/>
        </w:rPr>
        <w:t>ERASMUS</w:t>
      </w:r>
      <w:r w:rsidRPr="00804086">
        <w:rPr>
          <w:rFonts w:asciiTheme="minorHAnsi" w:hAnsiTheme="minorHAnsi" w:cstheme="minorHAnsi"/>
          <w:szCs w:val="24"/>
        </w:rPr>
        <w:t xml:space="preserve">). Επίσης εφαρμόζεται από  τους πάσης φύσεως εξωτερικούς και επιστημονικούς συνεργάτες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στη σύμβαση των οποίων ενσωματώνεται η διαδικτυακή διεύθυνση του Κώδικα, η υποχρέωση τήρησής του και οι νόμιμες συνέπειες από την παράβασή του.</w:t>
      </w:r>
    </w:p>
    <w:p w14:paraId="3EE7897F" w14:textId="77777777" w:rsidR="002B78B9" w:rsidRPr="00804086" w:rsidRDefault="002B78B9" w:rsidP="00C738E0">
      <w:pPr>
        <w:pStyle w:val="2"/>
        <w:jc w:val="left"/>
        <w:rPr>
          <w:rFonts w:cstheme="minorHAnsi"/>
          <w:sz w:val="24"/>
          <w:szCs w:val="24"/>
        </w:rPr>
      </w:pPr>
      <w:bookmarkStart w:id="466" w:name="_Toc38629877"/>
      <w:bookmarkStart w:id="467" w:name="_Toc39843539"/>
      <w:bookmarkStart w:id="468" w:name="_Toc51771038"/>
      <w:bookmarkStart w:id="469" w:name="_Toc58415454"/>
      <w:r w:rsidRPr="00804086">
        <w:rPr>
          <w:rFonts w:cstheme="minorHAnsi"/>
          <w:sz w:val="24"/>
          <w:szCs w:val="24"/>
        </w:rPr>
        <w:t>Βασικές αρχές που αφορούν όλους</w:t>
      </w:r>
      <w:bookmarkEnd w:id="466"/>
      <w:bookmarkEnd w:id="467"/>
      <w:bookmarkEnd w:id="468"/>
      <w:bookmarkEnd w:id="469"/>
    </w:p>
    <w:p w14:paraId="5392AFE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Οι βασικές αρχές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είναι οι κάτωθι:</w:t>
      </w:r>
    </w:p>
    <w:p w14:paraId="3D72A71A"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Σεβασμός των </w:t>
      </w:r>
      <w:r w:rsidR="0056019D" w:rsidRPr="00804086">
        <w:rPr>
          <w:rFonts w:asciiTheme="minorHAnsi" w:hAnsiTheme="minorHAnsi" w:cstheme="minorHAnsi"/>
          <w:szCs w:val="24"/>
        </w:rPr>
        <w:t xml:space="preserve">Ανθρώπινων </w:t>
      </w:r>
      <w:r w:rsidRPr="00804086">
        <w:rPr>
          <w:rFonts w:asciiTheme="minorHAnsi" w:hAnsiTheme="minorHAnsi" w:cstheme="minorHAnsi"/>
          <w:szCs w:val="24"/>
        </w:rPr>
        <w:t>Δικαιωμάτων</w:t>
      </w:r>
    </w:p>
    <w:p w14:paraId="72817226"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Αξιοκρατία και ίσες ευκαιρίες</w:t>
      </w:r>
    </w:p>
    <w:p w14:paraId="6B05169C"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Ακαδημαϊκή αριστεία</w:t>
      </w:r>
    </w:p>
    <w:p w14:paraId="3D4153C9"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Προστασία πνευματικής ιδιοκτησίας</w:t>
      </w:r>
    </w:p>
    <w:p w14:paraId="0E381C44"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Ακεραιότητα, Διαφάνεια, αποτελεσματικότητα, Λογοδοσία στη χρήση των </w:t>
      </w:r>
      <w:r w:rsidR="0056019D" w:rsidRPr="00804086">
        <w:rPr>
          <w:rFonts w:asciiTheme="minorHAnsi" w:hAnsiTheme="minorHAnsi" w:cstheme="minorHAnsi"/>
          <w:szCs w:val="24"/>
        </w:rPr>
        <w:t xml:space="preserve">Δημόσιων </w:t>
      </w:r>
      <w:r w:rsidRPr="00804086">
        <w:rPr>
          <w:rFonts w:asciiTheme="minorHAnsi" w:hAnsiTheme="minorHAnsi" w:cstheme="minorHAnsi"/>
          <w:szCs w:val="24"/>
        </w:rPr>
        <w:t xml:space="preserve">Πόρων, Προστασία των περιουσιακών στοιχείων του </w:t>
      </w:r>
      <w:r w:rsidR="00835C1D" w:rsidRPr="00804086">
        <w:rPr>
          <w:rFonts w:asciiTheme="minorHAnsi" w:hAnsiTheme="minorHAnsi" w:cstheme="minorHAnsi"/>
          <w:szCs w:val="24"/>
        </w:rPr>
        <w:t>Ιδρύματος</w:t>
      </w:r>
    </w:p>
    <w:p w14:paraId="19A112CE" w14:textId="77777777" w:rsidR="002B78B9" w:rsidRPr="00804086" w:rsidRDefault="002B78B9" w:rsidP="002A5DD3">
      <w:pPr>
        <w:pStyle w:val="a6"/>
        <w:numPr>
          <w:ilvl w:val="0"/>
          <w:numId w:val="28"/>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Διάχυση κουλτούρας ηθικής συμπεριφοράς και κανόνων δεοντολογίας</w:t>
      </w:r>
    </w:p>
    <w:p w14:paraId="6A2EB129"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70" w:name="_Toc38629878"/>
      <w:bookmarkStart w:id="471" w:name="_Toc39843540"/>
      <w:bookmarkStart w:id="472" w:name="_Toc51771039"/>
      <w:r w:rsidRPr="001D2AEF">
        <w:rPr>
          <w:rFonts w:asciiTheme="minorHAnsi" w:eastAsia="Times New Roman" w:hAnsiTheme="minorHAnsi" w:cstheme="minorHAnsi"/>
          <w:b/>
          <w:i/>
          <w:color w:val="2F5496" w:themeColor="accent5" w:themeShade="BF"/>
          <w:szCs w:val="24"/>
        </w:rPr>
        <w:t xml:space="preserve">Σεβασμός των </w:t>
      </w:r>
      <w:r w:rsidR="0056019D" w:rsidRPr="001D2AEF">
        <w:rPr>
          <w:rFonts w:asciiTheme="minorHAnsi" w:eastAsia="Times New Roman" w:hAnsiTheme="minorHAnsi" w:cstheme="minorHAnsi"/>
          <w:b/>
          <w:i/>
          <w:color w:val="2F5496" w:themeColor="accent5" w:themeShade="BF"/>
          <w:szCs w:val="24"/>
        </w:rPr>
        <w:t xml:space="preserve">Ανθρώπινων </w:t>
      </w:r>
      <w:r w:rsidRPr="001D2AEF">
        <w:rPr>
          <w:rFonts w:asciiTheme="minorHAnsi" w:eastAsia="Times New Roman" w:hAnsiTheme="minorHAnsi" w:cstheme="minorHAnsi"/>
          <w:b/>
          <w:i/>
          <w:color w:val="2F5496" w:themeColor="accent5" w:themeShade="BF"/>
          <w:szCs w:val="24"/>
        </w:rPr>
        <w:t>Δικαιωμάτων</w:t>
      </w:r>
      <w:bookmarkEnd w:id="470"/>
      <w:bookmarkEnd w:id="471"/>
      <w:bookmarkEnd w:id="472"/>
    </w:p>
    <w:p w14:paraId="1C4F7399"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Ο σεβασμός των </w:t>
      </w:r>
      <w:r w:rsidR="0056019D" w:rsidRPr="00804086">
        <w:rPr>
          <w:rFonts w:asciiTheme="minorHAnsi" w:hAnsiTheme="minorHAnsi" w:cstheme="minorHAnsi"/>
          <w:szCs w:val="24"/>
        </w:rPr>
        <w:t xml:space="preserve">ανθρώπινων </w:t>
      </w:r>
      <w:r w:rsidRPr="00804086">
        <w:rPr>
          <w:rFonts w:asciiTheme="minorHAnsi" w:hAnsiTheme="minorHAnsi" w:cstheme="minorHAnsi"/>
          <w:szCs w:val="24"/>
        </w:rPr>
        <w:t xml:space="preserve">δικαιωμάτων είναι ενσωματωμένος σε όλες τις δραστηριότητες και τις λειτουργίες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το οποίο καταβάλλει κάθε δυνατή προσπάθεια για την προάσπισή τους. Ως ανθρώπινα δικαιώματα θεωρούνται τα «κοινώς αντιλαμβανόμενα αναπαλλοτρίωτα θεμελιώδη δικαιώματα που κάθε άτομο δικαιούται από τη στιγμή της γέννησής του, απλώς και μόνο επειδή είναι ανθρώπινο ον». </w:t>
      </w:r>
    </w:p>
    <w:p w14:paraId="7298DD50"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73" w:name="_Toc38629879"/>
      <w:bookmarkStart w:id="474" w:name="_Toc39843541"/>
      <w:bookmarkStart w:id="475" w:name="_Toc51771040"/>
      <w:r w:rsidRPr="001D2AEF">
        <w:rPr>
          <w:rFonts w:asciiTheme="minorHAnsi" w:eastAsia="Times New Roman" w:hAnsiTheme="minorHAnsi" w:cstheme="minorHAnsi"/>
          <w:b/>
          <w:i/>
          <w:color w:val="2F5496" w:themeColor="accent5" w:themeShade="BF"/>
          <w:szCs w:val="24"/>
        </w:rPr>
        <w:t>Αξιοκρατία και ίσες ευκαιρίες</w:t>
      </w:r>
      <w:bookmarkEnd w:id="473"/>
      <w:bookmarkEnd w:id="474"/>
      <w:bookmarkEnd w:id="475"/>
    </w:p>
    <w:p w14:paraId="6D6F422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αρχή της αξιοκρατίας και των ίσων ευκαιριών σημαίνει ότι η διοίκηση, αλλά και το ακαδημαϊκό και διοικητικό προσωπικό δεν θα αντιμετωπίσουν με περισσότερη ή λιγότερη ευμένεια κάποιον εξαιτίας της θέσης του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του φύλου του, της καταγωγής του</w:t>
      </w:r>
      <w:r w:rsidR="00B00308" w:rsidRPr="00804086">
        <w:rPr>
          <w:rFonts w:asciiTheme="minorHAnsi" w:hAnsiTheme="minorHAnsi" w:cstheme="minorHAnsi"/>
          <w:szCs w:val="24"/>
        </w:rPr>
        <w:t>, των θρησκευτικών του πεποιθήσεων</w:t>
      </w:r>
      <w:r w:rsidRPr="00804086">
        <w:rPr>
          <w:rFonts w:asciiTheme="minorHAnsi" w:hAnsiTheme="minorHAnsi" w:cstheme="minorHAnsi"/>
          <w:szCs w:val="24"/>
        </w:rPr>
        <w:t xml:space="preserve"> ή για </w:t>
      </w:r>
      <w:r w:rsidR="00B00308" w:rsidRPr="00804086">
        <w:rPr>
          <w:rFonts w:asciiTheme="minorHAnsi" w:hAnsiTheme="minorHAnsi" w:cstheme="minorHAnsi"/>
          <w:szCs w:val="24"/>
        </w:rPr>
        <w:t>οποιονδήποτε</w:t>
      </w:r>
      <w:r w:rsidRPr="00804086">
        <w:rPr>
          <w:rFonts w:asciiTheme="minorHAnsi" w:hAnsiTheme="minorHAnsi" w:cstheme="minorHAnsi"/>
          <w:szCs w:val="24"/>
        </w:rPr>
        <w:t xml:space="preserve">άλλο λόγο και δεν θα προβούν σε πράξεις που να υποδηλώνουν τέτοιες πρακτικές.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οφείλουν να εφαρμόζουν απαρέγκλιτα τους νόμους και να έχουν προσήλωση στο περί δικαίου αίσθημα. </w:t>
      </w:r>
    </w:p>
    <w:p w14:paraId="78AE2C5A"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76" w:name="_Toc38629880"/>
      <w:bookmarkStart w:id="477" w:name="_Toc39843542"/>
      <w:bookmarkStart w:id="478" w:name="_Toc51771041"/>
      <w:r w:rsidRPr="001D2AEF">
        <w:rPr>
          <w:rFonts w:asciiTheme="minorHAnsi" w:eastAsia="Times New Roman" w:hAnsiTheme="minorHAnsi" w:cstheme="minorHAnsi"/>
          <w:b/>
          <w:i/>
          <w:color w:val="2F5496" w:themeColor="accent5" w:themeShade="BF"/>
          <w:szCs w:val="24"/>
        </w:rPr>
        <w:lastRenderedPageBreak/>
        <w:t>Ακαδημαϊκή αριστεία</w:t>
      </w:r>
      <w:bookmarkEnd w:id="476"/>
      <w:bookmarkEnd w:id="477"/>
      <w:bookmarkEnd w:id="478"/>
    </w:p>
    <w:p w14:paraId="4CE85FA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ακαδημαϊκή αριστεία είναι βασικός πυλώνας της ηθικής συμπεριφοράς, ο οποίος συλλειτουργώντας με την αρχή της αξιοκρατίας και της δικαιοσύνης αποτελούν τη βάση της εκπλήρωσης του χρέους της ακαδημαϊκής κοινότητας προς το κοινωνικό σύνολο. Η ακαδημαϊκή αριστεία εξειδικεύεται περαιτέρω στις εξής αρχές: </w:t>
      </w:r>
    </w:p>
    <w:p w14:paraId="09AA2CF6"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α) Προσήλωση στην ποιότητα του εκπαιδευτικού έργου</w:t>
      </w:r>
    </w:p>
    <w:p w14:paraId="608BA20C"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β) Προσήλωση στην ποιότητα του ερευνητικού έργου και τη διάχυση της επιστημονικής γνώσης</w:t>
      </w:r>
    </w:p>
    <w:p w14:paraId="67D4878A"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γ) Ελευθερία στην επιστημονική και καλλιτεχνική έρευνα </w:t>
      </w:r>
    </w:p>
    <w:p w14:paraId="5F60A986"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δ) Προσήλωση στην επιστημονική και καλλιτεχνική δεοντολογία</w:t>
      </w:r>
    </w:p>
    <w:p w14:paraId="32BB4878"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79" w:name="_Toc38629881"/>
      <w:bookmarkStart w:id="480" w:name="_Toc39843543"/>
      <w:bookmarkStart w:id="481" w:name="_Toc51771042"/>
      <w:r w:rsidRPr="001D2AEF">
        <w:rPr>
          <w:rFonts w:asciiTheme="minorHAnsi" w:eastAsia="Times New Roman" w:hAnsiTheme="minorHAnsi" w:cstheme="minorHAnsi"/>
          <w:b/>
          <w:i/>
          <w:color w:val="2F5496" w:themeColor="accent5" w:themeShade="BF"/>
          <w:szCs w:val="24"/>
        </w:rPr>
        <w:t>Προσήλωση στην ποιότητα του εκπαιδευτικού έργου</w:t>
      </w:r>
      <w:bookmarkEnd w:id="479"/>
      <w:bookmarkEnd w:id="480"/>
      <w:bookmarkEnd w:id="481"/>
    </w:p>
    <w:p w14:paraId="55D7EF7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διδακτικό προσωπικό οφείλει να καταβάλλει κάθε δυνατή προσπάθεια για τη συνεχή βελτίωση του διδακτικού έργου, ώστε να παρέχει έργο υψηλού επιπέδου βάσει των πιο πρόσφατων εξελίξεων της επιστήμης. Το διδακτικό προσωπικό ενθαρρύνεται να συμμετέχει σε συνέδρια, ομάδες εργασίες και κάθε άλλη δραστηριότητα η οποία προάγει το έργο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είναι σύμφωνη με την πολιτική ποιότητας και ακαδημαϊκής στοχοθεσίας. </w:t>
      </w:r>
    </w:p>
    <w:p w14:paraId="580BB50D" w14:textId="77777777" w:rsidR="002B78B9" w:rsidRPr="00804086" w:rsidRDefault="002B78B9" w:rsidP="002F4A58">
      <w:pPr>
        <w:pStyle w:val="a6"/>
        <w:spacing w:after="0"/>
        <w:ind w:left="0"/>
        <w:rPr>
          <w:rFonts w:asciiTheme="minorHAnsi" w:hAnsiTheme="minorHAnsi" w:cstheme="minorHAnsi"/>
          <w:szCs w:val="24"/>
          <w:highlight w:val="yellow"/>
        </w:rPr>
      </w:pPr>
      <w:r w:rsidRPr="00804086">
        <w:rPr>
          <w:rFonts w:asciiTheme="minorHAnsi" w:hAnsiTheme="minorHAnsi" w:cstheme="minorHAnsi"/>
          <w:szCs w:val="24"/>
        </w:rPr>
        <w:t>Τέλος, το διδακτικό προσωπικό οφείλει να παρέχει εγκαίρως κάθε διευκρίνιση ή στοιχείο που ζητείται από τη ΜΟΔΙΠ, καθώς και να συμμορφώνεται με τις υποδείξεις που προκύπτουν από τις εσωτερικές αξιολογήσεις.</w:t>
      </w:r>
    </w:p>
    <w:p w14:paraId="726EA10D"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82" w:name="_Toc38629882"/>
      <w:bookmarkStart w:id="483" w:name="_Toc39843544"/>
      <w:bookmarkStart w:id="484" w:name="_Toc51771043"/>
      <w:r w:rsidRPr="001D2AEF">
        <w:rPr>
          <w:rFonts w:asciiTheme="minorHAnsi" w:eastAsia="Times New Roman" w:hAnsiTheme="minorHAnsi" w:cstheme="minorHAnsi"/>
          <w:b/>
          <w:i/>
          <w:color w:val="2F5496" w:themeColor="accent5" w:themeShade="BF"/>
          <w:szCs w:val="24"/>
        </w:rPr>
        <w:t>Προσήλωση στην ποιότητα του ερευνητικού έργου και διάχυση της επιστημονικής γνώσης</w:t>
      </w:r>
      <w:bookmarkEnd w:id="482"/>
      <w:bookmarkEnd w:id="483"/>
      <w:bookmarkEnd w:id="484"/>
    </w:p>
    <w:p w14:paraId="192564B0"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διδακτικό και ερευνητικό προσωπικό οφείλει να καταβάλλει κάθε δυνατή προσπάθεια για τη συνεχή βελτίωση του ερευνητικού έργου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Επιδεικνύοντας ειδικότερα πλήρη σεβασμό προς τους κανόνες της επιστημονικής δεοντολογίας, το διδακτικό και ερευνητικό προσωπικό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οφείλει να συμβάλλει με κάθε δυνατό τρόπο στην αύξηση και τη διάχυση του ερευνητικού έργου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να συμμορφώνεται και να προάγει κάθε δράση ή ενέργεια η οποία θα είναι σύμφωνη με την πολιτική ποιότητας και στοχοθεσίας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να αποφεύγει ενέργειες οι οποίες θα έθεταν σε διακύβευση το κύρος του. </w:t>
      </w:r>
    </w:p>
    <w:p w14:paraId="4A947C3E" w14:textId="77777777" w:rsidR="002B78B9" w:rsidRPr="00804086" w:rsidRDefault="002B78B9" w:rsidP="002F4A58">
      <w:pPr>
        <w:spacing w:after="0"/>
        <w:rPr>
          <w:rFonts w:asciiTheme="minorHAnsi" w:hAnsiTheme="minorHAnsi" w:cstheme="minorHAnsi"/>
          <w:szCs w:val="24"/>
          <w:highlight w:val="yellow"/>
        </w:rPr>
      </w:pPr>
      <w:r w:rsidRPr="00804086">
        <w:rPr>
          <w:rFonts w:asciiTheme="minorHAnsi" w:hAnsiTheme="minorHAnsi" w:cstheme="minorHAnsi"/>
          <w:szCs w:val="24"/>
        </w:rPr>
        <w:t xml:space="preserve">Τόσο το ακαδημαϊκό όσο και το διοικητικό προσωπικό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οφείλει να προωθεί και να προβάλλει το έργο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με τρόπο ο οποίος θα είναι σαφής, κατανοητός, πλήρης και ακριβής.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ακαδημαϊκού και του διοικητικού προσωπικού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δεν θα συνδέονται με κανέναν τρόπο με δηλώσεις οι οποίες είναι αναληθείς, παραπλανητικές ή ελλιπείς.</w:t>
      </w:r>
    </w:p>
    <w:p w14:paraId="3D6F3B3A" w14:textId="77777777" w:rsidR="003C5EE0" w:rsidRPr="00804086" w:rsidRDefault="003C5EE0" w:rsidP="000D2FB3">
      <w:pPr>
        <w:rPr>
          <w:rFonts w:asciiTheme="minorHAnsi" w:hAnsiTheme="minorHAnsi" w:cstheme="minorHAnsi"/>
          <w:szCs w:val="24"/>
        </w:rPr>
      </w:pPr>
      <w:bookmarkStart w:id="485" w:name="_Toc38629883"/>
      <w:bookmarkStart w:id="486" w:name="_Toc39843545"/>
      <w:bookmarkStart w:id="487" w:name="_Toc51771044"/>
    </w:p>
    <w:p w14:paraId="6F3FFEB4" w14:textId="77777777" w:rsidR="002B78B9" w:rsidRPr="001D2AEF" w:rsidRDefault="002B78B9" w:rsidP="000D2FB3">
      <w:pPr>
        <w:rPr>
          <w:rFonts w:asciiTheme="minorHAnsi" w:eastAsia="Times New Roman" w:hAnsiTheme="minorHAnsi" w:cstheme="minorHAnsi"/>
          <w:b/>
          <w:i/>
          <w:color w:val="2F5496" w:themeColor="accent5" w:themeShade="BF"/>
          <w:szCs w:val="24"/>
        </w:rPr>
      </w:pPr>
      <w:r w:rsidRPr="001D2AEF">
        <w:rPr>
          <w:rFonts w:asciiTheme="minorHAnsi" w:eastAsia="Times New Roman" w:hAnsiTheme="minorHAnsi" w:cstheme="minorHAnsi"/>
          <w:b/>
          <w:i/>
          <w:color w:val="2F5496" w:themeColor="accent5" w:themeShade="BF"/>
          <w:szCs w:val="24"/>
        </w:rPr>
        <w:lastRenderedPageBreak/>
        <w:t>Ελευθερία στην επιστημονική και καλλιτεχνική έρευνα</w:t>
      </w:r>
      <w:bookmarkEnd w:id="485"/>
      <w:bookmarkEnd w:id="486"/>
      <w:bookmarkEnd w:id="487"/>
    </w:p>
    <w:p w14:paraId="051B290B" w14:textId="77777777" w:rsidR="002B78B9" w:rsidRPr="00804086" w:rsidRDefault="002B78B9" w:rsidP="002F4A58">
      <w:pPr>
        <w:pStyle w:val="af0"/>
        <w:spacing w:after="0"/>
        <w:rPr>
          <w:rFonts w:asciiTheme="minorHAnsi" w:hAnsiTheme="minorHAnsi" w:cstheme="minorHAnsi"/>
          <w:sz w:val="24"/>
          <w:szCs w:val="24"/>
        </w:rPr>
      </w:pPr>
      <w:r w:rsidRPr="00804086">
        <w:rPr>
          <w:rFonts w:asciiTheme="minorHAnsi" w:hAnsiTheme="minorHAnsi" w:cstheme="minorHAnsi"/>
          <w:sz w:val="24"/>
          <w:szCs w:val="24"/>
        </w:rPr>
        <w:t>Η ελευθερία στην επιστημονική έρευνα περιλαμβάνει την ελευθερία της επιστημονικής γνώμης και έχει την έννοια της αποφυγής κάθε εμποδίου ή κωλύματος για την έκφραση ή τη διάδοσή της. Η επιστήμη και η τέχνη, η έρευνα και η διδασκαλία είναι ελεύθερες· η ανάπτυξη και η προαγωγή τους αποτελεί υποχρέωση του Κράτους. Η ακαδημαϊκή ελευθερία και η ελευθερία της διδασκαλίας δεν απαλλάσσουν από το καθήκον της υπακοής στο Σύνταγμα (άρθρο 16).</w:t>
      </w:r>
    </w:p>
    <w:p w14:paraId="37CFF1DF"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88" w:name="_Toc38629884"/>
      <w:bookmarkStart w:id="489" w:name="_Toc39843546"/>
      <w:bookmarkStart w:id="490" w:name="_Toc51771045"/>
      <w:r w:rsidRPr="001D2AEF">
        <w:rPr>
          <w:rFonts w:asciiTheme="minorHAnsi" w:eastAsia="Times New Roman" w:hAnsiTheme="minorHAnsi" w:cstheme="minorHAnsi"/>
          <w:b/>
          <w:i/>
          <w:color w:val="2F5496" w:themeColor="accent5" w:themeShade="BF"/>
          <w:szCs w:val="24"/>
        </w:rPr>
        <w:t>Προσήλωση στην επιστημονική και καλλιτεχνική δεοντολογία</w:t>
      </w:r>
      <w:bookmarkEnd w:id="488"/>
      <w:bookmarkEnd w:id="489"/>
      <w:bookmarkEnd w:id="490"/>
    </w:p>
    <w:p w14:paraId="3F7EC078"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ερευνητικό προσωπικό οφείλει να συμμορφώνεται με τη νομοθεσία, τους γενικότερους κανόνες της επιστημονικής και καλλιτεχνικής έρευνας και τυχόν εξειδικεύσεις, αναλόγως του επιστημονικού του πεδίου. Οι Σχολές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οφείλουν να καταρτίσουν και να επικαιροποιούν τον κώδικα επιστημονικής ή καλλιτεχνικής έρευνας του πεδίου τους, ενώ παραβάσεις θα πρέπει να αναφέρονται αμελλητί στην Επιτροπή Δεοντολογίας προς περαιτέρω έρευνα. </w:t>
      </w:r>
    </w:p>
    <w:p w14:paraId="352B4C68"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91" w:name="_Toc38629885"/>
      <w:bookmarkStart w:id="492" w:name="_Toc39843547"/>
      <w:bookmarkStart w:id="493" w:name="_Toc51771046"/>
      <w:r w:rsidRPr="001D2AEF">
        <w:rPr>
          <w:rFonts w:asciiTheme="minorHAnsi" w:eastAsia="Times New Roman" w:hAnsiTheme="minorHAnsi" w:cstheme="minorHAnsi"/>
          <w:b/>
          <w:i/>
          <w:color w:val="2F5496" w:themeColor="accent5" w:themeShade="BF"/>
          <w:szCs w:val="24"/>
        </w:rPr>
        <w:t>Προστασία της πνευματικής ιδιοκτησίας</w:t>
      </w:r>
      <w:bookmarkEnd w:id="491"/>
      <w:bookmarkEnd w:id="492"/>
      <w:bookmarkEnd w:id="493"/>
    </w:p>
    <w:p w14:paraId="591EF5E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Κατά τη διάρκεια των σπουδών τους οι φοιτητές/τριες αναλαμβάνουν πρωτότυπες εργασίες, είτε μεμονωμένα είτε σε ομάδες. Σε κάθε περίπτωση οι εργασίες αυτές θα πρέπει να γίνονται βάσει της κείμενης νομοθεσίας και να αποτελούν αποκλειστικό έργο των φοιτητών/τριών. Σημειώνεται πως η παραβίαση των πνευματικών δικαιωμάτων αποτελεί αστικό και ποινικό αδίκημα. Σε περιπτώσεις όπου διαπιστώνονται παραβάσεις, επιβάλλονται ποινές σύμφωνα με τον παρόντα Κώδικα.</w:t>
      </w:r>
    </w:p>
    <w:p w14:paraId="2076D2E8" w14:textId="77777777" w:rsidR="002B78B9" w:rsidRPr="001D2AEF" w:rsidRDefault="002B78B9" w:rsidP="00F471A8">
      <w:pPr>
        <w:rPr>
          <w:rFonts w:asciiTheme="minorHAnsi" w:eastAsia="Times New Roman" w:hAnsiTheme="minorHAnsi" w:cstheme="minorHAnsi"/>
          <w:b/>
          <w:i/>
          <w:color w:val="2F5496" w:themeColor="accent5" w:themeShade="BF"/>
          <w:szCs w:val="24"/>
        </w:rPr>
      </w:pPr>
      <w:bookmarkStart w:id="494" w:name="_Toc38629886"/>
      <w:bookmarkStart w:id="495" w:name="_Toc39843548"/>
      <w:bookmarkStart w:id="496" w:name="_Toc51771047"/>
      <w:bookmarkStart w:id="497" w:name="_Toc51785272"/>
      <w:r w:rsidRPr="001D2AEF">
        <w:rPr>
          <w:rFonts w:asciiTheme="minorHAnsi" w:eastAsia="Times New Roman" w:hAnsiTheme="minorHAnsi" w:cstheme="minorHAnsi"/>
          <w:b/>
          <w:i/>
          <w:color w:val="2F5496" w:themeColor="accent5" w:themeShade="BF"/>
          <w:szCs w:val="24"/>
        </w:rPr>
        <w:t xml:space="preserve">Ακεραιότητα, διαφάνεια, υπευθυνότητα, αποτελεσματικότητα, λογοδοσία στη χρήση των δημόσιων πόρων και την προστασία των περιουσιακών στοιχείων του </w:t>
      </w:r>
      <w:r w:rsidR="00835C1D" w:rsidRPr="001D2AEF">
        <w:rPr>
          <w:rFonts w:asciiTheme="minorHAnsi" w:eastAsia="Times New Roman" w:hAnsiTheme="minorHAnsi" w:cstheme="minorHAnsi"/>
          <w:b/>
          <w:i/>
          <w:color w:val="2F5496" w:themeColor="accent5" w:themeShade="BF"/>
          <w:szCs w:val="24"/>
        </w:rPr>
        <w:t>Ιδρύματος</w:t>
      </w:r>
      <w:bookmarkEnd w:id="494"/>
      <w:bookmarkEnd w:id="495"/>
      <w:bookmarkEnd w:id="496"/>
      <w:bookmarkEnd w:id="497"/>
    </w:p>
    <w:p w14:paraId="0985CB80"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Πανεπιστήμιο αποτελεί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του οποίου οι οικονομικοί πόροι στο μεγαλύτερο μέρος τους διατίθενται από τον Κρατικό Προϋπολογισμό. Κατά συνέπεια τίθεται ζήτημα ορθής διαχείρισης των οικονομικών αγαθών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διαφάνειας στις συναλλαγές, συμμόρφωσης με τη Νομοθεσία και προστασίας των περιουσιακών στοιχείων του. Σημειώνεται ότι η περιγραφόμενη κατάσταση δεν είναι περιοριστική, καθώς ενδέχεται κι άλλες πράξεις ή παραλείψεις να θεωρηθεί ότι παραβαίνουν τον Κώδικα, εφόσον πλήττεται 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από αυτές. Τέλος, η ορθολογική χρήση των πόρων είναι τόσο </w:t>
      </w:r>
      <w:r w:rsidRPr="00804086">
        <w:rPr>
          <w:rFonts w:asciiTheme="minorHAnsi" w:hAnsiTheme="minorHAnsi" w:cstheme="minorHAnsi"/>
          <w:bCs/>
          <w:szCs w:val="24"/>
        </w:rPr>
        <w:t>ατομική</w:t>
      </w:r>
      <w:r w:rsidRPr="00804086">
        <w:rPr>
          <w:rFonts w:asciiTheme="minorHAnsi" w:hAnsiTheme="minorHAnsi" w:cstheme="minorHAnsi"/>
          <w:szCs w:val="24"/>
        </w:rPr>
        <w:t xml:space="preserve"> όσο και </w:t>
      </w:r>
      <w:r w:rsidRPr="00804086">
        <w:rPr>
          <w:rFonts w:asciiTheme="minorHAnsi" w:hAnsiTheme="minorHAnsi" w:cstheme="minorHAnsi"/>
          <w:bCs/>
          <w:szCs w:val="24"/>
        </w:rPr>
        <w:t>συλλογική</w:t>
      </w:r>
      <w:r w:rsidRPr="00804086">
        <w:rPr>
          <w:rFonts w:asciiTheme="minorHAnsi" w:hAnsiTheme="minorHAnsi" w:cstheme="minorHAnsi"/>
          <w:szCs w:val="24"/>
        </w:rPr>
        <w:t xml:space="preserve"> ευθύνη. </w:t>
      </w:r>
    </w:p>
    <w:p w14:paraId="6965ADFA"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498" w:name="_Toc38629887"/>
      <w:bookmarkStart w:id="499" w:name="_Toc39843549"/>
      <w:bookmarkStart w:id="500" w:name="_Toc51771048"/>
      <w:r w:rsidRPr="001D2AEF">
        <w:rPr>
          <w:rFonts w:asciiTheme="minorHAnsi" w:eastAsia="Times New Roman" w:hAnsiTheme="minorHAnsi" w:cstheme="minorHAnsi"/>
          <w:b/>
          <w:i/>
          <w:color w:val="2F5496" w:themeColor="accent5" w:themeShade="BF"/>
          <w:szCs w:val="24"/>
        </w:rPr>
        <w:t>Ακεραιότητα</w:t>
      </w:r>
      <w:bookmarkEnd w:id="498"/>
      <w:bookmarkEnd w:id="499"/>
      <w:bookmarkEnd w:id="500"/>
    </w:p>
    <w:p w14:paraId="7CD04ED2"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αρχή της ακεραιότητας σημαίνει ότι οι εργαζόμενοι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οφείλουν:</w:t>
      </w:r>
    </w:p>
    <w:p w14:paraId="5E6CC9EB"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 xml:space="preserve">να είναι ειλικρινείς σε όλες τις συναλλαγές και τις δηλώσεις τους οι οποίες σχετίζονται με το </w:t>
      </w:r>
      <w:r w:rsidR="00835C1D" w:rsidRPr="00804086">
        <w:rPr>
          <w:rFonts w:asciiTheme="minorHAnsi" w:hAnsiTheme="minorHAnsi" w:cstheme="minorHAnsi"/>
          <w:szCs w:val="24"/>
        </w:rPr>
        <w:t>Ίδρυμα</w:t>
      </w:r>
    </w:p>
    <w:p w14:paraId="0E8B317D"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απέχουν από δηλώσεις που είναι αναληθείς, παραπλανητικές ή ουσιωδώς ελλιπείς</w:t>
      </w:r>
    </w:p>
    <w:p w14:paraId="0CF63838"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lastRenderedPageBreak/>
        <w:t xml:space="preserve">να παρέχουν ακριβή στοιχεία που τους ζητούνται από τις υπηρεσίες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για σκοπούς εποπτείας και αξιολόγησης του εκπαιδευτικού έργου και να μην προβαίνουν σε πράξεις με σκοπό την αλλοίωση των στοιχείων αυτών</w:t>
      </w:r>
    </w:p>
    <w:p w14:paraId="5CD76B79"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συμμορφώνονται πλήρως με την κείμενη νομοθεσία</w:t>
      </w:r>
    </w:p>
    <w:p w14:paraId="4F42E476"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αποφεύγουν καταστάσεις που δημιουργούν συγκρούσεις συμφερόντων</w:t>
      </w:r>
    </w:p>
    <w:p w14:paraId="54436519"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 xml:space="preserve">να διατηρούν την ανεξαρτησία τους στις συναλλαγές εκτός του </w:t>
      </w:r>
      <w:r w:rsidR="00835C1D" w:rsidRPr="00804086">
        <w:rPr>
          <w:rFonts w:asciiTheme="minorHAnsi" w:hAnsiTheme="minorHAnsi" w:cstheme="minorHAnsi"/>
          <w:szCs w:val="24"/>
        </w:rPr>
        <w:t>Ιδρύματος</w:t>
      </w:r>
    </w:p>
    <w:p w14:paraId="388A4EF1"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σέβονται την πνευματική ιδιοκτησία των άλλων</w:t>
      </w:r>
    </w:p>
    <w:p w14:paraId="2D034BBE"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σέβονται τις πληροφορίες που έρχονται σε γνώση τους κατά την εκτέλεση των καθηκόντων τους και να μην προβαίνουν σε αθέμιτες ενέργειες κάνοντας χρήση αυτών</w:t>
      </w:r>
    </w:p>
    <w:p w14:paraId="727D89D8"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 xml:space="preserve">να μην εκμεταλλεύονται με αθέμιτο τρόπο τη συνεργασία τους και τη θέση τους στο </w:t>
      </w:r>
      <w:r w:rsidR="00835C1D" w:rsidRPr="00804086">
        <w:rPr>
          <w:rFonts w:asciiTheme="minorHAnsi" w:hAnsiTheme="minorHAnsi" w:cstheme="minorHAnsi"/>
          <w:szCs w:val="24"/>
        </w:rPr>
        <w:t>Ίδρυμα</w:t>
      </w:r>
    </w:p>
    <w:p w14:paraId="551E0ACB"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να απέχουν από πρακτικές δωροδοκίας και δωροληψίας</w:t>
      </w:r>
    </w:p>
    <w:p w14:paraId="7C90FA2A" w14:textId="77777777" w:rsidR="002B78B9" w:rsidRPr="00804086" w:rsidRDefault="002B78B9" w:rsidP="002A5DD3">
      <w:pPr>
        <w:pStyle w:val="a6"/>
        <w:numPr>
          <w:ilvl w:val="0"/>
          <w:numId w:val="78"/>
        </w:numPr>
        <w:spacing w:after="0"/>
        <w:ind w:left="426"/>
        <w:rPr>
          <w:rFonts w:asciiTheme="minorHAnsi" w:hAnsiTheme="minorHAnsi" w:cstheme="minorHAnsi"/>
          <w:szCs w:val="24"/>
        </w:rPr>
      </w:pPr>
      <w:r w:rsidRPr="00804086">
        <w:rPr>
          <w:rFonts w:asciiTheme="minorHAnsi" w:hAnsiTheme="minorHAnsi" w:cstheme="minorHAnsi"/>
          <w:szCs w:val="24"/>
        </w:rPr>
        <w:t xml:space="preserve">να αναφέρουν καλόπιστα περιπτώσεις μη συμμόρφωσης με τον Κώδικα και </w:t>
      </w:r>
      <w:r w:rsidR="00B00308" w:rsidRPr="00804086">
        <w:rPr>
          <w:rFonts w:asciiTheme="minorHAnsi" w:hAnsiTheme="minorHAnsi" w:cstheme="minorHAnsi"/>
          <w:szCs w:val="24"/>
        </w:rPr>
        <w:t>τη</w:t>
      </w:r>
      <w:r w:rsidR="00A205E3" w:rsidRPr="00804086">
        <w:rPr>
          <w:rFonts w:asciiTheme="minorHAnsi" w:hAnsiTheme="minorHAnsi" w:cstheme="minorHAnsi"/>
          <w:szCs w:val="24"/>
        </w:rPr>
        <w:t xml:space="preserve"> </w:t>
      </w:r>
      <w:r w:rsidRPr="00804086">
        <w:rPr>
          <w:rFonts w:asciiTheme="minorHAnsi" w:hAnsiTheme="minorHAnsi" w:cstheme="minorHAnsi"/>
          <w:szCs w:val="24"/>
        </w:rPr>
        <w:t>Νομοθεσία.</w:t>
      </w:r>
    </w:p>
    <w:p w14:paraId="29B4B4AF" w14:textId="7F323AF3" w:rsidR="002B78B9" w:rsidRPr="001D2AEF" w:rsidRDefault="00A205E3" w:rsidP="000D2FB3">
      <w:pPr>
        <w:rPr>
          <w:rFonts w:asciiTheme="minorHAnsi" w:eastAsia="Times New Roman" w:hAnsiTheme="minorHAnsi" w:cstheme="minorHAnsi"/>
          <w:b/>
          <w:i/>
          <w:color w:val="2F5496" w:themeColor="accent5" w:themeShade="BF"/>
          <w:szCs w:val="24"/>
        </w:rPr>
      </w:pPr>
      <w:bookmarkStart w:id="501" w:name="_Toc38629888"/>
      <w:bookmarkStart w:id="502" w:name="_Toc39843550"/>
      <w:bookmarkStart w:id="503" w:name="_Toc51771049"/>
      <w:r w:rsidRPr="001D2AEF">
        <w:rPr>
          <w:rFonts w:asciiTheme="minorHAnsi" w:eastAsia="Times New Roman" w:hAnsiTheme="minorHAnsi" w:cstheme="minorHAnsi"/>
          <w:b/>
          <w:i/>
          <w:color w:val="2F5496" w:themeColor="accent5" w:themeShade="BF"/>
          <w:szCs w:val="24"/>
        </w:rPr>
        <w:t xml:space="preserve"> </w:t>
      </w:r>
      <w:r w:rsidR="002B78B9" w:rsidRPr="001D2AEF">
        <w:rPr>
          <w:rFonts w:asciiTheme="minorHAnsi" w:eastAsia="Times New Roman" w:hAnsiTheme="minorHAnsi" w:cstheme="minorHAnsi"/>
          <w:b/>
          <w:i/>
          <w:color w:val="2F5496" w:themeColor="accent5" w:themeShade="BF"/>
          <w:szCs w:val="24"/>
        </w:rPr>
        <w:t>Διαφάνεια</w:t>
      </w:r>
      <w:bookmarkEnd w:id="501"/>
      <w:bookmarkEnd w:id="502"/>
      <w:bookmarkEnd w:id="503"/>
    </w:p>
    <w:p w14:paraId="1484638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διαφάνεια είναι άρρηκτα συνδεδεμένη με την ορθή χρήση των πόρων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με τον τρόπο με τον οποίο αυτά χρησιμοποιούνται. Η Διοίκηση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το οικονομικό τμήμα οφείλουν να τηρούν τις κατά τον Νόμο διαδικασίες για τη σύνταξη και την παρακολούθηση του οικονομικού προϋπολογισμού, καθώς και για τις λοιπές υποχρεώσεις δημοσιότητας. </w:t>
      </w:r>
    </w:p>
    <w:p w14:paraId="4131F413"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04" w:name="_Toc38629889"/>
      <w:bookmarkStart w:id="505" w:name="_Toc39843551"/>
      <w:bookmarkStart w:id="506" w:name="_Toc51771050"/>
      <w:r w:rsidRPr="001D2AEF">
        <w:rPr>
          <w:rFonts w:asciiTheme="minorHAnsi" w:eastAsia="Times New Roman" w:hAnsiTheme="minorHAnsi" w:cstheme="minorHAnsi"/>
          <w:b/>
          <w:i/>
          <w:color w:val="2F5496" w:themeColor="accent5" w:themeShade="BF"/>
          <w:szCs w:val="24"/>
        </w:rPr>
        <w:t>Αποδοτικότητα χρήσης των πόρων</w:t>
      </w:r>
      <w:bookmarkEnd w:id="504"/>
      <w:bookmarkEnd w:id="505"/>
      <w:bookmarkEnd w:id="506"/>
    </w:p>
    <w:p w14:paraId="346D5AF0"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Διοίκηση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καταβάλλει κάθε δυνατή προσπάθεια ώστε η διαχείριση των πόρων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να πραγματοποιείται με τον πλέον αποδοτικό τρόπο και με την τήρηση της οικείας νομοθεσίας. Όλα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το διοικητικό προσωπικό και οι εξωτερικοί συνεργάτες οφείλουν να είναι συνεπείς ως προς το έργο τους, να συμμορφώνονται με τις υποδείξεις των ανωτέρων τους και να έχουν ως σταθερή επιδίωξη τη βελτίωση του έργου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45E117EE"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07" w:name="_Toc38629890"/>
      <w:bookmarkStart w:id="508" w:name="_Toc39843552"/>
      <w:bookmarkStart w:id="509" w:name="_Toc51771051"/>
      <w:r w:rsidRPr="001D2AEF">
        <w:rPr>
          <w:rFonts w:asciiTheme="minorHAnsi" w:eastAsia="Times New Roman" w:hAnsiTheme="minorHAnsi" w:cstheme="minorHAnsi"/>
          <w:b/>
          <w:i/>
          <w:color w:val="2F5496" w:themeColor="accent5" w:themeShade="BF"/>
          <w:szCs w:val="24"/>
        </w:rPr>
        <w:t xml:space="preserve">Προστασία των περιουσιακών στοιχείων του </w:t>
      </w:r>
      <w:r w:rsidR="00835C1D" w:rsidRPr="001D2AEF">
        <w:rPr>
          <w:rFonts w:asciiTheme="minorHAnsi" w:eastAsia="Times New Roman" w:hAnsiTheme="minorHAnsi" w:cstheme="minorHAnsi"/>
          <w:b/>
          <w:i/>
          <w:color w:val="2F5496" w:themeColor="accent5" w:themeShade="BF"/>
          <w:szCs w:val="24"/>
        </w:rPr>
        <w:t>Ιδρύματος</w:t>
      </w:r>
      <w:bookmarkEnd w:id="507"/>
      <w:bookmarkEnd w:id="508"/>
      <w:bookmarkEnd w:id="509"/>
    </w:p>
    <w:p w14:paraId="675FE8AA"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εμπιστεύεται στο ακαδημαϊκό, το διοικητικό προσωπικό και σε κάποιες περιπτώσεις και στους φοιτητές περιουσιακά του στοιχεία, όπως Η/Υ, εργαστηριακό εξοπλισμό κ.ά. Αναμένεται από όλους: </w:t>
      </w:r>
    </w:p>
    <w:p w14:paraId="656DAE7A" w14:textId="77777777" w:rsidR="002B78B9" w:rsidRPr="00804086" w:rsidRDefault="002B78B9" w:rsidP="002A5DD3">
      <w:pPr>
        <w:pStyle w:val="a6"/>
        <w:numPr>
          <w:ilvl w:val="0"/>
          <w:numId w:val="29"/>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να κάνουν καλή χρήση του εξοπλισμού που τους έχει εμπιστευθεί το </w:t>
      </w:r>
      <w:r w:rsidR="00835C1D" w:rsidRPr="00804086">
        <w:rPr>
          <w:rFonts w:asciiTheme="minorHAnsi" w:hAnsiTheme="minorHAnsi" w:cstheme="minorHAnsi"/>
          <w:szCs w:val="24"/>
        </w:rPr>
        <w:t>Ίδρυμα</w:t>
      </w:r>
    </w:p>
    <w:p w14:paraId="3BCB6DAA" w14:textId="77777777" w:rsidR="002B78B9" w:rsidRPr="00804086" w:rsidRDefault="002B78B9" w:rsidP="002A5DD3">
      <w:pPr>
        <w:pStyle w:val="a6"/>
        <w:numPr>
          <w:ilvl w:val="0"/>
          <w:numId w:val="29"/>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να αναφέρουν εγκαίρως βλάβες στην τεχνική υπηρεσία </w:t>
      </w:r>
    </w:p>
    <w:p w14:paraId="063AE974" w14:textId="77777777" w:rsidR="002B78B9" w:rsidRPr="00804086" w:rsidRDefault="002B78B9" w:rsidP="002A5DD3">
      <w:pPr>
        <w:pStyle w:val="a6"/>
        <w:numPr>
          <w:ilvl w:val="0"/>
          <w:numId w:val="29"/>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να είναι ανά πάσα ώρα έτοιμοι να υποδείξουν τα περιουσιακά στοιχεία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σε περίπτωση που δεχθούν αίτημα επιβεβαίωσης της φυσικής ύπαρξης και της κατάστασής τους.</w:t>
      </w:r>
    </w:p>
    <w:p w14:paraId="265EE699"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10" w:name="_Toc38629891"/>
      <w:bookmarkStart w:id="511" w:name="_Toc39843553"/>
      <w:bookmarkStart w:id="512" w:name="_Toc51771052"/>
      <w:r w:rsidRPr="001D2AEF">
        <w:rPr>
          <w:rFonts w:asciiTheme="minorHAnsi" w:eastAsia="Times New Roman" w:hAnsiTheme="minorHAnsi" w:cstheme="minorHAnsi"/>
          <w:b/>
          <w:i/>
          <w:color w:val="2F5496" w:themeColor="accent5" w:themeShade="BF"/>
          <w:szCs w:val="24"/>
        </w:rPr>
        <w:t>Διάχυση κουλτούρας ηθικής συμπεριφοράς και κανόνων δεοντολογίας</w:t>
      </w:r>
      <w:bookmarkEnd w:id="510"/>
      <w:bookmarkEnd w:id="511"/>
      <w:bookmarkEnd w:id="512"/>
    </w:p>
    <w:p w14:paraId="21C13A13"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lastRenderedPageBreak/>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διδακτικού και ερευνητικού προσωπικού θα πρέπει να επιδεικνύουν προσήλωση στην τήρηση της νομοθεσίας και στις ηθικές αξίες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τόσο επί της ουσίας όσο και σε ό,τι αφορά την εμφάνισή τους, ώστε να αποτελούν παράδειγμα επαγγελματισμού και ήθους. </w:t>
      </w:r>
    </w:p>
    <w:p w14:paraId="0CDDB11D"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Επιπλέον, σε πολλές περιπτώσεις οι επιστήμες που διδάσκονται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και τα επαγγέλματα τα οποία είναι πιθανό να ακολουθήσουν οι φοιτητές έχουν περισσότερο εξειδικευμένους κανόνες. Κάθε τμήμα οφείλει να ενσωματώσει τους κανόνες αυτούς στο πρόγραμμα σπουδών του και να προβαίνει στις απαραίτητες τροποποιήσεις.</w:t>
      </w:r>
    </w:p>
    <w:p w14:paraId="01A2276B" w14:textId="450C6BC5" w:rsidR="002B78B9" w:rsidRPr="00804086" w:rsidRDefault="002B78B9" w:rsidP="00C738E0">
      <w:pPr>
        <w:pStyle w:val="2"/>
        <w:jc w:val="left"/>
        <w:rPr>
          <w:rFonts w:cstheme="minorHAnsi"/>
          <w:sz w:val="24"/>
          <w:szCs w:val="24"/>
        </w:rPr>
      </w:pPr>
      <w:bookmarkStart w:id="513" w:name="_Toc38629892"/>
      <w:bookmarkStart w:id="514" w:name="_Toc39843554"/>
      <w:bookmarkStart w:id="515" w:name="_Toc51771053"/>
      <w:bookmarkStart w:id="516" w:name="_Toc58415455"/>
      <w:r w:rsidRPr="00804086">
        <w:rPr>
          <w:rFonts w:cstheme="minorHAnsi"/>
          <w:sz w:val="24"/>
          <w:szCs w:val="24"/>
        </w:rPr>
        <w:t>Ειδικότεροι κανόνες διδακτικού προσωπικού</w:t>
      </w:r>
      <w:bookmarkEnd w:id="513"/>
      <w:bookmarkEnd w:id="514"/>
      <w:bookmarkEnd w:id="515"/>
      <w:bookmarkEnd w:id="516"/>
    </w:p>
    <w:p w14:paraId="44CEF655"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17" w:name="_Toc38629893"/>
      <w:bookmarkStart w:id="518" w:name="_Toc39843555"/>
      <w:bookmarkStart w:id="519" w:name="_Toc51771054"/>
      <w:r w:rsidRPr="001D2AEF">
        <w:rPr>
          <w:rFonts w:asciiTheme="minorHAnsi" w:eastAsia="Times New Roman" w:hAnsiTheme="minorHAnsi" w:cstheme="minorHAnsi"/>
          <w:b/>
          <w:i/>
          <w:color w:val="2F5496" w:themeColor="accent5" w:themeShade="BF"/>
          <w:szCs w:val="24"/>
        </w:rPr>
        <w:t>Γενικοί κανόνες ακαδημαϊκής δεοντολογίας</w:t>
      </w:r>
      <w:bookmarkEnd w:id="517"/>
      <w:bookmarkEnd w:id="518"/>
      <w:bookmarkEnd w:id="519"/>
    </w:p>
    <w:p w14:paraId="52CCF92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υπηρετούντα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Ε.ΔΙ.Π., Ε.Τ.Ε.Π. ή Ε.Ε.Π.,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του λοιπού βοηθητικού και έκτακτου διδακτικού−εκπαιδευτικού προσωπικού, οι ομότιμοι και οι επίτιμοι καθηγητές και το βάσει γενικών ή ειδικών διατάξεων κάθε κατηγορίας διοικητικό προσωπικό του Α.Ε.Ι., ως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οφείλουν να επιδεικνύουν αφοσίωση, επιμέλεια, τυπικότητα και υπευθυνότητα, τόσο στην άσκηση των υπηρεσιακών καθηκόντων τους, όσο και στις λοιπές επαφές και δραστηριότητες επ΄ ευκαιρία αυτών και δεσμεύονται από τους ακόλουθους γενικούς κανόνες ακαδημαϊκής δεοντολογίας:</w:t>
      </w:r>
    </w:p>
    <w:p w14:paraId="1C7EAC5A"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α) Να μεριμνούν με τον ενδεδειγμένο τρόπο, ώστε να διατηρείται υψηλό το επίπεδο της έρευνας και διδασκαλίας.</w:t>
      </w:r>
    </w:p>
    <w:p w14:paraId="42A6BD1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β) Να σέβονται την ακαδημαϊκή ελευθερία και να προάγουν τον επιστημονικό και καλλιτεχνικό διάλογο, να διαπνέονται από πνεύμα συνεργασίας και να συμβάλλουν στην προώθηση της συλλογικής έρευνας.</w:t>
      </w:r>
    </w:p>
    <w:p w14:paraId="11B1886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γ) Να μην παρακωλύουν αμέσως ή εμμέσως άλλα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από την άσκηση των ακαδημαϊκών ελευθεριών, των δικαιωμάτων και των αρμοδιοτήτων τους.</w:t>
      </w:r>
    </w:p>
    <w:p w14:paraId="62CBB2B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δ) Να τηρούν τον κώδικα δημοσιοϋπαλληλικής δεοντολογίας και να μεριμνούν για την εκτέλεση των διοικητικών καθηκόντων που τους αναλογούν.</w:t>
      </w:r>
    </w:p>
    <w:p w14:paraId="3B93C649"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 Η συνολική συμπεριφορά τους εντός και εκτός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να είναι ανάλογη της ιδιότητάς τους και να μη γίνεται εκμετάλλευση του επιστημονικού τίτλου, του αξιώματος ή της θέσης που φέρει κάθε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ακαδημαϊκής κοινότητας εκτός αυτής.</w:t>
      </w:r>
    </w:p>
    <w:p w14:paraId="2F2AB40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στ) Να μην παρακωλύεται κατά το δυνατόν η κανονική λειτουργία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από τον προγραμματισμό και τις αιτήσεις αδειών του προσωπικού του.</w:t>
      </w:r>
    </w:p>
    <w:p w14:paraId="452B3B73"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20" w:name="_Toc38629894"/>
      <w:bookmarkStart w:id="521" w:name="_Toc39843556"/>
      <w:bookmarkStart w:id="522" w:name="_Toc51771055"/>
      <w:r w:rsidRPr="001D2AEF">
        <w:rPr>
          <w:rFonts w:asciiTheme="minorHAnsi" w:eastAsia="Times New Roman" w:hAnsiTheme="minorHAnsi" w:cstheme="minorHAnsi"/>
          <w:b/>
          <w:i/>
          <w:color w:val="2F5496" w:themeColor="accent5" w:themeShade="BF"/>
          <w:szCs w:val="24"/>
        </w:rPr>
        <w:t>Σχέσεις μεταξύ διδασκόντων</w:t>
      </w:r>
      <w:bookmarkEnd w:id="520"/>
      <w:bookmarkEnd w:id="521"/>
      <w:bookmarkEnd w:id="522"/>
    </w:p>
    <w:p w14:paraId="269489A3"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w:t>
      </w:r>
    </w:p>
    <w:p w14:paraId="2B710A68"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α) Να συμπεριφέρονται στους συναδέλφους τους και στους φοιτητές με σεβασμό. Επιφυλασσόμενου του δικαιώματός τους να εκφέρουν αντικειμενική επιστημονική ή καλλιτεχνική κρίση, οφείλουν να </w:t>
      </w:r>
      <w:r w:rsidRPr="00804086">
        <w:rPr>
          <w:rFonts w:asciiTheme="minorHAnsi" w:hAnsiTheme="minorHAnsi" w:cstheme="minorHAnsi"/>
          <w:szCs w:val="24"/>
        </w:rPr>
        <w:lastRenderedPageBreak/>
        <w:t xml:space="preserve">αποφεύγουν μειωτικές και προσβλητικές εκφράσεις για το επιστημονικό και διδακτικό έργο των συναδέλφων τους. Η εκ μέρους των διδασκόντων εργασιακή ή σεξουαλική παρενόχληση των συναδέλφων τους και η με οποιονδήποτε τρόπο εκμετάλλευση της ιδιότητάς τους, ιδίως δε της βαθμίδας στην οποία ανήκουν ή του θεσμικού τους ρόλου, προκειμένου να υποχρεώσουν άλλα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σε συγκεκριμένη πράξη, παράλειψη, κρίση ή ψήφο συνιστά σοβαρό πειθαρχικό παράπτωμα.</w:t>
      </w:r>
    </w:p>
    <w:p w14:paraId="2AA9099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β) Να είναι αμερόληπτοι και να τηρούν τις αρχές της αξιοκρατίας, της ισότητας, της ίσης μεταχείρισης και των ίσων ευκαιριών προς τους φοιτητές, τους νεότερους καθηγητές και εν γένει σε κάθε περίπτωση της κρίσης στην οποία προβαίνουν είτε ως διδάσκοντες, είτε ως εξεταστές, είτε ως ερευνητές, είτε ως όργανα ή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συλλογικών οργάνων του Πανεπιστημίου, είτε ως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επιτροπής κρίσεως καθηγητών ή άλλων επιτροπών στις οποίες συμμετέχουν λόγω της ιδιότητάς τους ως Πανεπιστημιακοί Καθηγητές ή ως επιστήμονες. Επίσης, οφείλουν να αιτιολογούν την κρίση τους.</w:t>
      </w:r>
    </w:p>
    <w:p w14:paraId="31E24046"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γ) Να απέχουν από οποιαδήποτε ενέργεια στην οποία ανακύπτει θέμα σύγκρουσης συμφερόντων τους.</w:t>
      </w:r>
    </w:p>
    <w:p w14:paraId="5A664602"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23" w:name="_Toc38629895"/>
      <w:bookmarkStart w:id="524" w:name="_Toc39843557"/>
      <w:bookmarkStart w:id="525" w:name="_Toc51771056"/>
      <w:r w:rsidRPr="001D2AEF">
        <w:rPr>
          <w:rFonts w:asciiTheme="minorHAnsi" w:eastAsia="Times New Roman" w:hAnsiTheme="minorHAnsi" w:cstheme="minorHAnsi"/>
          <w:b/>
          <w:i/>
          <w:color w:val="2F5496" w:themeColor="accent5" w:themeShade="BF"/>
          <w:szCs w:val="24"/>
        </w:rPr>
        <w:t>Συμπεριφορά κατά τη συμμετοχή σε συλλογικά όργανα</w:t>
      </w:r>
      <w:bookmarkEnd w:id="523"/>
      <w:bookmarkEnd w:id="524"/>
      <w:bookmarkEnd w:id="525"/>
    </w:p>
    <w:p w14:paraId="2098A607" w14:textId="0A287433"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Το σύνολο του Προσωπικού οφείλει να συμμετέχει ανελλιπώς στα συλλογικά όργανα του Πανεπιστημίου, όταν και όπως ο νόμος ορίζει, καθώς και στις κατά περίπτωση συνιστώμενες Επιτροπές, και να συμβάλλει στην οργάνωση και τη σωστή και εύρυθμη λειτουργία των εκπαιδευτικών, ερευνητικών και διοικητικών δραστηριοτήτων της οικείας Σχολής,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του Τομέα όπου ανήκει. </w:t>
      </w:r>
    </w:p>
    <w:p w14:paraId="1B261238" w14:textId="3E5ADDA5"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Κατά τη συμμετοχή τους στις εργασίες των συλλογικών οργάνων του Πανεπιστημίου,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οι λοιπές κατηγορίες διδασκόντων αλλά και οι εργαζόμενοι στο Πανεπιστήμιο οφείλουν να συμμορφώνονται με τις υποδείξεις του εκάστοτε προεδρεύοντος, λαμβάνοντας τον λόγο μόνον όταν τους δίδεται, να μη διακόπτουν άλλους ομιλητές, να μην αποχωρούν από τις συνεδριάσεις των οργάνων αδικαιολόγητα, να μη διακόπτουν ή δυσχεραίνουν καθ’ οιονδήποτε τρόπο την ομαλή πρόοδο των </w:t>
      </w:r>
      <w:r w:rsidRPr="00294134">
        <w:rPr>
          <w:rFonts w:asciiTheme="minorHAnsi" w:hAnsiTheme="minorHAnsi" w:cstheme="minorHAnsi"/>
          <w:szCs w:val="24"/>
        </w:rPr>
        <w:t xml:space="preserve">εργασιών </w:t>
      </w:r>
      <w:r w:rsidR="00290115" w:rsidRPr="00294134">
        <w:rPr>
          <w:rFonts w:asciiTheme="minorHAnsi" w:hAnsiTheme="minorHAnsi" w:cstheme="minorHAnsi"/>
          <w:szCs w:val="24"/>
        </w:rPr>
        <w:t xml:space="preserve">των οργάνων </w:t>
      </w:r>
      <w:r w:rsidRPr="00294134">
        <w:rPr>
          <w:rFonts w:asciiTheme="minorHAnsi" w:hAnsiTheme="minorHAnsi" w:cstheme="minorHAnsi"/>
          <w:szCs w:val="24"/>
        </w:rPr>
        <w:t xml:space="preserve">και να εκφράζουν </w:t>
      </w:r>
      <w:r w:rsidRPr="00804086">
        <w:rPr>
          <w:rFonts w:asciiTheme="minorHAnsi" w:hAnsiTheme="minorHAnsi" w:cstheme="minorHAnsi"/>
          <w:szCs w:val="24"/>
        </w:rPr>
        <w:t>τις απόψεις τους με μετριοπάθεια, αμεροληψία και συντομία, αποφεύγοντας εκφράσεις προσβλητικές ή μειωτικές για τις απόψεις των λοιπών συμμετεχόντων.</w:t>
      </w:r>
    </w:p>
    <w:p w14:paraId="6D3169AD"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26" w:name="_Toc38629896"/>
      <w:bookmarkStart w:id="527" w:name="_Toc39843558"/>
      <w:bookmarkStart w:id="528" w:name="_Toc51771057"/>
      <w:r w:rsidRPr="001D2AEF">
        <w:rPr>
          <w:rFonts w:asciiTheme="minorHAnsi" w:eastAsia="Times New Roman" w:hAnsiTheme="minorHAnsi" w:cstheme="minorHAnsi"/>
          <w:b/>
          <w:i/>
          <w:color w:val="2F5496" w:themeColor="accent5" w:themeShade="BF"/>
          <w:szCs w:val="24"/>
        </w:rPr>
        <w:t>Σχέσεις με τους φοιτητές</w:t>
      </w:r>
      <w:bookmarkEnd w:id="526"/>
      <w:bookmarkEnd w:id="527"/>
      <w:bookmarkEnd w:id="528"/>
    </w:p>
    <w:p w14:paraId="1BAFF50E" w14:textId="1BCF3606" w:rsidR="002B78B9" w:rsidRPr="00294134"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 σε όλους τους φοιτητές και φοιτήτριες ίσο σεβασμό και μέριμνα, ανεξάρτητα από το φύλο τους, την εθνική τους προέλευση, τις θρησκευτικές ή άλλες πεποιθήσεις τους. Ειδικότερα, οι διδάσκοντες οφείλουν να διαθέτουν επαρκή χρόνο, προκειμένου να καθοδηγούν ακόμα και σε ατομική βάση τους φοιτητές τους, με γνώμονα το συμφέρον των τελευταίων και την επιστημονική και ακαδημαϊκή τους εξέλιξη. Η με οποιοδήποτε τρόπο χρησιμοποίηση φοιτητών σε έργα άσχετα προς τα πανεπιστημιακά τους καθήκοντα, ιδίως </w:t>
      </w:r>
      <w:r w:rsidRPr="00294134">
        <w:rPr>
          <w:rFonts w:asciiTheme="minorHAnsi" w:hAnsiTheme="minorHAnsi" w:cstheme="minorHAnsi"/>
          <w:szCs w:val="24"/>
        </w:rPr>
        <w:t xml:space="preserve">δε </w:t>
      </w:r>
      <w:r w:rsidR="00290115" w:rsidRPr="00294134">
        <w:rPr>
          <w:rFonts w:asciiTheme="minorHAnsi" w:hAnsiTheme="minorHAnsi" w:cstheme="minorHAnsi"/>
          <w:szCs w:val="24"/>
        </w:rPr>
        <w:t xml:space="preserve">εάν αποβλέπουν στον </w:t>
      </w:r>
      <w:r w:rsidRPr="00294134">
        <w:rPr>
          <w:rFonts w:asciiTheme="minorHAnsi" w:hAnsiTheme="minorHAnsi" w:cstheme="minorHAnsi"/>
          <w:szCs w:val="24"/>
        </w:rPr>
        <w:lastRenderedPageBreak/>
        <w:t>προσπορισμ</w:t>
      </w:r>
      <w:r w:rsidR="00290115" w:rsidRPr="00294134">
        <w:rPr>
          <w:rFonts w:asciiTheme="minorHAnsi" w:hAnsiTheme="minorHAnsi" w:cstheme="minorHAnsi"/>
          <w:szCs w:val="24"/>
        </w:rPr>
        <w:t>ό</w:t>
      </w:r>
      <w:r w:rsidRPr="00294134">
        <w:rPr>
          <w:rFonts w:asciiTheme="minorHAnsi" w:hAnsiTheme="minorHAnsi" w:cstheme="minorHAnsi"/>
          <w:szCs w:val="24"/>
        </w:rPr>
        <w:t xml:space="preserve"> οποιασδήποτε ωφέλειας </w:t>
      </w:r>
      <w:r w:rsidR="000C0241" w:rsidRPr="00294134">
        <w:rPr>
          <w:rFonts w:asciiTheme="minorHAnsi" w:hAnsiTheme="minorHAnsi" w:cstheme="minorHAnsi"/>
          <w:szCs w:val="24"/>
        </w:rPr>
        <w:t>προς τους διδάσκοντες</w:t>
      </w:r>
      <w:r w:rsidRPr="00294134">
        <w:rPr>
          <w:rFonts w:asciiTheme="minorHAnsi" w:hAnsiTheme="minorHAnsi" w:cstheme="minorHAnsi"/>
          <w:szCs w:val="24"/>
        </w:rPr>
        <w:t>, συνιστά σοβαρό πειθαρχικό παράπτωμα.</w:t>
      </w:r>
    </w:p>
    <w:p w14:paraId="6F117F62"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29" w:name="_Toc38629897"/>
      <w:bookmarkStart w:id="530" w:name="_Toc39843559"/>
      <w:bookmarkStart w:id="531" w:name="_Toc51771058"/>
      <w:r w:rsidRPr="001D2AEF">
        <w:rPr>
          <w:rFonts w:asciiTheme="minorHAnsi" w:eastAsia="Times New Roman" w:hAnsiTheme="minorHAnsi" w:cstheme="minorHAnsi"/>
          <w:b/>
          <w:i/>
          <w:color w:val="2F5496" w:themeColor="accent5" w:themeShade="BF"/>
          <w:szCs w:val="24"/>
        </w:rPr>
        <w:t>Σχέσεις με το διοικητικό προσωπικό</w:t>
      </w:r>
      <w:bookmarkEnd w:id="529"/>
      <w:bookmarkEnd w:id="530"/>
      <w:bookmarkEnd w:id="531"/>
    </w:p>
    <w:p w14:paraId="0D50B283"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 να συμπεριφέρονται προς το διοικητικό προσωπικό με σεβασμό. Ειδικότερα, οφείλουν να μη θίγουν την αξιοπρέπεια των εν λόγω υπαλλήλων, να μην απαιτούν από αυτούς την εκτέλεση εργασιών </w:t>
      </w:r>
      <w:r w:rsidRPr="00294134">
        <w:rPr>
          <w:rFonts w:asciiTheme="minorHAnsi" w:hAnsiTheme="minorHAnsi" w:cstheme="minorHAnsi"/>
          <w:szCs w:val="24"/>
        </w:rPr>
        <w:t xml:space="preserve">που κείνται </w:t>
      </w:r>
      <w:r w:rsidRPr="00804086">
        <w:rPr>
          <w:rFonts w:asciiTheme="minorHAnsi" w:hAnsiTheme="minorHAnsi" w:cstheme="minorHAnsi"/>
          <w:szCs w:val="24"/>
        </w:rPr>
        <w:t>πέραν των αρμοδιοτήτων τους, ούτε να απαιτούν από αυτούς την κατά προτεραιότητα ικανοποίηση προσωπικών τους αιτημάτων προς βλάβη της ομαλής λειτουργίας του Πανεπιστημίου. Φαινόμενα ηθικής ή άλλης παρενόχλησης, καθώς και η προσπάθεια εκφοβισμού (λεκτικού, ηλεκτρονικού, κ.λπ.) του διοικητικού προσωπικού είναι μη αποδεκτά και ελέγχονται από την Επιτροπή Δεοντολογίας.</w:t>
      </w:r>
    </w:p>
    <w:p w14:paraId="1B11DFBE"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32" w:name="_Toc38629898"/>
      <w:bookmarkStart w:id="533" w:name="_Toc39843560"/>
      <w:bookmarkStart w:id="534" w:name="_Toc51771059"/>
      <w:r w:rsidRPr="001D2AEF">
        <w:rPr>
          <w:rFonts w:asciiTheme="minorHAnsi" w:eastAsia="Times New Roman" w:hAnsiTheme="minorHAnsi" w:cstheme="minorHAnsi"/>
          <w:b/>
          <w:i/>
          <w:color w:val="2F5496" w:themeColor="accent5" w:themeShade="BF"/>
          <w:szCs w:val="24"/>
        </w:rPr>
        <w:t xml:space="preserve">Χρήση εγκαταστάσεων του </w:t>
      </w:r>
      <w:r w:rsidR="00013631" w:rsidRPr="001D2AEF">
        <w:rPr>
          <w:rFonts w:asciiTheme="minorHAnsi" w:eastAsia="Times New Roman" w:hAnsiTheme="minorHAnsi" w:cstheme="minorHAnsi"/>
          <w:b/>
          <w:i/>
          <w:color w:val="2F5496" w:themeColor="accent5" w:themeShade="BF"/>
          <w:szCs w:val="24"/>
        </w:rPr>
        <w:t>Π.Δ.Μ.</w:t>
      </w:r>
      <w:bookmarkEnd w:id="532"/>
      <w:bookmarkEnd w:id="533"/>
      <w:bookmarkEnd w:id="534"/>
    </w:p>
    <w:p w14:paraId="17C14262"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Σε περιπτώσεις διεξαγωγής εξωτερικά χρηματοδοτούμενης έρευνας, στην οποία γίνεται χρήση των εγκαταστάσεων και του εξοπλισμού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καθώς και όταν απασχολείται προσωπικό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απαιτείται άδεια του οικείου οργάνου. Επίσης, δεν πρέπει λόγω της διεξαγωγής της έρευνας να παρακωλύονται οι εκπαιδευτικές και λοιπές λειτουργίες που λαμβάνουν χώρα στις εγκαταστάσεις. Απαραίτητη προϋπόθεση χρήσης εγκαταστάσεων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είναι ο επιστημονικός υπεύθυνος να αποτελεί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ΔΕΠ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σύμφωνα με τις εκάστοτε ρυθμίσεις του νόμου, περιλαμβανομένων των ομότιμων καθηγητών, εφόσον μετέχουν κατά το πρόγραμμα της οικείας Σχολής στην εκπαιδευτική διαδικασία.</w:t>
      </w:r>
    </w:p>
    <w:p w14:paraId="6C1C7294" w14:textId="3DD8B441"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Προβλήματα κατά την εκτέλεση των ερευνητικών έργων μεταξύ των εμπλεκομένων επιλύονται με βάση την ισχύουσα νομοθεσία. Μέριμνα θα πρέπει να λαμβάνεται από τους ερευνητές για τη σχολαστική τήρηση των κανονισμών ασφαλείας, ιδιαίτερα σε εργαστηριακές έρευνες. Η χρήση των εγκαταστάσεων ή του εξοπλισμού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ή η παροχή υπηρεσιών εκ μέρους άλλων </w:t>
      </w:r>
      <w:r w:rsidR="00AB6D7F" w:rsidRPr="00804086">
        <w:rPr>
          <w:rFonts w:asciiTheme="minorHAnsi" w:hAnsiTheme="minorHAnsi" w:cstheme="minorHAnsi"/>
          <w:szCs w:val="24"/>
        </w:rPr>
        <w:t xml:space="preserve">εργαζόμενων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του </w:t>
      </w:r>
      <w:r w:rsidR="000C0241">
        <w:rPr>
          <w:rFonts w:asciiTheme="minorHAnsi" w:hAnsiTheme="minorHAnsi" w:cstheme="minorHAnsi"/>
          <w:szCs w:val="24"/>
        </w:rPr>
        <w:t>προϋποθέτει</w:t>
      </w:r>
      <w:r w:rsidRPr="00804086">
        <w:rPr>
          <w:rFonts w:asciiTheme="minorHAnsi" w:hAnsiTheme="minorHAnsi" w:cstheme="minorHAnsi"/>
          <w:szCs w:val="24"/>
        </w:rPr>
        <w:t xml:space="preserve"> τη διαχείριση της έρευνας (εφόσον χρηματοδοτείται εκτός τακτικού προϋπολογισμού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από την Επιτροπή Ερευνών του </w:t>
      </w:r>
      <w:r w:rsidR="00013631" w:rsidRPr="00804086">
        <w:rPr>
          <w:rFonts w:asciiTheme="minorHAnsi" w:hAnsiTheme="minorHAnsi" w:cstheme="minorHAnsi"/>
          <w:szCs w:val="24"/>
        </w:rPr>
        <w:t>Π.Δ.Μ.</w:t>
      </w:r>
    </w:p>
    <w:p w14:paraId="1FAE1C46"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35" w:name="_Toc38629899"/>
      <w:bookmarkStart w:id="536" w:name="_Toc39843561"/>
      <w:bookmarkStart w:id="537" w:name="_Toc51771060"/>
      <w:r w:rsidRPr="001D2AEF">
        <w:rPr>
          <w:rFonts w:asciiTheme="minorHAnsi" w:eastAsia="Times New Roman" w:hAnsiTheme="minorHAnsi" w:cstheme="minorHAnsi"/>
          <w:b/>
          <w:i/>
          <w:color w:val="2F5496" w:themeColor="accent5" w:themeShade="BF"/>
          <w:szCs w:val="24"/>
        </w:rPr>
        <w:t>Συμπεριφορά εκτός Πανεπιστημίου</w:t>
      </w:r>
      <w:bookmarkEnd w:id="535"/>
      <w:bookmarkEnd w:id="536"/>
      <w:bookmarkEnd w:id="537"/>
    </w:p>
    <w:p w14:paraId="757F770D"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 κατά την εκτός Πανεπιστημίου δημόσια ζωή τους να συμπεριφέρονται με τρόπο που να τιμά τον ρόλο τους ως δημόσιων λειτουργών και να μη χρησιμοποιούν την πανεπιστημιακή ιδιότητά τους κατά τρόπο ο οποίος μπορεί να εκθέσει το Πανεπιστήμιο ή προκειμένου να αποσπάσουν οφέλη πάσης φύσεως για λόγους που δεν σχετίζονται με τις επιστημονικές τους δεξιότητες. </w:t>
      </w:r>
    </w:p>
    <w:p w14:paraId="2825028D" w14:textId="77777777" w:rsidR="000C0241" w:rsidRDefault="002B78B9" w:rsidP="002F4A58">
      <w:pPr>
        <w:spacing w:after="0"/>
        <w:rPr>
          <w:rFonts w:asciiTheme="minorHAnsi" w:hAnsiTheme="minorHAnsi" w:cstheme="minorHAnsi"/>
          <w:szCs w:val="24"/>
        </w:rPr>
      </w:pPr>
      <w:r w:rsidRPr="00804086">
        <w:rPr>
          <w:rFonts w:asciiTheme="minorHAnsi" w:hAnsiTheme="minorHAnsi" w:cstheme="minorHAnsi"/>
          <w:szCs w:val="24"/>
        </w:rPr>
        <w:lastRenderedPageBreak/>
        <w:t xml:space="preserve">Επίσης οφείλουν να επιδεικνύουν σύνεση και προσοχή κατά την </w:t>
      </w:r>
      <w:r w:rsidR="000C0241">
        <w:rPr>
          <w:rFonts w:asciiTheme="minorHAnsi" w:hAnsiTheme="minorHAnsi" w:cstheme="minorHAnsi"/>
          <w:szCs w:val="24"/>
        </w:rPr>
        <w:t xml:space="preserve">δημόσια </w:t>
      </w:r>
      <w:r w:rsidRPr="00804086">
        <w:rPr>
          <w:rFonts w:asciiTheme="minorHAnsi" w:hAnsiTheme="minorHAnsi" w:cstheme="minorHAnsi"/>
          <w:szCs w:val="24"/>
        </w:rPr>
        <w:t xml:space="preserve">παρουσία τους στα ΜΜΕ και τη χρήση του διαδικτύου. </w:t>
      </w:r>
    </w:p>
    <w:p w14:paraId="360734D2" w14:textId="5B71D251"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Οφείλουν επίσης να χρησιμοποιούν τον ακριβή τους τίτλο και το όνομα της Σχολής/</w:t>
      </w:r>
      <w:r w:rsidR="00C54A73">
        <w:rPr>
          <w:rFonts w:asciiTheme="minorHAnsi" w:hAnsiTheme="minorHAnsi" w:cstheme="minorHAnsi"/>
          <w:szCs w:val="24"/>
        </w:rPr>
        <w:t>Τμήματος</w:t>
      </w:r>
      <w:r w:rsidRPr="00804086">
        <w:rPr>
          <w:rFonts w:asciiTheme="minorHAnsi" w:hAnsiTheme="minorHAnsi" w:cstheme="minorHAnsi"/>
          <w:szCs w:val="24"/>
        </w:rPr>
        <w:t xml:space="preserve"> στα οποία υπηρετούν.</w:t>
      </w:r>
    </w:p>
    <w:p w14:paraId="4D8222F2"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Σε περιπτώσεις </w:t>
      </w:r>
      <w:r w:rsidR="00303121" w:rsidRPr="00804086">
        <w:rPr>
          <w:rFonts w:asciiTheme="minorHAnsi" w:hAnsiTheme="minorHAnsi" w:cstheme="minorHAnsi"/>
          <w:szCs w:val="24"/>
        </w:rPr>
        <w:t xml:space="preserve">δημόσιων </w:t>
      </w:r>
      <w:r w:rsidRPr="00804086">
        <w:rPr>
          <w:rFonts w:asciiTheme="minorHAnsi" w:hAnsiTheme="minorHAnsi" w:cstheme="minorHAnsi"/>
          <w:szCs w:val="24"/>
        </w:rPr>
        <w:t xml:space="preserve">τοποθετήσεων θα πρέπει να δηλώνεται με τρόπο σαφή το εάν οι δηλώσεις αφορούν προσωπικές απόψεις ή υπό την ιδιότητά του ως μέλους της ακαδημαϊκής κοινότητας.  </w:t>
      </w:r>
    </w:p>
    <w:p w14:paraId="143C85C7"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38" w:name="_Toc38629900"/>
      <w:bookmarkStart w:id="539" w:name="_Toc39843562"/>
      <w:bookmarkStart w:id="540" w:name="_Toc51771061"/>
      <w:r w:rsidRPr="001D2AEF">
        <w:rPr>
          <w:rFonts w:asciiTheme="minorHAnsi" w:eastAsia="Times New Roman" w:hAnsiTheme="minorHAnsi" w:cstheme="minorHAnsi"/>
          <w:b/>
          <w:i/>
          <w:color w:val="2F5496" w:themeColor="accent5" w:themeShade="BF"/>
          <w:szCs w:val="24"/>
        </w:rPr>
        <w:t>Προστασία περιουσιακών στοιχείων</w:t>
      </w:r>
      <w:bookmarkEnd w:id="538"/>
      <w:bookmarkEnd w:id="539"/>
      <w:bookmarkEnd w:id="540"/>
    </w:p>
    <w:p w14:paraId="70E4DE5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Η προστασία της πανεπιστημιακής περιουσίας και ο σεβασμός των πανεπιστημιακών χώρων και εγκαταστάσεων αποτελούν θεμελιώδεις υποχρεώσεις διδασκόντων, ερευνητών, φοιτητών και διοικητικού προσωπικού. Είναι υποχρέωση όλων να προστατεύουν την περιουσία του Πανεπιστημίου ή να αναφέρουν αρμοδίως κάθε ασυνήθιστη φθορά ή καταστροφή.</w:t>
      </w:r>
    </w:p>
    <w:p w14:paraId="03D36596" w14:textId="77777777" w:rsidR="002B78B9" w:rsidRPr="001D2AEF" w:rsidRDefault="002B78B9" w:rsidP="000D2FB3">
      <w:pPr>
        <w:rPr>
          <w:rFonts w:asciiTheme="minorHAnsi" w:eastAsia="Times New Roman" w:hAnsiTheme="minorHAnsi" w:cstheme="minorHAnsi"/>
          <w:b/>
          <w:i/>
          <w:color w:val="2F5496" w:themeColor="accent5" w:themeShade="BF"/>
          <w:szCs w:val="24"/>
        </w:rPr>
      </w:pPr>
      <w:bookmarkStart w:id="541" w:name="_Toc38629901"/>
      <w:bookmarkStart w:id="542" w:name="_Toc39843563"/>
      <w:bookmarkStart w:id="543" w:name="_Toc51771062"/>
      <w:r w:rsidRPr="001D2AEF">
        <w:rPr>
          <w:rFonts w:asciiTheme="minorHAnsi" w:eastAsia="Times New Roman" w:hAnsiTheme="minorHAnsi" w:cstheme="minorHAnsi"/>
          <w:b/>
          <w:i/>
          <w:color w:val="2F5496" w:themeColor="accent5" w:themeShade="BF"/>
          <w:szCs w:val="24"/>
        </w:rPr>
        <w:t>Διδασκαλία</w:t>
      </w:r>
      <w:bookmarkEnd w:id="541"/>
      <w:bookmarkEnd w:id="542"/>
      <w:bookmarkEnd w:id="543"/>
    </w:p>
    <w:p w14:paraId="5FECD9CC"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λοιπές κατηγορίες διδασκόντων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οφείλουν να θέτουν τις γνώσεις και την εμπειρία τους στη διάθεση των φοιτητών κατά την εκπαιδευτική διαδικασία, η οποία αποτελεί την κύρια υποχρέωσή τους, και γενικότερα με </w:t>
      </w:r>
      <w:r w:rsidR="00303121" w:rsidRPr="00804086">
        <w:rPr>
          <w:rFonts w:asciiTheme="minorHAnsi" w:hAnsiTheme="minorHAnsi" w:cstheme="minorHAnsi"/>
          <w:szCs w:val="24"/>
        </w:rPr>
        <w:t>τη</w:t>
      </w:r>
      <w:r w:rsidRPr="00804086">
        <w:rPr>
          <w:rFonts w:asciiTheme="minorHAnsi" w:hAnsiTheme="minorHAnsi" w:cstheme="minorHAnsi"/>
          <w:szCs w:val="24"/>
        </w:rPr>
        <w:t xml:space="preserve">συμπεριφορά τους να αποδεικνύουν ότι αντιλαμβάνονται την ιδιότητά τους ως Πανεπιστημιακοί Καθηγητές ως την κύρια επαγγελματική τους απασχόληση. </w:t>
      </w:r>
    </w:p>
    <w:p w14:paraId="1C6C4AB1" w14:textId="2CB05B66"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Επίσης, οφείλουν να τηρούν με συνέπεια τις διδακτικές τους υποχρεώσεις αυτοπροσώπως. Η ανάθεση διδακτικού έργου σε τρίτα πρόσωπα γίνεται κατ’ εξαίρεση και πάντα με απόφαση των </w:t>
      </w:r>
      <w:r w:rsidR="00303121" w:rsidRPr="00804086">
        <w:rPr>
          <w:rFonts w:asciiTheme="minorHAnsi" w:hAnsiTheme="minorHAnsi" w:cstheme="minorHAnsi"/>
          <w:szCs w:val="24"/>
        </w:rPr>
        <w:t xml:space="preserve">αρμόδιων </w:t>
      </w:r>
      <w:r w:rsidRPr="00804086">
        <w:rPr>
          <w:rFonts w:asciiTheme="minorHAnsi" w:hAnsiTheme="minorHAnsi" w:cstheme="minorHAnsi"/>
          <w:szCs w:val="24"/>
        </w:rPr>
        <w:t xml:space="preserve">οργάνων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σε καμιά περίπτωση σε τακτή βάση. Επίσης, θα πρέπει να δέχονται τακτικά τους φοιτητές για θέματα που σχετίζονται με την εκπαιδευτική και ερευνητική διαδικασία. </w:t>
      </w:r>
    </w:p>
    <w:p w14:paraId="017A2B2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 να καταθέτουν έγκαιρα κάθε πληροφορία που σχετίζεται με το περιεχόμενο των μαθημάτων που διδάσκουν, τους τίτλους των διαλέξεων ή των εργαστηρίων, τον τρόπο αξιολόγησης και τη σχετική βιβλιογραφία. Όλες αυτές οι πληροφορίες δημοσιεύονται στους Οδηγούς Σπουδών των Τμημάτων, στη χρησιμοποιούμενη ηλεκτρονική πλατφόρμα e-Class, καθώς και στην αντίστοιχη σελίδα της ΜΟΔΙΠ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46D5B87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λοιπές κατηγορίες διδασκόντων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που επιθυμούν να αναρτήσουν στο διαδίκτυο κείμενα, ασκήσεις, παραδείγματα κ.λπ. από δημιουργήματα τρίτων, προς χρήση των φοιτητών τους για τις ανάγκες της διδασκαλίας τους, οφείλουν να μεριμνούν, ώστε η πρόσβαση στα σχετικά αρχεία να είναι δυνατή μόνο στους φοιτητές τους. Σε κάθε περίπτωση η αναπαραγωγή πρέπει να συνοδεύεται από την ένδειξη της πηγής και των ονομάτων του δημιουργού και του εκδότη, εφόσον τα ονόματα αυτά εμφανίζονται στην πηγή.</w:t>
      </w:r>
    </w:p>
    <w:p w14:paraId="101212B6" w14:textId="77777777" w:rsidR="002B78B9" w:rsidRPr="001D2AEF" w:rsidRDefault="002B78B9" w:rsidP="00C82E74">
      <w:pPr>
        <w:rPr>
          <w:rFonts w:asciiTheme="minorHAnsi" w:eastAsia="Times New Roman" w:hAnsiTheme="minorHAnsi" w:cstheme="minorHAnsi"/>
          <w:b/>
          <w:i/>
          <w:color w:val="2F5496" w:themeColor="accent5" w:themeShade="BF"/>
          <w:szCs w:val="24"/>
        </w:rPr>
      </w:pPr>
      <w:bookmarkStart w:id="544" w:name="_Toc38629902"/>
      <w:bookmarkStart w:id="545" w:name="_Toc39843564"/>
      <w:bookmarkStart w:id="546" w:name="_Toc51771063"/>
      <w:r w:rsidRPr="001D2AEF">
        <w:rPr>
          <w:rFonts w:asciiTheme="minorHAnsi" w:eastAsia="Times New Roman" w:hAnsiTheme="minorHAnsi" w:cstheme="minorHAnsi"/>
          <w:b/>
          <w:i/>
          <w:color w:val="2F5496" w:themeColor="accent5" w:themeShade="BF"/>
          <w:szCs w:val="24"/>
        </w:rPr>
        <w:t>Εξετάσεις-βαθμολογία</w:t>
      </w:r>
      <w:bookmarkEnd w:id="544"/>
      <w:bookmarkEnd w:id="545"/>
      <w:bookmarkEnd w:id="546"/>
    </w:p>
    <w:p w14:paraId="2064838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lastRenderedPageBreak/>
        <w:t xml:space="preserve">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και όλες οι κατηγορίες διδασκόντων οφείλουν να παρέχουν στους φοιτητές τη δυνατότητα να εξετασθούν για τις δεξιότητες και τις γνώσεις που απέκτησαν κατά τρόπο αντικειμενικό. Η βαθμολογία των φοιτητών πρέπει να γίνεται κατά τρόπο αμερόληπτο και διαφανή. Προκειμένου να εξασφαλίζεται στο μέγιστο δυνατό βαθμό η αξιοπιστία και εγκυρότητα της βαθμολόγησης των φοιτητών, θα πρέπει:</w:t>
      </w:r>
    </w:p>
    <w:p w14:paraId="4B16500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α) Oι διδάσκοντες να χρησιμοποιούν ποικιλία τεχνικών αξιολόγησης.</w:t>
      </w:r>
    </w:p>
    <w:p w14:paraId="3208AD5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β) Τα τεστ ή οι εξετάσεις να καλύπτουν όλη τη διδακτέα ύλη.</w:t>
      </w:r>
    </w:p>
    <w:p w14:paraId="11EE3D5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γ) Οι βαθμοί να αποτελούν σύνθεση όσο το δυνατόν περισσότερων παραγόντων, όπως εργασιών, τεστ προόδου, τεστ πολλαπλής επιλογής.</w:t>
      </w:r>
    </w:p>
    <w:p w14:paraId="7BB50E6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δ) Οι βαθμοί να συνδέονται με την επίτευξη των μαθησιακών στόχων.</w:t>
      </w:r>
    </w:p>
    <w:p w14:paraId="6BF725D1"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 Οι τρόποι αξιολόγησης των μαθημάτων να αναγράφονται σαφώς στο περίγραμμα των μαθημάτων και </w:t>
      </w:r>
      <w:r w:rsidR="00303121" w:rsidRPr="00804086">
        <w:rPr>
          <w:rFonts w:asciiTheme="minorHAnsi" w:hAnsiTheme="minorHAnsi" w:cstheme="minorHAnsi"/>
          <w:szCs w:val="24"/>
        </w:rPr>
        <w:t>τ</w:t>
      </w:r>
      <w:r w:rsidR="00A86A91" w:rsidRPr="00804086">
        <w:rPr>
          <w:rFonts w:asciiTheme="minorHAnsi" w:hAnsiTheme="minorHAnsi" w:cstheme="minorHAnsi"/>
          <w:szCs w:val="24"/>
        </w:rPr>
        <w:t>ω</w:t>
      </w:r>
      <w:r w:rsidR="00303121" w:rsidRPr="00804086">
        <w:rPr>
          <w:rFonts w:asciiTheme="minorHAnsi" w:hAnsiTheme="minorHAnsi" w:cstheme="minorHAnsi"/>
          <w:szCs w:val="24"/>
        </w:rPr>
        <w:t xml:space="preserve">ν </w:t>
      </w:r>
      <w:r w:rsidRPr="00804086">
        <w:rPr>
          <w:rFonts w:asciiTheme="minorHAnsi" w:hAnsiTheme="minorHAnsi" w:cstheme="minorHAnsi"/>
          <w:szCs w:val="24"/>
        </w:rPr>
        <w:t>οδηγών σπουδών.</w:t>
      </w:r>
    </w:p>
    <w:p w14:paraId="0372A204" w14:textId="506D4C1D"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στ) Οι βαθμοί να κοινοποιούνται έγκαιρα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στους φοιτητές.</w:t>
      </w:r>
    </w:p>
    <w:p w14:paraId="1A0E2AFC" w14:textId="77777777" w:rsidR="002B78B9" w:rsidRPr="00804086" w:rsidRDefault="002B78B9" w:rsidP="00C738E0">
      <w:pPr>
        <w:pStyle w:val="2"/>
        <w:jc w:val="left"/>
        <w:rPr>
          <w:rFonts w:cstheme="minorHAnsi"/>
          <w:sz w:val="24"/>
          <w:szCs w:val="24"/>
        </w:rPr>
      </w:pPr>
      <w:bookmarkStart w:id="547" w:name="_Toc38629903"/>
      <w:bookmarkStart w:id="548" w:name="_Toc39843565"/>
      <w:bookmarkStart w:id="549" w:name="_Toc51771064"/>
      <w:bookmarkStart w:id="550" w:name="_Toc58415456"/>
      <w:r w:rsidRPr="00804086">
        <w:rPr>
          <w:rFonts w:cstheme="minorHAnsi"/>
          <w:sz w:val="24"/>
          <w:szCs w:val="24"/>
        </w:rPr>
        <w:t>Ειδικότεροι κανόνες που αφορούν τους φοιτητές</w:t>
      </w:r>
      <w:bookmarkEnd w:id="547"/>
      <w:bookmarkEnd w:id="548"/>
      <w:bookmarkEnd w:id="549"/>
      <w:bookmarkEnd w:id="550"/>
    </w:p>
    <w:p w14:paraId="2C93C38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Οι φοιτητές (προπτυχιακοί, μεταπτυχιακοί, υποψήφιοι διδάκτορες) αντιμετωπίζονται ως ισότιμα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και με τη σειρά τους οφείλουν να επιδεικνύουν επιμέλεια, τυπικότητα και υπευθυνότητα στις δραστηριότητές τους εντός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Η συμπεριφορά τους θα πρέπει να διέπεται από τις αρχές που ισχύουν για τους διδάσκοντες και τους εργαζόμενους στο </w:t>
      </w:r>
      <w:r w:rsidR="00835C1D" w:rsidRPr="00804086">
        <w:rPr>
          <w:rFonts w:asciiTheme="minorHAnsi" w:hAnsiTheme="minorHAnsi" w:cstheme="minorHAnsi"/>
          <w:szCs w:val="24"/>
        </w:rPr>
        <w:t>Ίδρυμα</w:t>
      </w:r>
      <w:r w:rsidRPr="00804086">
        <w:rPr>
          <w:rFonts w:asciiTheme="minorHAnsi" w:hAnsiTheme="minorHAnsi" w:cstheme="minorHAnsi"/>
          <w:szCs w:val="24"/>
        </w:rPr>
        <w:t>.</w:t>
      </w:r>
    </w:p>
    <w:p w14:paraId="5D662947" w14:textId="77777777" w:rsidR="002B78B9" w:rsidRPr="001D2AEF" w:rsidRDefault="002B78B9" w:rsidP="00C82E74">
      <w:pPr>
        <w:rPr>
          <w:rFonts w:asciiTheme="minorHAnsi" w:eastAsia="Times New Roman" w:hAnsiTheme="minorHAnsi" w:cstheme="minorHAnsi"/>
          <w:b/>
          <w:i/>
          <w:color w:val="2F5496" w:themeColor="accent5" w:themeShade="BF"/>
          <w:szCs w:val="24"/>
        </w:rPr>
      </w:pPr>
      <w:bookmarkStart w:id="551" w:name="_Toc38629904"/>
      <w:bookmarkStart w:id="552" w:name="_Toc39843566"/>
      <w:bookmarkStart w:id="553" w:name="_Toc51771065"/>
      <w:r w:rsidRPr="001D2AEF">
        <w:rPr>
          <w:rFonts w:asciiTheme="minorHAnsi" w:eastAsia="Times New Roman" w:hAnsiTheme="minorHAnsi" w:cstheme="minorHAnsi"/>
          <w:b/>
          <w:i/>
          <w:color w:val="2F5496" w:themeColor="accent5" w:themeShade="BF"/>
          <w:szCs w:val="24"/>
        </w:rPr>
        <w:t>Δικαιώματα και υποχρεώσεις</w:t>
      </w:r>
      <w:bookmarkEnd w:id="551"/>
      <w:bookmarkEnd w:id="552"/>
      <w:bookmarkEnd w:id="553"/>
    </w:p>
    <w:p w14:paraId="334A651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Οι φοιτητές δικαιούνται και οφείλουν:</w:t>
      </w:r>
    </w:p>
    <w:p w14:paraId="48158E41" w14:textId="07F832F5"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α) Να ακολουθούν τη διδακτική και την εξεταστική διαδικασία σύμφωνα με το πρόγραμμα σπουδών και τον εσωτερικό Κανονισμό του </w:t>
      </w:r>
      <w:r w:rsidR="00C54A73">
        <w:rPr>
          <w:rFonts w:asciiTheme="minorHAnsi" w:hAnsiTheme="minorHAnsi" w:cstheme="minorHAnsi"/>
          <w:szCs w:val="24"/>
        </w:rPr>
        <w:t>Τμήματος</w:t>
      </w:r>
      <w:r w:rsidRPr="00804086">
        <w:rPr>
          <w:rFonts w:asciiTheme="minorHAnsi" w:hAnsiTheme="minorHAnsi" w:cstheme="minorHAnsi"/>
          <w:szCs w:val="24"/>
        </w:rPr>
        <w:t>/Σχολής.</w:t>
      </w:r>
    </w:p>
    <w:p w14:paraId="7DFF3E7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β) Να σέβονται τα κτήρια και τις εγκαταστάσεις του Πανεπιστημίου και να τηρούν τους κανόνες ασφαλείας.</w:t>
      </w:r>
    </w:p>
    <w:p w14:paraId="440C0F7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γ) Να εκπονούν οι ίδιοι τις εργασίες που τους ανατίθενται και να μην παρουσιάζουν πνευματικά έργα άλλων ως δικά τους.</w:t>
      </w:r>
    </w:p>
    <w:p w14:paraId="1DB9C636"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δ) Να συμμετέχουν στις εξετάσεις μόνο με την επίδειξη της φοιτητικής τους ταυτότητας ή οποιουδήποτε άλλου σχετικού εγγράφου, όταν αυτό ζητείται από τους εξεταστές, και να μη χρησιμοποιούν αθέμιτα μέσα για την απάντηση στα ερωτήματα που τους τίθενται.</w:t>
      </w:r>
    </w:p>
    <w:p w14:paraId="7AF5BCC3"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ε) Να συναντούν για φοιτητικά θέματα τους διδάσκοντες στις ορισμένες ώρες ακροάσεων.</w:t>
      </w:r>
    </w:p>
    <w:p w14:paraId="4057790E" w14:textId="1E6CE64C"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στ) Να ζητούν επίδειξη του γραπτού τους και παροχή εξηγήσεων για τη βαθμολογία του, σύμφωνα με τον εσωτερικό κανονισμό και το πρόγραμμα της κάθε Σχολής</w:t>
      </w:r>
      <w:r w:rsidR="00303121" w:rsidRPr="00804086">
        <w:rPr>
          <w:rFonts w:asciiTheme="minorHAnsi" w:hAnsiTheme="minorHAnsi" w:cstheme="minorHAnsi"/>
          <w:szCs w:val="24"/>
        </w:rPr>
        <w:t xml:space="preserve"> ή </w:t>
      </w:r>
      <w:r w:rsidR="00C54A73">
        <w:rPr>
          <w:rFonts w:asciiTheme="minorHAnsi" w:hAnsiTheme="minorHAnsi" w:cstheme="minorHAnsi"/>
          <w:szCs w:val="24"/>
        </w:rPr>
        <w:t>Τμήματος</w:t>
      </w:r>
      <w:r w:rsidRPr="00804086">
        <w:rPr>
          <w:rFonts w:asciiTheme="minorHAnsi" w:hAnsiTheme="minorHAnsi" w:cstheme="minorHAnsi"/>
          <w:szCs w:val="24"/>
        </w:rPr>
        <w:t>.</w:t>
      </w:r>
    </w:p>
    <w:p w14:paraId="76CBDD6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lastRenderedPageBreak/>
        <w:t>ζ) Να αναφέρονται στις διοικητικές υπηρεσίες των Σχολών και του Πανεπιστημίου κατά το πρόγραμμα που έχει ανακοινωθεί, ασκούντες κάθε δικαίωμα που παρέχει ο νόμος, θεωρούμενοι ενήλικες στη σχέση τους με το Πανεπιστήμιο.</w:t>
      </w:r>
    </w:p>
    <w:p w14:paraId="05FAD2E1" w14:textId="0509B465"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Να αξιολογούν κατά περιοδικά διαστήματα τόσο </w:t>
      </w:r>
      <w:r w:rsidR="000C0241">
        <w:rPr>
          <w:rFonts w:asciiTheme="minorHAnsi" w:hAnsiTheme="minorHAnsi" w:cstheme="minorHAnsi"/>
          <w:szCs w:val="24"/>
        </w:rPr>
        <w:t>τα μαθήματα</w:t>
      </w:r>
      <w:r w:rsidRPr="00804086">
        <w:rPr>
          <w:rFonts w:asciiTheme="minorHAnsi" w:hAnsiTheme="minorHAnsi" w:cstheme="minorHAnsi"/>
          <w:szCs w:val="24"/>
        </w:rPr>
        <w:t xml:space="preserve"> όσο και τις δομές του Πανεπιστημίου, με σκοπό τη βελτίωση του επιπέδου σπουδών.</w:t>
      </w:r>
    </w:p>
    <w:p w14:paraId="6BFACE95" w14:textId="77777777" w:rsidR="002B78B9" w:rsidRPr="003F597F" w:rsidRDefault="002B78B9" w:rsidP="003F597F">
      <w:pPr>
        <w:pStyle w:val="2"/>
        <w:jc w:val="left"/>
        <w:rPr>
          <w:rFonts w:cstheme="minorHAnsi"/>
          <w:sz w:val="24"/>
          <w:szCs w:val="24"/>
        </w:rPr>
      </w:pPr>
      <w:bookmarkStart w:id="554" w:name="_Toc38629905"/>
      <w:bookmarkStart w:id="555" w:name="_Toc39843567"/>
      <w:bookmarkStart w:id="556" w:name="_Toc51771066"/>
      <w:bookmarkStart w:id="557" w:name="_Toc58415457"/>
      <w:r w:rsidRPr="003F597F">
        <w:rPr>
          <w:rFonts w:cstheme="minorHAnsi"/>
          <w:sz w:val="24"/>
          <w:szCs w:val="24"/>
        </w:rPr>
        <w:t>Πειθαρχικά παραπτώματα</w:t>
      </w:r>
      <w:bookmarkEnd w:id="554"/>
      <w:bookmarkEnd w:id="555"/>
      <w:bookmarkEnd w:id="556"/>
      <w:bookmarkEnd w:id="557"/>
    </w:p>
    <w:p w14:paraId="0FD40E50"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Πειθαρχικά παραπτώματα για τους φοιτητές συνιστούν ιδίως:</w:t>
      </w:r>
    </w:p>
    <w:p w14:paraId="5535D7EC" w14:textId="79B39B5A"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α) Η χρήση μέσων ή μεθόδων που παραβιάζουν το αδιάβλητο των εξετάσεων. </w:t>
      </w:r>
      <w:r w:rsidR="000C0241">
        <w:rPr>
          <w:rFonts w:asciiTheme="minorHAnsi" w:hAnsiTheme="minorHAnsi" w:cstheme="minorHAnsi"/>
          <w:szCs w:val="24"/>
        </w:rPr>
        <w:t>Ειδικότερα η</w:t>
      </w:r>
      <w:r w:rsidRPr="00804086">
        <w:rPr>
          <w:rFonts w:asciiTheme="minorHAnsi" w:hAnsiTheme="minorHAnsi" w:cstheme="minorHAnsi"/>
          <w:szCs w:val="24"/>
        </w:rPr>
        <w:t xml:space="preserve"> μη αυτοπρόσωπη εκπλήρωση δοκιμασίας που έχει καθοριστεί για την αξιολόγηση των γνώσεων και δεξιοτήτων των φοιτητών, η κατά τη διάρκεια εξετάσεων κάθε μορφής αντιγραφή ή μη επιτρεπόμενη συνεργασία με τρίτους ή η χρησιμοποίηση βοηθημάτων ή σημειώσεων χωρίς την άδεια του διδάσκοντα συνιστούν σοβαρά πειθαρχικά αδικήματα που συνεπάγονται την επιβολή κυρώσεων.</w:t>
      </w:r>
    </w:p>
    <w:p w14:paraId="0DA94FCE"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β) Η εκ προθέσεως καταστροφή περιουσίας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336747DC"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γ) Η εκούσια παρεμπόδιση της εύρυθμης λειτουργίας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των υπηρεσιών του.</w:t>
      </w:r>
    </w:p>
    <w:p w14:paraId="1C3C9B57"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δ) Ο κάθε είδους εκφοβισμός.</w:t>
      </w:r>
    </w:p>
    <w:p w14:paraId="5C2018F8" w14:textId="41E6CCFF"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 Η λογοκλοπή </w:t>
      </w:r>
      <w:r w:rsidR="000C0241">
        <w:rPr>
          <w:rFonts w:asciiTheme="minorHAnsi" w:hAnsiTheme="minorHAnsi" w:cstheme="minorHAnsi"/>
          <w:szCs w:val="24"/>
        </w:rPr>
        <w:t>η οποία</w:t>
      </w:r>
      <w:r w:rsidRPr="00804086">
        <w:rPr>
          <w:rFonts w:asciiTheme="minorHAnsi" w:hAnsiTheme="minorHAnsi" w:cstheme="minorHAnsi"/>
          <w:szCs w:val="24"/>
        </w:rPr>
        <w:t xml:space="preserve"> συνίσταται σε:</w:t>
      </w:r>
    </w:p>
    <w:p w14:paraId="566ABD0E" w14:textId="77777777" w:rsidR="002B78B9" w:rsidRPr="00804086" w:rsidRDefault="002B78B9" w:rsidP="002A5DD3">
      <w:pPr>
        <w:pStyle w:val="a6"/>
        <w:numPr>
          <w:ilvl w:val="0"/>
          <w:numId w:val="79"/>
        </w:numPr>
        <w:spacing w:after="0"/>
        <w:rPr>
          <w:rFonts w:asciiTheme="minorHAnsi" w:hAnsiTheme="minorHAnsi" w:cstheme="minorHAnsi"/>
          <w:szCs w:val="24"/>
        </w:rPr>
      </w:pPr>
      <w:r w:rsidRPr="00804086">
        <w:rPr>
          <w:rFonts w:asciiTheme="minorHAnsi" w:hAnsiTheme="minorHAnsi" w:cstheme="minorHAnsi"/>
          <w:szCs w:val="24"/>
        </w:rPr>
        <w:t>Χρησιμοποίηση των πνευματικών δημιουργημάτων τρίτων προσώπων και η εμφάνισή τους ως προσωπικών δημιουργημάτων του φοιτητή ή της φοιτήτριας, για την εκπλήρωση των υποχρεώσεων που έχει αναλάβει στο πλαίσιο της διδακτικής ή ερευνητικής διαδικασίας.</w:t>
      </w:r>
    </w:p>
    <w:p w14:paraId="57E3AF8E" w14:textId="77777777" w:rsidR="002B78B9" w:rsidRPr="00804086" w:rsidRDefault="002B78B9" w:rsidP="002A5DD3">
      <w:pPr>
        <w:pStyle w:val="a6"/>
        <w:numPr>
          <w:ilvl w:val="0"/>
          <w:numId w:val="79"/>
        </w:numPr>
        <w:spacing w:after="0"/>
        <w:rPr>
          <w:rFonts w:asciiTheme="minorHAnsi" w:hAnsiTheme="minorHAnsi" w:cstheme="minorHAnsi"/>
          <w:szCs w:val="24"/>
        </w:rPr>
      </w:pPr>
      <w:r w:rsidRPr="00804086">
        <w:rPr>
          <w:rFonts w:asciiTheme="minorHAnsi" w:hAnsiTheme="minorHAnsi" w:cstheme="minorHAnsi"/>
          <w:szCs w:val="24"/>
        </w:rPr>
        <w:t>Υποβολή εργασιών που έχουν εκπονηθεί σε συνεργασία με άλλους φοιτητές ως προϊόντων αποκλειστικά ατομικής εργασίας ενός φοιτητή.</w:t>
      </w:r>
    </w:p>
    <w:p w14:paraId="54D2C2E3" w14:textId="77777777" w:rsidR="002B78B9" w:rsidRPr="00804086" w:rsidRDefault="002B78B9" w:rsidP="002A5DD3">
      <w:pPr>
        <w:pStyle w:val="a6"/>
        <w:numPr>
          <w:ilvl w:val="0"/>
          <w:numId w:val="79"/>
        </w:numPr>
        <w:spacing w:after="0"/>
        <w:rPr>
          <w:rFonts w:asciiTheme="minorHAnsi" w:hAnsiTheme="minorHAnsi" w:cstheme="minorHAnsi"/>
          <w:szCs w:val="24"/>
        </w:rPr>
      </w:pPr>
      <w:r w:rsidRPr="00804086">
        <w:rPr>
          <w:rFonts w:asciiTheme="minorHAnsi" w:hAnsiTheme="minorHAnsi" w:cstheme="minorHAnsi"/>
          <w:szCs w:val="24"/>
        </w:rPr>
        <w:t>Επανυποβολή εργασίας, εν όλω ή εν μέρει, που εκπονήθηκε για τις ανάγκες άλλης διδακτικής ή ερευνητικής διαδικασίας, με σκοπό την εκπλήρωση υποχρεώσεων που ο φοιτητής έχει αναλάβει στο πλαίσιο ορισμένης τέτοιας νέας διαδικασίας.</w:t>
      </w:r>
    </w:p>
    <w:p w14:paraId="2253D4E8" w14:textId="77777777" w:rsidR="002B78B9" w:rsidRPr="00804086" w:rsidRDefault="002B78B9" w:rsidP="00C738E0">
      <w:pPr>
        <w:pStyle w:val="2"/>
        <w:jc w:val="left"/>
        <w:rPr>
          <w:rFonts w:cstheme="minorHAnsi"/>
          <w:sz w:val="24"/>
          <w:szCs w:val="24"/>
        </w:rPr>
      </w:pPr>
      <w:bookmarkStart w:id="558" w:name="_Toc38629906"/>
      <w:bookmarkStart w:id="559" w:name="_Toc39843568"/>
      <w:bookmarkStart w:id="560" w:name="_Toc51771067"/>
      <w:bookmarkStart w:id="561" w:name="_Toc58415458"/>
      <w:r w:rsidRPr="00804086">
        <w:rPr>
          <w:rFonts w:cstheme="minorHAnsi"/>
          <w:sz w:val="24"/>
          <w:szCs w:val="24"/>
        </w:rPr>
        <w:t>Ειδικότεροι κανόνες διοικητικού προσωπικού</w:t>
      </w:r>
      <w:bookmarkEnd w:id="558"/>
      <w:bookmarkEnd w:id="559"/>
      <w:bookmarkEnd w:id="560"/>
      <w:bookmarkEnd w:id="561"/>
    </w:p>
    <w:p w14:paraId="051B7ADD" w14:textId="61624544"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Το διοικητικό προσωπικό του Πανεπιστημίου οφείλει να εκτελεί τα καθήκοντα που του έχουν ανατεθεί με γνώμονα την καλύτερη εξυπηρέτηση της ακαδημαϊκής διαδικασίας, έρευνας, γνώσης και διδασκαλίας. Ως εκ της ιδιότητάς του, το διοικητικό προσωπικό του Πανεπιστημίου έχει ιδιαίτερη υποχρέωση να αναφέρει αρμοδίως χωρίς καθυστέρηση κάθε παρούσα ή επαπειλούμενη παραβίαση του νόμου ή των κανόνων και υποχρεώσεων που απορρέουν από τον Εσωτερικό Κανονισμό, από οποιονδήποτε και αν προέρχονται. Τα ειδικότερα καθήκοντα και οι υποχρεώσεις του επί συ</w:t>
      </w:r>
      <w:r w:rsidR="008D6AB2">
        <w:rPr>
          <w:rFonts w:asciiTheme="minorHAnsi" w:hAnsiTheme="minorHAnsi" w:cstheme="minorHAnsi"/>
          <w:szCs w:val="24"/>
        </w:rPr>
        <w:t>μ</w:t>
      </w:r>
      <w:r w:rsidRPr="00804086">
        <w:rPr>
          <w:rFonts w:asciiTheme="minorHAnsi" w:hAnsiTheme="minorHAnsi" w:cstheme="minorHAnsi"/>
          <w:szCs w:val="24"/>
        </w:rPr>
        <w:t>βάσει προσωπικού καθορίζονται με βάση τις συμβάσεις πρόσληψής τους.</w:t>
      </w:r>
    </w:p>
    <w:p w14:paraId="0A4514B4"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lastRenderedPageBreak/>
        <w:t xml:space="preserve">Σε περίπτωση διάπραξης πειθαρχικού παραπτώματος από φοιτητές επιβάλλονται, ανάλογα με τη βαρύτητα του παραπτώματος, πειθαρχικές ποινές που προβλέπονται από τον Εσωτερικό Κανονισμό και προσιδιάζουν στη φοιτητική ιδιότητα (έγγραφη επίπληξη, απαγόρευση χρήσης εξοπλισμού ή εγκαταστάσεων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αναστολή της φοιτητικής ιδιότητας κ.λπ.).</w:t>
      </w:r>
    </w:p>
    <w:p w14:paraId="59B873F4" w14:textId="77777777" w:rsidR="002B78B9" w:rsidRPr="00804086" w:rsidRDefault="002B78B9" w:rsidP="00C738E0">
      <w:pPr>
        <w:pStyle w:val="2"/>
        <w:jc w:val="left"/>
        <w:rPr>
          <w:rFonts w:cstheme="minorHAnsi"/>
          <w:sz w:val="24"/>
          <w:szCs w:val="24"/>
        </w:rPr>
      </w:pPr>
      <w:bookmarkStart w:id="562" w:name="_Toc38629907"/>
      <w:bookmarkStart w:id="563" w:name="_Toc39843569"/>
      <w:bookmarkStart w:id="564" w:name="_Toc51771068"/>
      <w:bookmarkStart w:id="565" w:name="_Toc58415459"/>
      <w:r w:rsidRPr="00804086">
        <w:rPr>
          <w:rFonts w:cstheme="minorHAnsi"/>
          <w:sz w:val="24"/>
          <w:szCs w:val="24"/>
        </w:rPr>
        <w:t>Πειθαρχικά παραπτώματα</w:t>
      </w:r>
      <w:bookmarkEnd w:id="562"/>
      <w:bookmarkEnd w:id="563"/>
      <w:bookmarkEnd w:id="564"/>
      <w:bookmarkEnd w:id="565"/>
    </w:p>
    <w:p w14:paraId="14454DA8" w14:textId="69940080"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πειθαρχικά παραπτώματα για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ΔΕΠ, ΕΔΙΠ, </w:t>
      </w:r>
      <w:r w:rsidR="00AC7A47">
        <w:rPr>
          <w:rFonts w:asciiTheme="minorHAnsi" w:hAnsiTheme="minorHAnsi" w:cstheme="minorHAnsi"/>
          <w:szCs w:val="24"/>
        </w:rPr>
        <w:t>Ε.Τ.Ε.Π.</w:t>
      </w:r>
      <w:r w:rsidRPr="00804086">
        <w:rPr>
          <w:rFonts w:asciiTheme="minorHAnsi" w:hAnsiTheme="minorHAnsi" w:cstheme="minorHAnsi"/>
          <w:szCs w:val="24"/>
        </w:rPr>
        <w:t xml:space="preserve"> &amp; </w:t>
      </w:r>
      <w:r w:rsidR="00AC7A47">
        <w:rPr>
          <w:rFonts w:asciiTheme="minorHAnsi" w:hAnsiTheme="minorHAnsi" w:cstheme="minorHAnsi"/>
          <w:szCs w:val="24"/>
        </w:rPr>
        <w:t>Ε.Ε.Π.</w:t>
      </w:r>
      <w:r w:rsidRPr="00804086">
        <w:rPr>
          <w:rFonts w:asciiTheme="minorHAnsi" w:hAnsiTheme="minorHAnsi" w:cstheme="minorHAnsi"/>
          <w:szCs w:val="24"/>
        </w:rPr>
        <w:t xml:space="preserve"> και το λοιπό βοηθητικό και έκτακτο διδακτικό-εκπαιδευτικό προσωπικό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καθώς και για τους προπτυχιακούς και μεταπτυχιακούς φοιτητές και υποψήφιους διδάκτορες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υπαγορεύονται από το Άρθρο 23 (Πειθαρχικά παραπτώματα), το Άρθρο 24 (Πειθαρχικές ποινές), το Άρθρο 25 (Πειθαρχικά όργανα), το Άρθρο 26 (Πειθαρχική διαδικασία) και το Άρθρο 27 (Παραγραφή πειθαρχικών παραπτωμάτων) του Π.Δ. υπ΄αριθμ. 160/3-11-2008. Τα παραπτώματα αυτά συνιστούν παραβίαση των κείμενων διατάξεων της νομοθεσίας για τα ΑΕΙ, παραβίαση των αποφάσεων των οργάνων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και παραβίαση των κανόνων συμπεριφοράς που πρέπει να επιδεικνύουν τα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ακαδημαϊκής κοινότητας, ώστε να μη διαταράσσεται η δημοκρατική λειτουργία και να μη θίγεται το κύρος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και των λειτουργών του. Πειθαρχικά παραπτώματα συνιστούν ιδίως: </w:t>
      </w:r>
    </w:p>
    <w:p w14:paraId="41C0DCB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α) Η συνειδητή αποσιώπηση της άμεσης ή έμμεσης συνεισφοράς άλλων προσώπων στο αντικείμενο της επιστημονικής τους έρευνας και διδασκαλίας. </w:t>
      </w:r>
    </w:p>
    <w:p w14:paraId="1EE0BC57"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β) Η παράλειψη δήλωσης οποιασδήποτε σύγκρουσης συμφερόντων αναφορικά με την τελική έκβαση συγκεκριμένης έρευνας στην οποία μετέχουν. </w:t>
      </w:r>
    </w:p>
    <w:p w14:paraId="2EA6173E"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γ) Η χρησιμοποίηση χώρων, εγκαταστάσεων και υποδομών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με τρόπο αντίθετο προς τον προορισμό τους και τους κανονισμούς που διέπουν τη λειτουργία τους ή χωρίς τη νόμιμη άδεια του αρμόδιου οργάνου του ΑΕΙ. </w:t>
      </w:r>
    </w:p>
    <w:p w14:paraId="34D683DC"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δ) Η επίδειξη συμπεριφοράς που κατ’ ανάλογη εφαρμογή του άρθρου 107 του Υπαλληλικού Κώδικα, όπως εκάστοτε ισχύει, συνιστά πειθαρχικό παράπτωμα για τους </w:t>
      </w:r>
      <w:r w:rsidR="00097BEA" w:rsidRPr="00804086">
        <w:rPr>
          <w:rFonts w:asciiTheme="minorHAnsi" w:hAnsiTheme="minorHAnsi" w:cstheme="minorHAnsi"/>
          <w:szCs w:val="24"/>
        </w:rPr>
        <w:t xml:space="preserve">δημόσιους </w:t>
      </w:r>
      <w:r w:rsidRPr="00804086">
        <w:rPr>
          <w:rFonts w:asciiTheme="minorHAnsi" w:hAnsiTheme="minorHAnsi" w:cstheme="minorHAnsi"/>
          <w:szCs w:val="24"/>
        </w:rPr>
        <w:t xml:space="preserve">υπαλλήλους. </w:t>
      </w:r>
    </w:p>
    <w:p w14:paraId="248D5CB3"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ε) Η μη ενημέρωση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των Συλλογικών Οργάνων για εκκρεμούσες ποινικές διώξεις που τους αφορούν.</w:t>
      </w:r>
    </w:p>
    <w:p w14:paraId="0D682C96" w14:textId="77777777" w:rsidR="00C82E74" w:rsidRPr="00804086" w:rsidRDefault="002B78B9" w:rsidP="00C738E0">
      <w:pPr>
        <w:pStyle w:val="2"/>
        <w:jc w:val="left"/>
        <w:rPr>
          <w:rFonts w:cstheme="minorHAnsi"/>
          <w:sz w:val="24"/>
          <w:szCs w:val="24"/>
        </w:rPr>
      </w:pPr>
      <w:bookmarkStart w:id="566" w:name="_Toc38629908"/>
      <w:bookmarkStart w:id="567" w:name="_Toc39843570"/>
      <w:bookmarkStart w:id="568" w:name="_Toc51771069"/>
      <w:bookmarkStart w:id="569" w:name="_Toc58415460"/>
      <w:r w:rsidRPr="00804086">
        <w:rPr>
          <w:rFonts w:cstheme="minorHAnsi"/>
          <w:sz w:val="24"/>
          <w:szCs w:val="24"/>
        </w:rPr>
        <w:t>Ειδικότεροι κανόνες επιστημονικής και καλλιτεχνικής έρευνας</w:t>
      </w:r>
      <w:bookmarkStart w:id="570" w:name="_Toc38629909"/>
      <w:bookmarkStart w:id="571" w:name="_Toc39843571"/>
      <w:bookmarkStart w:id="572" w:name="_Toc51771070"/>
      <w:bookmarkEnd w:id="566"/>
      <w:bookmarkEnd w:id="567"/>
      <w:bookmarkEnd w:id="568"/>
      <w:bookmarkEnd w:id="569"/>
    </w:p>
    <w:p w14:paraId="70832EC3" w14:textId="77777777" w:rsidR="002B78B9" w:rsidRPr="003F597F" w:rsidRDefault="002B78B9" w:rsidP="00C82E74">
      <w:pPr>
        <w:rPr>
          <w:rFonts w:asciiTheme="minorHAnsi" w:eastAsia="Times New Roman" w:hAnsiTheme="minorHAnsi" w:cstheme="minorHAnsi"/>
          <w:b/>
          <w:i/>
          <w:color w:val="2F5496" w:themeColor="accent5" w:themeShade="BF"/>
          <w:szCs w:val="24"/>
        </w:rPr>
      </w:pPr>
      <w:r w:rsidRPr="003F597F">
        <w:rPr>
          <w:rFonts w:asciiTheme="minorHAnsi" w:eastAsia="Times New Roman" w:hAnsiTheme="minorHAnsi" w:cstheme="minorHAnsi"/>
          <w:b/>
          <w:i/>
          <w:color w:val="2F5496" w:themeColor="accent5" w:themeShade="BF"/>
          <w:szCs w:val="24"/>
        </w:rPr>
        <w:t>Δεσμεύσεις ερευνητών</w:t>
      </w:r>
      <w:bookmarkEnd w:id="570"/>
      <w:bookmarkEnd w:id="571"/>
      <w:bookmarkEnd w:id="572"/>
    </w:p>
    <w:p w14:paraId="73A5D87C" w14:textId="12082CC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ερευνητική δραστηριότητα θα πρέπει να διενεργείται με απόλυτο σεβασμό </w:t>
      </w:r>
      <w:r w:rsidR="00097BEA" w:rsidRPr="00804086">
        <w:rPr>
          <w:rFonts w:asciiTheme="minorHAnsi" w:hAnsiTheme="minorHAnsi" w:cstheme="minorHAnsi"/>
          <w:szCs w:val="24"/>
        </w:rPr>
        <w:t>στη</w:t>
      </w:r>
      <w:r w:rsidR="008D6AB2">
        <w:rPr>
          <w:rFonts w:asciiTheme="minorHAnsi" w:hAnsiTheme="minorHAnsi" w:cstheme="minorHAnsi"/>
          <w:szCs w:val="24"/>
        </w:rPr>
        <w:t xml:space="preserve"> </w:t>
      </w:r>
      <w:r w:rsidRPr="00804086">
        <w:rPr>
          <w:rFonts w:asciiTheme="minorHAnsi" w:hAnsiTheme="minorHAnsi" w:cstheme="minorHAnsi"/>
          <w:szCs w:val="24"/>
        </w:rPr>
        <w:t xml:space="preserve">βιοηθική, σωματική και πνευματική υπόσταση του ανθρώπου, αλλά και του φυσικού περιβάλλοντος. Οι ερευνητές δεσμεύονται από τις εξής γενικά αναγνωρισμένες αρχές: της αξίας του ανθρώπου και της προστασίας των </w:t>
      </w:r>
      <w:r w:rsidR="00097BEA" w:rsidRPr="00804086">
        <w:rPr>
          <w:rFonts w:asciiTheme="minorHAnsi" w:hAnsiTheme="minorHAnsi" w:cstheme="minorHAnsi"/>
          <w:szCs w:val="24"/>
        </w:rPr>
        <w:t xml:space="preserve">ανθρώπινων </w:t>
      </w:r>
      <w:r w:rsidRPr="00804086">
        <w:rPr>
          <w:rFonts w:asciiTheme="minorHAnsi" w:hAnsiTheme="minorHAnsi" w:cstheme="minorHAnsi"/>
          <w:szCs w:val="24"/>
        </w:rPr>
        <w:t xml:space="preserve">δικαιωμάτων, της ελευθερίας και της ισότητας, της προστασίας της δημόσιας υγείας, </w:t>
      </w:r>
      <w:r w:rsidRPr="00804086">
        <w:rPr>
          <w:rFonts w:asciiTheme="minorHAnsi" w:hAnsiTheme="minorHAnsi" w:cstheme="minorHAnsi"/>
          <w:szCs w:val="24"/>
        </w:rPr>
        <w:lastRenderedPageBreak/>
        <w:t>της προστασίας του παιδιού και των ευαίσθητων ομάδων, της προστασίας των προσωπικών δεδομένων, αλλά και της προστασίας της βιοποικιλότητας. Συγκεκριμένα, οι ερευνητές:</w:t>
      </w:r>
    </w:p>
    <w:p w14:paraId="3C6F11BF"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Οφείλουν να ακολουθούν την ισχύουσα νομοθεσία και να ενημερώνονται για τις κατευθυντήριες οδηγίες όσον αφορά την έρευνα. </w:t>
      </w:r>
    </w:p>
    <w:p w14:paraId="0C089A3E"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Έχουν προσωπική ευθύνη για τις πράξεις τους σύμφωνα με την ισχύουσα νομοθεσία, καθώς και τις διεθνείς διακηρύξεις για τη βιοηθική και τα ανθρώπινα δικαιώματα. </w:t>
      </w:r>
    </w:p>
    <w:p w14:paraId="4111E56F"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Για τη διεξαγωγή έρευνας λαμβάνουν συγκατάθεση κατόπιν ενημέρωσης από όλους τους συμμετέχοντες, οι οποίοι διατηρούν το δικαίωμα της ελεύθερης ανάκλησης της συγκατάθεσής τους ή της αποχώρησης από την έρευνα. </w:t>
      </w:r>
    </w:p>
    <w:p w14:paraId="669BB3E8"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Διασφαλίζουν την προστασία των προσωπικών δεδομένων σεβόμενοι φυλετικές, έμφυλες, θρησκευτικές, πολιτικές και πολιτισμικές ιδιαιτερότητες των συμμετεχόντων. </w:t>
      </w:r>
    </w:p>
    <w:p w14:paraId="7E51AA49"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Οφείλουν να μην επηρεάζονται οι ίδιοι ή τα αποτελέσματα της μελέτης τους από κοινωνικούς, πολιτικούς ή οικονομικούς παράγοντες. </w:t>
      </w:r>
    </w:p>
    <w:p w14:paraId="1DFEBF03"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Οφείλουν να μην αποκρύπτουν ή αλλοιώνουν τα αποτελέσματα της μελέτης και να τηρούν πλήρη αρχεία για την εξέλιξη και τα αποτελέσματα ενός προγράμματος, ώστε να καθίσταται δυνατός ο έλεγχος, με ταυτόχρονη σε κάθε περίπτωση διασφάλιση των δικαιωμάτων πνευματικής ιδιοκτησίας (βλ. Κεφ. 9.3). Οποιοδήποτε πρόσωπο λαμβάνει επίσημα ή ανεπίσημα γνώση της προόδου ή του προϊόντος των ερευνών οφείλει να τηρεί πλήρη εχεμύθεια και να αποφεύγει ενέργειες που συνεπάγονται την εκμετάλλευση της γνώσης ή του προϊόντος της έρευνας προς ίδιον όφελος. </w:t>
      </w:r>
    </w:p>
    <w:p w14:paraId="50F29FBE"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Οφείλουν να τηρούν τους γενικούς και ειδικούς κανόνες ασφαλείας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στους χώρους της έρευνας και απαιτείται να τηρούν τις αρχές της χρηστής, διαφανούς και αποτελεσματικής χρηματοοικονομικής διαχείρισης. </w:t>
      </w:r>
    </w:p>
    <w:p w14:paraId="06E72B12"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Κατά τη σύναψη συμφωνίας χρηματοδότησης, δεν πρέπει να δέχονται όρους που διακυβεύουν την ελευθερία τους, το κύρος και τα συμφέροντα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κατά τον σχεδιασμό, τη διεξαγωγή και τη δημοσίευση της έρευνάς τους. </w:t>
      </w:r>
    </w:p>
    <w:p w14:paraId="6D6C0C5B"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Απαιτείται να αναφέρουν σε κάθε δημοσίευση τον φορέα που υπηρετούν με τον πλήρη ελληνικό και ξενόγλωσσο τίτλο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w:t>
      </w:r>
    </w:p>
    <w:p w14:paraId="6522EF73" w14:textId="6CFB86F5"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Οφείλουν να χρησιμοποιούν τις νόμιμες ονομασίες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ή της Σχολής ή οποιουδήποτε Εργαστηρίου ή δομής εντάσσεται σε αυτό, ύστερα από την υποβολή σχετικού αιτήματος προς τη </w:t>
      </w:r>
      <w:r w:rsidR="00097BEA" w:rsidRPr="00804086">
        <w:rPr>
          <w:rFonts w:asciiTheme="minorHAnsi" w:hAnsiTheme="minorHAnsi" w:cstheme="minorHAnsi"/>
          <w:szCs w:val="24"/>
        </w:rPr>
        <w:t>Συνέλευση</w:t>
      </w:r>
      <w:r w:rsidRPr="00804086">
        <w:rPr>
          <w:rFonts w:asciiTheme="minorHAnsi" w:hAnsiTheme="minorHAnsi" w:cstheme="minorHAnsi"/>
          <w:szCs w:val="24"/>
        </w:rPr>
        <w:t xml:space="preserve">και τη χορήγηση σχετικής άδειας. </w:t>
      </w:r>
    </w:p>
    <w:p w14:paraId="0848FA4E"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Ως κριτές οφείλουν να απέχουν από τη λήψη αποφάσεων στις οποίες ανακύπτει θέμα σύγκρουσης συμφερόντων ή κανόνων δεοντολογίας. </w:t>
      </w:r>
    </w:p>
    <w:p w14:paraId="72B7288C"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lastRenderedPageBreak/>
        <w:t>Σε ό,τι αφορά την έρευνα με παιδιά και εφήβους, ειδικότερα, η έρευνα θα πρέπει να διεξάγεται υπό το πρίσμα της αναγνώρισης των εξής τουλάχιστον προϋποθέσεων:</w:t>
      </w:r>
    </w:p>
    <w:p w14:paraId="779B751F" w14:textId="4E532E6C"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ότι οι ικανότητες, οι αντιλήψεις και </w:t>
      </w:r>
      <w:r w:rsidR="00097BEA" w:rsidRPr="00804086">
        <w:rPr>
          <w:rFonts w:asciiTheme="minorHAnsi" w:hAnsiTheme="minorHAnsi" w:cstheme="minorHAnsi"/>
          <w:szCs w:val="24"/>
        </w:rPr>
        <w:t>το πλαίσιο</w:t>
      </w:r>
      <w:r w:rsidR="000C0241">
        <w:rPr>
          <w:rFonts w:asciiTheme="minorHAnsi" w:hAnsiTheme="minorHAnsi" w:cstheme="minorHAnsi"/>
          <w:szCs w:val="24"/>
        </w:rPr>
        <w:t xml:space="preserve"> </w:t>
      </w:r>
      <w:r w:rsidRPr="00804086">
        <w:rPr>
          <w:rFonts w:asciiTheme="minorHAnsi" w:hAnsiTheme="minorHAnsi" w:cstheme="minorHAnsi"/>
          <w:szCs w:val="24"/>
        </w:rPr>
        <w:t>αναφοράς των παιδιών και εφήβων ενδέχεται να διαφέρουν από τα αντίστοιχα των ενηλίκων·</w:t>
      </w:r>
    </w:p>
    <w:p w14:paraId="21E9269E"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ότι τα παιδιά/έφηβοι γενικά είναι ευάλωτα σε εκμετάλλευση κατά την αλληλεπίδρασή τους με ενήλικες και ότι οι ενήλικες έχουν ειδική ευθύνη απέναντι στα παιδιά/εφήβους· </w:t>
      </w:r>
    </w:p>
    <w:p w14:paraId="087B34B9"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ότι οι σχέσεις ισχύος μεταξύ ενήλικα ερευνητή και παιδιών/εφήβων που συμμετέχουν στην έρευνα είναι άνισες·</w:t>
      </w:r>
    </w:p>
    <w:p w14:paraId="79A24EF5"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ότι ο ερευνητής δεν αυτοπροβάλλεται ως αρμόδιος για διάγνωση στην έκθεση των ευρημάτων του ή ως ικανός για παροχή συμβουλών, ούτε και κοινοποιεί πληροφορίες που πήρε εμπιστευτικά από παιδί/έφηβο που συμμετέχει στην έρευνα·</w:t>
      </w:r>
    </w:p>
    <w:p w14:paraId="62BBFE38"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ότι η δεοντολογία ως προς την ενημέρωση και τη συναίνεση τόσο του παιδιού/εφήβου όσο και του γονέα</w:t>
      </w:r>
      <w:r w:rsidR="00097BEA" w:rsidRPr="00804086">
        <w:rPr>
          <w:rFonts w:asciiTheme="minorHAnsi" w:hAnsiTheme="minorHAnsi" w:cstheme="minorHAnsi"/>
          <w:szCs w:val="24"/>
        </w:rPr>
        <w:t>/κηδεμόνα</w:t>
      </w:r>
      <w:r w:rsidRPr="00804086">
        <w:rPr>
          <w:rFonts w:asciiTheme="minorHAnsi" w:hAnsiTheme="minorHAnsi" w:cstheme="minorHAnsi"/>
          <w:szCs w:val="24"/>
        </w:rPr>
        <w:t xml:space="preserve"> για συμμετοχή στην έρευνα θα πρέπει να τηρείται απαρέγκλιτα (π.χ. αποφυγή κάθε είδους βλάβης, προστασία των παιδιών/εφήβων, μη αποσιώπηση των εμπειριών των παιδιών/εφήβων με αποκλεισμό τους από την έρευνα).</w:t>
      </w:r>
    </w:p>
    <w:p w14:paraId="611495DD" w14:textId="77777777" w:rsidR="002B78B9" w:rsidRPr="00804086" w:rsidRDefault="002B78B9" w:rsidP="008D6AB2">
      <w:pPr>
        <w:pStyle w:val="a6"/>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Σε ότι αφορά </w:t>
      </w:r>
      <w:r w:rsidR="00097BEA" w:rsidRPr="00804086">
        <w:rPr>
          <w:rFonts w:asciiTheme="minorHAnsi" w:hAnsiTheme="minorHAnsi" w:cstheme="minorHAnsi"/>
          <w:szCs w:val="24"/>
        </w:rPr>
        <w:t>τη</w:t>
      </w:r>
      <w:r w:rsidRPr="00804086">
        <w:rPr>
          <w:rFonts w:asciiTheme="minorHAnsi" w:hAnsiTheme="minorHAnsi" w:cstheme="minorHAnsi"/>
          <w:szCs w:val="24"/>
        </w:rPr>
        <w:t>χρησιμοποίηση ζώων σε πειράματα, ειδικότερα, η έρευνα θα πρέπει να διεξάγεται υπό το πρίσμα της αναγνώρισης των εξής τουλάχιστον προϋποθέσεων:</w:t>
      </w:r>
    </w:p>
    <w:p w14:paraId="6DC63239" w14:textId="77777777" w:rsidR="002B78B9" w:rsidRPr="00804086" w:rsidRDefault="002B78B9" w:rsidP="008D6AB2">
      <w:pPr>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Ότι τηρούνται, σύμφωνα με την ισχύουσα νομοθεσία, οι τρεις αρχές πειραματισμού με ζώα (3R),  δηλαδή η αρχή της Αντικατάστασης (Replacement), η αρχή της Ελάττωσης (R</w:t>
      </w:r>
      <w:r w:rsidR="00C82E74" w:rsidRPr="00804086">
        <w:rPr>
          <w:rFonts w:asciiTheme="minorHAnsi" w:hAnsiTheme="minorHAnsi" w:cstheme="minorHAnsi"/>
          <w:szCs w:val="24"/>
        </w:rPr>
        <w:t>eduction)</w:t>
      </w:r>
      <w:r w:rsidRPr="00804086">
        <w:rPr>
          <w:rFonts w:asciiTheme="minorHAnsi" w:hAnsiTheme="minorHAnsi" w:cstheme="minorHAnsi"/>
          <w:szCs w:val="24"/>
        </w:rPr>
        <w:t xml:space="preserve"> και η αρχή της Βελτίωσης (Refinement). Σύμφωνα με αυτές τις αρχές, η έρευνα πρέπει να αποφεύγεται αν υπάρχουν εναλλακτικές, ως προς </w:t>
      </w:r>
      <w:r w:rsidR="00097BEA" w:rsidRPr="00804086">
        <w:rPr>
          <w:rFonts w:asciiTheme="minorHAnsi" w:hAnsiTheme="minorHAnsi" w:cstheme="minorHAnsi"/>
          <w:szCs w:val="24"/>
        </w:rPr>
        <w:t>τη</w:t>
      </w:r>
      <w:r w:rsidRPr="00804086">
        <w:rPr>
          <w:rFonts w:asciiTheme="minorHAnsi" w:hAnsiTheme="minorHAnsi" w:cstheme="minorHAnsi"/>
          <w:szCs w:val="24"/>
        </w:rPr>
        <w:t xml:space="preserve">χρήση ζώων, μέθοδοι, προκειμένου να ληφθούν οι αναμενόμενες επιστημονικές πληροφορίες. Αν η έρευνα δεν μπορεί να αποφευχθεί, πρέπει να διενεργείται με το μεγαλύτερο δυνατό, για την επιστημονική εγκυρότητα, περιορισμό του αριθμού των πειραματόζωων. Τέλος, η έρευνα θα πρέπει να διενεργείται κατά τρόπο που να ανακουφίζει ή να μειώνει τον πόνο και την ταλαιπωρία των ζώων που συμμετέχουν. </w:t>
      </w:r>
    </w:p>
    <w:p w14:paraId="6781A6F8" w14:textId="77777777" w:rsidR="002B78B9" w:rsidRPr="00804086" w:rsidRDefault="002B78B9" w:rsidP="008D6AB2">
      <w:pPr>
        <w:numPr>
          <w:ilvl w:val="0"/>
          <w:numId w:val="80"/>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Ότι εφαρμόζονται οι ορθές ζωοτεχνικές πρακτικές και η ορθή κτηνιατρική μέριμνα ανάλογα με το είδος των ζώων που χρησιμοποιούνται, σύμφωνα με την ισχύουσα νομοθεσία. </w:t>
      </w:r>
    </w:p>
    <w:p w14:paraId="73EF7871" w14:textId="77777777" w:rsidR="002B78B9" w:rsidRPr="00804086" w:rsidRDefault="002B78B9" w:rsidP="008D6AB2">
      <w:pPr>
        <w:numPr>
          <w:ilvl w:val="0"/>
          <w:numId w:val="80"/>
        </w:numPr>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Ότι απαγορεύονται τα πειράματα με ζώα τα οποία ανήκουν σε είδη που απειλούνται με εξαφάνιση, εκτός αν τα πειράματα έχουν ως αντικείμενο την έρευνα για τη διατήρηση των ειδών αυτών ή  σημαντικούς βιοϊατρικούς σκοπούς για τους οποίους τα είδη αυτά είναι τα μόνα κατάλληλα.</w:t>
      </w:r>
    </w:p>
    <w:p w14:paraId="44EC8D06" w14:textId="0A540C31" w:rsidR="002B78B9" w:rsidRDefault="002B78B9" w:rsidP="008D6AB2">
      <w:pPr>
        <w:numPr>
          <w:ilvl w:val="0"/>
          <w:numId w:val="80"/>
        </w:numPr>
        <w:tabs>
          <w:tab w:val="left" w:pos="284"/>
        </w:tabs>
        <w:autoSpaceDE w:val="0"/>
        <w:autoSpaceDN w:val="0"/>
        <w:adjustRightInd w:val="0"/>
        <w:spacing w:after="0"/>
        <w:ind w:left="0" w:firstLine="0"/>
        <w:rPr>
          <w:rFonts w:asciiTheme="minorHAnsi" w:hAnsiTheme="minorHAnsi" w:cstheme="minorHAnsi"/>
          <w:szCs w:val="24"/>
        </w:rPr>
      </w:pPr>
      <w:r w:rsidRPr="00804086">
        <w:rPr>
          <w:rFonts w:asciiTheme="minorHAnsi" w:hAnsiTheme="minorHAnsi" w:cstheme="minorHAnsi"/>
          <w:szCs w:val="24"/>
        </w:rPr>
        <w:t>Ότι απαγορεύονται τα πειράματα με τη χρησιμοποίηση αδέσποτων ζώων.</w:t>
      </w:r>
    </w:p>
    <w:p w14:paraId="55646674" w14:textId="77777777" w:rsidR="008D6AB2" w:rsidRPr="00804086" w:rsidRDefault="008D6AB2" w:rsidP="008D6AB2">
      <w:pPr>
        <w:numPr>
          <w:ilvl w:val="0"/>
          <w:numId w:val="80"/>
        </w:numPr>
        <w:tabs>
          <w:tab w:val="left" w:pos="284"/>
        </w:tabs>
        <w:autoSpaceDE w:val="0"/>
        <w:autoSpaceDN w:val="0"/>
        <w:adjustRightInd w:val="0"/>
        <w:spacing w:after="0"/>
        <w:ind w:left="0" w:firstLine="0"/>
        <w:rPr>
          <w:rFonts w:asciiTheme="minorHAnsi" w:hAnsiTheme="minorHAnsi" w:cstheme="minorHAnsi"/>
          <w:szCs w:val="24"/>
        </w:rPr>
      </w:pPr>
    </w:p>
    <w:p w14:paraId="6D12957D" w14:textId="77777777" w:rsidR="002B78B9" w:rsidRPr="003F597F" w:rsidRDefault="002B78B9" w:rsidP="00C82E74">
      <w:pPr>
        <w:rPr>
          <w:rFonts w:asciiTheme="minorHAnsi" w:eastAsia="Times New Roman" w:hAnsiTheme="minorHAnsi" w:cstheme="minorHAnsi"/>
          <w:b/>
          <w:i/>
          <w:color w:val="2F5496" w:themeColor="accent5" w:themeShade="BF"/>
          <w:szCs w:val="24"/>
        </w:rPr>
      </w:pPr>
      <w:bookmarkStart w:id="573" w:name="_Toc38629910"/>
      <w:bookmarkStart w:id="574" w:name="_Toc39843572"/>
      <w:bookmarkStart w:id="575" w:name="_Toc51771071"/>
      <w:r w:rsidRPr="003F597F">
        <w:rPr>
          <w:rFonts w:asciiTheme="minorHAnsi" w:eastAsia="Times New Roman" w:hAnsiTheme="minorHAnsi" w:cstheme="minorHAnsi"/>
          <w:b/>
          <w:i/>
          <w:color w:val="2F5496" w:themeColor="accent5" w:themeShade="BF"/>
          <w:szCs w:val="24"/>
        </w:rPr>
        <w:lastRenderedPageBreak/>
        <w:t>Σχέσεις μεταξύ ερευνητών</w:t>
      </w:r>
      <w:bookmarkEnd w:id="573"/>
      <w:bookmarkEnd w:id="574"/>
      <w:bookmarkEnd w:id="575"/>
    </w:p>
    <w:p w14:paraId="7CFDC77B" w14:textId="4C1681FF" w:rsidR="002B78B9" w:rsidRPr="00804086" w:rsidRDefault="002B78B9" w:rsidP="008D6AB2">
      <w:pPr>
        <w:spacing w:after="120"/>
        <w:rPr>
          <w:rFonts w:asciiTheme="minorHAnsi" w:hAnsiTheme="minorHAnsi" w:cstheme="minorHAnsi"/>
          <w:szCs w:val="24"/>
        </w:rPr>
      </w:pPr>
      <w:r w:rsidRPr="00804086">
        <w:rPr>
          <w:rFonts w:asciiTheme="minorHAnsi" w:hAnsiTheme="minorHAnsi" w:cstheme="minorHAnsi"/>
          <w:szCs w:val="24"/>
        </w:rPr>
        <w:t xml:space="preserve">Μεταξύ των ερευνητών θα πρέπει να τηρείται η υποχρέωση </w:t>
      </w:r>
      <w:r w:rsidR="008D6AB2">
        <w:rPr>
          <w:rFonts w:asciiTheme="minorHAnsi" w:hAnsiTheme="minorHAnsi" w:cstheme="minorHAnsi"/>
          <w:szCs w:val="24"/>
        </w:rPr>
        <w:t xml:space="preserve">του </w:t>
      </w:r>
      <w:r w:rsidRPr="00804086">
        <w:rPr>
          <w:rFonts w:asciiTheme="minorHAnsi" w:hAnsiTheme="minorHAnsi" w:cstheme="minorHAnsi"/>
          <w:szCs w:val="24"/>
        </w:rPr>
        <w:t xml:space="preserve">αμοιβαίου σεβασμού. Οι μεν νεότεροι οφείλουν να σέβονται και να αναγνωρίζουν την εμπειρία των παλαιότερων, οι δε εμπειρότεροι ερευνητές οφείλουν να σέβονται την προσωπικότητα, να αξιολογούν δίκαια τις ικανότητες των νεοτέρων και να τους μυούν στη μεθοδολογία και </w:t>
      </w:r>
      <w:r w:rsidR="008D6AB2">
        <w:rPr>
          <w:rFonts w:asciiTheme="minorHAnsi" w:hAnsiTheme="minorHAnsi" w:cstheme="minorHAnsi"/>
          <w:szCs w:val="24"/>
        </w:rPr>
        <w:t>σ</w:t>
      </w:r>
      <w:r w:rsidRPr="00804086">
        <w:rPr>
          <w:rFonts w:asciiTheme="minorHAnsi" w:hAnsiTheme="minorHAnsi" w:cstheme="minorHAnsi"/>
          <w:szCs w:val="24"/>
        </w:rPr>
        <w:t>το ήθος της έρευνας, αποβλέποντας στην πρόοδο της ερευνητικής δραστηριότητας.</w:t>
      </w:r>
    </w:p>
    <w:p w14:paraId="159BE7ED" w14:textId="77777777" w:rsidR="002B78B9" w:rsidRPr="003F597F" w:rsidRDefault="002B78B9" w:rsidP="008D6AB2">
      <w:pPr>
        <w:spacing w:after="120"/>
        <w:rPr>
          <w:rFonts w:asciiTheme="minorHAnsi" w:eastAsia="Times New Roman" w:hAnsiTheme="minorHAnsi" w:cstheme="minorHAnsi"/>
          <w:b/>
          <w:i/>
          <w:color w:val="2F5496" w:themeColor="accent5" w:themeShade="BF"/>
          <w:szCs w:val="24"/>
        </w:rPr>
      </w:pPr>
      <w:bookmarkStart w:id="576" w:name="_Toc38629911"/>
      <w:bookmarkStart w:id="577" w:name="_Toc39843573"/>
      <w:bookmarkStart w:id="578" w:name="_Toc51771072"/>
      <w:r w:rsidRPr="003F597F">
        <w:rPr>
          <w:rFonts w:asciiTheme="minorHAnsi" w:eastAsia="Times New Roman" w:hAnsiTheme="minorHAnsi" w:cstheme="minorHAnsi"/>
          <w:b/>
          <w:i/>
          <w:color w:val="2F5496" w:themeColor="accent5" w:themeShade="BF"/>
          <w:szCs w:val="24"/>
        </w:rPr>
        <w:t>Ζητήματα πνευματικής ιδιοκτησίας</w:t>
      </w:r>
      <w:bookmarkEnd w:id="576"/>
      <w:bookmarkEnd w:id="577"/>
      <w:bookmarkEnd w:id="578"/>
    </w:p>
    <w:p w14:paraId="191D2340" w14:textId="5906E3A3"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πνευματική ιδιοκτησία περιλαμβάνει το δικαίωμα </w:t>
      </w:r>
      <w:r w:rsidR="008D6AB2">
        <w:rPr>
          <w:rFonts w:asciiTheme="minorHAnsi" w:hAnsiTheme="minorHAnsi" w:cstheme="minorHAnsi"/>
          <w:szCs w:val="24"/>
        </w:rPr>
        <w:t xml:space="preserve">αξιοποίησης ή </w:t>
      </w:r>
      <w:r w:rsidRPr="00804086">
        <w:rPr>
          <w:rFonts w:asciiTheme="minorHAnsi" w:hAnsiTheme="minorHAnsi" w:cstheme="minorHAnsi"/>
          <w:szCs w:val="24"/>
        </w:rPr>
        <w:t>εκμετάλλευσης του ερευνητικού έργου (περιουσιακό δικαίωμα) και το δικαίωμα της προστασίας του προσωπικού δεσμού με αυτό (ηθικό δικαίωμα), όπως τα δικαιώματα αυτά αναλύονται στα άρθρα 3 και 4 του Ν.2121/1993 «Πνευματική ιδιοκτησία, συγγενικά δικαιώματα και πολιτιστικά θέματα».</w:t>
      </w:r>
    </w:p>
    <w:p w14:paraId="0DDE11EA"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Οι ερευνητές κατά τη διεξαγωγή της ερευνητικής δραστηριότητας οφείλουν να λαμβάνουν υπόψη και να μη θίγουν καθ' οιονδήποτε τρόπο δικαιώματα πνευματικής ιδιοκτησίας τρίτων, την οποία υποχρεούνται να αποδίδουν στον δημιουργό της. Οποιοδήποτε πρόσωπο λαμβάνει επίσημα ή ανεπίσημα γνώση της προόδου ή του προϊόντος των ερευνών πριν από την ολοκλήρωση και δημοσιοποίηση των αποτελεσμάτων τους, οφείλει να τηρεί πλήρη εχεμύθεια και να απέχει από ενέργειες που αποσκοπούν στην εκμετάλλευση της γνώσης ή του προϊόντος της έρευνας προς ίδιον ή αλλότριο όφελος.</w:t>
      </w:r>
    </w:p>
    <w:p w14:paraId="1B61F24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Οι επιστήμονες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αποκτούν πνευματική ιδιοκτησία επί του αντικειμένου της έρευνας που διεξάγουν και των προϊόντων της, ανάλογα με τον βαθμό συμβολής τους. Η ιδιοκτησία αυτή αφορά και προγράμματα ηλεκτρονικής επεξεργασίας (λογισμικά), καθώς και το προπαρασκευαστικό υλικό. Είναι ωστόσο δυνατό στην υπογραφόμενη σύμβαση μεταξύ των ερευνητών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και των εντολέων ή χρηματοδοτών της έρευνας, η πνευματική ιδιοκτησία να ορίζεται διαφορετικά.</w:t>
      </w:r>
    </w:p>
    <w:p w14:paraId="1799924D"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Η κατασκευή ή παραποίηση ερευνητικών αποτελεσμάτων αποτελούν σοβαρά παραπτώματα που επισύρουν την επιβολή κυρώσεων. Επίσης, η οικειοποίηση αποτελεσμάτων που προέκυψαν από την ερευνητική προσπάθεια άλλων ερευνητών ελέγχεται και τιμωρείται σύμφωνα με τις αρχές προστασίας των πνευματικών δικαιωμάτων.</w:t>
      </w:r>
    </w:p>
    <w:p w14:paraId="613B4540" w14:textId="77777777" w:rsidR="002B78B9" w:rsidRPr="00FC061A" w:rsidRDefault="002B78B9" w:rsidP="00C82E74">
      <w:pPr>
        <w:rPr>
          <w:rFonts w:asciiTheme="minorHAnsi" w:eastAsia="Times New Roman" w:hAnsiTheme="minorHAnsi" w:cstheme="minorHAnsi"/>
          <w:b/>
          <w:i/>
          <w:color w:val="2F5496" w:themeColor="accent5" w:themeShade="BF"/>
          <w:szCs w:val="24"/>
        </w:rPr>
      </w:pPr>
      <w:bookmarkStart w:id="579" w:name="_Toc38629912"/>
      <w:bookmarkStart w:id="580" w:name="_Toc39843574"/>
      <w:bookmarkStart w:id="581" w:name="_Toc51771073"/>
      <w:r w:rsidRPr="00FC061A">
        <w:rPr>
          <w:rFonts w:asciiTheme="minorHAnsi" w:eastAsia="Times New Roman" w:hAnsiTheme="minorHAnsi" w:cstheme="minorHAnsi"/>
          <w:b/>
          <w:i/>
          <w:color w:val="2F5496" w:themeColor="accent5" w:themeShade="BF"/>
          <w:szCs w:val="24"/>
        </w:rPr>
        <w:t>Δικαιώματα επί των αποτελεσμάτων της έρευνας</w:t>
      </w:r>
      <w:bookmarkEnd w:id="579"/>
      <w:bookmarkEnd w:id="580"/>
      <w:bookmarkEnd w:id="581"/>
    </w:p>
    <w:p w14:paraId="39DC9A11" w14:textId="77777777" w:rsidR="002B78B9" w:rsidRPr="00804086" w:rsidRDefault="002B78B9" w:rsidP="00FC061A">
      <w:pPr>
        <w:rPr>
          <w:rFonts w:asciiTheme="minorHAnsi" w:hAnsiTheme="minorHAnsi" w:cstheme="minorHAnsi"/>
          <w:szCs w:val="24"/>
        </w:rPr>
      </w:pPr>
      <w:r w:rsidRPr="00804086">
        <w:rPr>
          <w:rFonts w:asciiTheme="minorHAnsi" w:hAnsiTheme="minorHAnsi" w:cstheme="minorHAnsi"/>
          <w:szCs w:val="24"/>
        </w:rPr>
        <w:t xml:space="preserve">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αποκτά δικαίωμα επί των αποτελεσμάτων της έρευνας, εφόσον αυτή διεξάγεται στις εγκαταστάσεις του ή χρηματοδοτείται από αυτό ή γίνεται με τη χρήση του ονόματός του. Εάν το αποτέλεσμα της έρευνας αποδώσει οικονομικά οφέλη, οι ερευνητές οφείλουν να το γνωστοποιούν </w:t>
      </w:r>
      <w:r w:rsidRPr="00804086">
        <w:rPr>
          <w:rFonts w:asciiTheme="minorHAnsi" w:hAnsiTheme="minorHAnsi" w:cstheme="minorHAnsi"/>
          <w:szCs w:val="24"/>
        </w:rPr>
        <w:lastRenderedPageBreak/>
        <w:t xml:space="preserve">εγγράφως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και να συνάπτουν από κοινού σύμβαση εκμετάλλευσης. Σε κάθε περίπτωση, οι ερευνητές θα πρέπει να γνωρίζουν και να δημοσιοποιούν τις πηγές της χρηματοδότησης που τους εξασφαλίζουν τα μέσα για την έρευνά τους. Κατά τη σύναψη συμφωνίας χρηματοδότησης είναι ανεπίτρεπτο να δέχονται όρους που διακυβεύουν την ελευθερία τους κατά τον σχεδιασμό, τη διεξαγωγή ή τη δημοσίευση της έρευνάς τους.</w:t>
      </w:r>
    </w:p>
    <w:p w14:paraId="6A2F08F1" w14:textId="77777777" w:rsidR="002B78B9" w:rsidRPr="00FC061A" w:rsidRDefault="002B78B9" w:rsidP="00C82E74">
      <w:pPr>
        <w:rPr>
          <w:rFonts w:asciiTheme="minorHAnsi" w:eastAsia="Times New Roman" w:hAnsiTheme="minorHAnsi" w:cstheme="minorHAnsi"/>
          <w:b/>
          <w:i/>
          <w:color w:val="2F5496" w:themeColor="accent5" w:themeShade="BF"/>
          <w:szCs w:val="24"/>
        </w:rPr>
      </w:pPr>
      <w:bookmarkStart w:id="582" w:name="_Toc38629913"/>
      <w:bookmarkStart w:id="583" w:name="_Toc39843575"/>
      <w:bookmarkStart w:id="584" w:name="_Toc51771074"/>
      <w:r w:rsidRPr="00FC061A">
        <w:rPr>
          <w:rFonts w:asciiTheme="minorHAnsi" w:eastAsia="Times New Roman" w:hAnsiTheme="minorHAnsi" w:cstheme="minorHAnsi"/>
          <w:b/>
          <w:i/>
          <w:color w:val="2F5496" w:themeColor="accent5" w:themeShade="BF"/>
          <w:szCs w:val="24"/>
        </w:rPr>
        <w:t>Έγγραφη δήλωση ερευνητών</w:t>
      </w:r>
      <w:bookmarkEnd w:id="582"/>
      <w:bookmarkEnd w:id="583"/>
      <w:bookmarkEnd w:id="584"/>
    </w:p>
    <w:p w14:paraId="2976FEF0"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Κατά την υποβολή προτάσεων ή αιτήσεων ή συμβάσεων για εκπόνηση έρευνας, οι ερευνητές δηλώνουν εγγράφως προς την Επιτροπή Ερευνών ότι έλαβαν γνώση του παρόντος κώδικα και αναλαμβάνουν την υποχρέωση συμμόρφωσης και τήρησης των προβλεπόμενων σε αυτόν όρων και διατάξεων.</w:t>
      </w:r>
    </w:p>
    <w:p w14:paraId="207EEA5C" w14:textId="77777777" w:rsidR="002B78B9" w:rsidRPr="00FC061A" w:rsidRDefault="002B78B9" w:rsidP="00C82E74">
      <w:pPr>
        <w:rPr>
          <w:rFonts w:asciiTheme="minorHAnsi" w:eastAsia="Times New Roman" w:hAnsiTheme="minorHAnsi" w:cstheme="minorHAnsi"/>
          <w:b/>
          <w:i/>
          <w:color w:val="2F5496" w:themeColor="accent5" w:themeShade="BF"/>
          <w:szCs w:val="24"/>
        </w:rPr>
      </w:pPr>
      <w:bookmarkStart w:id="585" w:name="_Toc38629914"/>
      <w:bookmarkStart w:id="586" w:name="_Toc39843576"/>
      <w:bookmarkStart w:id="587" w:name="_Toc51771075"/>
      <w:r w:rsidRPr="00FC061A">
        <w:rPr>
          <w:rFonts w:asciiTheme="minorHAnsi" w:eastAsia="Times New Roman" w:hAnsiTheme="minorHAnsi" w:cstheme="minorHAnsi"/>
          <w:b/>
          <w:i/>
          <w:color w:val="2F5496" w:themeColor="accent5" w:themeShade="BF"/>
          <w:szCs w:val="24"/>
        </w:rPr>
        <w:t>Προβολή των ερευνών</w:t>
      </w:r>
      <w:bookmarkEnd w:id="585"/>
      <w:bookmarkEnd w:id="586"/>
      <w:bookmarkEnd w:id="587"/>
    </w:p>
    <w:p w14:paraId="3FF19DEB"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Πινακίδες, ανακοινώσεις, έντυπα και γενικά μέσα προβολής των προγραμμάτων διαμορφώνονται και χρησιμοποιούνται με τρόπο που να εξυπηρετεί την ενημέρωση της επιστημονικής κοινότητας ή των πολιτών και όχι την επαγγελματική προβολή στην έρευνα κατά αθέμιτο τρόπο. Η μνεία ενδεχόμενων χορηγών σε δραστηριότητες ή έντυπα των ερευνητικών ομάδων πρέπει να γίνεται με προσοχή, ώστε να μη δημιουργεί σύγχυση ως προς τον φορέα της έρευνας, να μην παρέχει την αίσθηση διαφήμισης συγκεκριμένου προϊόντος και να μη δημιουργεί εντυπώσεις για μόνιμη σύνδεση του χορηγού με το Πανεπιστήμιο.</w:t>
      </w:r>
    </w:p>
    <w:p w14:paraId="334419B0" w14:textId="77777777" w:rsidR="000B3B22" w:rsidRPr="00804086" w:rsidRDefault="002B78B9" w:rsidP="00C738E0">
      <w:pPr>
        <w:pStyle w:val="2"/>
        <w:jc w:val="left"/>
        <w:rPr>
          <w:rFonts w:cstheme="minorHAnsi"/>
          <w:sz w:val="24"/>
          <w:szCs w:val="24"/>
        </w:rPr>
      </w:pPr>
      <w:bookmarkStart w:id="588" w:name="_Toc38629915"/>
      <w:bookmarkStart w:id="589" w:name="_Toc39843577"/>
      <w:bookmarkStart w:id="590" w:name="_Toc51771076"/>
      <w:bookmarkStart w:id="591" w:name="_Toc58415461"/>
      <w:r w:rsidRPr="00804086">
        <w:rPr>
          <w:rFonts w:cstheme="minorHAnsi"/>
          <w:sz w:val="24"/>
          <w:szCs w:val="24"/>
        </w:rPr>
        <w:t>Πνευματικά δικαιώματα</w:t>
      </w:r>
      <w:bookmarkStart w:id="592" w:name="_Toc38629916"/>
      <w:bookmarkStart w:id="593" w:name="_Toc39843578"/>
      <w:bookmarkStart w:id="594" w:name="_Toc51771077"/>
      <w:bookmarkEnd w:id="588"/>
      <w:bookmarkEnd w:id="589"/>
      <w:bookmarkEnd w:id="590"/>
      <w:bookmarkEnd w:id="591"/>
    </w:p>
    <w:p w14:paraId="569A3C31" w14:textId="77777777" w:rsidR="002B78B9" w:rsidRPr="00FC061A" w:rsidRDefault="002B78B9" w:rsidP="000B3B22">
      <w:pPr>
        <w:rPr>
          <w:rFonts w:asciiTheme="minorHAnsi" w:eastAsia="Times New Roman" w:hAnsiTheme="minorHAnsi" w:cstheme="minorHAnsi"/>
          <w:b/>
          <w:i/>
          <w:color w:val="2F5496" w:themeColor="accent5" w:themeShade="BF"/>
          <w:szCs w:val="24"/>
        </w:rPr>
      </w:pPr>
      <w:r w:rsidRPr="00FC061A">
        <w:rPr>
          <w:rFonts w:asciiTheme="minorHAnsi" w:eastAsia="Times New Roman" w:hAnsiTheme="minorHAnsi" w:cstheme="minorHAnsi"/>
          <w:b/>
          <w:i/>
          <w:color w:val="2F5496" w:themeColor="accent5" w:themeShade="BF"/>
          <w:szCs w:val="24"/>
        </w:rPr>
        <w:t>Γενικά</w:t>
      </w:r>
      <w:bookmarkEnd w:id="592"/>
      <w:bookmarkEnd w:id="593"/>
      <w:bookmarkEnd w:id="594"/>
    </w:p>
    <w:p w14:paraId="76041A09"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Η αναπαραγωγή ολόκληρου ή τμημάτων πνευματικών έργων τρίτων προσώπων (βιβλίων, άρθρων, εργασιών, έργων εικαστικών και εφαρμοσμένων τεχνών κ.λπ.), καθώς και η μετάφραση, η διασκευή, η παραποίηση ή απομίμησή τους, χωρίς την άδεια του δημιουργού τους, απαγορεύεται από το νόμο, ανεξάρτητα από τη μορφή με την οποία αυτή γίνεται (έντυπη, ηλεκτρονική, φωτογραφική, κ.λπ.) και συνιστά αστικό και ποινικό αδίκημα, συνάμα δε και σοβαρή πειθαρχική παράβαση.</w:t>
      </w:r>
    </w:p>
    <w:p w14:paraId="1667BD3D"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Κάθε δημιουργός ή συνδημιουργός έργου δικαιούται να αναφέρεται και να αναγνωρίζεται ως τέτοιος, απολαμβάνοντας και τα τυχόν περιουσιακά δικαιώματα που απορρέουν από το έργο.</w:t>
      </w:r>
    </w:p>
    <w:p w14:paraId="24D38B47"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παράλειψη της αναφοράς της πνευματικής </w:t>
      </w:r>
      <w:r w:rsidR="00ED4DDC" w:rsidRPr="00804086">
        <w:rPr>
          <w:rFonts w:asciiTheme="minorHAnsi" w:hAnsiTheme="minorHAnsi" w:cstheme="minorHAnsi"/>
          <w:szCs w:val="24"/>
        </w:rPr>
        <w:t>συν</w:t>
      </w:r>
      <w:r w:rsidRPr="00804086">
        <w:rPr>
          <w:rFonts w:asciiTheme="minorHAnsi" w:hAnsiTheme="minorHAnsi" w:cstheme="minorHAnsi"/>
          <w:szCs w:val="24"/>
        </w:rPr>
        <w:t xml:space="preserve">εισφοράς τρίτων προσώπων σε δημοσιευμένο έργο ή, αντίθετα, η συμπερίληψη προσώπου ως δημιουργού ή συνδημιουργού σε έργο στο οποίο δεν έχει συνεισφέρει με προσωπικό δημιουργικό έργο, συνιστούν σοβαρά πειθαρχικά παραπτώματα και μπορούν να έχουν και άλλες νομικές συνέπειες. Σε περίπτωση έργου που είναι αποτέλεσμα της </w:t>
      </w:r>
      <w:r w:rsidRPr="00804086">
        <w:rPr>
          <w:rFonts w:asciiTheme="minorHAnsi" w:hAnsiTheme="minorHAnsi" w:cstheme="minorHAnsi"/>
          <w:szCs w:val="24"/>
        </w:rPr>
        <w:lastRenderedPageBreak/>
        <w:t xml:space="preserve">πραγματικής δημιουργικής συνεισφοράς </w:t>
      </w:r>
      <w:r w:rsidR="00ED4DDC" w:rsidRPr="00804086">
        <w:rPr>
          <w:rFonts w:asciiTheme="minorHAnsi" w:hAnsiTheme="minorHAnsi" w:cstheme="minorHAnsi"/>
          <w:szCs w:val="24"/>
        </w:rPr>
        <w:t xml:space="preserve">περισσότερων </w:t>
      </w:r>
      <w:r w:rsidRPr="00804086">
        <w:rPr>
          <w:rFonts w:asciiTheme="minorHAnsi" w:hAnsiTheme="minorHAnsi" w:cstheme="minorHAnsi"/>
          <w:szCs w:val="24"/>
        </w:rPr>
        <w:t>προσώπων, τα πρόσωπα αυτά πρέπει να αναφέρονται όλα ως συνδημιουργοί του έργου κατά τη σειρά της σπουδαιότητας της συμβολής τους.</w:t>
      </w:r>
    </w:p>
    <w:p w14:paraId="6292EC85"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Η εκμετάλλευση των περιουσιακών δικαιωμάτων που προκύπτουν από δικαιώματα βιομηχανικής ή πνευματικής ιδιοκτησίας από τον δημιουργό ή τον εφευρέτη μπορεί να υπόκειται σε περιορισμούς, προκειμένου, ιδίως, για έργα που παρήχθησαν με τα μέσα ή τη χρηματοδότηση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ή άλλου φορέα.</w:t>
      </w:r>
    </w:p>
    <w:p w14:paraId="497B9394" w14:textId="77777777" w:rsidR="002B78B9" w:rsidRPr="00FC061A" w:rsidRDefault="002B78B9" w:rsidP="000B3B22">
      <w:pPr>
        <w:rPr>
          <w:rFonts w:asciiTheme="minorHAnsi" w:eastAsia="Times New Roman" w:hAnsiTheme="minorHAnsi" w:cstheme="minorHAnsi"/>
          <w:b/>
          <w:i/>
          <w:color w:val="2F5496" w:themeColor="accent5" w:themeShade="BF"/>
          <w:szCs w:val="24"/>
        </w:rPr>
      </w:pPr>
      <w:bookmarkStart w:id="595" w:name="_Toc38629917"/>
      <w:bookmarkStart w:id="596" w:name="_Toc39843579"/>
      <w:bookmarkStart w:id="597" w:name="_Toc51771078"/>
      <w:r w:rsidRPr="00FC061A">
        <w:rPr>
          <w:rFonts w:asciiTheme="minorHAnsi" w:eastAsia="Times New Roman" w:hAnsiTheme="minorHAnsi" w:cstheme="minorHAnsi"/>
          <w:b/>
          <w:i/>
          <w:color w:val="2F5496" w:themeColor="accent5" w:themeShade="BF"/>
          <w:szCs w:val="24"/>
        </w:rPr>
        <w:t>Πνευματικά δικαιώματα μεταπτυχιακής εργασίας ή διδακτορικού διπλώματος</w:t>
      </w:r>
      <w:bookmarkEnd w:id="595"/>
      <w:bookmarkEnd w:id="596"/>
      <w:bookmarkEnd w:id="597"/>
    </w:p>
    <w:p w14:paraId="24D95F2C"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Τα πνευματικά δικαιώματα της μεταπτυχιακής εργασίας ή του διδακτορικού διπλώματος ανήκουν στον μεταπτυχιακό ή διδακτορικό φοιτητή. Η μεταπτυχιακή εργασία ή το διδακτορικό δίπλωμα οφείλουν να είναι έργο του υποψηφίου, αλλιώς δεν μπορεί να του χορηγηθεί ο σχετικός τίτλος, αφού κατά τον νόμο απαιτείται τα σχετικά έργα να διαλαμβάνουν την πρωτότυπη συμβολή του υποψηφίου. </w:t>
      </w:r>
    </w:p>
    <w:p w14:paraId="4224DC9F" w14:textId="560E3686" w:rsidR="002B78B9" w:rsidRPr="00804086" w:rsidRDefault="002B78B9" w:rsidP="000B3B22">
      <w:pPr>
        <w:rPr>
          <w:rFonts w:asciiTheme="minorHAnsi" w:hAnsiTheme="minorHAnsi" w:cstheme="minorHAnsi"/>
          <w:szCs w:val="24"/>
        </w:rPr>
      </w:pPr>
      <w:r w:rsidRPr="00804086">
        <w:rPr>
          <w:rFonts w:asciiTheme="minorHAnsi" w:hAnsiTheme="minorHAnsi" w:cstheme="minorHAnsi"/>
          <w:szCs w:val="24"/>
        </w:rPr>
        <w:t>Στην εκ των υστέρων δημοσίευση εργασιών που εκπορεύονται από τις εργασίες αυτές</w:t>
      </w:r>
      <w:r w:rsidR="00802AEC">
        <w:rPr>
          <w:rFonts w:asciiTheme="minorHAnsi" w:hAnsiTheme="minorHAnsi" w:cstheme="minorHAnsi"/>
          <w:szCs w:val="24"/>
        </w:rPr>
        <w:t>,</w:t>
      </w:r>
      <w:r w:rsidRPr="00804086">
        <w:rPr>
          <w:rFonts w:asciiTheme="minorHAnsi" w:hAnsiTheme="minorHAnsi" w:cstheme="minorHAnsi"/>
          <w:szCs w:val="24"/>
        </w:rPr>
        <w:t xml:space="preserve"> και εφόσον ο επιβλέπων καθηγητής ή άλλα πρόσωπα είχαν ουσιαστική δημιουργική συνεισφορά στο έργο, το όνομα του καθενός πρέπει να αναφέρεται σύμφωνα με την πραγματική του συνεισφορά.</w:t>
      </w:r>
    </w:p>
    <w:p w14:paraId="1B309E19" w14:textId="77777777" w:rsidR="002B78B9" w:rsidRPr="00FC061A" w:rsidRDefault="002B78B9" w:rsidP="000B3B22">
      <w:pPr>
        <w:rPr>
          <w:rFonts w:asciiTheme="minorHAnsi" w:eastAsia="Times New Roman" w:hAnsiTheme="minorHAnsi" w:cstheme="minorHAnsi"/>
          <w:b/>
          <w:i/>
          <w:color w:val="2F5496" w:themeColor="accent5" w:themeShade="BF"/>
          <w:szCs w:val="24"/>
        </w:rPr>
      </w:pPr>
      <w:bookmarkStart w:id="598" w:name="_Toc38629918"/>
      <w:bookmarkStart w:id="599" w:name="_Toc39843580"/>
      <w:bookmarkStart w:id="600" w:name="_Toc51771079"/>
      <w:r w:rsidRPr="00FC061A">
        <w:rPr>
          <w:rFonts w:asciiTheme="minorHAnsi" w:eastAsia="Times New Roman" w:hAnsiTheme="minorHAnsi" w:cstheme="minorHAnsi"/>
          <w:b/>
          <w:i/>
          <w:color w:val="2F5496" w:themeColor="accent5" w:themeShade="BF"/>
          <w:szCs w:val="24"/>
        </w:rPr>
        <w:t>Πνευματικά δικαιώματα ερευνητικών έργων</w:t>
      </w:r>
      <w:bookmarkEnd w:id="598"/>
      <w:bookmarkEnd w:id="599"/>
      <w:bookmarkEnd w:id="600"/>
    </w:p>
    <w:p w14:paraId="332DF2DC" w14:textId="77777777" w:rsidR="002B78B9" w:rsidRPr="00804086" w:rsidRDefault="002B78B9" w:rsidP="00FC061A">
      <w:pPr>
        <w:spacing w:after="0"/>
        <w:rPr>
          <w:rFonts w:asciiTheme="minorHAnsi" w:hAnsiTheme="minorHAnsi" w:cstheme="minorHAnsi"/>
          <w:szCs w:val="24"/>
        </w:rPr>
      </w:pPr>
      <w:r w:rsidRPr="00804086">
        <w:rPr>
          <w:rFonts w:asciiTheme="minorHAnsi" w:hAnsiTheme="minorHAnsi" w:cstheme="minorHAnsi"/>
          <w:szCs w:val="24"/>
        </w:rPr>
        <w:t xml:space="preserve">Για τη ρύθμιση των πνευματικών δικαιωμάτων ερευνητικών έργων τα οποία εκπονούνται στο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πρέπει να υπογράφονται με την έναρξη των έργων αυτών σαφείς συμβάσεις ή πρωτόκολλα ανάμεσα στο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ή τον χρηματοδότη του έργου, τον υπεύθυνο του έργου και όλων των </w:t>
      </w:r>
      <w:r w:rsidR="00DB6F44" w:rsidRPr="00804086">
        <w:rPr>
          <w:rFonts w:asciiTheme="minorHAnsi" w:hAnsiTheme="minorHAnsi" w:cstheme="minorHAnsi"/>
          <w:szCs w:val="24"/>
        </w:rPr>
        <w:t>Μελών</w:t>
      </w:r>
      <w:r w:rsidRPr="00804086">
        <w:rPr>
          <w:rFonts w:asciiTheme="minorHAnsi" w:hAnsiTheme="minorHAnsi" w:cstheme="minorHAnsi"/>
          <w:szCs w:val="24"/>
        </w:rPr>
        <w:t xml:space="preserve"> της ερευνητικής ομάδας.</w:t>
      </w:r>
    </w:p>
    <w:p w14:paraId="04CAAA3B" w14:textId="77777777" w:rsidR="002B78B9" w:rsidRPr="00804086" w:rsidRDefault="002B78B9" w:rsidP="00FC061A">
      <w:pPr>
        <w:spacing w:after="0"/>
        <w:rPr>
          <w:rFonts w:asciiTheme="minorHAnsi" w:hAnsiTheme="minorHAnsi" w:cstheme="minorHAnsi"/>
          <w:szCs w:val="24"/>
        </w:rPr>
      </w:pPr>
      <w:r w:rsidRPr="00804086">
        <w:rPr>
          <w:rFonts w:asciiTheme="minorHAnsi" w:hAnsiTheme="minorHAnsi" w:cstheme="minorHAnsi"/>
          <w:szCs w:val="24"/>
        </w:rPr>
        <w:t xml:space="preserve">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αποκτά δικαίωμα επί των αποτελεσμάτων της έρευνας, εφόσον αυτή διεξάγεται στις εγκαταστάσεις του ή χρηματοδοτείται από αυτό ή γίνεται με τη χρήση του ονόματός του. Εάν το αποτέλεσμα της έρευνας αποδώσει οικονομικά οφέλη, οι ερευνητές οφείλουν να το γνωστοποιούν εγγράφως στο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και να συνάπτουν από κοινού σύμβαση εκμετάλλευσης.</w:t>
      </w:r>
    </w:p>
    <w:p w14:paraId="5EC12590" w14:textId="77777777" w:rsidR="002B78B9" w:rsidRPr="00FC061A" w:rsidRDefault="002B78B9" w:rsidP="000B3B22">
      <w:pPr>
        <w:rPr>
          <w:rFonts w:asciiTheme="minorHAnsi" w:eastAsia="Times New Roman" w:hAnsiTheme="minorHAnsi" w:cstheme="minorHAnsi"/>
          <w:b/>
          <w:i/>
          <w:color w:val="2F5496" w:themeColor="accent5" w:themeShade="BF"/>
          <w:szCs w:val="24"/>
        </w:rPr>
      </w:pPr>
      <w:bookmarkStart w:id="601" w:name="_Toc38629919"/>
      <w:bookmarkStart w:id="602" w:name="_Toc39843581"/>
      <w:bookmarkStart w:id="603" w:name="_Toc51771080"/>
      <w:r w:rsidRPr="00FC061A">
        <w:rPr>
          <w:rFonts w:asciiTheme="minorHAnsi" w:eastAsia="Times New Roman" w:hAnsiTheme="minorHAnsi" w:cstheme="minorHAnsi"/>
          <w:b/>
          <w:i/>
          <w:color w:val="2F5496" w:themeColor="accent5" w:themeShade="BF"/>
          <w:szCs w:val="24"/>
        </w:rPr>
        <w:t>Λογοκλοπή</w:t>
      </w:r>
      <w:bookmarkEnd w:id="601"/>
      <w:bookmarkEnd w:id="602"/>
      <w:bookmarkEnd w:id="603"/>
    </w:p>
    <w:p w14:paraId="32CAEF0A" w14:textId="77777777" w:rsidR="002B78B9" w:rsidRPr="00804086" w:rsidRDefault="002B78B9" w:rsidP="000B3B22">
      <w:pPr>
        <w:rPr>
          <w:rFonts w:asciiTheme="minorHAnsi" w:hAnsiTheme="minorHAnsi" w:cstheme="minorHAnsi"/>
          <w:szCs w:val="24"/>
        </w:rPr>
      </w:pPr>
      <w:r w:rsidRPr="00804086">
        <w:rPr>
          <w:rFonts w:asciiTheme="minorHAnsi" w:hAnsiTheme="minorHAnsi" w:cstheme="minorHAnsi"/>
          <w:szCs w:val="24"/>
        </w:rPr>
        <w:t xml:space="preserve">Η λογοκλοπή ή η ευθεία παραβίαση των υποχρεώσεων που προκύπτουν από το πλέγμα των διατάξεων περί πνευματικής ιδιοκτησίας συνιστά σοβαρό πειθαρχικό παράπτωμα, ιδιαίτερα όταν διαπράττεται από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της πανεπιστημιακής κοινότητας και απαντάται σε έργα που εμφανίζονται ως πρωτότυπα έργα του συγγραφέα τους. </w:t>
      </w:r>
    </w:p>
    <w:p w14:paraId="2E41116D" w14:textId="77777777" w:rsidR="002B78B9" w:rsidRPr="00804086" w:rsidRDefault="002B78B9" w:rsidP="00CE4CD4">
      <w:pPr>
        <w:spacing w:after="0"/>
        <w:rPr>
          <w:rFonts w:asciiTheme="minorHAnsi" w:hAnsiTheme="minorHAnsi" w:cstheme="minorHAnsi"/>
          <w:szCs w:val="24"/>
        </w:rPr>
      </w:pPr>
      <w:r w:rsidRPr="00804086">
        <w:rPr>
          <w:rFonts w:asciiTheme="minorHAnsi" w:hAnsiTheme="minorHAnsi" w:cstheme="minorHAnsi"/>
          <w:szCs w:val="24"/>
        </w:rPr>
        <w:t>Η λογοκλοπή αποτελεί ακραία παράβαση των κανόνων ακαδημαϊκής δεοντολογίας και ηθικής, που θίγει τον πυρήνα των χαρακτηριστικών του ακαδημαϊκού δασκάλου. Για τον λόγο αυτόν πρέπει να τιμωρείται με παραδειγματικούς τρόπους, ώστε να μην αφήνονται περιθώρια επανάληψης ανάλογων φαινομένων. </w:t>
      </w:r>
    </w:p>
    <w:p w14:paraId="11463E52" w14:textId="77777777" w:rsidR="002B78B9" w:rsidRPr="00804086" w:rsidRDefault="002B78B9" w:rsidP="00CE4CD4">
      <w:pPr>
        <w:spacing w:after="0"/>
        <w:rPr>
          <w:rFonts w:asciiTheme="minorHAnsi" w:hAnsiTheme="minorHAnsi" w:cstheme="minorHAnsi"/>
          <w:szCs w:val="24"/>
        </w:rPr>
      </w:pPr>
      <w:r w:rsidRPr="00804086">
        <w:rPr>
          <w:rFonts w:asciiTheme="minorHAnsi" w:hAnsiTheme="minorHAnsi" w:cstheme="minorHAnsi"/>
          <w:szCs w:val="24"/>
        </w:rPr>
        <w:lastRenderedPageBreak/>
        <w:t xml:space="preserve">Εφαρμόζοντας στην πράξη τα προβλεπόμενα από την Ευρωπαϊκή χάρτα του ερευνητή και σε συνάφεια με την επαγγελματική ευθύνη των διδασκόντων για την πρόληψη της λογοκλοπής (plagiarism), το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παρέχει στους καθηγητές και το λοιπό διδακτικό προσωπικό τη δυνατότητα ελέγχου των διπλωματικών, μεταπτυχιακών, διδακτορικών κ.λπ. εργασιών των φοιτητών με ανάλογο λογισμικό (</w:t>
      </w:r>
      <w:hyperlink r:id="rId18" w:history="1">
        <w:r w:rsidRPr="00804086">
          <w:rPr>
            <w:rStyle w:val="-"/>
            <w:rFonts w:asciiTheme="minorHAnsi" w:hAnsiTheme="minorHAnsi" w:cstheme="minorHAnsi"/>
            <w:szCs w:val="24"/>
          </w:rPr>
          <w:t>http://turnitin.com/</w:t>
        </w:r>
      </w:hyperlink>
      <w:r w:rsidRPr="00804086">
        <w:rPr>
          <w:rFonts w:asciiTheme="minorHAnsi" w:hAnsiTheme="minorHAnsi" w:cstheme="minorHAnsi"/>
          <w:szCs w:val="24"/>
        </w:rPr>
        <w:t>).</w:t>
      </w:r>
    </w:p>
    <w:p w14:paraId="6764A3CC" w14:textId="77777777" w:rsidR="002B78B9" w:rsidRPr="00804086" w:rsidRDefault="002B78B9" w:rsidP="00C738E0">
      <w:pPr>
        <w:pStyle w:val="2"/>
        <w:jc w:val="left"/>
        <w:rPr>
          <w:rFonts w:cstheme="minorHAnsi"/>
          <w:sz w:val="24"/>
          <w:szCs w:val="24"/>
        </w:rPr>
      </w:pPr>
      <w:bookmarkStart w:id="604" w:name="_Toc38629920"/>
      <w:bookmarkStart w:id="605" w:name="_Toc39843582"/>
      <w:bookmarkStart w:id="606" w:name="_Toc51771081"/>
      <w:bookmarkStart w:id="607" w:name="_Toc58415462"/>
      <w:r w:rsidRPr="00804086">
        <w:rPr>
          <w:rFonts w:cstheme="minorHAnsi"/>
          <w:sz w:val="24"/>
          <w:szCs w:val="24"/>
        </w:rPr>
        <w:t>Δημοσίευση του Κώδικα</w:t>
      </w:r>
      <w:bookmarkEnd w:id="604"/>
      <w:bookmarkEnd w:id="605"/>
      <w:bookmarkEnd w:id="606"/>
      <w:bookmarkEnd w:id="607"/>
    </w:p>
    <w:p w14:paraId="1AECB84E"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Ο παρών κώδικας αναρτάται στην κεντρική σελίδα του Πανεπιστημίου (</w:t>
      </w:r>
      <w:hyperlink r:id="rId19" w:history="1">
        <w:r w:rsidRPr="00804086">
          <w:rPr>
            <w:rStyle w:val="-"/>
            <w:rFonts w:asciiTheme="minorHAnsi" w:hAnsiTheme="minorHAnsi" w:cstheme="minorHAnsi"/>
            <w:szCs w:val="24"/>
            <w:lang w:val="en-US"/>
          </w:rPr>
          <w:t>www</w:t>
        </w:r>
        <w:r w:rsidRPr="00804086">
          <w:rPr>
            <w:rStyle w:val="-"/>
            <w:rFonts w:asciiTheme="minorHAnsi" w:hAnsiTheme="minorHAnsi" w:cstheme="minorHAnsi"/>
            <w:szCs w:val="24"/>
          </w:rPr>
          <w:t>.uowm.gr</w:t>
        </w:r>
      </w:hyperlink>
      <w:r w:rsidRPr="00804086">
        <w:rPr>
          <w:rFonts w:asciiTheme="minorHAnsi" w:hAnsiTheme="minorHAnsi" w:cstheme="minorHAnsi"/>
          <w:szCs w:val="24"/>
        </w:rPr>
        <w:t xml:space="preserve">) σε γραπτή μορφή όπως και σε μορφή φωνητικού αρχείου, ώστε να επιτυγχάνεται η μέγιστη δυνατή προσβασιμότητα σε αυτόν. </w:t>
      </w:r>
    </w:p>
    <w:p w14:paraId="06675118" w14:textId="77777777" w:rsidR="002B78B9" w:rsidRPr="00804086" w:rsidRDefault="002B78B9" w:rsidP="000B3B22">
      <w:pPr>
        <w:rPr>
          <w:rFonts w:asciiTheme="minorHAnsi" w:hAnsiTheme="minorHAnsi" w:cstheme="minorHAnsi"/>
          <w:szCs w:val="24"/>
        </w:rPr>
      </w:pPr>
      <w:r w:rsidRPr="00804086">
        <w:rPr>
          <w:rFonts w:asciiTheme="minorHAnsi" w:hAnsiTheme="minorHAnsi" w:cstheme="minorHAnsi"/>
          <w:szCs w:val="24"/>
        </w:rPr>
        <w:t xml:space="preserve">Ο παρών Κώδικας θα μεταφραστεί και στην Αγγλική, σε εύλογο χρονικό διάστημα, προκειμένου να είναι άμεσα διαθέσιμος και σε συνεργαζόμενα </w:t>
      </w:r>
      <w:r w:rsidR="00DB6F44" w:rsidRPr="00804086">
        <w:rPr>
          <w:rFonts w:asciiTheme="minorHAnsi" w:hAnsiTheme="minorHAnsi" w:cstheme="minorHAnsi"/>
          <w:szCs w:val="24"/>
        </w:rPr>
        <w:t>Μέλη</w:t>
      </w:r>
      <w:r w:rsidRPr="00804086">
        <w:rPr>
          <w:rFonts w:asciiTheme="minorHAnsi" w:hAnsiTheme="minorHAnsi" w:cstheme="minorHAnsi"/>
          <w:szCs w:val="24"/>
        </w:rPr>
        <w:t xml:space="preserve"> που δεν ομιλούν την Ελληνική, όπως φοιτητές με προγράμματα </w:t>
      </w:r>
      <w:r w:rsidRPr="00804086">
        <w:rPr>
          <w:rFonts w:asciiTheme="minorHAnsi" w:hAnsiTheme="minorHAnsi" w:cstheme="minorHAnsi"/>
          <w:szCs w:val="24"/>
          <w:lang w:val="en-GB"/>
        </w:rPr>
        <w:t>ERASMUS</w:t>
      </w:r>
      <w:r w:rsidRPr="00804086">
        <w:rPr>
          <w:rFonts w:asciiTheme="minorHAnsi" w:hAnsiTheme="minorHAnsi" w:cstheme="minorHAnsi"/>
          <w:szCs w:val="24"/>
        </w:rPr>
        <w:t xml:space="preserve"> και επισκέπτες καθηγητές από το εξωτερικό. Τα Τμήματα και οι Σχολές αναλαμβάνουν τη μετάφραση των επιμέρους ειδικότερων κανόνων στην Αγγλική.  </w:t>
      </w:r>
    </w:p>
    <w:p w14:paraId="449EC781" w14:textId="77777777" w:rsidR="002B78B9" w:rsidRPr="00804086" w:rsidRDefault="002B78B9" w:rsidP="00C738E0">
      <w:pPr>
        <w:pStyle w:val="2"/>
        <w:jc w:val="left"/>
        <w:rPr>
          <w:rFonts w:cstheme="minorHAnsi"/>
          <w:sz w:val="24"/>
          <w:szCs w:val="24"/>
        </w:rPr>
      </w:pPr>
      <w:bookmarkStart w:id="608" w:name="_Toc38629921"/>
      <w:bookmarkStart w:id="609" w:name="_Toc39843583"/>
      <w:bookmarkStart w:id="610" w:name="_Toc51771082"/>
      <w:bookmarkStart w:id="611" w:name="_Toc58415463"/>
      <w:r w:rsidRPr="00804086">
        <w:rPr>
          <w:rFonts w:cstheme="minorHAnsi"/>
          <w:sz w:val="24"/>
          <w:szCs w:val="24"/>
        </w:rPr>
        <w:t>Υποβολή ερωτημάτων</w:t>
      </w:r>
      <w:bookmarkEnd w:id="608"/>
      <w:bookmarkEnd w:id="609"/>
      <w:bookmarkEnd w:id="610"/>
      <w:bookmarkEnd w:id="611"/>
    </w:p>
    <w:p w14:paraId="1A588C23" w14:textId="77777777" w:rsidR="002B78B9" w:rsidRPr="00804086" w:rsidRDefault="002B78B9" w:rsidP="000B3B22">
      <w:pPr>
        <w:rPr>
          <w:rFonts w:asciiTheme="minorHAnsi" w:hAnsiTheme="minorHAnsi" w:cstheme="minorHAnsi"/>
          <w:szCs w:val="24"/>
        </w:rPr>
      </w:pPr>
      <w:r w:rsidRPr="00804086">
        <w:rPr>
          <w:rFonts w:asciiTheme="minorHAnsi" w:hAnsiTheme="minorHAnsi" w:cstheme="minorHAnsi"/>
          <w:szCs w:val="24"/>
        </w:rPr>
        <w:t xml:space="preserve">Σε περιπτώσεις που κάποιο </w:t>
      </w:r>
      <w:r w:rsidR="004032F3" w:rsidRPr="00804086">
        <w:rPr>
          <w:rFonts w:asciiTheme="minorHAnsi" w:hAnsiTheme="minorHAnsi" w:cstheme="minorHAnsi"/>
          <w:szCs w:val="24"/>
        </w:rPr>
        <w:t>Μέλος</w:t>
      </w:r>
      <w:r w:rsidRPr="00804086">
        <w:rPr>
          <w:rFonts w:asciiTheme="minorHAnsi" w:hAnsiTheme="minorHAnsi" w:cstheme="minorHAnsi"/>
          <w:szCs w:val="24"/>
        </w:rPr>
        <w:t xml:space="preserve"> της ακαδημαϊκής κοινότητας έχει ανάγκη για περισσότερες πληροφορίες ή διευκρινίσεις, μπορεί να επικοινωνήσει υποβάλλοντας γραπτό ερώτημα είτε στην  Επιτροπή Δεοντολογίας (</w:t>
      </w:r>
      <w:hyperlink r:id="rId20" w:history="1">
        <w:r w:rsidRPr="00804086">
          <w:rPr>
            <w:rStyle w:val="-"/>
            <w:rFonts w:asciiTheme="minorHAnsi" w:hAnsiTheme="minorHAnsi" w:cstheme="minorHAnsi"/>
            <w:szCs w:val="24"/>
            <w:lang w:val="en-GB"/>
          </w:rPr>
          <w:t>ethics</w:t>
        </w:r>
        <w:r w:rsidRPr="00804086">
          <w:rPr>
            <w:rStyle w:val="-"/>
            <w:rFonts w:asciiTheme="minorHAnsi" w:hAnsiTheme="minorHAnsi" w:cstheme="minorHAnsi"/>
            <w:szCs w:val="24"/>
          </w:rPr>
          <w:t>@</w:t>
        </w:r>
        <w:r w:rsidRPr="00804086">
          <w:rPr>
            <w:rStyle w:val="-"/>
            <w:rFonts w:asciiTheme="minorHAnsi" w:hAnsiTheme="minorHAnsi" w:cstheme="minorHAnsi"/>
            <w:szCs w:val="24"/>
            <w:lang w:val="en-GB"/>
          </w:rPr>
          <w:t>uowm</w:t>
        </w:r>
        <w:r w:rsidRPr="00804086">
          <w:rPr>
            <w:rStyle w:val="-"/>
            <w:rFonts w:asciiTheme="minorHAnsi" w:hAnsiTheme="minorHAnsi" w:cstheme="minorHAnsi"/>
            <w:szCs w:val="24"/>
          </w:rPr>
          <w:t>.</w:t>
        </w:r>
        <w:r w:rsidRPr="00804086">
          <w:rPr>
            <w:rStyle w:val="-"/>
            <w:rFonts w:asciiTheme="minorHAnsi" w:hAnsiTheme="minorHAnsi" w:cstheme="minorHAnsi"/>
            <w:szCs w:val="24"/>
            <w:lang w:val="en-GB"/>
          </w:rPr>
          <w:t>gr</w:t>
        </w:r>
      </w:hyperlink>
      <w:r w:rsidRPr="00804086">
        <w:rPr>
          <w:rFonts w:asciiTheme="minorHAnsi" w:hAnsiTheme="minorHAnsi" w:cstheme="minorHAnsi"/>
          <w:szCs w:val="24"/>
        </w:rPr>
        <w:t xml:space="preserve">) είτε στην Πρυτανεία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5204E03F" w14:textId="77777777" w:rsidR="002B78B9" w:rsidRPr="00804086" w:rsidRDefault="002B78B9" w:rsidP="00C738E0">
      <w:pPr>
        <w:pStyle w:val="2"/>
        <w:jc w:val="left"/>
        <w:rPr>
          <w:rFonts w:cstheme="minorHAnsi"/>
          <w:sz w:val="24"/>
          <w:szCs w:val="24"/>
        </w:rPr>
      </w:pPr>
      <w:bookmarkStart w:id="612" w:name="_Toc38629922"/>
      <w:bookmarkStart w:id="613" w:name="_Toc39843584"/>
      <w:bookmarkStart w:id="614" w:name="_Toc51771083"/>
      <w:bookmarkStart w:id="615" w:name="_Toc58415464"/>
      <w:r w:rsidRPr="00804086">
        <w:rPr>
          <w:rFonts w:cstheme="minorHAnsi"/>
          <w:sz w:val="24"/>
          <w:szCs w:val="24"/>
        </w:rPr>
        <w:t>Υποβολή αναφορών</w:t>
      </w:r>
      <w:bookmarkEnd w:id="612"/>
      <w:bookmarkEnd w:id="613"/>
      <w:bookmarkEnd w:id="614"/>
      <w:bookmarkEnd w:id="615"/>
    </w:p>
    <w:p w14:paraId="201BC04F"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Υποδείγματα επώνυμων αναφορών είναι αναρτημένα στην κεντρική σελίδα του Πανεπιστημίου</w:t>
      </w:r>
      <w:r w:rsidR="00DC78AC" w:rsidRPr="00804086">
        <w:rPr>
          <w:rFonts w:asciiTheme="minorHAnsi" w:hAnsiTheme="minorHAnsi" w:cstheme="minorHAnsi"/>
          <w:szCs w:val="24"/>
        </w:rPr>
        <w:t xml:space="preserve"> </w:t>
      </w:r>
      <w:r w:rsidRPr="00804086">
        <w:rPr>
          <w:rFonts w:asciiTheme="minorHAnsi" w:hAnsiTheme="minorHAnsi" w:cstheme="minorHAnsi"/>
          <w:szCs w:val="24"/>
        </w:rPr>
        <w:t>(</w:t>
      </w:r>
      <w:hyperlink r:id="rId21" w:history="1">
        <w:r w:rsidRPr="00804086">
          <w:rPr>
            <w:rStyle w:val="-"/>
            <w:rFonts w:asciiTheme="minorHAnsi" w:hAnsiTheme="minorHAnsi" w:cstheme="minorHAnsi"/>
            <w:szCs w:val="24"/>
            <w:lang w:val="en-US"/>
          </w:rPr>
          <w:t>www</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uowm</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gr</w:t>
        </w:r>
      </w:hyperlink>
      <w:r w:rsidRPr="00804086">
        <w:rPr>
          <w:rFonts w:asciiTheme="minorHAnsi" w:hAnsiTheme="minorHAnsi" w:cstheme="minorHAnsi"/>
          <w:szCs w:val="24"/>
        </w:rPr>
        <w:t>). Ανώνυμες αναφορές μπορούν να υποβληθούν στην Επιτροπή Δεοντολογίας</w:t>
      </w:r>
      <w:r w:rsidR="00DC78AC" w:rsidRPr="00804086">
        <w:rPr>
          <w:rFonts w:asciiTheme="minorHAnsi" w:hAnsiTheme="minorHAnsi" w:cstheme="minorHAnsi"/>
          <w:szCs w:val="24"/>
        </w:rPr>
        <w:t xml:space="preserve"> </w:t>
      </w:r>
      <w:r w:rsidRPr="00804086">
        <w:rPr>
          <w:rFonts w:asciiTheme="minorHAnsi" w:hAnsiTheme="minorHAnsi" w:cstheme="minorHAnsi"/>
          <w:szCs w:val="24"/>
        </w:rPr>
        <w:t>(</w:t>
      </w:r>
      <w:hyperlink r:id="rId22" w:history="1">
        <w:r w:rsidRPr="00804086">
          <w:rPr>
            <w:rStyle w:val="-"/>
            <w:rFonts w:asciiTheme="minorHAnsi" w:hAnsiTheme="minorHAnsi" w:cstheme="minorHAnsi"/>
            <w:szCs w:val="24"/>
            <w:lang w:val="en-GB"/>
          </w:rPr>
          <w:t>ethics</w:t>
        </w:r>
        <w:r w:rsidRPr="00804086">
          <w:rPr>
            <w:rStyle w:val="-"/>
            <w:rFonts w:asciiTheme="minorHAnsi" w:hAnsiTheme="minorHAnsi" w:cstheme="minorHAnsi"/>
            <w:szCs w:val="24"/>
          </w:rPr>
          <w:t>@</w:t>
        </w:r>
        <w:r w:rsidRPr="00804086">
          <w:rPr>
            <w:rStyle w:val="-"/>
            <w:rFonts w:asciiTheme="minorHAnsi" w:hAnsiTheme="minorHAnsi" w:cstheme="minorHAnsi"/>
            <w:szCs w:val="24"/>
            <w:lang w:val="en-GB"/>
          </w:rPr>
          <w:t>uowm</w:t>
        </w:r>
        <w:r w:rsidRPr="00804086">
          <w:rPr>
            <w:rStyle w:val="-"/>
            <w:rFonts w:asciiTheme="minorHAnsi" w:hAnsiTheme="minorHAnsi" w:cstheme="minorHAnsi"/>
            <w:szCs w:val="24"/>
          </w:rPr>
          <w:t>.</w:t>
        </w:r>
        <w:r w:rsidRPr="00804086">
          <w:rPr>
            <w:rStyle w:val="-"/>
            <w:rFonts w:asciiTheme="minorHAnsi" w:hAnsiTheme="minorHAnsi" w:cstheme="minorHAnsi"/>
            <w:szCs w:val="24"/>
            <w:lang w:val="en-GB"/>
          </w:rPr>
          <w:t>gr</w:t>
        </w:r>
      </w:hyperlink>
      <w:r w:rsidRPr="00804086">
        <w:rPr>
          <w:rFonts w:asciiTheme="minorHAnsi" w:hAnsiTheme="minorHAnsi" w:cstheme="minorHAnsi"/>
          <w:szCs w:val="24"/>
        </w:rPr>
        <w:t xml:space="preserve">), στην μονάδα εσωτερικού ελέγχου ή στο γραφείο του συνηγόρου του φοιτητή. </w:t>
      </w:r>
    </w:p>
    <w:p w14:paraId="63AD4DFF" w14:textId="4B79D6A5" w:rsidR="00BB087E"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 xml:space="preserve">Σε κάθε περίπτωση οι ανώνυμες αναφορές θα πρέπει να είναι επαρκώς τεκμηριωμένες προκειμένου να τύχουν περεταίρω διερεύνησης. Η τεκμηρίωση θα πρέπει να βασίζεται σε αντικειμενικά και επαληθεύσιμα στοιχεία. Τονίζεται πως η Διοίκηση του </w:t>
      </w:r>
      <w:r w:rsidR="00835C1D" w:rsidRPr="00804086">
        <w:rPr>
          <w:rFonts w:asciiTheme="minorHAnsi" w:hAnsiTheme="minorHAnsi" w:cstheme="minorHAnsi"/>
          <w:szCs w:val="24"/>
        </w:rPr>
        <w:t>Ιδρύματος</w:t>
      </w:r>
      <w:r w:rsidR="00E57576" w:rsidRPr="00804086">
        <w:rPr>
          <w:rFonts w:asciiTheme="minorHAnsi" w:hAnsiTheme="minorHAnsi" w:cstheme="minorHAnsi"/>
          <w:szCs w:val="24"/>
        </w:rPr>
        <w:t xml:space="preserve"> </w:t>
      </w:r>
      <w:r w:rsidR="000C0241">
        <w:rPr>
          <w:rFonts w:asciiTheme="minorHAnsi" w:hAnsiTheme="minorHAnsi" w:cstheme="minorHAnsi"/>
          <w:szCs w:val="24"/>
        </w:rPr>
        <w:t xml:space="preserve">δεν απορρίπτει </w:t>
      </w:r>
      <w:r w:rsidR="00E57576" w:rsidRPr="00804086">
        <w:rPr>
          <w:rFonts w:asciiTheme="minorHAnsi" w:hAnsiTheme="minorHAnsi" w:cstheme="minorHAnsi"/>
          <w:szCs w:val="24"/>
        </w:rPr>
        <w:t xml:space="preserve">τις επώνυμες </w:t>
      </w:r>
      <w:r w:rsidR="002E2E8C" w:rsidRPr="00804086">
        <w:rPr>
          <w:rFonts w:asciiTheme="minorHAnsi" w:hAnsiTheme="minorHAnsi" w:cstheme="minorHAnsi"/>
          <w:szCs w:val="24"/>
        </w:rPr>
        <w:t xml:space="preserve">αναφορές </w:t>
      </w:r>
      <w:r w:rsidRPr="00804086">
        <w:rPr>
          <w:rFonts w:asciiTheme="minorHAnsi" w:hAnsiTheme="minorHAnsi" w:cstheme="minorHAnsi"/>
          <w:szCs w:val="24"/>
        </w:rPr>
        <w:t>προκειμένου να λ</w:t>
      </w:r>
      <w:r w:rsidR="003E3411" w:rsidRPr="00804086">
        <w:rPr>
          <w:rFonts w:asciiTheme="minorHAnsi" w:hAnsiTheme="minorHAnsi" w:cstheme="minorHAnsi"/>
          <w:szCs w:val="24"/>
        </w:rPr>
        <w:t>αμβάνονται επιπλέον πληροφορίες,</w:t>
      </w:r>
      <w:r w:rsidR="000C0241">
        <w:rPr>
          <w:rFonts w:asciiTheme="minorHAnsi" w:hAnsiTheme="minorHAnsi" w:cstheme="minorHAnsi"/>
          <w:szCs w:val="24"/>
        </w:rPr>
        <w:t xml:space="preserve"> </w:t>
      </w:r>
      <w:r w:rsidR="00ED4DDC" w:rsidRPr="00804086">
        <w:rPr>
          <w:rFonts w:asciiTheme="minorHAnsi" w:hAnsiTheme="minorHAnsi" w:cstheme="minorHAnsi"/>
          <w:szCs w:val="24"/>
        </w:rPr>
        <w:t xml:space="preserve">διευκρινίσεις </w:t>
      </w:r>
      <w:r w:rsidRPr="00804086">
        <w:rPr>
          <w:rFonts w:asciiTheme="minorHAnsi" w:hAnsiTheme="minorHAnsi" w:cstheme="minorHAnsi"/>
          <w:szCs w:val="24"/>
        </w:rPr>
        <w:t>και να διευκολ</w:t>
      </w:r>
      <w:r w:rsidR="00BB087E" w:rsidRPr="00804086">
        <w:rPr>
          <w:rFonts w:asciiTheme="minorHAnsi" w:hAnsiTheme="minorHAnsi" w:cstheme="minorHAnsi"/>
          <w:szCs w:val="24"/>
        </w:rPr>
        <w:t>ύνεται το έργο της διερεύνησης.</w:t>
      </w:r>
    </w:p>
    <w:p w14:paraId="0A960B6D" w14:textId="77777777" w:rsidR="002B78B9" w:rsidRPr="00804086" w:rsidRDefault="002B78B9" w:rsidP="002F4A58">
      <w:pPr>
        <w:spacing w:after="0"/>
        <w:rPr>
          <w:rFonts w:asciiTheme="minorHAnsi" w:hAnsiTheme="minorHAnsi" w:cstheme="minorHAnsi"/>
          <w:szCs w:val="24"/>
        </w:rPr>
      </w:pPr>
      <w:r w:rsidRPr="00804086">
        <w:rPr>
          <w:rFonts w:asciiTheme="minorHAnsi" w:hAnsiTheme="minorHAnsi" w:cstheme="minorHAnsi"/>
          <w:szCs w:val="24"/>
        </w:rPr>
        <w:t>Θεωρείται αυτονόητο πως οι καταγγελίες θα πρέπει να υποβάλλονται καλόπιστα και με πλήρη υπευθυνότητα.</w:t>
      </w:r>
    </w:p>
    <w:p w14:paraId="39411BA1" w14:textId="1C2C4B57" w:rsidR="00930F77" w:rsidRDefault="00930F77">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18623140" w14:textId="7E9C6555" w:rsidR="000C0241" w:rsidRPr="00804086" w:rsidRDefault="000C0241" w:rsidP="000C0241">
      <w:pPr>
        <w:pStyle w:val="af5"/>
        <w:rPr>
          <w:rFonts w:cstheme="minorHAnsi"/>
          <w:sz w:val="24"/>
          <w:szCs w:val="24"/>
        </w:rPr>
      </w:pPr>
      <w:bookmarkStart w:id="616" w:name="_Toc58415465"/>
      <w:r w:rsidRPr="00804086">
        <w:rPr>
          <w:rFonts w:cstheme="minorHAnsi"/>
          <w:sz w:val="24"/>
          <w:szCs w:val="24"/>
        </w:rPr>
        <w:lastRenderedPageBreak/>
        <w:t>ΚΕΦΑΛΑΙΟ 2</w:t>
      </w:r>
      <w:r>
        <w:rPr>
          <w:rFonts w:cstheme="minorHAnsi"/>
          <w:sz w:val="24"/>
          <w:szCs w:val="24"/>
        </w:rPr>
        <w:t>0</w:t>
      </w:r>
      <w:r w:rsidRPr="00804086">
        <w:rPr>
          <w:rFonts w:cstheme="minorHAnsi"/>
          <w:sz w:val="24"/>
          <w:szCs w:val="24"/>
        </w:rPr>
        <w:t xml:space="preserve">: </w:t>
      </w:r>
      <w:r w:rsidR="0018390A">
        <w:rPr>
          <w:rFonts w:cstheme="minorHAnsi"/>
          <w:sz w:val="24"/>
          <w:szCs w:val="24"/>
        </w:rPr>
        <w:t>ΥΠΗΡΕΣΙΕΣ ΗΛΕΚΤΡΟΝΙΚΗΣ ΥΠΟΣΤΗΡΙΞΗΣ ΤΟΥ Π.Δ.Μ.</w:t>
      </w:r>
      <w:bookmarkEnd w:id="616"/>
    </w:p>
    <w:p w14:paraId="6A530273" w14:textId="372E51F8" w:rsidR="000C0241" w:rsidRDefault="000C0241">
      <w:pPr>
        <w:spacing w:after="0" w:line="240" w:lineRule="auto"/>
        <w:jc w:val="left"/>
        <w:rPr>
          <w:rFonts w:asciiTheme="minorHAnsi" w:hAnsiTheme="minorHAnsi" w:cstheme="minorHAnsi"/>
          <w:szCs w:val="24"/>
        </w:rPr>
      </w:pPr>
    </w:p>
    <w:p w14:paraId="3AA27127" w14:textId="097906C1" w:rsidR="0018390A" w:rsidRPr="0018390A" w:rsidRDefault="0018390A" w:rsidP="0018390A">
      <w:pPr>
        <w:pStyle w:val="2"/>
        <w:jc w:val="left"/>
        <w:rPr>
          <w:rFonts w:cstheme="minorHAnsi"/>
          <w:sz w:val="24"/>
          <w:szCs w:val="24"/>
        </w:rPr>
      </w:pPr>
      <w:bookmarkStart w:id="617" w:name="_Toc58415466"/>
      <w:r>
        <w:rPr>
          <w:rFonts w:cstheme="minorHAnsi"/>
          <w:sz w:val="24"/>
          <w:szCs w:val="24"/>
          <w:lang w:val="en-US"/>
        </w:rPr>
        <w:t>ClassWeb</w:t>
      </w:r>
      <w:bookmarkEnd w:id="617"/>
    </w:p>
    <w:p w14:paraId="5C0E3A18" w14:textId="77777777" w:rsidR="0018390A" w:rsidRDefault="0018390A" w:rsidP="00906141">
      <w:pPr>
        <w:spacing w:after="0"/>
        <w:rPr>
          <w:rFonts w:asciiTheme="minorHAnsi" w:hAnsiTheme="minorHAnsi" w:cstheme="minorHAnsi"/>
          <w:szCs w:val="24"/>
        </w:rPr>
      </w:pPr>
      <w:r w:rsidRPr="0018390A">
        <w:rPr>
          <w:rFonts w:asciiTheme="minorHAnsi" w:hAnsiTheme="minorHAnsi" w:cstheme="minorHAnsi"/>
          <w:szCs w:val="24"/>
        </w:rPr>
        <w:t xml:space="preserve">Η εφαρμογή ClassWeb είναι υποσύστημα του Πληροφοριακού Συστήματος των Γραμματειών. Παρέχει διευκόλυνση στο εκπαιδευτικό προσωπικό για το διδακτικό του έργο και εξυπηρετεί τις γραμματείες στη διαδικασία καταχώρησης βαθμολογίας. </w:t>
      </w:r>
    </w:p>
    <w:p w14:paraId="24BA8006" w14:textId="77777777" w:rsidR="004A4E18" w:rsidRDefault="0018390A" w:rsidP="00906141">
      <w:pPr>
        <w:spacing w:after="0"/>
        <w:rPr>
          <w:rFonts w:asciiTheme="minorHAnsi" w:hAnsiTheme="minorHAnsi" w:cstheme="minorHAnsi"/>
          <w:szCs w:val="24"/>
        </w:rPr>
      </w:pPr>
      <w:r w:rsidRPr="0018390A">
        <w:rPr>
          <w:rFonts w:asciiTheme="minorHAnsi" w:hAnsiTheme="minorHAnsi" w:cstheme="minorHAnsi"/>
          <w:szCs w:val="24"/>
        </w:rPr>
        <w:t>Δημιουργήθηκε από την εταιρία CARDISOFT AE και συνδέεται με την εφαρμογή</w:t>
      </w:r>
      <w:r w:rsidR="004A4E18">
        <w:rPr>
          <w:rFonts w:asciiTheme="minorHAnsi" w:hAnsiTheme="minorHAnsi" w:cstheme="minorHAnsi"/>
          <w:szCs w:val="24"/>
        </w:rPr>
        <w:t xml:space="preserve"> </w:t>
      </w:r>
      <w:r w:rsidRPr="0018390A">
        <w:rPr>
          <w:rFonts w:asciiTheme="minorHAnsi" w:hAnsiTheme="minorHAnsi" w:cstheme="minorHAnsi"/>
          <w:szCs w:val="24"/>
        </w:rPr>
        <w:t>«Γραμματεία», καθώς</w:t>
      </w:r>
      <w:r w:rsidR="004A4E18">
        <w:rPr>
          <w:rFonts w:asciiTheme="minorHAnsi" w:hAnsiTheme="minorHAnsi" w:cstheme="minorHAnsi"/>
          <w:szCs w:val="24"/>
        </w:rPr>
        <w:t xml:space="preserve"> </w:t>
      </w:r>
    </w:p>
    <w:p w14:paraId="7FA89AB0" w14:textId="342D7583" w:rsidR="0018390A" w:rsidRDefault="0018390A" w:rsidP="00906141">
      <w:pPr>
        <w:spacing w:after="0"/>
        <w:rPr>
          <w:rFonts w:asciiTheme="minorHAnsi" w:hAnsiTheme="minorHAnsi" w:cstheme="minorHAnsi"/>
          <w:szCs w:val="24"/>
        </w:rPr>
      </w:pPr>
      <w:r w:rsidRPr="0018390A">
        <w:rPr>
          <w:rFonts w:asciiTheme="minorHAnsi" w:hAnsiTheme="minorHAnsi" w:cstheme="minorHAnsi"/>
          <w:szCs w:val="24"/>
        </w:rPr>
        <w:t>και με το σύστημα πληροφόρησης των φοιτητών μέσω</w:t>
      </w:r>
      <w:r w:rsidR="004A4E18">
        <w:rPr>
          <w:rFonts w:asciiTheme="minorHAnsi" w:hAnsiTheme="minorHAnsi" w:cstheme="minorHAnsi"/>
          <w:szCs w:val="24"/>
        </w:rPr>
        <w:t xml:space="preserve"> </w:t>
      </w:r>
      <w:r w:rsidRPr="0018390A">
        <w:rPr>
          <w:rFonts w:asciiTheme="minorHAnsi" w:hAnsiTheme="minorHAnsi" w:cstheme="minorHAnsi"/>
          <w:szCs w:val="24"/>
        </w:rPr>
        <w:t>Internet (Students Web).</w:t>
      </w:r>
    </w:p>
    <w:p w14:paraId="46D35919" w14:textId="327B1071" w:rsidR="00906141" w:rsidRDefault="0018390A" w:rsidP="00906141">
      <w:pPr>
        <w:spacing w:after="0"/>
        <w:rPr>
          <w:rFonts w:asciiTheme="minorHAnsi" w:hAnsiTheme="minorHAnsi" w:cstheme="minorHAnsi"/>
          <w:szCs w:val="24"/>
        </w:rPr>
      </w:pPr>
      <w:r w:rsidRPr="00906141">
        <w:rPr>
          <w:rFonts w:asciiTheme="minorHAnsi" w:hAnsiTheme="minorHAnsi" w:cstheme="minorHAnsi"/>
          <w:szCs w:val="24"/>
        </w:rPr>
        <w:t>Μέσω αυτής της εφαρμογής το μόνιμο καθώς και το έκτακτο διδακτικό</w:t>
      </w:r>
      <w:r w:rsidR="004A4E18">
        <w:rPr>
          <w:rFonts w:asciiTheme="minorHAnsi" w:hAnsiTheme="minorHAnsi" w:cstheme="minorHAnsi"/>
          <w:szCs w:val="24"/>
        </w:rPr>
        <w:t xml:space="preserve"> </w:t>
      </w:r>
      <w:r w:rsidRPr="00906141">
        <w:rPr>
          <w:rFonts w:asciiTheme="minorHAnsi" w:hAnsiTheme="minorHAnsi" w:cstheme="minorHAnsi"/>
          <w:szCs w:val="24"/>
        </w:rPr>
        <w:t>προσωπικό του Πανεπιστημίου Δυτικής Μακεδονίας έχει μεταξύ άλλων τη</w:t>
      </w:r>
      <w:r w:rsidR="004A4E18">
        <w:rPr>
          <w:rFonts w:asciiTheme="minorHAnsi" w:hAnsiTheme="minorHAnsi" w:cstheme="minorHAnsi"/>
          <w:szCs w:val="24"/>
        </w:rPr>
        <w:t xml:space="preserve"> </w:t>
      </w:r>
      <w:r w:rsidRPr="00906141">
        <w:rPr>
          <w:rFonts w:asciiTheme="minorHAnsi" w:hAnsiTheme="minorHAnsi" w:cstheme="minorHAnsi"/>
          <w:szCs w:val="24"/>
        </w:rPr>
        <w:t>δυνατότητα:</w:t>
      </w:r>
      <w:r w:rsidR="00906141" w:rsidRPr="00906141">
        <w:rPr>
          <w:rFonts w:asciiTheme="minorHAnsi" w:hAnsiTheme="minorHAnsi" w:cstheme="minorHAnsi"/>
          <w:szCs w:val="24"/>
        </w:rPr>
        <w:t xml:space="preserve"> </w:t>
      </w:r>
    </w:p>
    <w:p w14:paraId="61AF046E" w14:textId="286BB389" w:rsidR="0018390A" w:rsidRPr="00906141" w:rsidRDefault="0018390A" w:rsidP="00906141">
      <w:pPr>
        <w:pStyle w:val="a6"/>
        <w:numPr>
          <w:ilvl w:val="0"/>
          <w:numId w:val="112"/>
        </w:numPr>
        <w:tabs>
          <w:tab w:val="left" w:pos="284"/>
        </w:tabs>
        <w:spacing w:after="0"/>
        <w:ind w:left="0" w:firstLine="0"/>
        <w:rPr>
          <w:rFonts w:asciiTheme="minorHAnsi" w:hAnsiTheme="minorHAnsi" w:cstheme="minorHAnsi"/>
          <w:szCs w:val="24"/>
        </w:rPr>
      </w:pPr>
      <w:r w:rsidRPr="00906141">
        <w:rPr>
          <w:rFonts w:asciiTheme="minorHAnsi" w:hAnsiTheme="minorHAnsi" w:cstheme="minorHAnsi"/>
          <w:szCs w:val="24"/>
        </w:rPr>
        <w:t>Παρακολούθησης τάξεων ανά μάθημα</w:t>
      </w:r>
    </w:p>
    <w:p w14:paraId="38840FF6" w14:textId="24D6D062" w:rsidR="0018390A" w:rsidRPr="00906141" w:rsidRDefault="0018390A" w:rsidP="00906141">
      <w:pPr>
        <w:pStyle w:val="a6"/>
        <w:numPr>
          <w:ilvl w:val="0"/>
          <w:numId w:val="112"/>
        </w:numPr>
        <w:tabs>
          <w:tab w:val="left" w:pos="284"/>
        </w:tabs>
        <w:spacing w:after="0"/>
        <w:ind w:left="0" w:firstLine="0"/>
        <w:rPr>
          <w:rFonts w:asciiTheme="minorHAnsi" w:hAnsiTheme="minorHAnsi" w:cstheme="minorHAnsi"/>
          <w:szCs w:val="24"/>
        </w:rPr>
      </w:pPr>
      <w:r w:rsidRPr="00906141">
        <w:rPr>
          <w:rFonts w:asciiTheme="minorHAnsi" w:hAnsiTheme="minorHAnsi" w:cstheme="minorHAnsi"/>
          <w:szCs w:val="24"/>
        </w:rPr>
        <w:t>Εμφάνισης των φοιτητών που οφείλουν ένα μάθημα</w:t>
      </w:r>
    </w:p>
    <w:p w14:paraId="6B9595FF" w14:textId="395F675E" w:rsidR="0018390A" w:rsidRPr="00906141" w:rsidRDefault="0018390A" w:rsidP="00906141">
      <w:pPr>
        <w:pStyle w:val="a6"/>
        <w:numPr>
          <w:ilvl w:val="0"/>
          <w:numId w:val="112"/>
        </w:numPr>
        <w:tabs>
          <w:tab w:val="left" w:pos="284"/>
        </w:tabs>
        <w:spacing w:after="0"/>
        <w:ind w:left="0" w:firstLine="0"/>
        <w:rPr>
          <w:rFonts w:asciiTheme="minorHAnsi" w:hAnsiTheme="minorHAnsi" w:cstheme="minorHAnsi"/>
          <w:szCs w:val="24"/>
        </w:rPr>
      </w:pPr>
      <w:r w:rsidRPr="00906141">
        <w:rPr>
          <w:rFonts w:asciiTheme="minorHAnsi" w:hAnsiTheme="minorHAnsi" w:cstheme="minorHAnsi"/>
          <w:szCs w:val="24"/>
        </w:rPr>
        <w:t>Εμφάνισης ιστορικών στοιχείων σχετικά με τη διδασκαλία ενός μαθήματος</w:t>
      </w:r>
    </w:p>
    <w:p w14:paraId="24761BF2" w14:textId="1C4E6D07" w:rsidR="0018390A" w:rsidRPr="004A4E18" w:rsidRDefault="0018390A" w:rsidP="002059A7">
      <w:pPr>
        <w:pStyle w:val="a6"/>
        <w:numPr>
          <w:ilvl w:val="0"/>
          <w:numId w:val="112"/>
        </w:numPr>
        <w:tabs>
          <w:tab w:val="left" w:pos="284"/>
        </w:tabs>
        <w:spacing w:after="0"/>
        <w:ind w:left="0" w:firstLine="0"/>
        <w:rPr>
          <w:rFonts w:asciiTheme="minorHAnsi" w:hAnsiTheme="minorHAnsi" w:cstheme="minorHAnsi"/>
          <w:szCs w:val="24"/>
        </w:rPr>
      </w:pPr>
      <w:r w:rsidRPr="004A4E18">
        <w:rPr>
          <w:rFonts w:asciiTheme="minorHAnsi" w:hAnsiTheme="minorHAnsi" w:cstheme="minorHAnsi"/>
          <w:szCs w:val="24"/>
        </w:rPr>
        <w:t>Συμπλήρωσης της βαθμολογίας των εξετάσεων, εργαστηρίων ή και εργασιών</w:t>
      </w:r>
      <w:r w:rsidR="004A4E18" w:rsidRPr="004A4E18">
        <w:rPr>
          <w:rFonts w:asciiTheme="minorHAnsi" w:hAnsiTheme="minorHAnsi" w:cstheme="minorHAnsi"/>
          <w:szCs w:val="24"/>
        </w:rPr>
        <w:t xml:space="preserve"> </w:t>
      </w:r>
      <w:r w:rsidRPr="004A4E18">
        <w:rPr>
          <w:rFonts w:asciiTheme="minorHAnsi" w:hAnsiTheme="minorHAnsi" w:cstheme="minorHAnsi"/>
          <w:szCs w:val="24"/>
        </w:rPr>
        <w:t>των μαθημάτων</w:t>
      </w:r>
    </w:p>
    <w:p w14:paraId="2E2CD580" w14:textId="77777777" w:rsidR="004A4E18" w:rsidRDefault="0018390A" w:rsidP="004A4E18">
      <w:pPr>
        <w:pStyle w:val="a6"/>
        <w:numPr>
          <w:ilvl w:val="0"/>
          <w:numId w:val="112"/>
        </w:numPr>
        <w:tabs>
          <w:tab w:val="left" w:pos="284"/>
        </w:tabs>
        <w:spacing w:after="0"/>
        <w:ind w:left="0" w:firstLine="0"/>
        <w:rPr>
          <w:rFonts w:asciiTheme="minorHAnsi" w:hAnsiTheme="minorHAnsi" w:cstheme="minorHAnsi"/>
          <w:szCs w:val="24"/>
        </w:rPr>
      </w:pPr>
      <w:r w:rsidRPr="00906141">
        <w:rPr>
          <w:rFonts w:asciiTheme="minorHAnsi" w:hAnsiTheme="minorHAnsi" w:cstheme="minorHAnsi"/>
          <w:szCs w:val="24"/>
        </w:rPr>
        <w:t>Εμφάνισης στατιστικών στοιχείων σχετικά με τις βαθμολογίες των</w:t>
      </w:r>
      <w:r w:rsidR="004A4E18">
        <w:rPr>
          <w:rFonts w:asciiTheme="minorHAnsi" w:hAnsiTheme="minorHAnsi" w:cstheme="minorHAnsi"/>
          <w:szCs w:val="24"/>
        </w:rPr>
        <w:t xml:space="preserve"> </w:t>
      </w:r>
      <w:r w:rsidRPr="004A4E18">
        <w:rPr>
          <w:rFonts w:asciiTheme="minorHAnsi" w:hAnsiTheme="minorHAnsi" w:cstheme="minorHAnsi"/>
          <w:szCs w:val="24"/>
        </w:rPr>
        <w:t xml:space="preserve">εξετάσεων, εργαστηρίων ή και </w:t>
      </w:r>
      <w:r w:rsidR="004A4E18">
        <w:rPr>
          <w:rFonts w:asciiTheme="minorHAnsi" w:hAnsiTheme="minorHAnsi" w:cstheme="minorHAnsi"/>
          <w:szCs w:val="24"/>
        </w:rPr>
        <w:t xml:space="preserve">    </w:t>
      </w:r>
    </w:p>
    <w:p w14:paraId="3D94DE50" w14:textId="612EA94C" w:rsidR="0018390A" w:rsidRPr="004A4E18" w:rsidRDefault="004A4E18" w:rsidP="004A4E18">
      <w:pPr>
        <w:pStyle w:val="a6"/>
        <w:tabs>
          <w:tab w:val="left" w:pos="284"/>
        </w:tabs>
        <w:spacing w:after="0"/>
        <w:ind w:left="0"/>
        <w:rPr>
          <w:rFonts w:asciiTheme="minorHAnsi" w:hAnsiTheme="minorHAnsi" w:cstheme="minorHAnsi"/>
          <w:szCs w:val="24"/>
        </w:rPr>
      </w:pPr>
      <w:r>
        <w:rPr>
          <w:rFonts w:asciiTheme="minorHAnsi" w:hAnsiTheme="minorHAnsi" w:cstheme="minorHAnsi"/>
          <w:szCs w:val="24"/>
        </w:rPr>
        <w:t xml:space="preserve">     </w:t>
      </w:r>
      <w:r w:rsidR="0018390A" w:rsidRPr="004A4E18">
        <w:rPr>
          <w:rFonts w:asciiTheme="minorHAnsi" w:hAnsiTheme="minorHAnsi" w:cstheme="minorHAnsi"/>
          <w:szCs w:val="24"/>
        </w:rPr>
        <w:t>εργασιών των μαθημάτων</w:t>
      </w:r>
    </w:p>
    <w:p w14:paraId="070B6865" w14:textId="09EEB574" w:rsidR="0018390A" w:rsidRPr="0018390A" w:rsidRDefault="0018390A" w:rsidP="0018390A">
      <w:pPr>
        <w:pStyle w:val="a6"/>
        <w:spacing w:after="0" w:line="240" w:lineRule="auto"/>
        <w:ind w:left="0"/>
        <w:rPr>
          <w:rFonts w:asciiTheme="minorHAnsi" w:hAnsiTheme="minorHAnsi" w:cstheme="minorHAnsi"/>
          <w:szCs w:val="24"/>
        </w:rPr>
      </w:pPr>
    </w:p>
    <w:p w14:paraId="0F07195C" w14:textId="34E6FE3D" w:rsidR="00906141" w:rsidRPr="00906141" w:rsidRDefault="00906141" w:rsidP="00906141">
      <w:pPr>
        <w:pStyle w:val="2"/>
        <w:jc w:val="left"/>
        <w:rPr>
          <w:rFonts w:cstheme="minorHAnsi"/>
          <w:sz w:val="24"/>
          <w:szCs w:val="24"/>
        </w:rPr>
      </w:pPr>
      <w:bookmarkStart w:id="618" w:name="_Toc58415467"/>
      <w:r>
        <w:rPr>
          <w:rFonts w:cstheme="minorHAnsi"/>
          <w:sz w:val="24"/>
          <w:szCs w:val="24"/>
          <w:lang w:val="en-US"/>
        </w:rPr>
        <w:t>UOWM</w:t>
      </w:r>
      <w:r w:rsidRPr="00906141">
        <w:rPr>
          <w:rFonts w:cstheme="minorHAnsi"/>
          <w:sz w:val="24"/>
          <w:szCs w:val="24"/>
        </w:rPr>
        <w:t xml:space="preserve"> </w:t>
      </w:r>
      <w:r>
        <w:rPr>
          <w:rFonts w:cstheme="minorHAnsi"/>
          <w:sz w:val="24"/>
          <w:szCs w:val="24"/>
          <w:lang w:val="en-US"/>
        </w:rPr>
        <w:t>Open</w:t>
      </w:r>
      <w:r w:rsidRPr="00906141">
        <w:rPr>
          <w:rFonts w:cstheme="minorHAnsi"/>
          <w:sz w:val="24"/>
          <w:szCs w:val="24"/>
        </w:rPr>
        <w:t xml:space="preserve"> </w:t>
      </w:r>
      <w:r>
        <w:rPr>
          <w:rFonts w:cstheme="minorHAnsi"/>
          <w:sz w:val="24"/>
          <w:szCs w:val="24"/>
          <w:lang w:val="en-US"/>
        </w:rPr>
        <w:t>eClass</w:t>
      </w:r>
      <w:bookmarkEnd w:id="618"/>
    </w:p>
    <w:p w14:paraId="78D008C7" w14:textId="705C2F7C" w:rsidR="00906141" w:rsidRDefault="0018390A" w:rsidP="004A4E18">
      <w:pPr>
        <w:spacing w:after="0"/>
        <w:rPr>
          <w:rFonts w:asciiTheme="minorHAnsi" w:hAnsiTheme="minorHAnsi" w:cstheme="minorHAnsi"/>
          <w:szCs w:val="24"/>
        </w:rPr>
      </w:pPr>
      <w:r w:rsidRPr="0018390A">
        <w:rPr>
          <w:rFonts w:asciiTheme="minorHAnsi" w:hAnsiTheme="minorHAnsi" w:cstheme="minorHAnsi"/>
          <w:szCs w:val="24"/>
        </w:rPr>
        <w:t xml:space="preserve">Η πλατφόρμα </w:t>
      </w:r>
      <w:r w:rsidR="00906141">
        <w:rPr>
          <w:rFonts w:asciiTheme="minorHAnsi" w:hAnsiTheme="minorHAnsi" w:cstheme="minorHAnsi"/>
          <w:szCs w:val="24"/>
          <w:lang w:val="en-US"/>
        </w:rPr>
        <w:t>Uowm</w:t>
      </w:r>
      <w:r w:rsidRPr="0018390A">
        <w:rPr>
          <w:rFonts w:asciiTheme="minorHAnsi" w:hAnsiTheme="minorHAnsi" w:cstheme="minorHAnsi"/>
          <w:szCs w:val="24"/>
        </w:rPr>
        <w:t xml:space="preserve"> Open eClass αποτελεί ένα ολοκληρωμένο Σύστημα</w:t>
      </w:r>
      <w:r w:rsidR="00906141" w:rsidRPr="00906141">
        <w:rPr>
          <w:rFonts w:asciiTheme="minorHAnsi" w:hAnsiTheme="minorHAnsi" w:cstheme="minorHAnsi"/>
          <w:szCs w:val="24"/>
        </w:rPr>
        <w:t xml:space="preserve"> </w:t>
      </w:r>
      <w:r w:rsidRPr="0018390A">
        <w:rPr>
          <w:rFonts w:asciiTheme="minorHAnsi" w:hAnsiTheme="minorHAnsi" w:cstheme="minorHAnsi"/>
          <w:szCs w:val="24"/>
        </w:rPr>
        <w:t>Διαχείρισης Ηλεκτρονικών Μαθημάτων.</w:t>
      </w:r>
      <w:r w:rsidR="00906141" w:rsidRPr="00906141">
        <w:rPr>
          <w:rFonts w:asciiTheme="minorHAnsi" w:hAnsiTheme="minorHAnsi" w:cstheme="minorHAnsi"/>
          <w:szCs w:val="24"/>
        </w:rPr>
        <w:t xml:space="preserve"> </w:t>
      </w:r>
      <w:r w:rsidRPr="0018390A">
        <w:rPr>
          <w:rFonts w:asciiTheme="minorHAnsi" w:hAnsiTheme="minorHAnsi" w:cstheme="minorHAnsi"/>
          <w:szCs w:val="24"/>
        </w:rPr>
        <w:t>Ακολουθεί τη φιλοσοφία του</w:t>
      </w:r>
      <w:r w:rsidR="00906141" w:rsidRPr="00906141">
        <w:rPr>
          <w:rFonts w:asciiTheme="minorHAnsi" w:hAnsiTheme="minorHAnsi" w:cstheme="minorHAnsi"/>
          <w:szCs w:val="24"/>
        </w:rPr>
        <w:t xml:space="preserve"> </w:t>
      </w:r>
      <w:r w:rsidRPr="0018390A">
        <w:rPr>
          <w:rFonts w:asciiTheme="minorHAnsi" w:hAnsiTheme="minorHAnsi" w:cstheme="minorHAnsi"/>
          <w:szCs w:val="24"/>
        </w:rPr>
        <w:t>λογισμικού ανοικτού κώδικα και υποστηρίζει την υπηρεσία Ασύγχρονης</w:t>
      </w:r>
      <w:r w:rsidR="00906141" w:rsidRPr="00906141">
        <w:rPr>
          <w:rFonts w:asciiTheme="minorHAnsi" w:hAnsiTheme="minorHAnsi" w:cstheme="minorHAnsi"/>
          <w:szCs w:val="24"/>
        </w:rPr>
        <w:t xml:space="preserve"> </w:t>
      </w:r>
      <w:r w:rsidRPr="0018390A">
        <w:rPr>
          <w:rFonts w:asciiTheme="minorHAnsi" w:hAnsiTheme="minorHAnsi" w:cstheme="minorHAnsi"/>
          <w:szCs w:val="24"/>
        </w:rPr>
        <w:t>Τηλεκπαίδευσης χωρίς περιορισμούς και δεσμεύσεις.</w:t>
      </w:r>
      <w:r w:rsidR="00906141" w:rsidRPr="00906141">
        <w:rPr>
          <w:rFonts w:asciiTheme="minorHAnsi" w:hAnsiTheme="minorHAnsi" w:cstheme="minorHAnsi"/>
          <w:szCs w:val="24"/>
        </w:rPr>
        <w:t xml:space="preserve"> </w:t>
      </w:r>
      <w:r w:rsidRPr="0018390A">
        <w:rPr>
          <w:rFonts w:asciiTheme="minorHAnsi" w:hAnsiTheme="minorHAnsi" w:cstheme="minorHAnsi"/>
          <w:szCs w:val="24"/>
        </w:rPr>
        <w:t xml:space="preserve"> Η πρόσβαση στην</w:t>
      </w:r>
      <w:r w:rsidR="00906141" w:rsidRPr="00906141">
        <w:rPr>
          <w:rFonts w:asciiTheme="minorHAnsi" w:hAnsiTheme="minorHAnsi" w:cstheme="minorHAnsi"/>
          <w:szCs w:val="24"/>
        </w:rPr>
        <w:t xml:space="preserve"> </w:t>
      </w:r>
      <w:r w:rsidRPr="0018390A">
        <w:rPr>
          <w:rFonts w:asciiTheme="minorHAnsi" w:hAnsiTheme="minorHAnsi" w:cstheme="minorHAnsi"/>
          <w:szCs w:val="24"/>
        </w:rPr>
        <w:t>υπηρεσία γίνεται με τη χρήση ενός απλού φυλλομετρητή (web browser) χωρίς</w:t>
      </w:r>
      <w:r w:rsidR="00906141" w:rsidRPr="00906141">
        <w:rPr>
          <w:rFonts w:asciiTheme="minorHAnsi" w:hAnsiTheme="minorHAnsi" w:cstheme="minorHAnsi"/>
          <w:szCs w:val="24"/>
        </w:rPr>
        <w:t xml:space="preserve"> </w:t>
      </w:r>
      <w:r w:rsidRPr="0018390A">
        <w:rPr>
          <w:rFonts w:asciiTheme="minorHAnsi" w:hAnsiTheme="minorHAnsi" w:cstheme="minorHAnsi"/>
          <w:szCs w:val="24"/>
        </w:rPr>
        <w:t>την απαίτηση εξειδικευμένων τεχνικών γνώσεων.</w:t>
      </w:r>
    </w:p>
    <w:p w14:paraId="07D5937B" w14:textId="67FA41F4" w:rsidR="00906141" w:rsidRDefault="0018390A" w:rsidP="004A4E18">
      <w:pPr>
        <w:spacing w:after="0"/>
        <w:rPr>
          <w:rFonts w:asciiTheme="minorHAnsi" w:hAnsiTheme="minorHAnsi" w:cstheme="minorHAnsi"/>
          <w:szCs w:val="24"/>
        </w:rPr>
      </w:pPr>
      <w:r w:rsidRPr="0018390A">
        <w:rPr>
          <w:rFonts w:asciiTheme="minorHAnsi" w:hAnsiTheme="minorHAnsi" w:cstheme="minorHAnsi"/>
          <w:szCs w:val="24"/>
        </w:rPr>
        <w:t>Η χρήση της πλατφόρμας UOWM Open eClass στο Πανεπιστήμιο είναι καθολική.</w:t>
      </w:r>
      <w:r w:rsidR="00906141" w:rsidRPr="00906141">
        <w:rPr>
          <w:rFonts w:asciiTheme="minorHAnsi" w:hAnsiTheme="minorHAnsi" w:cstheme="minorHAnsi"/>
          <w:szCs w:val="24"/>
        </w:rPr>
        <w:t xml:space="preserve"> </w:t>
      </w:r>
      <w:r w:rsidRPr="0018390A">
        <w:rPr>
          <w:rFonts w:asciiTheme="minorHAnsi" w:hAnsiTheme="minorHAnsi" w:cstheme="minorHAnsi"/>
          <w:szCs w:val="24"/>
        </w:rPr>
        <w:t>Καλύπτει τις ανάγκες ασύγχρονης τηλεκπαίδευσης όλων των προπτυχιακών και</w:t>
      </w:r>
      <w:r w:rsidR="00906141" w:rsidRPr="00906141">
        <w:rPr>
          <w:rFonts w:asciiTheme="minorHAnsi" w:hAnsiTheme="minorHAnsi" w:cstheme="minorHAnsi"/>
          <w:szCs w:val="24"/>
        </w:rPr>
        <w:t xml:space="preserve"> </w:t>
      </w:r>
      <w:r w:rsidRPr="0018390A">
        <w:rPr>
          <w:rFonts w:asciiTheme="minorHAnsi" w:hAnsiTheme="minorHAnsi" w:cstheme="minorHAnsi"/>
          <w:szCs w:val="24"/>
        </w:rPr>
        <w:t>μεταπτυχιακών προγραμμάτων σπουδών.</w:t>
      </w:r>
      <w:r w:rsidR="00906141" w:rsidRPr="00906141">
        <w:rPr>
          <w:rFonts w:asciiTheme="minorHAnsi" w:hAnsiTheme="minorHAnsi" w:cstheme="minorHAnsi"/>
          <w:szCs w:val="24"/>
        </w:rPr>
        <w:t xml:space="preserve"> </w:t>
      </w:r>
    </w:p>
    <w:p w14:paraId="312E8A34" w14:textId="5B4C76CC" w:rsidR="009A2874" w:rsidRDefault="0018390A" w:rsidP="004A4E18">
      <w:pPr>
        <w:spacing w:after="0"/>
        <w:rPr>
          <w:rFonts w:asciiTheme="minorHAnsi" w:hAnsiTheme="minorHAnsi" w:cstheme="minorHAnsi"/>
          <w:szCs w:val="24"/>
        </w:rPr>
      </w:pPr>
      <w:r w:rsidRPr="0018390A">
        <w:rPr>
          <w:rFonts w:asciiTheme="minorHAnsi" w:hAnsiTheme="minorHAnsi" w:cstheme="minorHAnsi"/>
          <w:szCs w:val="24"/>
        </w:rPr>
        <w:t>Η πλατφόρμα UOWM Open eClass βασίζεται στην ανοικτή πλατφόρμα Open</w:t>
      </w:r>
      <w:r w:rsidR="00906141" w:rsidRPr="00906141">
        <w:rPr>
          <w:rFonts w:asciiTheme="minorHAnsi" w:hAnsiTheme="minorHAnsi" w:cstheme="minorHAnsi"/>
          <w:szCs w:val="24"/>
        </w:rPr>
        <w:t xml:space="preserve"> </w:t>
      </w:r>
      <w:r w:rsidRPr="0018390A">
        <w:rPr>
          <w:rFonts w:asciiTheme="minorHAnsi" w:hAnsiTheme="minorHAnsi" w:cstheme="minorHAnsi"/>
          <w:szCs w:val="24"/>
        </w:rPr>
        <w:t>eClass η οποία είναι ένα ολοκληρωμένο Σύστημα Διαχείρισης Ηλεκτρονικών</w:t>
      </w:r>
      <w:r w:rsidR="00906141" w:rsidRPr="00906141">
        <w:rPr>
          <w:rFonts w:asciiTheme="minorHAnsi" w:hAnsiTheme="minorHAnsi" w:cstheme="minorHAnsi"/>
          <w:szCs w:val="24"/>
        </w:rPr>
        <w:t xml:space="preserve"> </w:t>
      </w:r>
      <w:r w:rsidRPr="0018390A">
        <w:rPr>
          <w:rFonts w:asciiTheme="minorHAnsi" w:hAnsiTheme="minorHAnsi" w:cstheme="minorHAnsi"/>
          <w:szCs w:val="24"/>
        </w:rPr>
        <w:t>Μαθημάτων και αποτελεί την πρόταση του Ακαδημαϊκού Διαδικτύου GUnet για</w:t>
      </w:r>
      <w:r w:rsidR="00401D1B" w:rsidRPr="00401D1B">
        <w:rPr>
          <w:rFonts w:asciiTheme="minorHAnsi" w:hAnsiTheme="minorHAnsi" w:cstheme="minorHAnsi"/>
          <w:szCs w:val="24"/>
        </w:rPr>
        <w:t xml:space="preserve"> </w:t>
      </w:r>
      <w:r w:rsidRPr="0018390A">
        <w:rPr>
          <w:rFonts w:asciiTheme="minorHAnsi" w:hAnsiTheme="minorHAnsi" w:cstheme="minorHAnsi"/>
          <w:szCs w:val="24"/>
        </w:rPr>
        <w:t>την υποστήριξη της Υπηρεσίας Ασύγχρονης Τηλεκπαίδευσης. Aναπτύχθηκε και</w:t>
      </w:r>
      <w:r w:rsidR="00401D1B" w:rsidRPr="00401D1B">
        <w:rPr>
          <w:rFonts w:asciiTheme="minorHAnsi" w:hAnsiTheme="minorHAnsi" w:cstheme="minorHAnsi"/>
          <w:szCs w:val="24"/>
        </w:rPr>
        <w:t xml:space="preserve"> </w:t>
      </w:r>
      <w:r w:rsidRPr="0018390A">
        <w:rPr>
          <w:rFonts w:asciiTheme="minorHAnsi" w:hAnsiTheme="minorHAnsi" w:cstheme="minorHAnsi"/>
          <w:szCs w:val="24"/>
        </w:rPr>
        <w:t>υποστηρίζεται ενεργά από την Ομάδα Ασύγχρονης Τηλεκπαίδευσης του GUnet</w:t>
      </w:r>
      <w:r w:rsidRPr="0018390A">
        <w:rPr>
          <w:rFonts w:asciiTheme="minorHAnsi" w:hAnsiTheme="minorHAnsi" w:cstheme="minorHAnsi"/>
          <w:szCs w:val="24"/>
        </w:rPr>
        <w:br/>
        <w:t>και διανέμεται ελεύθερα ως Λογισμικό Ανοικτού Κώδικα σύμφωνα με τη</w:t>
      </w:r>
      <w:r w:rsidR="00401D1B" w:rsidRPr="00401D1B">
        <w:rPr>
          <w:rFonts w:asciiTheme="minorHAnsi" w:hAnsiTheme="minorHAnsi" w:cstheme="minorHAnsi"/>
          <w:szCs w:val="24"/>
        </w:rPr>
        <w:t xml:space="preserve"> </w:t>
      </w:r>
      <w:r w:rsidRPr="0018390A">
        <w:rPr>
          <w:rFonts w:asciiTheme="minorHAnsi" w:hAnsiTheme="minorHAnsi" w:cstheme="minorHAnsi"/>
          <w:szCs w:val="24"/>
        </w:rPr>
        <w:t>γενική δημόσια άδεια GNU General Public License (GNU GPL).</w:t>
      </w:r>
      <w:r w:rsidR="009A2874">
        <w:rPr>
          <w:rFonts w:asciiTheme="minorHAnsi" w:hAnsiTheme="minorHAnsi" w:cstheme="minorHAnsi"/>
          <w:szCs w:val="24"/>
        </w:rPr>
        <w:t xml:space="preserve"> ( </w:t>
      </w:r>
      <w:hyperlink r:id="rId23" w:history="1">
        <w:r w:rsidR="009A2874" w:rsidRPr="00AB6DB3">
          <w:rPr>
            <w:rStyle w:val="-"/>
            <w:rFonts w:asciiTheme="minorHAnsi" w:hAnsiTheme="minorHAnsi" w:cstheme="minorHAnsi"/>
            <w:szCs w:val="24"/>
          </w:rPr>
          <w:t>https://eclass.uowm.gr/modules/auth/altnewuser.php?auth=7</w:t>
        </w:r>
      </w:hyperlink>
      <w:r w:rsidR="009A2874">
        <w:rPr>
          <w:rFonts w:asciiTheme="minorHAnsi" w:hAnsiTheme="minorHAnsi" w:cstheme="minorHAnsi"/>
          <w:szCs w:val="24"/>
        </w:rPr>
        <w:t>)</w:t>
      </w:r>
    </w:p>
    <w:p w14:paraId="2D25AF46" w14:textId="77777777" w:rsidR="009A2874" w:rsidRDefault="009A2874" w:rsidP="00401D1B">
      <w:pPr>
        <w:spacing w:after="0"/>
        <w:rPr>
          <w:rFonts w:asciiTheme="minorHAnsi" w:hAnsiTheme="minorHAnsi" w:cstheme="minorHAnsi"/>
          <w:szCs w:val="24"/>
        </w:rPr>
      </w:pPr>
    </w:p>
    <w:p w14:paraId="7AC7B357" w14:textId="4AB0A08C" w:rsidR="00401D1B" w:rsidRPr="00401D1B" w:rsidRDefault="00401D1B" w:rsidP="00401D1B">
      <w:pPr>
        <w:pStyle w:val="2"/>
        <w:jc w:val="left"/>
        <w:rPr>
          <w:rFonts w:cstheme="minorHAnsi"/>
          <w:sz w:val="24"/>
          <w:szCs w:val="24"/>
        </w:rPr>
      </w:pPr>
      <w:bookmarkStart w:id="619" w:name="_Toc58415468"/>
      <w:r>
        <w:rPr>
          <w:rFonts w:cstheme="minorHAnsi"/>
          <w:sz w:val="24"/>
          <w:szCs w:val="24"/>
          <w:lang w:val="en-US"/>
        </w:rPr>
        <w:lastRenderedPageBreak/>
        <w:t>SYNERGY</w:t>
      </w:r>
      <w:bookmarkEnd w:id="619"/>
    </w:p>
    <w:p w14:paraId="23831F0E" w14:textId="2A10A9F6" w:rsidR="00401D1B" w:rsidRDefault="0018390A" w:rsidP="00401D1B">
      <w:pPr>
        <w:spacing w:after="0"/>
        <w:rPr>
          <w:rFonts w:asciiTheme="minorHAnsi" w:hAnsiTheme="minorHAnsi" w:cstheme="minorHAnsi"/>
          <w:szCs w:val="24"/>
        </w:rPr>
      </w:pPr>
      <w:r w:rsidRPr="0018390A">
        <w:rPr>
          <w:rFonts w:asciiTheme="minorHAnsi" w:hAnsiTheme="minorHAnsi" w:cstheme="minorHAnsi"/>
          <w:szCs w:val="24"/>
        </w:rPr>
        <w:t>Η Ανοικτή Πλατφόρμα Συνεργασίας SYNERGY είναι μια διαδικτυακή πλατφόρμα</w:t>
      </w:r>
      <w:r w:rsidR="00401D1B" w:rsidRPr="00401D1B">
        <w:rPr>
          <w:rFonts w:asciiTheme="minorHAnsi" w:hAnsiTheme="minorHAnsi" w:cstheme="minorHAnsi"/>
          <w:szCs w:val="24"/>
        </w:rPr>
        <w:t xml:space="preserve"> </w:t>
      </w:r>
      <w:r w:rsidRPr="0018390A">
        <w:rPr>
          <w:rFonts w:asciiTheme="minorHAnsi" w:hAnsiTheme="minorHAnsi" w:cstheme="minorHAnsi"/>
          <w:szCs w:val="24"/>
        </w:rPr>
        <w:t>τηλεσυνεργασίας που διευκολύνει ομάδες μελών του ιδρύματος μας που</w:t>
      </w:r>
      <w:r w:rsidR="00401D1B" w:rsidRPr="00401D1B">
        <w:rPr>
          <w:rFonts w:asciiTheme="minorHAnsi" w:hAnsiTheme="minorHAnsi" w:cstheme="minorHAnsi"/>
          <w:szCs w:val="24"/>
        </w:rPr>
        <w:t xml:space="preserve"> </w:t>
      </w:r>
      <w:r w:rsidRPr="0018390A">
        <w:rPr>
          <w:rFonts w:asciiTheme="minorHAnsi" w:hAnsiTheme="minorHAnsi" w:cstheme="minorHAnsi"/>
          <w:szCs w:val="24"/>
        </w:rPr>
        <w:t>εργάζονται στο ίδιο αντικείμενο να οργανώνουν και να ανταλλάσσουν υλικό,</w:t>
      </w:r>
      <w:r w:rsidR="00401D1B" w:rsidRPr="00401D1B">
        <w:rPr>
          <w:rFonts w:asciiTheme="minorHAnsi" w:hAnsiTheme="minorHAnsi" w:cstheme="minorHAnsi"/>
          <w:szCs w:val="24"/>
        </w:rPr>
        <w:t xml:space="preserve"> </w:t>
      </w:r>
      <w:r w:rsidRPr="0018390A">
        <w:rPr>
          <w:rFonts w:asciiTheme="minorHAnsi" w:hAnsiTheme="minorHAnsi" w:cstheme="minorHAnsi"/>
          <w:szCs w:val="24"/>
        </w:rPr>
        <w:t>να κάνουν τηλεδιασκέψεις, να συνδιαμορφώνουν και να λαμβάνουν</w:t>
      </w:r>
      <w:r w:rsidR="00401D1B" w:rsidRPr="00401D1B">
        <w:rPr>
          <w:rFonts w:asciiTheme="minorHAnsi" w:hAnsiTheme="minorHAnsi" w:cstheme="minorHAnsi"/>
          <w:szCs w:val="24"/>
        </w:rPr>
        <w:t xml:space="preserve"> </w:t>
      </w:r>
      <w:r w:rsidRPr="0018390A">
        <w:rPr>
          <w:rFonts w:asciiTheme="minorHAnsi" w:hAnsiTheme="minorHAnsi" w:cstheme="minorHAnsi"/>
          <w:szCs w:val="24"/>
        </w:rPr>
        <w:t>αποφάσεις.</w:t>
      </w:r>
      <w:r w:rsidRPr="0018390A">
        <w:rPr>
          <w:rFonts w:asciiTheme="minorHAnsi" w:hAnsiTheme="minorHAnsi" w:cstheme="minorHAnsi"/>
          <w:szCs w:val="24"/>
        </w:rPr>
        <w:br/>
        <w:t>H υπηρεσία χρησιμοποιεί την ελεύθερη Ελληνική πλατφόρμα ηλεκτρονικής</w:t>
      </w:r>
      <w:r w:rsidR="00401D1B" w:rsidRPr="00401D1B">
        <w:rPr>
          <w:rFonts w:asciiTheme="minorHAnsi" w:hAnsiTheme="minorHAnsi" w:cstheme="minorHAnsi"/>
          <w:szCs w:val="24"/>
        </w:rPr>
        <w:t xml:space="preserve"> </w:t>
      </w:r>
      <w:r w:rsidRPr="0018390A">
        <w:rPr>
          <w:rFonts w:asciiTheme="minorHAnsi" w:hAnsiTheme="minorHAnsi" w:cstheme="minorHAnsi"/>
          <w:szCs w:val="24"/>
        </w:rPr>
        <w:t>μάθησης Open eClass καθώς και το ελεύθερο εργαλείο τηλεδιασκέψεων (με</w:t>
      </w:r>
      <w:r w:rsidR="00401D1B" w:rsidRPr="00401D1B">
        <w:rPr>
          <w:rFonts w:asciiTheme="minorHAnsi" w:hAnsiTheme="minorHAnsi" w:cstheme="minorHAnsi"/>
          <w:szCs w:val="24"/>
        </w:rPr>
        <w:t xml:space="preserve"> </w:t>
      </w:r>
      <w:r w:rsidRPr="0018390A">
        <w:rPr>
          <w:rFonts w:asciiTheme="minorHAnsi" w:hAnsiTheme="minorHAnsi" w:cstheme="minorHAnsi"/>
          <w:szCs w:val="24"/>
        </w:rPr>
        <w:t>δυνατότητα ανταλλαγής ήχου, βίντεο, διαφανειών, συνομιλίας και οθόνης)</w:t>
      </w:r>
      <w:r w:rsidR="00401D1B" w:rsidRPr="00401D1B">
        <w:rPr>
          <w:rFonts w:asciiTheme="minorHAnsi" w:hAnsiTheme="minorHAnsi" w:cstheme="minorHAnsi"/>
          <w:szCs w:val="24"/>
        </w:rPr>
        <w:t xml:space="preserve"> </w:t>
      </w:r>
      <w:r w:rsidRPr="0018390A">
        <w:rPr>
          <w:rFonts w:asciiTheme="minorHAnsi" w:hAnsiTheme="minorHAnsi" w:cstheme="minorHAnsi"/>
          <w:szCs w:val="24"/>
        </w:rPr>
        <w:t>Big Blue Button.</w:t>
      </w:r>
      <w:r w:rsidR="00401D1B" w:rsidRPr="00401D1B">
        <w:rPr>
          <w:rFonts w:asciiTheme="minorHAnsi" w:hAnsiTheme="minorHAnsi" w:cstheme="minorHAnsi"/>
          <w:szCs w:val="24"/>
        </w:rPr>
        <w:t xml:space="preserve"> </w:t>
      </w:r>
      <w:r w:rsidR="009A2874">
        <w:rPr>
          <w:rFonts w:asciiTheme="minorHAnsi" w:hAnsiTheme="minorHAnsi" w:cstheme="minorHAnsi"/>
          <w:szCs w:val="24"/>
        </w:rPr>
        <w:t>(</w:t>
      </w:r>
      <w:hyperlink r:id="rId24" w:history="1">
        <w:r w:rsidR="009A2874" w:rsidRPr="00AB6DB3">
          <w:rPr>
            <w:rStyle w:val="-"/>
            <w:rFonts w:asciiTheme="minorHAnsi" w:hAnsiTheme="minorHAnsi" w:cstheme="minorHAnsi"/>
            <w:szCs w:val="24"/>
          </w:rPr>
          <w:t>https://synergy.noc.uowm.gr/</w:t>
        </w:r>
      </w:hyperlink>
      <w:r w:rsidR="009A2874">
        <w:rPr>
          <w:rFonts w:asciiTheme="minorHAnsi" w:hAnsiTheme="minorHAnsi" w:cstheme="minorHAnsi"/>
          <w:szCs w:val="24"/>
        </w:rPr>
        <w:t>)</w:t>
      </w:r>
    </w:p>
    <w:p w14:paraId="705E8395" w14:textId="77777777" w:rsidR="009A2874" w:rsidRDefault="009A2874" w:rsidP="00401D1B">
      <w:pPr>
        <w:spacing w:after="0"/>
        <w:rPr>
          <w:rFonts w:asciiTheme="minorHAnsi" w:hAnsiTheme="minorHAnsi" w:cstheme="minorHAnsi"/>
          <w:szCs w:val="24"/>
        </w:rPr>
      </w:pPr>
    </w:p>
    <w:p w14:paraId="49A845EC" w14:textId="5D28D940" w:rsidR="00401D1B" w:rsidRDefault="004A4E18" w:rsidP="00401D1B">
      <w:pPr>
        <w:spacing w:after="0"/>
        <w:rPr>
          <w:rFonts w:asciiTheme="minorHAnsi" w:hAnsiTheme="minorHAnsi" w:cstheme="minorHAnsi"/>
          <w:szCs w:val="24"/>
        </w:rPr>
      </w:pPr>
      <w:r>
        <w:rPr>
          <w:rFonts w:asciiTheme="minorHAnsi" w:hAnsiTheme="minorHAnsi" w:cstheme="minorHAnsi"/>
          <w:szCs w:val="24"/>
        </w:rPr>
        <w:t xml:space="preserve">Άλλες </w:t>
      </w:r>
      <w:r w:rsidR="00401D1B">
        <w:rPr>
          <w:rFonts w:asciiTheme="minorHAnsi" w:hAnsiTheme="minorHAnsi" w:cstheme="minorHAnsi"/>
          <w:szCs w:val="24"/>
        </w:rPr>
        <w:t>Ακαδημαϊκές Ηλεκτρονικές  Διευθύνσεις για εξυπηρέτηση της Ακαδημαϊκής Κοινότητας του Π.Δ.Μ., είναι οι παρακάτω</w:t>
      </w:r>
      <w:r>
        <w:rPr>
          <w:rFonts w:asciiTheme="minorHAnsi" w:hAnsiTheme="minorHAnsi" w:cstheme="minorHAnsi"/>
          <w:szCs w:val="24"/>
        </w:rPr>
        <w:t>,</w:t>
      </w:r>
      <w:r w:rsidR="00401D1B">
        <w:rPr>
          <w:rFonts w:asciiTheme="minorHAnsi" w:hAnsiTheme="minorHAnsi" w:cstheme="minorHAnsi"/>
          <w:szCs w:val="24"/>
        </w:rPr>
        <w:t xml:space="preserve"> οι οποίες εμπεριέχονται με χρήσιμες πληροφορίες για τη χρήση τους στην ιστοσελίδα του Ιδρύματος: </w:t>
      </w:r>
      <w:hyperlink r:id="rId25" w:history="1">
        <w:r w:rsidR="00401D1B" w:rsidRPr="00AB6DB3">
          <w:rPr>
            <w:rStyle w:val="-"/>
            <w:rFonts w:asciiTheme="minorHAnsi" w:hAnsiTheme="minorHAnsi" w:cstheme="minorHAnsi"/>
            <w:szCs w:val="24"/>
          </w:rPr>
          <w:t>https://www.uowm.gr/</w:t>
        </w:r>
      </w:hyperlink>
    </w:p>
    <w:p w14:paraId="43A413DA" w14:textId="77777777" w:rsidR="009A2874" w:rsidRDefault="009A2874" w:rsidP="004A4E18">
      <w:pPr>
        <w:spacing w:after="0" w:line="240" w:lineRule="auto"/>
        <w:rPr>
          <w:rFonts w:asciiTheme="minorHAnsi" w:hAnsiTheme="minorHAnsi" w:cstheme="minorHAnsi"/>
          <w:szCs w:val="24"/>
        </w:rPr>
      </w:pPr>
    </w:p>
    <w:p w14:paraId="77B10650" w14:textId="089A7362" w:rsidR="009A2874" w:rsidRPr="004A4E18" w:rsidRDefault="009A2874" w:rsidP="004A4E18">
      <w:pPr>
        <w:pStyle w:val="a6"/>
        <w:numPr>
          <w:ilvl w:val="0"/>
          <w:numId w:val="112"/>
        </w:numPr>
        <w:tabs>
          <w:tab w:val="left" w:pos="284"/>
        </w:tabs>
        <w:spacing w:after="0" w:line="240" w:lineRule="auto"/>
        <w:ind w:left="0" w:firstLine="0"/>
        <w:rPr>
          <w:rFonts w:asciiTheme="minorHAnsi" w:hAnsiTheme="minorHAnsi" w:cstheme="minorHAnsi"/>
          <w:szCs w:val="24"/>
        </w:rPr>
      </w:pPr>
      <w:r w:rsidRPr="004A4E18">
        <w:rPr>
          <w:rFonts w:asciiTheme="minorHAnsi" w:hAnsiTheme="minorHAnsi" w:cstheme="minorHAnsi"/>
          <w:szCs w:val="24"/>
        </w:rPr>
        <w:t>Γ</w:t>
      </w:r>
      <w:r w:rsidR="00401D1B" w:rsidRPr="004A4E18">
        <w:rPr>
          <w:rFonts w:asciiTheme="minorHAnsi" w:hAnsiTheme="minorHAnsi" w:cstheme="minorHAnsi"/>
          <w:szCs w:val="24"/>
        </w:rPr>
        <w:t>ια την ενεργοποίηση του ιδρυματικού</w:t>
      </w:r>
      <w:r w:rsidRPr="004A4E18">
        <w:rPr>
          <w:rFonts w:asciiTheme="minorHAnsi" w:hAnsiTheme="minorHAnsi" w:cstheme="minorHAnsi"/>
          <w:szCs w:val="24"/>
        </w:rPr>
        <w:t xml:space="preserve"> </w:t>
      </w:r>
      <w:r w:rsidR="00401D1B" w:rsidRPr="004A4E18">
        <w:rPr>
          <w:rFonts w:asciiTheme="minorHAnsi" w:hAnsiTheme="minorHAnsi" w:cstheme="minorHAnsi"/>
          <w:szCs w:val="24"/>
        </w:rPr>
        <w:t xml:space="preserve">λογαριασμού </w:t>
      </w:r>
      <w:r w:rsidRPr="004A4E18">
        <w:rPr>
          <w:rFonts w:asciiTheme="minorHAnsi" w:hAnsiTheme="minorHAnsi" w:cstheme="minorHAnsi"/>
          <w:szCs w:val="24"/>
        </w:rPr>
        <w:t xml:space="preserve">τους </w:t>
      </w:r>
      <w:hyperlink r:id="rId26" w:history="1">
        <w:r w:rsidRPr="004A4E18">
          <w:rPr>
            <w:rStyle w:val="-"/>
            <w:rFonts w:asciiTheme="minorHAnsi" w:hAnsiTheme="minorHAnsi" w:cstheme="minorHAnsi"/>
            <w:szCs w:val="24"/>
          </w:rPr>
          <w:t>https://uregister.uowm.gr/</w:t>
        </w:r>
      </w:hyperlink>
    </w:p>
    <w:p w14:paraId="28491A45" w14:textId="17818E3A" w:rsidR="009A2874" w:rsidRDefault="009A2874" w:rsidP="004A4E18">
      <w:pPr>
        <w:spacing w:after="0" w:line="240" w:lineRule="auto"/>
        <w:rPr>
          <w:rFonts w:asciiTheme="minorHAnsi" w:hAnsiTheme="minorHAnsi" w:cstheme="minorHAnsi"/>
          <w:szCs w:val="24"/>
        </w:rPr>
      </w:pPr>
    </w:p>
    <w:p w14:paraId="798A0488" w14:textId="77777777" w:rsidR="009A2874" w:rsidRPr="004A4E18" w:rsidRDefault="009A2874" w:rsidP="004A4E18">
      <w:pPr>
        <w:pStyle w:val="a6"/>
        <w:numPr>
          <w:ilvl w:val="0"/>
          <w:numId w:val="112"/>
        </w:numPr>
        <w:tabs>
          <w:tab w:val="left" w:pos="284"/>
        </w:tabs>
        <w:spacing w:after="0" w:line="240" w:lineRule="auto"/>
        <w:ind w:left="0" w:firstLine="0"/>
        <w:rPr>
          <w:rFonts w:asciiTheme="minorHAnsi" w:hAnsiTheme="minorHAnsi" w:cstheme="minorHAnsi"/>
          <w:szCs w:val="24"/>
        </w:rPr>
      </w:pPr>
      <w:r w:rsidRPr="004A4E18">
        <w:rPr>
          <w:rFonts w:asciiTheme="minorHAnsi" w:hAnsiTheme="minorHAnsi" w:cstheme="minorHAnsi"/>
          <w:szCs w:val="24"/>
        </w:rPr>
        <w:t xml:space="preserve">Αίτηση για έκδοση ακαδημαϊκής ταυτότητας (πάσο): </w:t>
      </w:r>
      <w:hyperlink r:id="rId27" w:history="1">
        <w:r w:rsidRPr="004A4E18">
          <w:rPr>
            <w:rStyle w:val="-"/>
            <w:rFonts w:asciiTheme="minorHAnsi" w:hAnsiTheme="minorHAnsi" w:cstheme="minorHAnsi"/>
            <w:szCs w:val="24"/>
          </w:rPr>
          <w:t>http://academicid.minedu.gov.gr/</w:t>
        </w:r>
      </w:hyperlink>
      <w:r w:rsidRPr="004A4E18">
        <w:rPr>
          <w:rFonts w:asciiTheme="minorHAnsi" w:hAnsiTheme="minorHAnsi" w:cstheme="minorHAnsi"/>
          <w:szCs w:val="24"/>
        </w:rPr>
        <w:t> </w:t>
      </w:r>
    </w:p>
    <w:p w14:paraId="58429A27" w14:textId="77777777" w:rsidR="009A2874" w:rsidRDefault="009A2874" w:rsidP="004A4E18">
      <w:pPr>
        <w:spacing w:after="0" w:line="240" w:lineRule="auto"/>
        <w:rPr>
          <w:rFonts w:asciiTheme="minorHAnsi" w:hAnsiTheme="minorHAnsi" w:cstheme="minorHAnsi"/>
          <w:szCs w:val="24"/>
        </w:rPr>
      </w:pPr>
    </w:p>
    <w:p w14:paraId="47C86D64" w14:textId="77777777" w:rsidR="009A2874" w:rsidRPr="004A4E18" w:rsidRDefault="009A2874" w:rsidP="004A4E18">
      <w:pPr>
        <w:pStyle w:val="a6"/>
        <w:numPr>
          <w:ilvl w:val="0"/>
          <w:numId w:val="112"/>
        </w:numPr>
        <w:tabs>
          <w:tab w:val="left" w:pos="284"/>
        </w:tabs>
        <w:spacing w:after="0" w:line="240" w:lineRule="auto"/>
        <w:ind w:left="0" w:firstLine="0"/>
        <w:rPr>
          <w:rFonts w:asciiTheme="minorHAnsi" w:hAnsiTheme="minorHAnsi" w:cstheme="minorHAnsi"/>
          <w:szCs w:val="24"/>
        </w:rPr>
      </w:pPr>
      <w:r w:rsidRPr="004A4E18">
        <w:rPr>
          <w:rFonts w:asciiTheme="minorHAnsi" w:hAnsiTheme="minorHAnsi" w:cstheme="minorHAnsi"/>
          <w:szCs w:val="24"/>
        </w:rPr>
        <w:t>Αίτηση για Χορήγηση ηλεκτρονικής διεύθυνσης για ηλεκτρονική αλληλογραφία: </w:t>
      </w:r>
    </w:p>
    <w:p w14:paraId="3E6F1375" w14:textId="3FC01A94" w:rsidR="009A2874" w:rsidRDefault="009A2874" w:rsidP="004A4E18">
      <w:pPr>
        <w:spacing w:after="0" w:line="240" w:lineRule="auto"/>
        <w:rPr>
          <w:rFonts w:asciiTheme="minorHAnsi" w:hAnsiTheme="minorHAnsi" w:cstheme="minorHAnsi"/>
          <w:szCs w:val="24"/>
        </w:rPr>
      </w:pPr>
      <w:r>
        <w:rPr>
          <w:rFonts w:asciiTheme="minorHAnsi" w:hAnsiTheme="minorHAnsi" w:cstheme="minorHAnsi"/>
          <w:szCs w:val="24"/>
        </w:rPr>
        <w:t>(</w:t>
      </w:r>
      <w:hyperlink r:id="rId28" w:history="1">
        <w:r w:rsidRPr="00AB6DB3">
          <w:rPr>
            <w:rStyle w:val="-"/>
            <w:rFonts w:asciiTheme="minorHAnsi" w:hAnsiTheme="minorHAnsi" w:cstheme="minorHAnsi"/>
            <w:szCs w:val="24"/>
          </w:rPr>
          <w:t>https://webmail.uowm.gr/</w:t>
        </w:r>
      </w:hyperlink>
      <w:r>
        <w:rPr>
          <w:rFonts w:asciiTheme="minorHAnsi" w:hAnsiTheme="minorHAnsi" w:cstheme="minorHAnsi"/>
          <w:szCs w:val="24"/>
        </w:rPr>
        <w:t>)</w:t>
      </w:r>
    </w:p>
    <w:p w14:paraId="7432CBAC" w14:textId="765EF073" w:rsidR="004A4E18" w:rsidRDefault="0018390A" w:rsidP="004A4E18">
      <w:pPr>
        <w:spacing w:after="0" w:line="240" w:lineRule="auto"/>
        <w:rPr>
          <w:rFonts w:asciiTheme="minorHAnsi" w:hAnsiTheme="minorHAnsi" w:cstheme="minorHAnsi"/>
          <w:szCs w:val="24"/>
        </w:rPr>
      </w:pPr>
      <w:r w:rsidRPr="0018390A">
        <w:rPr>
          <w:rFonts w:asciiTheme="minorHAnsi" w:hAnsiTheme="minorHAnsi" w:cstheme="minorHAnsi"/>
          <w:szCs w:val="24"/>
        </w:rPr>
        <w:br/>
      </w:r>
      <w:r w:rsidR="00401D1B">
        <w:rPr>
          <w:rFonts w:asciiTheme="minorHAnsi" w:hAnsiTheme="minorHAnsi" w:cstheme="minorHAnsi"/>
          <w:szCs w:val="24"/>
        </w:rPr>
        <w:t>Α</w:t>
      </w:r>
      <w:r w:rsidRPr="0018390A">
        <w:rPr>
          <w:rFonts w:asciiTheme="minorHAnsi" w:hAnsiTheme="minorHAnsi" w:cstheme="minorHAnsi"/>
          <w:szCs w:val="24"/>
        </w:rPr>
        <w:t>παντήσεις σε συχνές ερωτήσεις και προβλήματα, υπάρχουν στην</w:t>
      </w:r>
      <w:r w:rsidR="00401D1B">
        <w:rPr>
          <w:rFonts w:asciiTheme="minorHAnsi" w:hAnsiTheme="minorHAnsi" w:cstheme="minorHAnsi"/>
          <w:szCs w:val="24"/>
        </w:rPr>
        <w:t xml:space="preserve"> </w:t>
      </w:r>
      <w:r w:rsidRPr="0018390A">
        <w:rPr>
          <w:rFonts w:asciiTheme="minorHAnsi" w:hAnsiTheme="minorHAnsi" w:cstheme="minorHAnsi"/>
          <w:szCs w:val="24"/>
        </w:rPr>
        <w:t>Βάση Γνώσεων που έχει δημιουργηθεί</w:t>
      </w:r>
      <w:r w:rsidR="004A4E18">
        <w:rPr>
          <w:rFonts w:asciiTheme="minorHAnsi" w:hAnsiTheme="minorHAnsi" w:cstheme="minorHAnsi"/>
          <w:szCs w:val="24"/>
        </w:rPr>
        <w:t xml:space="preserve"> για την Ακαδημαϊκή Κοινότητα του Π.Δ.Μ.</w:t>
      </w:r>
      <w:r w:rsidRPr="0018390A">
        <w:rPr>
          <w:rFonts w:asciiTheme="minorHAnsi" w:hAnsiTheme="minorHAnsi" w:cstheme="minorHAnsi"/>
          <w:szCs w:val="24"/>
        </w:rPr>
        <w:t>, στη διεύθυνση:</w:t>
      </w:r>
      <w:r w:rsidR="00401D1B">
        <w:rPr>
          <w:rFonts w:asciiTheme="minorHAnsi" w:hAnsiTheme="minorHAnsi" w:cstheme="minorHAnsi"/>
          <w:szCs w:val="24"/>
        </w:rPr>
        <w:t xml:space="preserve"> </w:t>
      </w:r>
      <w:r w:rsidR="004A4E18">
        <w:rPr>
          <w:rFonts w:asciiTheme="minorHAnsi" w:hAnsiTheme="minorHAnsi" w:cstheme="minorHAnsi"/>
          <w:szCs w:val="24"/>
        </w:rPr>
        <w:t xml:space="preserve"> </w:t>
      </w:r>
    </w:p>
    <w:p w14:paraId="3A40FC12" w14:textId="47827E44" w:rsidR="00401D1B" w:rsidRDefault="008E158F" w:rsidP="004A4E18">
      <w:pPr>
        <w:spacing w:after="0" w:line="240" w:lineRule="auto"/>
        <w:rPr>
          <w:rFonts w:asciiTheme="minorHAnsi" w:hAnsiTheme="minorHAnsi" w:cstheme="minorHAnsi"/>
          <w:szCs w:val="24"/>
        </w:rPr>
      </w:pPr>
      <w:hyperlink r:id="rId29" w:history="1">
        <w:r w:rsidR="004A4E18" w:rsidRPr="00EA7212">
          <w:rPr>
            <w:rStyle w:val="-"/>
            <w:rFonts w:asciiTheme="minorHAnsi" w:hAnsiTheme="minorHAnsi" w:cstheme="minorHAnsi"/>
            <w:szCs w:val="24"/>
          </w:rPr>
          <w:t>https://helpdesk.uowm.gr/knowledgebase.php</w:t>
        </w:r>
      </w:hyperlink>
    </w:p>
    <w:p w14:paraId="677CA9C3" w14:textId="77777777" w:rsidR="009A2874" w:rsidRDefault="009A2874" w:rsidP="004A4E18">
      <w:pPr>
        <w:spacing w:after="0" w:line="240" w:lineRule="auto"/>
        <w:rPr>
          <w:rFonts w:asciiTheme="minorHAnsi" w:hAnsiTheme="minorHAnsi" w:cstheme="minorHAnsi"/>
          <w:szCs w:val="24"/>
        </w:rPr>
      </w:pPr>
    </w:p>
    <w:p w14:paraId="5D060102" w14:textId="107B0FD0" w:rsidR="00401D1B" w:rsidRDefault="009A2874" w:rsidP="004A4E18">
      <w:pPr>
        <w:spacing w:after="0" w:line="240" w:lineRule="auto"/>
        <w:rPr>
          <w:rFonts w:asciiTheme="minorHAnsi" w:hAnsiTheme="minorHAnsi" w:cstheme="minorHAnsi"/>
          <w:szCs w:val="24"/>
        </w:rPr>
      </w:pPr>
      <w:r w:rsidRPr="009A2874">
        <w:rPr>
          <w:rFonts w:asciiTheme="minorHAnsi" w:hAnsiTheme="minorHAnsi" w:cstheme="minorHAnsi"/>
          <w:szCs w:val="24"/>
        </w:rPr>
        <w:t>Γενικές πληροφορίες για τις ηλεκτρονικές υπηρεσίες του Ιδρύματος  στη</w:t>
      </w:r>
      <w:r w:rsidRPr="009A2874">
        <w:rPr>
          <w:rFonts w:asciiTheme="minorHAnsi" w:hAnsiTheme="minorHAnsi" w:cstheme="minorHAnsi"/>
          <w:szCs w:val="24"/>
        </w:rPr>
        <w:br/>
        <w:t>διεύθυνση</w:t>
      </w:r>
      <w:r>
        <w:rPr>
          <w:rFonts w:asciiTheme="minorHAnsi" w:hAnsiTheme="minorHAnsi" w:cstheme="minorHAnsi"/>
          <w:szCs w:val="24"/>
        </w:rPr>
        <w:t>: (</w:t>
      </w:r>
      <w:hyperlink r:id="rId30" w:history="1">
        <w:r w:rsidRPr="00AB6DB3">
          <w:rPr>
            <w:rStyle w:val="-"/>
            <w:rFonts w:asciiTheme="minorHAnsi" w:hAnsiTheme="minorHAnsi" w:cstheme="minorHAnsi"/>
            <w:szCs w:val="24"/>
          </w:rPr>
          <w:t>https://noc.uowm.gr/www/services/</w:t>
        </w:r>
      </w:hyperlink>
      <w:r>
        <w:rPr>
          <w:rFonts w:asciiTheme="minorHAnsi" w:hAnsiTheme="minorHAnsi" w:cstheme="minorHAnsi"/>
          <w:szCs w:val="24"/>
        </w:rPr>
        <w:t>)</w:t>
      </w:r>
    </w:p>
    <w:p w14:paraId="76D71D93" w14:textId="77777777" w:rsidR="009A2874" w:rsidRDefault="009A2874" w:rsidP="00401D1B">
      <w:pPr>
        <w:spacing w:after="0"/>
        <w:rPr>
          <w:rFonts w:asciiTheme="minorHAnsi" w:hAnsiTheme="minorHAnsi" w:cstheme="minorHAnsi"/>
          <w:szCs w:val="24"/>
        </w:rPr>
      </w:pPr>
    </w:p>
    <w:p w14:paraId="5F78D836" w14:textId="77777777" w:rsidR="009A2874" w:rsidRDefault="009A2874" w:rsidP="00401D1B">
      <w:pPr>
        <w:spacing w:after="0"/>
        <w:rPr>
          <w:rFonts w:asciiTheme="minorHAnsi" w:hAnsiTheme="minorHAnsi" w:cstheme="minorHAnsi"/>
          <w:szCs w:val="24"/>
        </w:rPr>
      </w:pPr>
    </w:p>
    <w:p w14:paraId="614CE863" w14:textId="333B65E9" w:rsidR="000C0241" w:rsidRDefault="0018390A" w:rsidP="00401D1B">
      <w:pPr>
        <w:spacing w:after="0"/>
        <w:rPr>
          <w:rFonts w:asciiTheme="minorHAnsi" w:hAnsiTheme="minorHAnsi" w:cstheme="minorHAnsi"/>
          <w:szCs w:val="24"/>
        </w:rPr>
      </w:pPr>
      <w:r w:rsidRPr="0018390A">
        <w:rPr>
          <w:rFonts w:asciiTheme="minorHAnsi" w:hAnsiTheme="minorHAnsi" w:cstheme="minorHAnsi"/>
          <w:szCs w:val="24"/>
        </w:rPr>
        <w:br/>
      </w:r>
    </w:p>
    <w:p w14:paraId="08C1787C" w14:textId="0137E28D" w:rsidR="004A4E18" w:rsidRDefault="004A4E18" w:rsidP="00401D1B">
      <w:pPr>
        <w:spacing w:after="0"/>
        <w:rPr>
          <w:rFonts w:asciiTheme="minorHAnsi" w:hAnsiTheme="minorHAnsi" w:cstheme="minorHAnsi"/>
          <w:szCs w:val="24"/>
        </w:rPr>
      </w:pPr>
    </w:p>
    <w:p w14:paraId="57FAE2DC" w14:textId="32B70946" w:rsidR="004A4E18" w:rsidRDefault="004A4E18" w:rsidP="00401D1B">
      <w:pPr>
        <w:spacing w:after="0"/>
        <w:rPr>
          <w:rFonts w:asciiTheme="minorHAnsi" w:hAnsiTheme="minorHAnsi" w:cstheme="minorHAnsi"/>
          <w:szCs w:val="24"/>
        </w:rPr>
      </w:pPr>
    </w:p>
    <w:p w14:paraId="32EB90CE" w14:textId="772041EC" w:rsidR="004A4E18" w:rsidRDefault="004A4E18" w:rsidP="00401D1B">
      <w:pPr>
        <w:spacing w:after="0"/>
        <w:rPr>
          <w:rFonts w:asciiTheme="minorHAnsi" w:hAnsiTheme="minorHAnsi" w:cstheme="minorHAnsi"/>
          <w:szCs w:val="24"/>
        </w:rPr>
      </w:pPr>
    </w:p>
    <w:p w14:paraId="2B8DEE93" w14:textId="77777777" w:rsidR="004A4E18" w:rsidRPr="00804086" w:rsidRDefault="004A4E18" w:rsidP="00401D1B">
      <w:pPr>
        <w:spacing w:after="0"/>
        <w:rPr>
          <w:rFonts w:asciiTheme="minorHAnsi" w:hAnsiTheme="minorHAnsi" w:cstheme="minorHAnsi"/>
          <w:szCs w:val="24"/>
        </w:rPr>
      </w:pPr>
    </w:p>
    <w:p w14:paraId="11CDD0D3" w14:textId="7288F77E" w:rsidR="002B78B9" w:rsidRPr="00804086" w:rsidRDefault="00A235B0" w:rsidP="009A02F5">
      <w:pPr>
        <w:pStyle w:val="af5"/>
        <w:rPr>
          <w:rFonts w:cstheme="minorHAnsi"/>
          <w:sz w:val="24"/>
          <w:szCs w:val="24"/>
        </w:rPr>
      </w:pPr>
      <w:bookmarkStart w:id="620" w:name="_Toc51771084"/>
      <w:bookmarkStart w:id="621" w:name="_Toc51785273"/>
      <w:bookmarkStart w:id="622" w:name="_Toc58415469"/>
      <w:r w:rsidRPr="00804086">
        <w:rPr>
          <w:rFonts w:cstheme="minorHAnsi"/>
          <w:sz w:val="24"/>
          <w:szCs w:val="24"/>
        </w:rPr>
        <w:lastRenderedPageBreak/>
        <w:t>ΚΕΦΑΛΑΙΟ 2</w:t>
      </w:r>
      <w:r w:rsidR="000C0241">
        <w:rPr>
          <w:rFonts w:cstheme="minorHAnsi"/>
          <w:sz w:val="24"/>
          <w:szCs w:val="24"/>
        </w:rPr>
        <w:t>1</w:t>
      </w:r>
      <w:r w:rsidR="00890E89" w:rsidRPr="00804086">
        <w:rPr>
          <w:rFonts w:cstheme="minorHAnsi"/>
          <w:sz w:val="24"/>
          <w:szCs w:val="24"/>
        </w:rPr>
        <w:t>: ΠΟΛΙΤΙΚΗ ΦΟΡΗΤΩΝ ΣΥΣΚΕΥΩΝ ΚΑΙ ΤΗΛΕΡΓΑΣΙΑΣ</w:t>
      </w:r>
      <w:bookmarkEnd w:id="620"/>
      <w:bookmarkEnd w:id="621"/>
      <w:bookmarkEnd w:id="622"/>
    </w:p>
    <w:p w14:paraId="2B3800E5" w14:textId="77777777" w:rsidR="00890E89" w:rsidRPr="00804086" w:rsidRDefault="00890E89" w:rsidP="00DC78AC">
      <w:pPr>
        <w:pStyle w:val="2"/>
        <w:jc w:val="left"/>
        <w:rPr>
          <w:rFonts w:cstheme="minorHAnsi"/>
          <w:sz w:val="24"/>
          <w:szCs w:val="24"/>
        </w:rPr>
      </w:pPr>
      <w:bookmarkStart w:id="623" w:name="_Toc34912357"/>
      <w:bookmarkStart w:id="624" w:name="_Toc37934101"/>
      <w:bookmarkStart w:id="625" w:name="_Toc39843586"/>
      <w:bookmarkStart w:id="626" w:name="_Toc51771085"/>
      <w:bookmarkStart w:id="627" w:name="_Toc58415470"/>
      <w:r w:rsidRPr="00804086">
        <w:rPr>
          <w:rFonts w:cstheme="minorHAnsi"/>
          <w:sz w:val="24"/>
          <w:szCs w:val="24"/>
        </w:rPr>
        <w:t>Σκοπός (Purpose)</w:t>
      </w:r>
      <w:bookmarkEnd w:id="623"/>
      <w:bookmarkEnd w:id="624"/>
      <w:bookmarkEnd w:id="625"/>
      <w:bookmarkEnd w:id="626"/>
      <w:bookmarkEnd w:id="627"/>
    </w:p>
    <w:p w14:paraId="1E871E85" w14:textId="14310818" w:rsidR="000B3B22" w:rsidRPr="00804086" w:rsidRDefault="00890E89" w:rsidP="00930F77">
      <w:pPr>
        <w:spacing w:after="0"/>
        <w:rPr>
          <w:rFonts w:asciiTheme="minorHAnsi" w:hAnsiTheme="minorHAnsi" w:cstheme="minorHAnsi"/>
          <w:szCs w:val="24"/>
        </w:rPr>
      </w:pPr>
      <w:r w:rsidRPr="00804086">
        <w:rPr>
          <w:rFonts w:asciiTheme="minorHAnsi" w:hAnsiTheme="minorHAnsi" w:cstheme="minorHAnsi"/>
          <w:szCs w:val="24"/>
        </w:rPr>
        <w:t xml:space="preserve">Σκοπός αυτής της πολιτικής είναι </w:t>
      </w:r>
      <w:bookmarkStart w:id="628" w:name="_Hlk20915123"/>
      <w:r w:rsidRPr="00804086">
        <w:rPr>
          <w:rFonts w:asciiTheme="minorHAnsi" w:hAnsiTheme="minorHAnsi" w:cstheme="minorHAnsi"/>
          <w:szCs w:val="24"/>
        </w:rPr>
        <w:t xml:space="preserve">να δημιουργηθεί ένα πλαίσιο διαχείρισης </w:t>
      </w:r>
      <w:r w:rsidR="009A2874">
        <w:rPr>
          <w:rFonts w:asciiTheme="minorHAnsi" w:hAnsiTheme="minorHAnsi" w:cstheme="minorHAnsi"/>
          <w:szCs w:val="24"/>
        </w:rPr>
        <w:t>που θα</w:t>
      </w:r>
      <w:r w:rsidRPr="00804086">
        <w:rPr>
          <w:rFonts w:asciiTheme="minorHAnsi" w:hAnsiTheme="minorHAnsi" w:cstheme="minorHAnsi"/>
          <w:szCs w:val="24"/>
        </w:rPr>
        <w:t xml:space="preserve"> διασφαλιστεί η ασφάλεια της χρήσης φορητών συσκευών και της τηλεργασίας στο Πανεπιστήμιο Δυτικής Μακεδονίας. Η πολιτική αυτή έχει συνταχθεί σύμφωνα με τα προβλεπόμενα στο Παράρτημα Α6 του Διεθνούς Προτύπου Διαχείρισης Ασφάλειας της Πληροφορίας ISO</w:t>
      </w:r>
      <w:r w:rsidR="00DC78AC" w:rsidRPr="00804086">
        <w:rPr>
          <w:rFonts w:asciiTheme="minorHAnsi" w:hAnsiTheme="minorHAnsi" w:cstheme="minorHAnsi"/>
          <w:szCs w:val="24"/>
        </w:rPr>
        <w:t xml:space="preserve"> </w:t>
      </w:r>
      <w:r w:rsidRPr="00804086">
        <w:rPr>
          <w:rFonts w:asciiTheme="minorHAnsi" w:hAnsiTheme="minorHAnsi" w:cstheme="minorHAnsi"/>
          <w:szCs w:val="24"/>
        </w:rPr>
        <w:t>27001:2013.</w:t>
      </w:r>
      <w:bookmarkStart w:id="629" w:name="_Toc34912358"/>
      <w:bookmarkStart w:id="630" w:name="_Toc37934102"/>
      <w:bookmarkStart w:id="631" w:name="_Toc39843587"/>
      <w:bookmarkStart w:id="632" w:name="_Toc51771086"/>
      <w:bookmarkEnd w:id="628"/>
    </w:p>
    <w:p w14:paraId="6BC32A69" w14:textId="77777777" w:rsidR="00890E89" w:rsidRPr="00804086" w:rsidRDefault="00890E89" w:rsidP="00DC78AC">
      <w:pPr>
        <w:pStyle w:val="2"/>
        <w:jc w:val="left"/>
        <w:rPr>
          <w:rFonts w:cstheme="minorHAnsi"/>
          <w:sz w:val="24"/>
          <w:szCs w:val="24"/>
        </w:rPr>
      </w:pPr>
      <w:bookmarkStart w:id="633" w:name="_Toc58415471"/>
      <w:r w:rsidRPr="00804086">
        <w:rPr>
          <w:rFonts w:cstheme="minorHAnsi"/>
          <w:sz w:val="24"/>
          <w:szCs w:val="24"/>
        </w:rPr>
        <w:t>Αντικείμενο (Scope)/ Εξαιρέσεις (Exclusions)</w:t>
      </w:r>
      <w:bookmarkEnd w:id="629"/>
      <w:bookmarkEnd w:id="630"/>
      <w:bookmarkEnd w:id="631"/>
      <w:bookmarkEnd w:id="632"/>
      <w:bookmarkEnd w:id="633"/>
    </w:p>
    <w:p w14:paraId="393F00E5" w14:textId="77777777" w:rsidR="00890E89" w:rsidRPr="00804086" w:rsidRDefault="00890E89" w:rsidP="00930F77">
      <w:pPr>
        <w:spacing w:after="0"/>
        <w:rPr>
          <w:rFonts w:asciiTheme="minorHAnsi" w:hAnsiTheme="minorHAnsi" w:cstheme="minorHAnsi"/>
          <w:szCs w:val="24"/>
        </w:rPr>
      </w:pPr>
      <w:r w:rsidRPr="00804086">
        <w:rPr>
          <w:rFonts w:asciiTheme="minorHAnsi" w:hAnsiTheme="minorHAnsi" w:cstheme="minorHAnsi"/>
          <w:szCs w:val="24"/>
        </w:rPr>
        <w:t xml:space="preserve">Το αντικείμενο αυτής της πολιτικής περιλαμβάνει όλους τους κανόνες αποδεκτής χρήσης και τα μέτρα προστασίας που πρέπει να </w:t>
      </w:r>
      <w:r w:rsidR="00291FA4" w:rsidRPr="00804086">
        <w:rPr>
          <w:rFonts w:asciiTheme="minorHAnsi" w:hAnsiTheme="minorHAnsi" w:cstheme="minorHAnsi"/>
          <w:szCs w:val="24"/>
        </w:rPr>
        <w:t>λαμβάνονται σχετικά</w:t>
      </w:r>
      <w:r w:rsidRPr="00804086">
        <w:rPr>
          <w:rFonts w:asciiTheme="minorHAnsi" w:hAnsiTheme="minorHAnsi" w:cstheme="minorHAnsi"/>
          <w:szCs w:val="24"/>
        </w:rPr>
        <w:t xml:space="preserve"> με τη χρήση φορητών συσκευών (portabledevices) που χρησιμοποιούνται για την πρόσβαση, επεξεργασία, αποθήκευση πληροφοριών – δεδομένων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καθώς και σχετικά με την τηλεργασία.</w:t>
      </w:r>
    </w:p>
    <w:p w14:paraId="70D5E5E7" w14:textId="77777777" w:rsidR="00890E89" w:rsidRPr="00DD1E3B" w:rsidRDefault="00890E89" w:rsidP="00930F77">
      <w:pPr>
        <w:rPr>
          <w:rFonts w:asciiTheme="minorHAnsi" w:eastAsia="Times New Roman" w:hAnsiTheme="minorHAnsi" w:cstheme="minorHAnsi"/>
          <w:b/>
          <w:i/>
          <w:color w:val="2F5496" w:themeColor="accent5" w:themeShade="BF"/>
          <w:szCs w:val="24"/>
        </w:rPr>
      </w:pPr>
      <w:r w:rsidRPr="00DD1E3B">
        <w:rPr>
          <w:rFonts w:asciiTheme="minorHAnsi" w:eastAsia="Times New Roman" w:hAnsiTheme="minorHAnsi" w:cstheme="minorHAnsi"/>
          <w:b/>
          <w:i/>
          <w:color w:val="2F5496" w:themeColor="accent5" w:themeShade="BF"/>
          <w:szCs w:val="24"/>
        </w:rPr>
        <w:t>Στο πεδίο εφαρμογής της πολιτικής αυτής υπάγονται οι κάτωθι φορητές συσκευές</w:t>
      </w:r>
      <w:r w:rsidRPr="00DD1E3B">
        <w:rPr>
          <w:rFonts w:asciiTheme="minorHAnsi" w:eastAsia="Times New Roman" w:hAnsiTheme="minorHAnsi" w:cstheme="minorHAnsi"/>
          <w:b/>
          <w:i/>
          <w:color w:val="2F5496" w:themeColor="accent5" w:themeShade="BF"/>
          <w:szCs w:val="24"/>
          <w:vertAlign w:val="superscript"/>
        </w:rPr>
        <w:footnoteReference w:id="1"/>
      </w:r>
      <w:r w:rsidRPr="00DD1E3B">
        <w:rPr>
          <w:rFonts w:asciiTheme="minorHAnsi" w:eastAsia="Times New Roman" w:hAnsiTheme="minorHAnsi" w:cstheme="minorHAnsi"/>
          <w:b/>
          <w:i/>
          <w:color w:val="2F5496" w:themeColor="accent5" w:themeShade="BF"/>
          <w:szCs w:val="24"/>
        </w:rPr>
        <w:t>:</w:t>
      </w:r>
    </w:p>
    <w:p w14:paraId="58E1CC1F" w14:textId="27951643" w:rsidR="000B3B22" w:rsidRPr="00804086" w:rsidRDefault="00890E89" w:rsidP="00802AEC">
      <w:pPr>
        <w:pStyle w:val="a0"/>
        <w:numPr>
          <w:ilvl w:val="0"/>
          <w:numId w:val="66"/>
        </w:numPr>
        <w:tabs>
          <w:tab w:val="left" w:pos="284"/>
        </w:tabs>
        <w:ind w:left="0" w:firstLine="0"/>
        <w:rPr>
          <w:rFonts w:cstheme="minorHAnsi"/>
          <w:szCs w:val="24"/>
        </w:rPr>
      </w:pPr>
      <w:r w:rsidRPr="00804086">
        <w:rPr>
          <w:rFonts w:cstheme="minorHAnsi"/>
          <w:szCs w:val="24"/>
        </w:rPr>
        <w:t xml:space="preserve">Υπολογιστικά Συστήματα προσωπικής χρήσηςτου </w:t>
      </w:r>
      <w:r w:rsidR="00835C1D" w:rsidRPr="00804086">
        <w:rPr>
          <w:rFonts w:cstheme="minorHAnsi"/>
          <w:szCs w:val="24"/>
        </w:rPr>
        <w:t>Ιδρύματος</w:t>
      </w:r>
      <w:r w:rsidRPr="00804086">
        <w:rPr>
          <w:rFonts w:cstheme="minorHAnsi"/>
          <w:szCs w:val="24"/>
        </w:rPr>
        <w:t xml:space="preserve">, εφόσον μεταφέρονται συστηματικά εκτός των κεντρικών </w:t>
      </w:r>
      <w:r w:rsidR="002B1195" w:rsidRPr="00804086">
        <w:rPr>
          <w:rFonts w:cstheme="minorHAnsi"/>
          <w:szCs w:val="24"/>
        </w:rPr>
        <w:t xml:space="preserve">εγκαταστάσεών </w:t>
      </w:r>
      <w:r w:rsidRPr="00804086">
        <w:rPr>
          <w:rFonts w:cstheme="minorHAnsi"/>
          <w:szCs w:val="24"/>
        </w:rPr>
        <w:t xml:space="preserve">του, εξαιρουμένων περιπτώσεων όπου μεταφέρονται μόνο για μια μικρής διάρκειας συνάντηση στο πλαίσιο συνεδρίων, παρουσιάσεων, συνεργειών και άλλων δράσεων και επιστρέφουν στις εγκαταστάσεις του </w:t>
      </w:r>
      <w:r w:rsidR="00835C1D" w:rsidRPr="00804086">
        <w:rPr>
          <w:rFonts w:cstheme="minorHAnsi"/>
          <w:szCs w:val="24"/>
        </w:rPr>
        <w:t>Ιδρύματος</w:t>
      </w:r>
      <w:r w:rsidRPr="00804086">
        <w:rPr>
          <w:rFonts w:cstheme="minorHAnsi"/>
          <w:szCs w:val="24"/>
        </w:rPr>
        <w:t xml:space="preserve"> </w:t>
      </w:r>
      <w:r w:rsidR="009A2874">
        <w:rPr>
          <w:rFonts w:cstheme="minorHAnsi"/>
          <w:szCs w:val="24"/>
        </w:rPr>
        <w:t xml:space="preserve">καθώς και των </w:t>
      </w:r>
      <w:r w:rsidR="009F314E">
        <w:rPr>
          <w:rFonts w:cstheme="minorHAnsi"/>
          <w:szCs w:val="24"/>
        </w:rPr>
        <w:t>περιπτώσεων</w:t>
      </w:r>
      <w:r w:rsidRPr="00804086">
        <w:rPr>
          <w:rFonts w:cstheme="minorHAnsi"/>
          <w:szCs w:val="24"/>
        </w:rPr>
        <w:t xml:space="preserve"> περιστασιακής απομάκρυνσης (πχ συντήρηση/επισκευή)</w:t>
      </w:r>
    </w:p>
    <w:p w14:paraId="6960AF2E" w14:textId="77777777" w:rsidR="00890E89" w:rsidRPr="00804086" w:rsidRDefault="00890E89" w:rsidP="00802AEC">
      <w:pPr>
        <w:pStyle w:val="a0"/>
        <w:numPr>
          <w:ilvl w:val="0"/>
          <w:numId w:val="66"/>
        </w:numPr>
        <w:tabs>
          <w:tab w:val="left" w:pos="284"/>
        </w:tabs>
        <w:ind w:left="0" w:firstLine="0"/>
        <w:rPr>
          <w:rFonts w:cstheme="minorHAnsi"/>
          <w:szCs w:val="24"/>
        </w:rPr>
      </w:pPr>
      <w:r w:rsidRPr="00804086">
        <w:rPr>
          <w:rFonts w:cstheme="minorHAnsi"/>
          <w:szCs w:val="24"/>
        </w:rPr>
        <w:t xml:space="preserve">Προσωπικές συσκευές, </w:t>
      </w:r>
      <w:r w:rsidRPr="00804086">
        <w:rPr>
          <w:rFonts w:cstheme="minorHAnsi"/>
          <w:szCs w:val="24"/>
          <w:lang w:val="en-US"/>
        </w:rPr>
        <w:t>Handhelddevices</w:t>
      </w:r>
      <w:r w:rsidRPr="00804086">
        <w:rPr>
          <w:rFonts w:cstheme="minorHAnsi"/>
          <w:szCs w:val="24"/>
        </w:rPr>
        <w:t xml:space="preserve">/ </w:t>
      </w:r>
      <w:r w:rsidRPr="00804086">
        <w:rPr>
          <w:rFonts w:cstheme="minorHAnsi"/>
          <w:szCs w:val="24"/>
          <w:lang w:val="en-US"/>
        </w:rPr>
        <w:t>mobiledevices</w:t>
      </w:r>
      <w:r w:rsidRPr="00804086">
        <w:rPr>
          <w:rFonts w:cstheme="minorHAnsi"/>
          <w:szCs w:val="24"/>
        </w:rPr>
        <w:t xml:space="preserve"> (συσκευές χειρός/ κινητές συσκευές) όπως φορητοί υπολογιστές, προσωπικοί υπολογιστές, </w:t>
      </w:r>
      <w:r w:rsidRPr="00804086">
        <w:rPr>
          <w:rFonts w:cstheme="minorHAnsi"/>
          <w:szCs w:val="24"/>
          <w:lang w:val="en-US"/>
        </w:rPr>
        <w:t>Tablets</w:t>
      </w:r>
      <w:r w:rsidRPr="00804086">
        <w:rPr>
          <w:rFonts w:cstheme="minorHAnsi"/>
          <w:szCs w:val="24"/>
        </w:rPr>
        <w:t xml:space="preserve"> και </w:t>
      </w:r>
      <w:r w:rsidRPr="00804086">
        <w:rPr>
          <w:rFonts w:cstheme="minorHAnsi"/>
          <w:szCs w:val="24"/>
          <w:lang w:val="en-US"/>
        </w:rPr>
        <w:t>Smartphones</w:t>
      </w:r>
      <w:r w:rsidRPr="00804086">
        <w:rPr>
          <w:rFonts w:cstheme="minorHAnsi"/>
          <w:szCs w:val="24"/>
        </w:rPr>
        <w:t xml:space="preserve"> που χρησιμοποιούν δεδομένα και πληροφορίεςτου </w:t>
      </w:r>
      <w:r w:rsidR="00835C1D" w:rsidRPr="00804086">
        <w:rPr>
          <w:rFonts w:cstheme="minorHAnsi"/>
          <w:szCs w:val="24"/>
        </w:rPr>
        <w:t>Ιδρύματος</w:t>
      </w:r>
      <w:r w:rsidRPr="00804086">
        <w:rPr>
          <w:rFonts w:cstheme="minorHAnsi"/>
          <w:szCs w:val="24"/>
        </w:rPr>
        <w:t xml:space="preserve"> (συμπεριλαμβανομένης της σύνδεσης στο </w:t>
      </w:r>
      <w:r w:rsidRPr="00804086">
        <w:rPr>
          <w:rFonts w:cstheme="minorHAnsi"/>
          <w:szCs w:val="24"/>
          <w:lang w:val="en-US"/>
        </w:rPr>
        <w:t>wi</w:t>
      </w:r>
      <w:r w:rsidRPr="00804086">
        <w:rPr>
          <w:rFonts w:cstheme="minorHAnsi"/>
          <w:szCs w:val="24"/>
        </w:rPr>
        <w:t>-</w:t>
      </w:r>
      <w:r w:rsidRPr="00804086">
        <w:rPr>
          <w:rFonts w:cstheme="minorHAnsi"/>
          <w:szCs w:val="24"/>
          <w:lang w:val="en-US"/>
        </w:rPr>
        <w:t>fi</w:t>
      </w:r>
      <w:r w:rsidR="00127C48" w:rsidRPr="00804086">
        <w:rPr>
          <w:rFonts w:cstheme="minorHAnsi"/>
          <w:szCs w:val="24"/>
        </w:rPr>
        <w:t xml:space="preserve"> </w:t>
      </w:r>
      <w:r w:rsidRPr="00804086">
        <w:rPr>
          <w:rFonts w:cstheme="minorHAnsi"/>
          <w:szCs w:val="24"/>
          <w:lang w:val="en-US"/>
        </w:rPr>
        <w:t>intranet</w:t>
      </w:r>
      <w:r w:rsidRPr="00804086">
        <w:rPr>
          <w:rFonts w:cstheme="minorHAnsi"/>
          <w:szCs w:val="24"/>
        </w:rPr>
        <w:t>)</w:t>
      </w:r>
    </w:p>
    <w:p w14:paraId="3D2D6375" w14:textId="77777777" w:rsidR="00890E89" w:rsidRPr="00804086" w:rsidRDefault="00890E89" w:rsidP="00A919DC">
      <w:pPr>
        <w:pStyle w:val="a0"/>
        <w:rPr>
          <w:rFonts w:cstheme="minorHAnsi"/>
          <w:szCs w:val="24"/>
        </w:rPr>
      </w:pPr>
      <w:r w:rsidRPr="00804086">
        <w:rPr>
          <w:rFonts w:cstheme="minorHAnsi"/>
          <w:szCs w:val="24"/>
        </w:rPr>
        <w:t xml:space="preserve">Επίσης υπάγονται οι συσκευές που δεν ανήκουν στο </w:t>
      </w:r>
      <w:r w:rsidR="00835C1D" w:rsidRPr="00804086">
        <w:rPr>
          <w:rFonts w:cstheme="minorHAnsi"/>
          <w:szCs w:val="24"/>
        </w:rPr>
        <w:t>Ίδρυμα</w:t>
      </w:r>
      <w:r w:rsidRPr="00804086">
        <w:rPr>
          <w:rFonts w:cstheme="minorHAnsi"/>
          <w:szCs w:val="24"/>
        </w:rPr>
        <w:t xml:space="preserve"> αλλά χρησιμοποιούνται στο πλαίσιο της τηλεργασίας.</w:t>
      </w:r>
    </w:p>
    <w:p w14:paraId="573BDBD0" w14:textId="77777777" w:rsidR="00890E89" w:rsidRPr="00804086" w:rsidRDefault="00890E89" w:rsidP="00DD1E3B">
      <w:pPr>
        <w:pStyle w:val="af6"/>
        <w:jc w:val="left"/>
        <w:rPr>
          <w:rFonts w:cstheme="minorHAnsi"/>
          <w:sz w:val="24"/>
          <w:szCs w:val="24"/>
        </w:rPr>
      </w:pPr>
      <w:r w:rsidRPr="00804086">
        <w:rPr>
          <w:rFonts w:cstheme="minorHAnsi"/>
          <w:sz w:val="24"/>
          <w:szCs w:val="24"/>
        </w:rPr>
        <w:t>Σημειώσεις:</w:t>
      </w:r>
    </w:p>
    <w:p w14:paraId="2E6CAF01" w14:textId="20D2571F" w:rsidR="00890E89" w:rsidRPr="00804086" w:rsidRDefault="00890E89" w:rsidP="00291FA4">
      <w:pPr>
        <w:tabs>
          <w:tab w:val="left" w:pos="284"/>
        </w:tabs>
        <w:overflowPunct w:val="0"/>
        <w:autoSpaceDE w:val="0"/>
        <w:autoSpaceDN w:val="0"/>
        <w:adjustRightInd w:val="0"/>
        <w:spacing w:after="0"/>
        <w:textAlignment w:val="baseline"/>
        <w:rPr>
          <w:rFonts w:asciiTheme="minorHAnsi" w:hAnsiTheme="minorHAnsi" w:cstheme="minorHAnsi"/>
          <w:color w:val="000000"/>
          <w:szCs w:val="24"/>
        </w:rPr>
      </w:pPr>
      <w:r w:rsidRPr="00804086">
        <w:rPr>
          <w:rFonts w:asciiTheme="minorHAnsi" w:hAnsiTheme="minorHAnsi" w:cstheme="minorHAnsi"/>
          <w:color w:val="000000"/>
          <w:szCs w:val="24"/>
          <w:lang w:val="en-US"/>
        </w:rPr>
        <w:t>Laptops</w:t>
      </w:r>
      <w:r w:rsidRPr="00804086">
        <w:rPr>
          <w:rFonts w:asciiTheme="minorHAnsi" w:hAnsiTheme="minorHAnsi" w:cstheme="minorHAnsi"/>
          <w:color w:val="000000"/>
          <w:szCs w:val="24"/>
        </w:rPr>
        <w:t xml:space="preserve">, που </w:t>
      </w:r>
      <w:r w:rsidRPr="00804086">
        <w:rPr>
          <w:rFonts w:asciiTheme="minorHAnsi" w:hAnsiTheme="minorHAnsi" w:cstheme="minorHAnsi"/>
          <w:color w:val="000000"/>
          <w:szCs w:val="24"/>
          <w:u w:val="single"/>
        </w:rPr>
        <w:t>δεν</w:t>
      </w:r>
      <w:r w:rsidRPr="00804086">
        <w:rPr>
          <w:rFonts w:asciiTheme="minorHAnsi" w:hAnsiTheme="minorHAnsi" w:cstheme="minorHAnsi"/>
          <w:color w:val="000000"/>
          <w:szCs w:val="24"/>
        </w:rPr>
        <w:t xml:space="preserve"> μεταφέρονται συστηματικά εκτός των κεντρικών εγκαταστάσεων, αντιμετωπίζονται ως </w:t>
      </w:r>
      <w:r w:rsidRPr="00804086">
        <w:rPr>
          <w:rFonts w:asciiTheme="minorHAnsi" w:hAnsiTheme="minorHAnsi" w:cstheme="minorHAnsi"/>
          <w:color w:val="000000"/>
          <w:szCs w:val="24"/>
          <w:lang w:val="en-US"/>
        </w:rPr>
        <w:t>desktops</w:t>
      </w:r>
      <w:r w:rsidRPr="00804086">
        <w:rPr>
          <w:rFonts w:asciiTheme="minorHAnsi" w:hAnsiTheme="minorHAnsi" w:cstheme="minorHAnsi"/>
          <w:color w:val="000000"/>
          <w:szCs w:val="24"/>
        </w:rPr>
        <w:t xml:space="preserve">. Για την βιωσιμότητα της θεώρησης αυτής το </w:t>
      </w:r>
      <w:r w:rsidR="00835C1D" w:rsidRPr="00804086">
        <w:rPr>
          <w:rFonts w:asciiTheme="minorHAnsi" w:hAnsiTheme="minorHAnsi" w:cstheme="minorHAnsi"/>
          <w:color w:val="000000"/>
          <w:szCs w:val="24"/>
        </w:rPr>
        <w:t>Ίδρυμα</w:t>
      </w:r>
      <w:r w:rsidRPr="00804086">
        <w:rPr>
          <w:rFonts w:asciiTheme="minorHAnsi" w:hAnsiTheme="minorHAnsi" w:cstheme="minorHAnsi"/>
          <w:color w:val="000000"/>
          <w:szCs w:val="24"/>
        </w:rPr>
        <w:t xml:space="preserve"> τηρεί μητρώο υλικού </w:t>
      </w:r>
      <w:r w:rsidR="00802AEC">
        <w:rPr>
          <w:rFonts w:asciiTheme="minorHAnsi" w:hAnsiTheme="minorHAnsi" w:cstheme="minorHAnsi"/>
          <w:color w:val="000000"/>
          <w:szCs w:val="24"/>
        </w:rPr>
        <w:t>στο οποίο</w:t>
      </w:r>
      <w:r w:rsidRPr="00804086">
        <w:rPr>
          <w:rFonts w:asciiTheme="minorHAnsi" w:hAnsiTheme="minorHAnsi" w:cstheme="minorHAnsi"/>
          <w:color w:val="000000"/>
          <w:szCs w:val="24"/>
        </w:rPr>
        <w:t xml:space="preserve"> καταγράφεται η απομάκρυνση του εξοπλισμού από τις εγκαταστάσεις. </w:t>
      </w:r>
    </w:p>
    <w:p w14:paraId="1A82772F" w14:textId="77777777" w:rsidR="00DC78AC" w:rsidRPr="00804086" w:rsidRDefault="00DC78AC" w:rsidP="00291FA4">
      <w:pPr>
        <w:tabs>
          <w:tab w:val="left" w:pos="284"/>
        </w:tabs>
        <w:overflowPunct w:val="0"/>
        <w:autoSpaceDE w:val="0"/>
        <w:autoSpaceDN w:val="0"/>
        <w:adjustRightInd w:val="0"/>
        <w:spacing w:after="0"/>
        <w:textAlignment w:val="baseline"/>
        <w:rPr>
          <w:rFonts w:asciiTheme="minorHAnsi" w:hAnsiTheme="minorHAnsi" w:cstheme="minorHAnsi"/>
          <w:color w:val="000000"/>
          <w:szCs w:val="24"/>
        </w:rPr>
      </w:pPr>
    </w:p>
    <w:p w14:paraId="1A22F3EF" w14:textId="77777777" w:rsidR="00890E89" w:rsidRPr="00804086" w:rsidRDefault="00890E89" w:rsidP="00DD1E3B">
      <w:pPr>
        <w:pStyle w:val="af6"/>
        <w:jc w:val="left"/>
        <w:rPr>
          <w:rFonts w:cstheme="minorHAnsi"/>
          <w:sz w:val="24"/>
          <w:szCs w:val="24"/>
        </w:rPr>
      </w:pPr>
      <w:r w:rsidRPr="00804086">
        <w:rPr>
          <w:rFonts w:cstheme="minorHAnsi"/>
          <w:sz w:val="24"/>
          <w:szCs w:val="24"/>
        </w:rPr>
        <w:t>Η παρούσα πολιτική αποτελείται από τις ακόλουθες επί μέρους πολιτικές:</w:t>
      </w:r>
    </w:p>
    <w:p w14:paraId="49F4D198" w14:textId="77777777" w:rsidR="00890E89" w:rsidRPr="00804086" w:rsidRDefault="00890E89" w:rsidP="00022AB6">
      <w:pPr>
        <w:pStyle w:val="a0"/>
        <w:numPr>
          <w:ilvl w:val="0"/>
          <w:numId w:val="67"/>
        </w:numPr>
        <w:spacing w:after="0"/>
        <w:ind w:left="714" w:hanging="357"/>
        <w:rPr>
          <w:rFonts w:cstheme="minorHAnsi"/>
          <w:szCs w:val="24"/>
        </w:rPr>
      </w:pPr>
      <w:r w:rsidRPr="00804086">
        <w:rPr>
          <w:rFonts w:cstheme="minorHAnsi"/>
          <w:szCs w:val="24"/>
        </w:rPr>
        <w:lastRenderedPageBreak/>
        <w:t>Πολιτική Ασφάλειας</w:t>
      </w:r>
      <w:r w:rsidR="00A5774E" w:rsidRPr="00804086">
        <w:rPr>
          <w:rFonts w:cstheme="minorHAnsi"/>
          <w:szCs w:val="24"/>
        </w:rPr>
        <w:t xml:space="preserve"> Φορητών Συσκευών</w:t>
      </w:r>
    </w:p>
    <w:p w14:paraId="50198FC8" w14:textId="77777777" w:rsidR="00890E89" w:rsidRPr="00804086" w:rsidRDefault="00890E89" w:rsidP="00022AB6">
      <w:pPr>
        <w:pStyle w:val="a0"/>
        <w:numPr>
          <w:ilvl w:val="0"/>
          <w:numId w:val="67"/>
        </w:numPr>
        <w:spacing w:after="0"/>
        <w:ind w:left="714" w:hanging="357"/>
        <w:rPr>
          <w:rFonts w:cstheme="minorHAnsi"/>
          <w:webHidden/>
          <w:szCs w:val="24"/>
        </w:rPr>
      </w:pPr>
      <w:r w:rsidRPr="00804086">
        <w:rPr>
          <w:rFonts w:cstheme="minorHAnsi"/>
          <w:szCs w:val="24"/>
        </w:rPr>
        <w:t>Πολιτική Τηλεργασίας </w:t>
      </w:r>
    </w:p>
    <w:p w14:paraId="7FADC425" w14:textId="77777777" w:rsidR="00890E89" w:rsidRPr="00802AEC" w:rsidRDefault="00890E89" w:rsidP="00802AEC">
      <w:pPr>
        <w:pStyle w:val="2"/>
        <w:jc w:val="left"/>
        <w:rPr>
          <w:rFonts w:cstheme="minorHAnsi"/>
          <w:sz w:val="24"/>
          <w:szCs w:val="24"/>
        </w:rPr>
      </w:pPr>
      <w:bookmarkStart w:id="634" w:name="_Toc34912359"/>
      <w:bookmarkStart w:id="635" w:name="_Toc37934103"/>
      <w:bookmarkStart w:id="636" w:name="_Toc39843588"/>
      <w:bookmarkStart w:id="637" w:name="_Toc51771087"/>
      <w:bookmarkStart w:id="638" w:name="_Toc58415472"/>
      <w:r w:rsidRPr="00802AEC">
        <w:rPr>
          <w:rFonts w:cstheme="minorHAnsi"/>
          <w:sz w:val="24"/>
          <w:szCs w:val="24"/>
        </w:rPr>
        <w:t>Σε ποιους απευθύνεται – Πεδίο εφαρμογής</w:t>
      </w:r>
      <w:bookmarkEnd w:id="634"/>
      <w:bookmarkEnd w:id="635"/>
      <w:bookmarkEnd w:id="636"/>
      <w:bookmarkEnd w:id="637"/>
      <w:bookmarkEnd w:id="638"/>
    </w:p>
    <w:p w14:paraId="484AAD23" w14:textId="7A193CCC" w:rsidR="00890E89" w:rsidRPr="00294134" w:rsidRDefault="00802AEC" w:rsidP="00890E89">
      <w:pPr>
        <w:spacing w:after="0"/>
        <w:rPr>
          <w:rFonts w:asciiTheme="minorHAnsi" w:hAnsiTheme="minorHAnsi" w:cstheme="minorHAnsi"/>
          <w:szCs w:val="24"/>
        </w:rPr>
      </w:pPr>
      <w:r w:rsidRPr="00294134">
        <w:rPr>
          <w:rFonts w:asciiTheme="minorHAnsi" w:hAnsiTheme="minorHAnsi" w:cstheme="minorHAnsi"/>
          <w:szCs w:val="24"/>
        </w:rPr>
        <w:t>Η συγκεκριμμένη πολιτική,</w:t>
      </w:r>
      <w:r w:rsidR="00890E89" w:rsidRPr="00294134">
        <w:rPr>
          <w:rFonts w:asciiTheme="minorHAnsi" w:hAnsiTheme="minorHAnsi" w:cstheme="minorHAnsi"/>
          <w:szCs w:val="24"/>
        </w:rPr>
        <w:t xml:space="preserve"> αποτελεί μέρος της συνολικής πολιτικής ασφαλείας του Πανεπιστήμιου Δυτικής Μακεδονίας</w:t>
      </w:r>
      <w:r w:rsidRPr="00294134">
        <w:rPr>
          <w:rFonts w:asciiTheme="minorHAnsi" w:hAnsiTheme="minorHAnsi" w:cstheme="minorHAnsi"/>
          <w:szCs w:val="24"/>
        </w:rPr>
        <w:t xml:space="preserve"> </w:t>
      </w:r>
      <w:r w:rsidR="00890E89" w:rsidRPr="00294134">
        <w:rPr>
          <w:rFonts w:asciiTheme="minorHAnsi" w:hAnsiTheme="minorHAnsi" w:cstheme="minorHAnsi"/>
          <w:szCs w:val="24"/>
        </w:rPr>
        <w:t>και ως εκ τούτου πρέπει να τηρείται πλήρως.</w:t>
      </w:r>
    </w:p>
    <w:p w14:paraId="73E0EE8E"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Αυτή η πολιτική ισχύει για όλους τους υπαλλήλους και τους εξωτερικούς συνεργάτες με σταθερή συνεργασία με το </w:t>
      </w:r>
      <w:r w:rsidR="00835C1D" w:rsidRPr="00804086">
        <w:rPr>
          <w:rFonts w:asciiTheme="minorHAnsi" w:hAnsiTheme="minorHAnsi" w:cstheme="minorHAnsi"/>
          <w:color w:val="000000"/>
          <w:szCs w:val="24"/>
        </w:rPr>
        <w:t>Ίδρυμα</w:t>
      </w:r>
      <w:r w:rsidRPr="00804086">
        <w:rPr>
          <w:rFonts w:asciiTheme="minorHAnsi" w:hAnsiTheme="minorHAnsi" w:cstheme="minorHAnsi"/>
          <w:color w:val="000000"/>
          <w:szCs w:val="24"/>
        </w:rPr>
        <w:t>.</w:t>
      </w:r>
    </w:p>
    <w:p w14:paraId="27B97FE4" w14:textId="3D5D0146" w:rsidR="00890E89" w:rsidRPr="00DD1E3B" w:rsidRDefault="00890E89" w:rsidP="00F76723">
      <w:pPr>
        <w:rPr>
          <w:rFonts w:asciiTheme="minorHAnsi" w:hAnsiTheme="minorHAnsi" w:cstheme="minorHAnsi"/>
          <w:b/>
          <w:color w:val="2F5496" w:themeColor="accent5" w:themeShade="BF"/>
          <w:szCs w:val="24"/>
        </w:rPr>
      </w:pPr>
      <w:bookmarkStart w:id="639" w:name="_Toc34912360"/>
      <w:bookmarkStart w:id="640" w:name="_Toc37934104"/>
      <w:bookmarkStart w:id="641" w:name="_Toc39843589"/>
      <w:bookmarkStart w:id="642" w:name="_Toc51771088"/>
      <w:bookmarkStart w:id="643" w:name="_Toc51785274"/>
      <w:r w:rsidRPr="00DD1E3B">
        <w:rPr>
          <w:rFonts w:asciiTheme="minorHAnsi" w:hAnsiTheme="minorHAnsi" w:cstheme="minorHAnsi"/>
          <w:b/>
          <w:color w:val="2F5496" w:themeColor="accent5" w:themeShade="BF"/>
          <w:szCs w:val="24"/>
        </w:rPr>
        <w:t>Ορισμοί</w:t>
      </w:r>
      <w:bookmarkEnd w:id="639"/>
      <w:bookmarkEnd w:id="640"/>
      <w:bookmarkEnd w:id="641"/>
      <w:bookmarkEnd w:id="642"/>
      <w:bookmarkEnd w:id="643"/>
    </w:p>
    <w:p w14:paraId="126C1B02" w14:textId="7811A2C5" w:rsidR="00890E89" w:rsidRPr="00804086" w:rsidRDefault="00890E89" w:rsidP="00890E89">
      <w:pPr>
        <w:spacing w:after="0"/>
        <w:rPr>
          <w:rFonts w:asciiTheme="minorHAnsi" w:hAnsiTheme="minorHAnsi" w:cstheme="minorHAnsi"/>
          <w:i/>
          <w:iCs/>
          <w:szCs w:val="24"/>
        </w:rPr>
      </w:pPr>
      <w:r w:rsidRPr="00804086">
        <w:rPr>
          <w:rFonts w:asciiTheme="minorHAnsi" w:hAnsiTheme="minorHAnsi" w:cstheme="minorHAnsi"/>
          <w:szCs w:val="24"/>
        </w:rPr>
        <w:t xml:space="preserve">Τηλεργασία - Το άρθρο 2 της Ευρωπαϊκής Συμφωνίας Πλαίσιο για την Τηλεργασία του 2002 ορίζει την τηλεργασία ως: </w:t>
      </w:r>
      <w:r w:rsidRPr="00804086">
        <w:rPr>
          <w:rFonts w:asciiTheme="minorHAnsi" w:hAnsiTheme="minorHAnsi" w:cstheme="minorHAnsi"/>
          <w:i/>
          <w:iCs/>
          <w:szCs w:val="24"/>
        </w:rPr>
        <w:t xml:space="preserve">«μια μορφή οργάνωσης ή / και εκτέλεσης εργασιών, χρησιμοποιώντας την τεχνολογία των πληροφοριών, στο πλαίσιο μιας σύμβασης / σχέσης εργασίας, όπου η εργασία, που </w:t>
      </w:r>
      <w:r w:rsidRPr="00294134">
        <w:rPr>
          <w:rFonts w:asciiTheme="minorHAnsi" w:hAnsiTheme="minorHAnsi" w:cstheme="minorHAnsi"/>
          <w:i/>
          <w:iCs/>
          <w:szCs w:val="24"/>
        </w:rPr>
        <w:t>εκτελ</w:t>
      </w:r>
      <w:r w:rsidR="00802AEC" w:rsidRPr="00294134">
        <w:rPr>
          <w:rFonts w:asciiTheme="minorHAnsi" w:hAnsiTheme="minorHAnsi" w:cstheme="minorHAnsi"/>
          <w:i/>
          <w:iCs/>
          <w:szCs w:val="24"/>
        </w:rPr>
        <w:t>είται</w:t>
      </w:r>
      <w:r w:rsidRPr="00294134">
        <w:rPr>
          <w:rFonts w:asciiTheme="minorHAnsi" w:hAnsiTheme="minorHAnsi" w:cstheme="minorHAnsi"/>
          <w:i/>
          <w:iCs/>
          <w:szCs w:val="24"/>
        </w:rPr>
        <w:t xml:space="preserve"> </w:t>
      </w:r>
      <w:r w:rsidRPr="00804086">
        <w:rPr>
          <w:rFonts w:asciiTheme="minorHAnsi" w:hAnsiTheme="minorHAnsi" w:cstheme="minorHAnsi"/>
          <w:i/>
          <w:iCs/>
          <w:szCs w:val="24"/>
        </w:rPr>
        <w:t xml:space="preserve">στις εγκαταστάσεις του εργοδότη, εκτελείται τακτικά από τις εγκαταστάσεις αυτές.» </w:t>
      </w:r>
      <w:r w:rsidRPr="00804086">
        <w:rPr>
          <w:rStyle w:val="af4"/>
          <w:rFonts w:asciiTheme="minorHAnsi" w:hAnsiTheme="minorHAnsi" w:cstheme="minorHAnsi"/>
          <w:i/>
          <w:iCs/>
          <w:szCs w:val="24"/>
        </w:rPr>
        <w:footnoteReference w:id="2"/>
      </w:r>
    </w:p>
    <w:p w14:paraId="5854D2A6" w14:textId="579E62B1" w:rsidR="00890E89" w:rsidRPr="00804086" w:rsidRDefault="00890E89" w:rsidP="00890E89">
      <w:pPr>
        <w:spacing w:after="0"/>
        <w:rPr>
          <w:rFonts w:asciiTheme="minorHAnsi" w:hAnsiTheme="minorHAnsi" w:cstheme="minorHAnsi"/>
          <w:szCs w:val="24"/>
        </w:rPr>
      </w:pPr>
      <w:r w:rsidRPr="00804086">
        <w:rPr>
          <w:rFonts w:asciiTheme="minorHAnsi" w:hAnsiTheme="minorHAnsi" w:cstheme="minorHAnsi"/>
          <w:szCs w:val="24"/>
        </w:rPr>
        <w:t>Εμπιστευτικές πληροφορίες –</w:t>
      </w:r>
      <w:r w:rsidR="00802AEC">
        <w:rPr>
          <w:rFonts w:asciiTheme="minorHAnsi" w:hAnsiTheme="minorHAnsi" w:cstheme="minorHAnsi"/>
          <w:szCs w:val="24"/>
        </w:rPr>
        <w:t xml:space="preserve"> </w:t>
      </w:r>
      <w:r w:rsidRPr="00804086">
        <w:rPr>
          <w:rFonts w:asciiTheme="minorHAnsi" w:hAnsiTheme="minorHAnsi" w:cstheme="minorHAnsi"/>
          <w:i/>
          <w:iCs/>
          <w:szCs w:val="24"/>
        </w:rPr>
        <w:t xml:space="preserve">«οι πληροφορίες που αν αποκαλυφθούν ή χαθούν αδικαιολόγητα θα μπορούσαν να προκαλέσουν βλάβη ή οικονομικές απώλειες ή απώλεια φήμης για το </w:t>
      </w:r>
      <w:r w:rsidR="00835C1D" w:rsidRPr="00804086">
        <w:rPr>
          <w:rFonts w:asciiTheme="minorHAnsi" w:hAnsiTheme="minorHAnsi" w:cstheme="minorHAnsi"/>
          <w:i/>
          <w:iCs/>
          <w:szCs w:val="24"/>
        </w:rPr>
        <w:t>Ίδρυμα</w:t>
      </w:r>
      <w:r w:rsidRPr="00804086">
        <w:rPr>
          <w:rFonts w:asciiTheme="minorHAnsi" w:hAnsiTheme="minorHAnsi" w:cstheme="minorHAnsi"/>
          <w:i/>
          <w:iCs/>
          <w:szCs w:val="24"/>
        </w:rPr>
        <w:t>. Αυτές περιλαμβάνουν προσωπικά δεδομένα, όπως ορίζονται από τον νόμο περί προστασίας δεδομένων, καθώς και άλλες πολύτιμες ή ευαίσθητες πληροφορίες που δεν είναι δημόσιες, όπως πληροφορίες που είναι εμπορικά εμπιστευτικές και πληροφορίες σχετικές με την πνευματική ιδιοκτησία.»</w:t>
      </w:r>
    </w:p>
    <w:p w14:paraId="4922099D" w14:textId="77777777" w:rsidR="00890E89" w:rsidRPr="00804086" w:rsidRDefault="00890E89" w:rsidP="00890E89">
      <w:pPr>
        <w:spacing w:after="0"/>
        <w:rPr>
          <w:rFonts w:asciiTheme="minorHAnsi" w:hAnsiTheme="minorHAnsi" w:cstheme="minorHAnsi"/>
          <w:i/>
          <w:iCs/>
          <w:szCs w:val="24"/>
        </w:rPr>
      </w:pPr>
      <w:r w:rsidRPr="00804086">
        <w:rPr>
          <w:rFonts w:asciiTheme="minorHAnsi" w:hAnsiTheme="minorHAnsi" w:cstheme="minorHAnsi"/>
          <w:szCs w:val="24"/>
        </w:rPr>
        <w:t>Κινητή συσκευή πληροφορικής –«</w:t>
      </w:r>
      <w:r w:rsidRPr="00804086">
        <w:rPr>
          <w:rFonts w:asciiTheme="minorHAnsi" w:hAnsiTheme="minorHAnsi" w:cstheme="minorHAnsi"/>
          <w:i/>
          <w:iCs/>
          <w:szCs w:val="24"/>
        </w:rPr>
        <w:t>μια φορητή συσκευή υπολογιστών ή τηλεπικοινωνιών που μπορεί να εκτελέσει προγράμματα ή να αποθηκεύσει ψηφιακά δεδομένα. Παραδείγματα: φορητός υπολογιστής, φορητός υπολογιστής (συμπεριλαμβανομένου του iPad), προσωπικός ψηφιακός βοηθός (PDA), έξυπνο τηλέφωνο, έξυπνος ρολόι και άλλοι φορητοί υπολογιστές, ψηφιακή φωτογραφική μηχανή, CD, DVD, εξωτερικός / αφαιρούμενος σκληρός δίσκος».</w:t>
      </w:r>
    </w:p>
    <w:p w14:paraId="214850F2" w14:textId="77777777" w:rsidR="00890E89" w:rsidRPr="00804086" w:rsidRDefault="00890E89" w:rsidP="00DC78AC">
      <w:pPr>
        <w:pStyle w:val="2"/>
        <w:jc w:val="left"/>
        <w:rPr>
          <w:rFonts w:cstheme="minorHAnsi"/>
          <w:sz w:val="24"/>
          <w:szCs w:val="24"/>
        </w:rPr>
      </w:pPr>
      <w:bookmarkStart w:id="644" w:name="_Ref20214253"/>
      <w:bookmarkStart w:id="645" w:name="_Ref20214433"/>
      <w:bookmarkStart w:id="646" w:name="_Ref20214582"/>
      <w:bookmarkStart w:id="647" w:name="_Toc34912362"/>
      <w:bookmarkStart w:id="648" w:name="_Toc37934106"/>
      <w:bookmarkStart w:id="649" w:name="_Toc39843590"/>
      <w:bookmarkStart w:id="650" w:name="_Toc51771089"/>
      <w:bookmarkStart w:id="651" w:name="_Toc51785275"/>
      <w:bookmarkStart w:id="652" w:name="_Toc58415473"/>
      <w:r w:rsidRPr="00804086">
        <w:rPr>
          <w:rFonts w:cstheme="minorHAnsi"/>
          <w:sz w:val="24"/>
          <w:szCs w:val="24"/>
        </w:rPr>
        <w:t>Πολιτική φορητών συσκευών</w:t>
      </w:r>
      <w:bookmarkEnd w:id="644"/>
      <w:bookmarkEnd w:id="645"/>
      <w:bookmarkEnd w:id="646"/>
      <w:r w:rsidR="00127C48" w:rsidRPr="00804086">
        <w:rPr>
          <w:rFonts w:cstheme="minorHAnsi"/>
          <w:sz w:val="24"/>
          <w:szCs w:val="24"/>
        </w:rPr>
        <w:t xml:space="preserve"> </w:t>
      </w:r>
      <w:r w:rsidRPr="00804086">
        <w:rPr>
          <w:rFonts w:cstheme="minorHAnsi"/>
          <w:sz w:val="24"/>
          <w:szCs w:val="24"/>
        </w:rPr>
        <w:t>&amp; τηλεργασίας</w:t>
      </w:r>
      <w:bookmarkEnd w:id="647"/>
      <w:bookmarkEnd w:id="648"/>
      <w:bookmarkEnd w:id="649"/>
      <w:bookmarkEnd w:id="650"/>
      <w:bookmarkEnd w:id="651"/>
      <w:bookmarkEnd w:id="652"/>
    </w:p>
    <w:p w14:paraId="6E56171F" w14:textId="69421250" w:rsidR="00890E89" w:rsidRPr="00804086" w:rsidRDefault="00890E89" w:rsidP="00890E89">
      <w:pPr>
        <w:spacing w:after="0"/>
        <w:rPr>
          <w:rFonts w:asciiTheme="minorHAnsi" w:hAnsiTheme="minorHAnsi" w:cstheme="minorHAnsi"/>
          <w:szCs w:val="24"/>
        </w:rPr>
      </w:pPr>
      <w:r w:rsidRPr="00804086">
        <w:rPr>
          <w:rFonts w:asciiTheme="minorHAnsi" w:hAnsiTheme="minorHAnsi" w:cstheme="minorHAnsi"/>
          <w:szCs w:val="24"/>
        </w:rPr>
        <w:t>Η παρούσα ενότητα αφορά</w:t>
      </w:r>
      <w:r w:rsidR="00802AEC">
        <w:rPr>
          <w:rFonts w:asciiTheme="minorHAnsi" w:hAnsiTheme="minorHAnsi" w:cstheme="minorHAnsi"/>
          <w:szCs w:val="24"/>
        </w:rPr>
        <w:t xml:space="preserve"> </w:t>
      </w:r>
      <w:r w:rsidRPr="00804086">
        <w:rPr>
          <w:rFonts w:asciiTheme="minorHAnsi" w:hAnsiTheme="minorHAnsi" w:cstheme="minorHAnsi"/>
          <w:szCs w:val="24"/>
        </w:rPr>
        <w:t>την δημιουργία</w:t>
      </w:r>
      <w:r w:rsidR="00802AEC">
        <w:rPr>
          <w:rFonts w:asciiTheme="minorHAnsi" w:hAnsiTheme="minorHAnsi" w:cstheme="minorHAnsi"/>
          <w:szCs w:val="24"/>
        </w:rPr>
        <w:t xml:space="preserve"> </w:t>
      </w:r>
      <w:r w:rsidRPr="00804086">
        <w:rPr>
          <w:rFonts w:asciiTheme="minorHAnsi" w:hAnsiTheme="minorHAnsi" w:cstheme="minorHAnsi"/>
          <w:szCs w:val="24"/>
        </w:rPr>
        <w:t>ενός πλαισίου διαχείρισης για την διασφάλιση</w:t>
      </w:r>
      <w:r w:rsidR="00D11A75">
        <w:rPr>
          <w:rFonts w:asciiTheme="minorHAnsi" w:hAnsiTheme="minorHAnsi" w:cstheme="minorHAnsi"/>
          <w:szCs w:val="24"/>
        </w:rPr>
        <w:t xml:space="preserve"> </w:t>
      </w:r>
      <w:r w:rsidRPr="00804086">
        <w:rPr>
          <w:rFonts w:asciiTheme="minorHAnsi" w:hAnsiTheme="minorHAnsi" w:cstheme="minorHAnsi"/>
          <w:szCs w:val="24"/>
        </w:rPr>
        <w:t>της ασφάλειας της τηλεργασίας και της χρήσης φορητών συσκευών.</w:t>
      </w:r>
    </w:p>
    <w:p w14:paraId="77C1FDD7"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Αποτελείται από τις ακόλουθες 2 υποενότητες:</w:t>
      </w:r>
    </w:p>
    <w:p w14:paraId="68340B6D" w14:textId="77777777" w:rsidR="00890E89" w:rsidRPr="00804086" w:rsidRDefault="00890E89" w:rsidP="00022AB6">
      <w:pPr>
        <w:numPr>
          <w:ilvl w:val="0"/>
          <w:numId w:val="82"/>
        </w:numPr>
        <w:spacing w:after="0"/>
        <w:ind w:left="641" w:hanging="357"/>
        <w:rPr>
          <w:rFonts w:asciiTheme="minorHAnsi" w:hAnsiTheme="minorHAnsi" w:cstheme="minorHAnsi"/>
          <w:szCs w:val="24"/>
        </w:rPr>
      </w:pPr>
      <w:r w:rsidRPr="00804086">
        <w:rPr>
          <w:rFonts w:asciiTheme="minorHAnsi" w:hAnsiTheme="minorHAnsi" w:cstheme="minorHAnsi"/>
          <w:szCs w:val="24"/>
        </w:rPr>
        <w:t xml:space="preserve">Πολιτική Ασφάλειας Φορητών Συσκευών </w:t>
      </w:r>
    </w:p>
    <w:p w14:paraId="2FA74B36" w14:textId="77777777" w:rsidR="00890E89" w:rsidRPr="00804086" w:rsidRDefault="00553674" w:rsidP="00022AB6">
      <w:pPr>
        <w:numPr>
          <w:ilvl w:val="0"/>
          <w:numId w:val="82"/>
        </w:numPr>
        <w:spacing w:after="0"/>
        <w:ind w:left="641" w:hanging="357"/>
        <w:rPr>
          <w:rFonts w:asciiTheme="minorHAnsi" w:hAnsiTheme="minorHAnsi" w:cstheme="minorHAnsi"/>
          <w:szCs w:val="24"/>
        </w:rPr>
      </w:pPr>
      <w:r w:rsidRPr="00804086">
        <w:rPr>
          <w:rFonts w:asciiTheme="minorHAnsi" w:hAnsiTheme="minorHAnsi" w:cstheme="minorHAnsi"/>
          <w:szCs w:val="24"/>
        </w:rPr>
        <w:t>Πολιτική Τηλεργασίας</w:t>
      </w:r>
    </w:p>
    <w:p w14:paraId="3FFD1EB3" w14:textId="77777777" w:rsidR="00890E89" w:rsidRPr="00804086" w:rsidRDefault="00890E89" w:rsidP="00DC78AC">
      <w:pPr>
        <w:pStyle w:val="2"/>
        <w:jc w:val="left"/>
        <w:rPr>
          <w:rFonts w:cstheme="minorHAnsi"/>
          <w:sz w:val="24"/>
          <w:szCs w:val="24"/>
        </w:rPr>
      </w:pPr>
      <w:bookmarkStart w:id="653" w:name="_Α06.2.1_Πολιτική_Ασφάλειας"/>
      <w:bookmarkStart w:id="654" w:name="_Ref20227562"/>
      <w:bookmarkStart w:id="655" w:name="_Toc34912363"/>
      <w:bookmarkStart w:id="656" w:name="_Toc37934107"/>
      <w:bookmarkStart w:id="657" w:name="_Toc39843591"/>
      <w:bookmarkStart w:id="658" w:name="_Toc51771090"/>
      <w:bookmarkStart w:id="659" w:name="_Toc51785276"/>
      <w:bookmarkStart w:id="660" w:name="_Toc58415474"/>
      <w:bookmarkEnd w:id="653"/>
      <w:r w:rsidRPr="00804086">
        <w:rPr>
          <w:rFonts w:cstheme="minorHAnsi"/>
          <w:sz w:val="24"/>
          <w:szCs w:val="24"/>
        </w:rPr>
        <w:lastRenderedPageBreak/>
        <w:t>Πολιτική Ασφάλειας Φορητών Συσκευών</w:t>
      </w:r>
      <w:bookmarkEnd w:id="654"/>
      <w:bookmarkEnd w:id="655"/>
      <w:bookmarkEnd w:id="656"/>
      <w:bookmarkEnd w:id="657"/>
      <w:bookmarkEnd w:id="658"/>
      <w:bookmarkEnd w:id="659"/>
      <w:bookmarkEnd w:id="660"/>
      <w:r w:rsidRPr="00804086">
        <w:rPr>
          <w:rFonts w:cstheme="minorHAnsi"/>
          <w:sz w:val="24"/>
          <w:szCs w:val="24"/>
        </w:rPr>
        <w:t> </w:t>
      </w:r>
    </w:p>
    <w:p w14:paraId="6C8F88D3" w14:textId="15386271" w:rsidR="00890E89" w:rsidRPr="009F314E" w:rsidRDefault="00890E89" w:rsidP="00F76723">
      <w:pPr>
        <w:pStyle w:val="af6"/>
        <w:jc w:val="both"/>
        <w:rPr>
          <w:rFonts w:cstheme="minorHAnsi"/>
          <w:b w:val="0"/>
          <w:color w:val="auto"/>
          <w:sz w:val="24"/>
          <w:szCs w:val="24"/>
        </w:rPr>
      </w:pPr>
      <w:r w:rsidRPr="009F314E">
        <w:rPr>
          <w:rFonts w:cstheme="minorHAnsi"/>
          <w:b w:val="0"/>
          <w:color w:val="auto"/>
          <w:sz w:val="24"/>
          <w:szCs w:val="24"/>
        </w:rPr>
        <w:t>Το Πανεπιστήμιο Δυτικής Μακεδονίας αποδέχεται την ανάγκη για υιοθέτηση πολιτικής και υποστηρικτικών μέτρων ασφάλειας για τη διαχείριση των κινδύνων που δημιουργούνται με τη χρήση έξυπνων κινητών τηλεφώνων και άλλων φορητών συσκευών όπως φορητοί υπολογιστές, tablet κ.λπ. Στόχος της υποενότητας αυτής είναι η εξασφάλιση την προστασίας και του ελέγχου των πληροφοριακών αγαθών</w:t>
      </w:r>
      <w:r w:rsidR="00802AEC">
        <w:rPr>
          <w:rFonts w:cstheme="minorHAnsi"/>
          <w:b w:val="0"/>
          <w:color w:val="auto"/>
          <w:sz w:val="24"/>
          <w:szCs w:val="24"/>
        </w:rPr>
        <w:t>,</w:t>
      </w:r>
      <w:r w:rsidRPr="009F314E">
        <w:rPr>
          <w:rFonts w:cstheme="minorHAnsi"/>
          <w:b w:val="0"/>
          <w:color w:val="auto"/>
          <w:sz w:val="24"/>
          <w:szCs w:val="24"/>
        </w:rPr>
        <w:t xml:space="preserve"> όταν χρησιμοποιούνται φορητές συσκευές </w:t>
      </w:r>
      <w:r w:rsidR="00802AEC" w:rsidRPr="00294134">
        <w:rPr>
          <w:rFonts w:cstheme="minorHAnsi"/>
          <w:b w:val="0"/>
          <w:color w:val="auto"/>
          <w:sz w:val="24"/>
          <w:szCs w:val="24"/>
        </w:rPr>
        <w:t>από</w:t>
      </w:r>
      <w:r w:rsidRPr="00294134">
        <w:rPr>
          <w:rFonts w:cstheme="minorHAnsi"/>
          <w:b w:val="0"/>
          <w:color w:val="auto"/>
          <w:sz w:val="24"/>
          <w:szCs w:val="24"/>
        </w:rPr>
        <w:t xml:space="preserve"> προσωπικό </w:t>
      </w:r>
      <w:r w:rsidR="00802AEC" w:rsidRPr="00294134">
        <w:rPr>
          <w:rFonts w:cstheme="minorHAnsi"/>
          <w:b w:val="0"/>
          <w:color w:val="auto"/>
          <w:sz w:val="24"/>
          <w:szCs w:val="24"/>
        </w:rPr>
        <w:t xml:space="preserve">που </w:t>
      </w:r>
      <w:r w:rsidRPr="009F314E">
        <w:rPr>
          <w:rFonts w:cstheme="minorHAnsi"/>
          <w:b w:val="0"/>
          <w:color w:val="auto"/>
          <w:sz w:val="24"/>
          <w:szCs w:val="24"/>
        </w:rPr>
        <w:t>εργάζεται εκτός των εγκαταστάσεων</w:t>
      </w:r>
      <w:r w:rsidR="00802AEC">
        <w:rPr>
          <w:rFonts w:cstheme="minorHAnsi"/>
          <w:b w:val="0"/>
          <w:color w:val="auto"/>
          <w:sz w:val="24"/>
          <w:szCs w:val="24"/>
        </w:rPr>
        <w:t>,</w:t>
      </w:r>
      <w:r w:rsidRPr="009F314E">
        <w:rPr>
          <w:rFonts w:cstheme="minorHAnsi"/>
          <w:b w:val="0"/>
          <w:color w:val="auto"/>
          <w:sz w:val="24"/>
          <w:szCs w:val="24"/>
        </w:rPr>
        <w:t xml:space="preserve"> υποστηρίζοντας άμεσα ή έμμεσα τις δραστηριότητες του </w:t>
      </w:r>
      <w:r w:rsidR="00835C1D" w:rsidRPr="009F314E">
        <w:rPr>
          <w:rFonts w:cstheme="minorHAnsi"/>
          <w:b w:val="0"/>
          <w:color w:val="auto"/>
          <w:sz w:val="24"/>
          <w:szCs w:val="24"/>
        </w:rPr>
        <w:t>Ιδρύματος</w:t>
      </w:r>
      <w:r w:rsidRPr="009F314E">
        <w:rPr>
          <w:rFonts w:cstheme="minorHAnsi"/>
          <w:b w:val="0"/>
          <w:color w:val="auto"/>
          <w:sz w:val="24"/>
          <w:szCs w:val="24"/>
        </w:rPr>
        <w:t>. Στο πλαίσιο αυτό:</w:t>
      </w:r>
    </w:p>
    <w:p w14:paraId="5980F1A6"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Η αποθήκευση όσο το δυνατόν λιγότερων πληροφοριών στις φορητές συσκευές είναι ο καλύτερος τρόπος να διασφαλιστεί ότι δεν θα κλαπεί διαβαθμισμένη πληροφορία.</w:t>
      </w:r>
    </w:p>
    <w:p w14:paraId="42C355D4"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ορίζει ως αποδεκτή προσωπική χρήση κατά το ωράριο απασχόλησης μια εύλογα περιορισμένη προσωπική επικοινωνία ή αναψυχή, όπως η ανάγνωση ειδήσεων ή η χρήση μέσων κοινωνικής δικτύωσης.</w:t>
      </w:r>
    </w:p>
    <w:p w14:paraId="5AC08EC4"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Οι χρήστες φορητών συσκευών πρέπει να προστατεύουν με επιμέλεια αυτές τις συσκευές από απώλεια και από αποκάλυψη διαβαθμισμένης πληροφορίας που ανήκει ή τηρείται στο Πανεπιστήμιο Δυτικής Μακεδονίας.</w:t>
      </w:r>
    </w:p>
    <w:p w14:paraId="2831CC7F"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Το Τμήμα Μηχανοργάνωσης/Πληροφορικής</w:t>
      </w:r>
      <w:r w:rsidR="00F00565" w:rsidRPr="00804086">
        <w:rPr>
          <w:rFonts w:asciiTheme="minorHAnsi" w:hAnsiTheme="minorHAnsi" w:cstheme="minorHAnsi"/>
          <w:szCs w:val="24"/>
        </w:rPr>
        <w:t xml:space="preserve"> </w:t>
      </w:r>
      <w:r w:rsidRPr="00804086">
        <w:rPr>
          <w:rFonts w:asciiTheme="minorHAnsi" w:hAnsiTheme="minorHAnsi" w:cstheme="minorHAnsi"/>
          <w:szCs w:val="24"/>
        </w:rPr>
        <w:t>πρέπει να ενημερώνεται αμέσως μετά από υποψία συμβάντος ασφαλείας, ιδίως όταν μια φορητή συσκευή μπορεί να έχει χαθεί ή κλαπεί. Για μια τηλεφωνική συσκευή που ανήκει στον εργαζόμενο, εκείνος έχει την ευθύνη για την ειδοποίηση του φορέα κινητής τηλεφωνίας αμέσως μετά την απώλεια της συσκευής. Για μια φορητή υπολογιστική μηχανή που ανήκει στον εργαζόμενο, εκείνος έχει την ευθύνη για απομακρυσμένη διαγραφή των δεδομένων.</w:t>
      </w:r>
    </w:p>
    <w:p w14:paraId="197EEF11"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Ο εργαζόμενος αναμένεται να χρησιμοποιεί τις φορητές συσκευές του με ηθικό τρόπο. Οι συσκευές δεν μπορούν να χρησιμοποιηθούν σε καμία χρονική στιγμή για:</w:t>
      </w:r>
    </w:p>
    <w:p w14:paraId="35A62B3B" w14:textId="77777777" w:rsidR="00890E89" w:rsidRPr="00804086" w:rsidRDefault="00EA7F5D" w:rsidP="00802AEC">
      <w:pPr>
        <w:pStyle w:val="a6"/>
        <w:tabs>
          <w:tab w:val="left" w:pos="284"/>
        </w:tabs>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α. </w:t>
      </w:r>
      <w:r w:rsidR="00890E89" w:rsidRPr="00804086">
        <w:rPr>
          <w:rFonts w:asciiTheme="minorHAnsi" w:hAnsiTheme="minorHAnsi" w:cstheme="minorHAnsi"/>
          <w:szCs w:val="24"/>
        </w:rPr>
        <w:t>αποθήκευση ή μετάδοση παράνομων υλικών</w:t>
      </w:r>
    </w:p>
    <w:p w14:paraId="42D537EC" w14:textId="77777777" w:rsidR="00890E89" w:rsidRPr="00804086" w:rsidRDefault="00EA7F5D" w:rsidP="00802AEC">
      <w:pPr>
        <w:tabs>
          <w:tab w:val="left" w:pos="284"/>
          <w:tab w:val="left" w:pos="426"/>
        </w:tabs>
        <w:overflowPunct w:val="0"/>
        <w:autoSpaceDE w:val="0"/>
        <w:autoSpaceDN w:val="0"/>
        <w:adjustRightInd w:val="0"/>
        <w:spacing w:after="0"/>
        <w:textAlignment w:val="baseline"/>
        <w:rPr>
          <w:rFonts w:asciiTheme="minorHAnsi" w:hAnsiTheme="minorHAnsi" w:cstheme="minorHAnsi"/>
          <w:szCs w:val="24"/>
        </w:rPr>
      </w:pPr>
      <w:r w:rsidRPr="00804086">
        <w:rPr>
          <w:rFonts w:asciiTheme="minorHAnsi" w:hAnsiTheme="minorHAnsi" w:cstheme="minorHAnsi"/>
          <w:szCs w:val="24"/>
        </w:rPr>
        <w:t xml:space="preserve">β. </w:t>
      </w:r>
      <w:r w:rsidR="00890E89" w:rsidRPr="00804086">
        <w:rPr>
          <w:rFonts w:asciiTheme="minorHAnsi" w:hAnsiTheme="minorHAnsi" w:cstheme="minorHAnsi"/>
          <w:szCs w:val="24"/>
        </w:rPr>
        <w:t>αποθήκευση ή μετάδοση πληροφοριών που ανήκουν σε τρίτο χωρίς την άδεια αυτού</w:t>
      </w:r>
    </w:p>
    <w:p w14:paraId="08CF2923" w14:textId="77777777" w:rsidR="00890E89" w:rsidRPr="00804086" w:rsidRDefault="00EA7F5D" w:rsidP="00802AEC">
      <w:pPr>
        <w:tabs>
          <w:tab w:val="left" w:pos="284"/>
          <w:tab w:val="left" w:pos="426"/>
        </w:tabs>
        <w:overflowPunct w:val="0"/>
        <w:autoSpaceDE w:val="0"/>
        <w:autoSpaceDN w:val="0"/>
        <w:adjustRightInd w:val="0"/>
        <w:spacing w:after="0"/>
        <w:textAlignment w:val="baseline"/>
        <w:rPr>
          <w:rFonts w:asciiTheme="minorHAnsi" w:hAnsiTheme="minorHAnsi" w:cstheme="minorHAnsi"/>
          <w:szCs w:val="24"/>
        </w:rPr>
      </w:pPr>
      <w:r w:rsidRPr="00804086">
        <w:rPr>
          <w:rFonts w:asciiTheme="minorHAnsi" w:hAnsiTheme="minorHAnsi" w:cstheme="minorHAnsi"/>
          <w:szCs w:val="24"/>
        </w:rPr>
        <w:t xml:space="preserve">γ. </w:t>
      </w:r>
      <w:r w:rsidR="00890E89" w:rsidRPr="00804086">
        <w:rPr>
          <w:rFonts w:asciiTheme="minorHAnsi" w:hAnsiTheme="minorHAnsi" w:cstheme="minorHAnsi"/>
          <w:szCs w:val="24"/>
        </w:rPr>
        <w:t>ενόχληση τρίτων</w:t>
      </w:r>
    </w:p>
    <w:p w14:paraId="0E69D35F" w14:textId="77777777" w:rsidR="00890E89" w:rsidRPr="00804086" w:rsidRDefault="00EA7F5D" w:rsidP="00802AEC">
      <w:pPr>
        <w:tabs>
          <w:tab w:val="left" w:pos="284"/>
          <w:tab w:val="left" w:pos="426"/>
        </w:tabs>
        <w:overflowPunct w:val="0"/>
        <w:autoSpaceDE w:val="0"/>
        <w:autoSpaceDN w:val="0"/>
        <w:adjustRightInd w:val="0"/>
        <w:spacing w:after="0"/>
        <w:textAlignment w:val="baseline"/>
        <w:rPr>
          <w:rFonts w:asciiTheme="minorHAnsi" w:hAnsiTheme="minorHAnsi" w:cstheme="minorHAnsi"/>
          <w:szCs w:val="24"/>
        </w:rPr>
      </w:pPr>
      <w:r w:rsidRPr="00804086">
        <w:rPr>
          <w:rFonts w:asciiTheme="minorHAnsi" w:hAnsiTheme="minorHAnsi" w:cstheme="minorHAnsi"/>
          <w:szCs w:val="24"/>
        </w:rPr>
        <w:t xml:space="preserve">δ. </w:t>
      </w:r>
      <w:r w:rsidR="00890E89" w:rsidRPr="00804086">
        <w:rPr>
          <w:rFonts w:asciiTheme="minorHAnsi" w:hAnsiTheme="minorHAnsi" w:cstheme="minorHAnsi"/>
          <w:szCs w:val="24"/>
        </w:rPr>
        <w:t xml:space="preserve">άσκηση δραστηριοτήτων εκτός </w:t>
      </w:r>
      <w:r w:rsidR="00835C1D" w:rsidRPr="00804086">
        <w:rPr>
          <w:rFonts w:asciiTheme="minorHAnsi" w:hAnsiTheme="minorHAnsi" w:cstheme="minorHAnsi"/>
          <w:szCs w:val="24"/>
        </w:rPr>
        <w:t>Ιδρύματος</w:t>
      </w:r>
      <w:r w:rsidR="00890E89" w:rsidRPr="00804086">
        <w:rPr>
          <w:rFonts w:asciiTheme="minorHAnsi" w:hAnsiTheme="minorHAnsi" w:cstheme="minorHAnsi"/>
          <w:szCs w:val="24"/>
        </w:rPr>
        <w:t xml:space="preserve">, εάν η συσκευή </w:t>
      </w:r>
      <w:r w:rsidR="002B1195" w:rsidRPr="00804086">
        <w:rPr>
          <w:rFonts w:asciiTheme="minorHAnsi" w:hAnsiTheme="minorHAnsi" w:cstheme="minorHAnsi"/>
          <w:szCs w:val="24"/>
        </w:rPr>
        <w:t xml:space="preserve">ανήκει στο </w:t>
      </w:r>
      <w:r w:rsidR="00835C1D" w:rsidRPr="00804086">
        <w:rPr>
          <w:rFonts w:asciiTheme="minorHAnsi" w:hAnsiTheme="minorHAnsi" w:cstheme="minorHAnsi"/>
          <w:szCs w:val="24"/>
        </w:rPr>
        <w:t>Ίδρυμα</w:t>
      </w:r>
    </w:p>
    <w:p w14:paraId="0CDEAB12"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Ο εργαζόμενος ευθύνεται προσωπικά για φθορές που σχετίζονται με την συσκευή του, εάν η συσκευή είναι του </w:t>
      </w:r>
      <w:r w:rsidR="00835C1D" w:rsidRPr="00804086">
        <w:rPr>
          <w:rFonts w:asciiTheme="minorHAnsi" w:hAnsiTheme="minorHAnsi" w:cstheme="minorHAnsi"/>
          <w:szCs w:val="24"/>
        </w:rPr>
        <w:t>Ιδρύματος</w:t>
      </w:r>
    </w:p>
    <w:p w14:paraId="555596EC"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Ειδικά για τις συσκευές χειρός (</w:t>
      </w:r>
      <w:r w:rsidRPr="00804086">
        <w:rPr>
          <w:rFonts w:asciiTheme="minorHAnsi" w:hAnsiTheme="minorHAnsi" w:cstheme="minorHAnsi"/>
          <w:szCs w:val="24"/>
          <w:lang w:val="en-US"/>
        </w:rPr>
        <w:t>handhelddevices</w:t>
      </w:r>
      <w:r w:rsidRPr="00804086">
        <w:rPr>
          <w:rFonts w:asciiTheme="minorHAnsi" w:hAnsiTheme="minorHAnsi" w:cstheme="minorHAnsi"/>
          <w:szCs w:val="24"/>
        </w:rPr>
        <w:t>):</w:t>
      </w:r>
    </w:p>
    <w:p w14:paraId="4F8BBD37" w14:textId="77777777" w:rsidR="00890E89" w:rsidRPr="00804086" w:rsidRDefault="00EA7F5D" w:rsidP="00802AEC">
      <w:pPr>
        <w:tabs>
          <w:tab w:val="left" w:pos="284"/>
        </w:tabs>
        <w:overflowPunct w:val="0"/>
        <w:autoSpaceDE w:val="0"/>
        <w:autoSpaceDN w:val="0"/>
        <w:adjustRightInd w:val="0"/>
        <w:spacing w:after="0"/>
        <w:textAlignment w:val="baseline"/>
        <w:rPr>
          <w:rFonts w:asciiTheme="minorHAnsi" w:hAnsiTheme="minorHAnsi" w:cstheme="minorHAnsi"/>
          <w:szCs w:val="24"/>
        </w:rPr>
      </w:pPr>
      <w:r w:rsidRPr="00804086">
        <w:rPr>
          <w:rFonts w:asciiTheme="minorHAnsi" w:hAnsiTheme="minorHAnsi" w:cstheme="minorHAnsi"/>
          <w:szCs w:val="24"/>
        </w:rPr>
        <w:t xml:space="preserve">α. </w:t>
      </w:r>
      <w:r w:rsidR="00890E89" w:rsidRPr="00804086">
        <w:rPr>
          <w:rFonts w:asciiTheme="minorHAnsi" w:hAnsiTheme="minorHAnsi" w:cstheme="minorHAnsi"/>
          <w:szCs w:val="24"/>
        </w:rPr>
        <w:t xml:space="preserve">Στις συσκευές χειρός εν γένει </w:t>
      </w:r>
      <w:r w:rsidR="00890E89" w:rsidRPr="00804086">
        <w:rPr>
          <w:rFonts w:asciiTheme="minorHAnsi" w:hAnsiTheme="minorHAnsi" w:cstheme="minorHAnsi"/>
          <w:b/>
          <w:bCs/>
          <w:szCs w:val="24"/>
        </w:rPr>
        <w:t>ΔΕΝ</w:t>
      </w:r>
      <w:r w:rsidR="00890E89" w:rsidRPr="00804086">
        <w:rPr>
          <w:rFonts w:asciiTheme="minorHAnsi" w:hAnsiTheme="minorHAnsi" w:cstheme="minorHAnsi"/>
          <w:szCs w:val="24"/>
        </w:rPr>
        <w:t xml:space="preserve"> αποθηκεύονται δεδομένα του </w:t>
      </w:r>
      <w:r w:rsidR="00835C1D" w:rsidRPr="00804086">
        <w:rPr>
          <w:rFonts w:asciiTheme="minorHAnsi" w:hAnsiTheme="minorHAnsi" w:cstheme="minorHAnsi"/>
          <w:szCs w:val="24"/>
        </w:rPr>
        <w:t>Ιδρύματος</w:t>
      </w:r>
      <w:r w:rsidR="00890E89" w:rsidRPr="00804086">
        <w:rPr>
          <w:rFonts w:asciiTheme="minorHAnsi" w:hAnsiTheme="minorHAnsi" w:cstheme="minorHAnsi"/>
          <w:szCs w:val="24"/>
        </w:rPr>
        <w:t xml:space="preserve">, ούτε πρέπει να χρησιμοποιούνται για την πρόσβαση στα </w:t>
      </w:r>
      <w:r w:rsidR="00890E89" w:rsidRPr="00804086">
        <w:rPr>
          <w:rFonts w:asciiTheme="minorHAnsi" w:hAnsiTheme="minorHAnsi" w:cstheme="minorHAnsi"/>
          <w:szCs w:val="24"/>
          <w:lang w:val="en-US"/>
        </w:rPr>
        <w:t>folders</w:t>
      </w:r>
      <w:r w:rsidR="00890E89" w:rsidRPr="00804086">
        <w:rPr>
          <w:rFonts w:asciiTheme="minorHAnsi" w:hAnsiTheme="minorHAnsi" w:cstheme="minorHAnsi"/>
          <w:szCs w:val="24"/>
        </w:rPr>
        <w:t xml:space="preserve">του </w:t>
      </w:r>
      <w:r w:rsidR="00835C1D" w:rsidRPr="00804086">
        <w:rPr>
          <w:rFonts w:asciiTheme="minorHAnsi" w:hAnsiTheme="minorHAnsi" w:cstheme="minorHAnsi"/>
          <w:szCs w:val="24"/>
        </w:rPr>
        <w:t>Ιδρύματος</w:t>
      </w:r>
      <w:r w:rsidR="00890E89" w:rsidRPr="00804086">
        <w:rPr>
          <w:rFonts w:asciiTheme="minorHAnsi" w:hAnsiTheme="minorHAnsi" w:cstheme="minorHAnsi"/>
          <w:szCs w:val="24"/>
        </w:rPr>
        <w:t xml:space="preserve">, μπορούν όμως να συνδέονται στο δίκτυο </w:t>
      </w:r>
      <w:r w:rsidR="00890E89" w:rsidRPr="00804086">
        <w:rPr>
          <w:rFonts w:asciiTheme="minorHAnsi" w:hAnsiTheme="minorHAnsi" w:cstheme="minorHAnsi"/>
          <w:szCs w:val="24"/>
        </w:rPr>
        <w:lastRenderedPageBreak/>
        <w:t>του για οποιαδήποτε αποδεκτή χρήση περιγράφεται στη συνέχεια, και πάντα σε συμμόρφωση με την παρούσα πολιτική.</w:t>
      </w:r>
    </w:p>
    <w:p w14:paraId="3EE6CCE2" w14:textId="77777777" w:rsidR="00890E89" w:rsidRPr="00804086" w:rsidRDefault="00EA7F5D" w:rsidP="00802AEC">
      <w:pPr>
        <w:tabs>
          <w:tab w:val="left" w:pos="284"/>
        </w:tabs>
        <w:overflowPunct w:val="0"/>
        <w:autoSpaceDE w:val="0"/>
        <w:autoSpaceDN w:val="0"/>
        <w:adjustRightInd w:val="0"/>
        <w:spacing w:after="0"/>
        <w:textAlignment w:val="baseline"/>
        <w:rPr>
          <w:rFonts w:asciiTheme="minorHAnsi" w:hAnsiTheme="minorHAnsi" w:cstheme="minorHAnsi"/>
          <w:szCs w:val="24"/>
        </w:rPr>
      </w:pPr>
      <w:r w:rsidRPr="00804086">
        <w:rPr>
          <w:rFonts w:asciiTheme="minorHAnsi" w:hAnsiTheme="minorHAnsi" w:cstheme="minorHAnsi"/>
          <w:szCs w:val="24"/>
        </w:rPr>
        <w:t>β.</w:t>
      </w:r>
      <w:r w:rsidR="00890E89" w:rsidRPr="00804086">
        <w:rPr>
          <w:rFonts w:asciiTheme="minorHAnsi" w:hAnsiTheme="minorHAnsi" w:cstheme="minorHAnsi"/>
          <w:szCs w:val="24"/>
        </w:rPr>
        <w:t xml:space="preserve">Οι εργαζόμενοι μπορούν να χρησιμοποιήσουν τη συσκευή για να αποκτήσουν πρόσβαση στους ακόλουθους πόρους: ηλεκτρονικό ταχυδρομείο, ημερολόγιο, επαφές, δίκτυο του </w:t>
      </w:r>
      <w:r w:rsidR="00835C1D" w:rsidRPr="00804086">
        <w:rPr>
          <w:rFonts w:asciiTheme="minorHAnsi" w:hAnsiTheme="minorHAnsi" w:cstheme="minorHAnsi"/>
          <w:szCs w:val="24"/>
        </w:rPr>
        <w:t>Ιδρύματος</w:t>
      </w:r>
    </w:p>
    <w:p w14:paraId="374ED524" w14:textId="77777777" w:rsidR="00890E89" w:rsidRPr="00804086" w:rsidRDefault="00890E89" w:rsidP="00802AEC">
      <w:pPr>
        <w:pStyle w:val="a6"/>
        <w:numPr>
          <w:ilvl w:val="0"/>
          <w:numId w:val="49"/>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Το Πανεπιστήμιο Δυτικής Μακεδονίας εφαρμόζει πολιτική μηδενικής ανοχής για την πληκτρολόγηση ή την αποστολή μηνυμάτων κατά την οδήγηση όπου επιτρέπεται μόνον ομιλία χωρίς χρήση χεριών (hands-free).</w:t>
      </w:r>
    </w:p>
    <w:p w14:paraId="66539427" w14:textId="77777777" w:rsidR="00890E89" w:rsidRPr="00804086" w:rsidRDefault="00890E89" w:rsidP="00802AEC">
      <w:pPr>
        <w:tabs>
          <w:tab w:val="left" w:pos="284"/>
        </w:tabs>
        <w:spacing w:after="0"/>
        <w:rPr>
          <w:rFonts w:asciiTheme="minorHAnsi" w:hAnsiTheme="minorHAnsi" w:cstheme="minorHAnsi"/>
          <w:color w:val="000000"/>
          <w:szCs w:val="24"/>
          <w:lang w:eastAsia="en-GB"/>
        </w:rPr>
      </w:pPr>
      <w:r w:rsidRPr="00804086">
        <w:rPr>
          <w:rFonts w:asciiTheme="minorHAnsi" w:hAnsiTheme="minorHAnsi" w:cstheme="minorHAnsi"/>
          <w:szCs w:val="24"/>
        </w:rPr>
        <w:t>Το Πανεπιστήμιο Δυτικής Μακεδονίας</w:t>
      </w:r>
      <w:r w:rsidRPr="00804086">
        <w:rPr>
          <w:rFonts w:asciiTheme="minorHAnsi" w:hAnsiTheme="minorHAnsi" w:cstheme="minorHAnsi"/>
          <w:color w:val="000000"/>
          <w:szCs w:val="24"/>
          <w:lang w:eastAsia="en-GB"/>
        </w:rPr>
        <w:t xml:space="preserve">αντιλαμβάνεται την ανάγκη εφαρμογής μιας στρατηγικής "Άμυνας Βάθους" με συνδυασμό συμπληρωματικών φυσικών, τεχνικών και πολιτικών ελέγχων. Μία από τις σημαντικότερες πτυχές της ασφάλειας των φορητών συσκευών είναι η εκπαίδευση, η κατάρτιση και η ευαισθητοποίηση σχετικά με τη χρήση κινητών συσκευών σε δημόσιους χώρους, αποφεύγοντας τον κίνδυνο που γεννάται από την άμεση χρήση του «δημόσιου» </w:t>
      </w:r>
      <w:r w:rsidRPr="00804086">
        <w:rPr>
          <w:rFonts w:asciiTheme="minorHAnsi" w:hAnsiTheme="minorHAnsi" w:cstheme="minorHAnsi"/>
          <w:color w:val="000000"/>
          <w:szCs w:val="24"/>
          <w:lang w:val="en-US" w:eastAsia="en-GB"/>
        </w:rPr>
        <w:t>wi</w:t>
      </w:r>
      <w:r w:rsidRPr="00804086">
        <w:rPr>
          <w:rFonts w:asciiTheme="minorHAnsi" w:hAnsiTheme="minorHAnsi" w:cstheme="minorHAnsi"/>
          <w:color w:val="000000"/>
          <w:szCs w:val="24"/>
          <w:lang w:eastAsia="en-GB"/>
        </w:rPr>
        <w:t>-</w:t>
      </w:r>
      <w:r w:rsidRPr="00804086">
        <w:rPr>
          <w:rFonts w:asciiTheme="minorHAnsi" w:hAnsiTheme="minorHAnsi" w:cstheme="minorHAnsi"/>
          <w:color w:val="000000"/>
          <w:szCs w:val="24"/>
          <w:lang w:val="en-US" w:eastAsia="en-GB"/>
        </w:rPr>
        <w:t>fi</w:t>
      </w:r>
      <w:r w:rsidRPr="00804086">
        <w:rPr>
          <w:rFonts w:asciiTheme="minorHAnsi" w:hAnsiTheme="minorHAnsi" w:cstheme="minorHAnsi"/>
          <w:color w:val="000000"/>
          <w:szCs w:val="24"/>
          <w:lang w:eastAsia="en-GB"/>
        </w:rPr>
        <w:t xml:space="preserve"> που θα μπορούσε να διακυβεύσει την ασφάλεια πληροφοριών. Παράλληλα ο καθορισμός κανόνων σε πρακτικές «</w:t>
      </w:r>
      <w:r w:rsidRPr="00804086">
        <w:rPr>
          <w:rFonts w:asciiTheme="minorHAnsi" w:hAnsiTheme="minorHAnsi" w:cstheme="minorHAnsi"/>
          <w:color w:val="000000"/>
          <w:szCs w:val="24"/>
          <w:lang w:val="en-US" w:eastAsia="en-GB"/>
        </w:rPr>
        <w:t>BringYourOwnDevice</w:t>
      </w:r>
      <w:r w:rsidRPr="00804086">
        <w:rPr>
          <w:rFonts w:asciiTheme="minorHAnsi" w:hAnsiTheme="minorHAnsi" w:cstheme="minorHAnsi"/>
          <w:color w:val="000000"/>
          <w:szCs w:val="24"/>
          <w:lang w:eastAsia="en-GB"/>
        </w:rPr>
        <w:t xml:space="preserve"> – ΒΥΟD» στις ειδικές περιπτώσεις των εξωτερικών συνεργατών και εργαζομένων αποτελεί μια ακόμη γραμμή άμυνας και προστασίας των πληροφοριακών αγαθών. </w:t>
      </w:r>
    </w:p>
    <w:p w14:paraId="2F678059" w14:textId="77777777" w:rsidR="00890E89" w:rsidRPr="00804086" w:rsidRDefault="00890E89" w:rsidP="00802AEC">
      <w:pPr>
        <w:tabs>
          <w:tab w:val="left" w:pos="284"/>
        </w:tabs>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Η πολιτική των φορητών συσκευών εξετάζει τα ακόλουθα:</w:t>
      </w:r>
    </w:p>
    <w:p w14:paraId="30B3AA8D"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εγγραφή και διαχείριση των συσκευών</w:t>
      </w:r>
    </w:p>
    <w:p w14:paraId="77A2C35A"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θέματα φυσικής προστασίας</w:t>
      </w:r>
    </w:p>
    <w:p w14:paraId="3A2D559F"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περιορισμούς </w:t>
      </w:r>
      <w:r w:rsidR="00634A27" w:rsidRPr="00804086">
        <w:rPr>
          <w:rFonts w:asciiTheme="minorHAnsi" w:hAnsiTheme="minorHAnsi" w:cstheme="minorHAnsi"/>
          <w:szCs w:val="24"/>
        </w:rPr>
        <w:t xml:space="preserve">της </w:t>
      </w:r>
      <w:r w:rsidRPr="00804086">
        <w:rPr>
          <w:rFonts w:asciiTheme="minorHAnsi" w:hAnsiTheme="minorHAnsi" w:cstheme="minorHAnsi"/>
          <w:szCs w:val="24"/>
        </w:rPr>
        <w:t>εγκατάστασης λογισμικών</w:t>
      </w:r>
    </w:p>
    <w:p w14:paraId="783A8D66"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ενημερώσεις λειτουργικών συστημάτων και εφαρμογών</w:t>
      </w:r>
    </w:p>
    <w:p w14:paraId="794F7DAF"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περιορισμούς σύνδεσης</w:t>
      </w:r>
    </w:p>
    <w:p w14:paraId="799597AF"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ελέγχους– περιορισμούςπρόσβασης</w:t>
      </w:r>
    </w:p>
    <w:p w14:paraId="7AE9112D"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προστασία από κακόβουλα λογισμικά</w:t>
      </w:r>
    </w:p>
    <w:p w14:paraId="5A44EE3F"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αντίγραφα ασφαλείας και αποθήκευση</w:t>
      </w:r>
    </w:p>
    <w:p w14:paraId="2174CD51" w14:textId="77777777" w:rsidR="00890E89" w:rsidRPr="00804086" w:rsidRDefault="00890E89" w:rsidP="00802AEC">
      <w:pPr>
        <w:pStyle w:val="a6"/>
        <w:numPr>
          <w:ilvl w:val="0"/>
          <w:numId w:val="8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συνθήκες πρόσβασης χρηστών με πρακτικές BYOD </w:t>
      </w:r>
    </w:p>
    <w:p w14:paraId="17C4AE8C" w14:textId="77777777" w:rsidR="00890E89" w:rsidRPr="00804086" w:rsidRDefault="00890E89" w:rsidP="00802AEC">
      <w:pPr>
        <w:tabs>
          <w:tab w:val="left" w:pos="284"/>
        </w:tabs>
        <w:rPr>
          <w:rFonts w:asciiTheme="minorHAnsi" w:hAnsiTheme="minorHAnsi" w:cstheme="minorHAnsi"/>
          <w:szCs w:val="24"/>
        </w:rPr>
      </w:pPr>
      <w:r w:rsidRPr="00804086">
        <w:rPr>
          <w:rFonts w:asciiTheme="minorHAnsi" w:hAnsiTheme="minorHAnsi" w:cstheme="minorHAnsi"/>
          <w:szCs w:val="24"/>
        </w:rPr>
        <w:t>Αναλυτικότερα τα θέματα αυτά ακολουθούν.</w:t>
      </w:r>
    </w:p>
    <w:p w14:paraId="6F68F14C" w14:textId="77777777" w:rsidR="00890E89" w:rsidRPr="00804086" w:rsidRDefault="00890E89" w:rsidP="00DC78AC">
      <w:pPr>
        <w:pStyle w:val="2"/>
        <w:jc w:val="left"/>
        <w:rPr>
          <w:rFonts w:cstheme="minorHAnsi"/>
          <w:sz w:val="24"/>
          <w:szCs w:val="24"/>
        </w:rPr>
      </w:pPr>
      <w:bookmarkStart w:id="661" w:name="_Toc34912364"/>
      <w:bookmarkStart w:id="662" w:name="_Toc37934108"/>
      <w:bookmarkStart w:id="663" w:name="_Toc39843592"/>
      <w:bookmarkStart w:id="664" w:name="_Toc51771091"/>
      <w:bookmarkStart w:id="665" w:name="_Toc58415475"/>
      <w:r w:rsidRPr="00804086">
        <w:rPr>
          <w:rFonts w:cstheme="minorHAnsi"/>
          <w:sz w:val="24"/>
          <w:szCs w:val="24"/>
        </w:rPr>
        <w:t>Εγγραφή και Διαχείριση των Συσκευών</w:t>
      </w:r>
      <w:bookmarkEnd w:id="661"/>
      <w:bookmarkEnd w:id="662"/>
      <w:bookmarkEnd w:id="663"/>
      <w:bookmarkEnd w:id="664"/>
      <w:bookmarkEnd w:id="665"/>
    </w:p>
    <w:p w14:paraId="27FDD28B" w14:textId="4A84013D" w:rsidR="00890E89" w:rsidRPr="00804086" w:rsidRDefault="00890E89" w:rsidP="0095061A">
      <w:pPr>
        <w:rPr>
          <w:rFonts w:asciiTheme="minorHAnsi" w:hAnsiTheme="minorHAnsi" w:cstheme="minorHAnsi"/>
          <w:szCs w:val="24"/>
        </w:rPr>
      </w:pPr>
      <w:r w:rsidRPr="00804086">
        <w:rPr>
          <w:rFonts w:asciiTheme="minorHAnsi" w:hAnsiTheme="minorHAnsi" w:cstheme="minorHAnsi"/>
          <w:szCs w:val="24"/>
        </w:rPr>
        <w:t xml:space="preserve">Η καταχώρηση εταιρικών φορητών συσκευών γίνεται με μέριμνα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Μηχανοργάνωσης/</w:t>
      </w:r>
      <w:r w:rsidRPr="00294134">
        <w:rPr>
          <w:rFonts w:asciiTheme="minorHAnsi" w:hAnsiTheme="minorHAnsi" w:cstheme="minorHAnsi"/>
          <w:szCs w:val="24"/>
        </w:rPr>
        <w:t>Πληροφορικής</w:t>
      </w:r>
      <w:r w:rsidR="00D11A75" w:rsidRPr="00294134">
        <w:rPr>
          <w:rFonts w:asciiTheme="minorHAnsi" w:hAnsiTheme="minorHAnsi" w:cstheme="minorHAnsi"/>
          <w:szCs w:val="24"/>
        </w:rPr>
        <w:t xml:space="preserve"> του Ιδρύματος.</w:t>
      </w:r>
    </w:p>
    <w:p w14:paraId="4F82E18E" w14:textId="77777777" w:rsidR="00890E89" w:rsidRPr="00804086" w:rsidRDefault="00890E89" w:rsidP="00DC78AC">
      <w:pPr>
        <w:pStyle w:val="2"/>
        <w:jc w:val="left"/>
        <w:rPr>
          <w:rFonts w:cstheme="minorHAnsi"/>
          <w:sz w:val="24"/>
          <w:szCs w:val="24"/>
        </w:rPr>
      </w:pPr>
      <w:bookmarkStart w:id="666" w:name="_Toc34912365"/>
      <w:bookmarkStart w:id="667" w:name="_Toc37934109"/>
      <w:bookmarkStart w:id="668" w:name="_Toc39843593"/>
      <w:bookmarkStart w:id="669" w:name="_Toc51771092"/>
      <w:bookmarkStart w:id="670" w:name="_Toc58415476"/>
      <w:r w:rsidRPr="00804086">
        <w:rPr>
          <w:rFonts w:cstheme="minorHAnsi"/>
          <w:sz w:val="24"/>
          <w:szCs w:val="24"/>
        </w:rPr>
        <w:lastRenderedPageBreak/>
        <w:t>Θέματα Φυσικής Προστασίας</w:t>
      </w:r>
      <w:bookmarkEnd w:id="666"/>
      <w:bookmarkEnd w:id="667"/>
      <w:bookmarkEnd w:id="668"/>
      <w:bookmarkEnd w:id="669"/>
      <w:bookmarkEnd w:id="670"/>
    </w:p>
    <w:p w14:paraId="6B13F43A" w14:textId="77777777" w:rsidR="00890E89" w:rsidRPr="00804086" w:rsidRDefault="002B1195"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Στις </w:t>
      </w:r>
      <w:r w:rsidR="00890E89" w:rsidRPr="00804086">
        <w:rPr>
          <w:rFonts w:asciiTheme="minorHAnsi" w:hAnsiTheme="minorHAnsi" w:cstheme="minorHAnsi"/>
          <w:color w:val="000000"/>
          <w:szCs w:val="24"/>
        </w:rPr>
        <w:t>φορητές συσκευές</w:t>
      </w:r>
      <w:r w:rsidR="005B343A" w:rsidRPr="00804086">
        <w:rPr>
          <w:rFonts w:asciiTheme="minorHAnsi" w:hAnsiTheme="minorHAnsi" w:cstheme="minorHAnsi"/>
          <w:color w:val="000000"/>
          <w:szCs w:val="24"/>
        </w:rPr>
        <w:t>,</w:t>
      </w:r>
      <w:r w:rsidR="00890E89" w:rsidRPr="00804086">
        <w:rPr>
          <w:rFonts w:asciiTheme="minorHAnsi" w:hAnsiTheme="minorHAnsi" w:cstheme="minorHAnsi"/>
          <w:color w:val="000000"/>
          <w:szCs w:val="24"/>
        </w:rPr>
        <w:t xml:space="preserve"> λόγω της φορητής φύσης τους, δημιουργείται αυξημένος κίνδυνος κλοπής ή απώλειας. Συνεπώς,στο πλαίσιο της φυσικής προστασίας από απώλεια ή κλοπή πρέπει να τηρούνται οι εξής προφυλάξεις:</w:t>
      </w:r>
    </w:p>
    <w:p w14:paraId="778D47A2" w14:textId="4544B0A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Οι φορητές συσκευές να μην αφήνονται εκτός Πανεπιστημίου </w:t>
      </w:r>
      <w:r w:rsidR="00D11A75" w:rsidRPr="00294134">
        <w:rPr>
          <w:rFonts w:asciiTheme="minorHAnsi" w:hAnsiTheme="minorHAnsi" w:cstheme="minorHAnsi"/>
          <w:szCs w:val="24"/>
        </w:rPr>
        <w:t>ποτέ</w:t>
      </w:r>
      <w:r w:rsidRPr="00294134">
        <w:rPr>
          <w:rFonts w:asciiTheme="minorHAnsi" w:hAnsiTheme="minorHAnsi" w:cstheme="minorHAnsi"/>
          <w:szCs w:val="24"/>
        </w:rPr>
        <w:t xml:space="preserve"> χωρίς </w:t>
      </w:r>
      <w:r w:rsidRPr="00804086">
        <w:rPr>
          <w:rFonts w:asciiTheme="minorHAnsi" w:hAnsiTheme="minorHAnsi" w:cstheme="minorHAnsi"/>
          <w:szCs w:val="24"/>
        </w:rPr>
        <w:t>την επιτήρηση-εποπτεία του κατόχου ή κάποιου συναδέλφου του για το οποίο υφίσταται εμπιστοσύνη.</w:t>
      </w:r>
    </w:p>
    <w:p w14:paraId="020207B8"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Οι φορητές συσκευές να μην αφήνονται αφύλακτες, ούτε για μικρό διάστημα, σε αυτοκίνητα και ιδίως σε θέση ορατή από έξω</w:t>
      </w:r>
    </w:p>
    <w:p w14:paraId="22EEC6AF"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Να μην αφήνονται σε χώρο εργασίας άλλων, μετά το πέρας του ωραρίου απασχόλησης. Εξαιρέσεις αποτελούν περιπτώσεις που στον παραπάνω χώρο εργασίας υφίστανται αποδεδειγμένα ενισχυμένα μέτρα ασφάλειας, τα οποία περιλαμβάνουν </w:t>
      </w:r>
      <w:r w:rsidRPr="00804086">
        <w:rPr>
          <w:rFonts w:asciiTheme="minorHAnsi" w:hAnsiTheme="minorHAnsi" w:cstheme="minorHAnsi"/>
          <w:szCs w:val="24"/>
          <w:u w:val="single"/>
        </w:rPr>
        <w:t>κατ’ ελάχιστον</w:t>
      </w:r>
      <w:r w:rsidRPr="00804086">
        <w:rPr>
          <w:rFonts w:asciiTheme="minorHAnsi" w:hAnsiTheme="minorHAnsi" w:cstheme="minorHAnsi"/>
          <w:szCs w:val="24"/>
        </w:rPr>
        <w:t xml:space="preserve"> κλείδωμα γραφείων, 24ωρη φύλαξη κτιρίων και κλειστό κύκλωμα επιτήρησης περιβαλλόντων χώρων.</w:t>
      </w:r>
    </w:p>
    <w:p w14:paraId="2EFFCAC9" w14:textId="77777777" w:rsidR="00890E89" w:rsidRPr="00804086" w:rsidRDefault="00890E89" w:rsidP="00DC78AC">
      <w:pPr>
        <w:pStyle w:val="2"/>
        <w:jc w:val="left"/>
        <w:rPr>
          <w:rFonts w:cstheme="minorHAnsi"/>
          <w:sz w:val="24"/>
          <w:szCs w:val="24"/>
        </w:rPr>
      </w:pPr>
      <w:bookmarkStart w:id="671" w:name="_Toc34912366"/>
      <w:bookmarkStart w:id="672" w:name="_Toc37934110"/>
      <w:bookmarkStart w:id="673" w:name="_Toc39843594"/>
      <w:bookmarkStart w:id="674" w:name="_Toc51771093"/>
      <w:bookmarkStart w:id="675" w:name="_Toc58415477"/>
      <w:r w:rsidRPr="00804086">
        <w:rPr>
          <w:rFonts w:cstheme="minorHAnsi"/>
          <w:sz w:val="24"/>
          <w:szCs w:val="24"/>
        </w:rPr>
        <w:t>Περιορισμοί εγκατάστασης Λογισμικών</w:t>
      </w:r>
      <w:bookmarkEnd w:id="671"/>
      <w:bookmarkEnd w:id="672"/>
      <w:bookmarkEnd w:id="673"/>
      <w:bookmarkEnd w:id="674"/>
      <w:bookmarkEnd w:id="675"/>
    </w:p>
    <w:p w14:paraId="26135DB5"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Απαγορεύεται:</w:t>
      </w:r>
    </w:p>
    <w:p w14:paraId="4FFEB6AE" w14:textId="6C1155CE"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Η εγκατάσταση και χρήση μη εξουσιοδοτημένων εφαρμογών ή υπηρεσιών στις φορητές συσκευές. Σε περίπτωση που αυτό κριθεί απαραίτητο να ζητείται η γνώμη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Μηχανοργάνωσης/</w:t>
      </w:r>
      <w:r w:rsidR="00DC78AC" w:rsidRPr="00804086">
        <w:rPr>
          <w:rFonts w:asciiTheme="minorHAnsi" w:hAnsiTheme="minorHAnsi" w:cstheme="minorHAnsi"/>
          <w:szCs w:val="24"/>
        </w:rPr>
        <w:t xml:space="preserve"> </w:t>
      </w:r>
      <w:r w:rsidRPr="00804086">
        <w:rPr>
          <w:rFonts w:asciiTheme="minorHAnsi" w:hAnsiTheme="minorHAnsi" w:cstheme="minorHAnsi"/>
          <w:szCs w:val="24"/>
        </w:rPr>
        <w:t>Πληροφορικής και του Ιδιοκτήτη του αγαθού.</w:t>
      </w:r>
    </w:p>
    <w:p w14:paraId="79B30773"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Η εγκατάσταση εφαρμογών που δεν είναι αποδεδειγμένα απαραίτητες για την εκπλήρωση των καθηκόντων του χρήστη.</w:t>
      </w:r>
    </w:p>
    <w:p w14:paraId="6431C99A"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u w:val="single"/>
        </w:rPr>
        <w:t>Ειδικά για τις συσκευές χειρός</w:t>
      </w:r>
      <w:r w:rsidRPr="00804086">
        <w:rPr>
          <w:rFonts w:asciiTheme="minorHAnsi" w:hAnsiTheme="minorHAnsi" w:cstheme="minorHAnsi"/>
          <w:szCs w:val="24"/>
        </w:rPr>
        <w:t xml:space="preserve">, δεν πρέπει να πραγματοποιείται </w:t>
      </w:r>
      <w:r w:rsidRPr="00804086">
        <w:rPr>
          <w:rFonts w:asciiTheme="minorHAnsi" w:hAnsiTheme="minorHAnsi" w:cstheme="minorHAnsi"/>
          <w:szCs w:val="24"/>
          <w:lang w:val="en-GB"/>
        </w:rPr>
        <w:t>download</w:t>
      </w:r>
      <w:r w:rsidRPr="00804086">
        <w:rPr>
          <w:rFonts w:asciiTheme="minorHAnsi" w:hAnsiTheme="minorHAnsi" w:cstheme="minorHAnsi"/>
          <w:szCs w:val="24"/>
        </w:rPr>
        <w:t xml:space="preserve"> εφαρμογής που δεν προέρχεται από έμπιστη πηγή όπως τα επίσημα καταστήματα </w:t>
      </w:r>
      <w:r w:rsidRPr="00804086">
        <w:rPr>
          <w:rFonts w:asciiTheme="minorHAnsi" w:hAnsiTheme="minorHAnsi" w:cstheme="minorHAnsi"/>
          <w:szCs w:val="24"/>
          <w:lang w:val="en-GB"/>
        </w:rPr>
        <w:t>AppleStore</w:t>
      </w:r>
      <w:r w:rsidRPr="00804086">
        <w:rPr>
          <w:rFonts w:asciiTheme="minorHAnsi" w:hAnsiTheme="minorHAnsi" w:cstheme="minorHAnsi"/>
          <w:szCs w:val="24"/>
        </w:rPr>
        <w:t xml:space="preserve"> ή </w:t>
      </w:r>
      <w:r w:rsidRPr="00804086">
        <w:rPr>
          <w:rFonts w:asciiTheme="minorHAnsi" w:hAnsiTheme="minorHAnsi" w:cstheme="minorHAnsi"/>
          <w:szCs w:val="24"/>
          <w:lang w:val="en-GB"/>
        </w:rPr>
        <w:t>GooglePlay</w:t>
      </w:r>
      <w:r w:rsidRPr="00804086">
        <w:rPr>
          <w:rFonts w:asciiTheme="minorHAnsi" w:hAnsiTheme="minorHAnsi" w:cstheme="minorHAnsi"/>
          <w:szCs w:val="24"/>
        </w:rPr>
        <w:t xml:space="preserve"> ή </w:t>
      </w:r>
      <w:r w:rsidRPr="00804086">
        <w:rPr>
          <w:rFonts w:asciiTheme="minorHAnsi" w:hAnsiTheme="minorHAnsi" w:cstheme="minorHAnsi"/>
          <w:szCs w:val="24"/>
          <w:lang w:val="en-GB"/>
        </w:rPr>
        <w:t>WindowsMarketplace</w:t>
      </w:r>
      <w:r w:rsidRPr="00804086">
        <w:rPr>
          <w:rFonts w:asciiTheme="minorHAnsi" w:hAnsiTheme="minorHAnsi" w:cstheme="minorHAnsi"/>
          <w:szCs w:val="24"/>
        </w:rPr>
        <w:t>.</w:t>
      </w:r>
    </w:p>
    <w:p w14:paraId="650FF87A" w14:textId="7739E2F0"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szCs w:val="24"/>
        </w:rPr>
        <w:t>Το Τμήμα Μηχανοργάνωσης/Πληροφορικής</w:t>
      </w:r>
      <w:r w:rsidR="00D11A75">
        <w:rPr>
          <w:rFonts w:asciiTheme="minorHAnsi" w:hAnsiTheme="minorHAnsi" w:cstheme="minorHAnsi"/>
          <w:szCs w:val="24"/>
        </w:rPr>
        <w:t xml:space="preserve"> </w:t>
      </w:r>
      <w:r w:rsidRPr="00804086">
        <w:rPr>
          <w:rFonts w:asciiTheme="minorHAnsi" w:hAnsiTheme="minorHAnsi" w:cstheme="minorHAnsi"/>
          <w:color w:val="000000"/>
          <w:szCs w:val="24"/>
        </w:rPr>
        <w:t xml:space="preserve">πρέπει να τηρεί λίστα με τις επιτρεπόμενες και μη εφαρμογές την οποία κάνει διαθέσιμη στους χρήστες του </w:t>
      </w:r>
      <w:r w:rsidR="00835C1D" w:rsidRPr="00804086">
        <w:rPr>
          <w:rFonts w:asciiTheme="minorHAnsi" w:hAnsiTheme="minorHAnsi" w:cstheme="minorHAnsi"/>
          <w:color w:val="000000"/>
          <w:szCs w:val="24"/>
        </w:rPr>
        <w:t>Ιδρύματος</w:t>
      </w:r>
      <w:r w:rsidRPr="00804086">
        <w:rPr>
          <w:rFonts w:asciiTheme="minorHAnsi" w:hAnsiTheme="minorHAnsi" w:cstheme="minorHAnsi"/>
          <w:color w:val="000000"/>
          <w:szCs w:val="24"/>
        </w:rPr>
        <w:t xml:space="preserve"> στο </w:t>
      </w:r>
      <w:r w:rsidRPr="00804086">
        <w:rPr>
          <w:rFonts w:asciiTheme="minorHAnsi" w:hAnsiTheme="minorHAnsi" w:cstheme="minorHAnsi"/>
          <w:color w:val="000000"/>
          <w:szCs w:val="24"/>
          <w:lang w:val="en-US"/>
        </w:rPr>
        <w:t>intranet</w:t>
      </w:r>
      <w:r w:rsidRPr="00804086">
        <w:rPr>
          <w:rFonts w:asciiTheme="minorHAnsi" w:hAnsiTheme="minorHAnsi" w:cstheme="minorHAnsi"/>
          <w:color w:val="000000"/>
          <w:szCs w:val="24"/>
        </w:rPr>
        <w:t>.</w:t>
      </w:r>
    </w:p>
    <w:p w14:paraId="30BC50DD" w14:textId="02C3FD1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Προκειμένου να ενισχυθεί το επίπεδο ασφάλειας των τελικών συσκευών, όλες οι μη απαραίτητες διαδικτυακές υπηρεσίες/εφαρμογές δεν θα πρέπει να είναι εγκατεστημένες ή ενεργοποιημένες. Συγκεκριμένα απαγορεύεται η εγκατάσταση εφαρμογών/υπηρεσιών που παρέχουν ιδίως: </w:t>
      </w:r>
    </w:p>
    <w:p w14:paraId="43770161" w14:textId="77777777"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eastAsia="en-GB"/>
        </w:rPr>
      </w:pPr>
      <w:r w:rsidRPr="00804086">
        <w:rPr>
          <w:rFonts w:asciiTheme="minorHAnsi" w:hAnsiTheme="minorHAnsi" w:cstheme="minorHAnsi"/>
          <w:szCs w:val="24"/>
          <w:lang w:eastAsia="en-GB"/>
        </w:rPr>
        <w:t xml:space="preserve">Internet file-sharing </w:t>
      </w:r>
    </w:p>
    <w:p w14:paraId="477CD0F0" w14:textId="77777777"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eastAsia="en-GB"/>
        </w:rPr>
      </w:pPr>
      <w:r w:rsidRPr="00804086">
        <w:rPr>
          <w:rFonts w:asciiTheme="minorHAnsi" w:hAnsiTheme="minorHAnsi" w:cstheme="minorHAnsi"/>
          <w:szCs w:val="24"/>
          <w:lang w:eastAsia="en-GB"/>
        </w:rPr>
        <w:t>FTP client</w:t>
      </w:r>
    </w:p>
    <w:p w14:paraId="1A6853D7" w14:textId="77777777"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val="en-US" w:eastAsia="en-GB"/>
        </w:rPr>
      </w:pPr>
      <w:r w:rsidRPr="00804086">
        <w:rPr>
          <w:rFonts w:asciiTheme="minorHAnsi" w:hAnsiTheme="minorHAnsi" w:cstheme="minorHAnsi"/>
          <w:szCs w:val="24"/>
          <w:lang w:val="en-US" w:eastAsia="en-GB"/>
        </w:rPr>
        <w:t xml:space="preserve">Peer-to-peer services (e.g. BitTorrent) </w:t>
      </w:r>
    </w:p>
    <w:p w14:paraId="2F6531FA" w14:textId="77777777"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eastAsia="en-GB"/>
        </w:rPr>
      </w:pPr>
      <w:r w:rsidRPr="00804086">
        <w:rPr>
          <w:rFonts w:asciiTheme="minorHAnsi" w:hAnsiTheme="minorHAnsi" w:cstheme="minorHAnsi"/>
          <w:szCs w:val="24"/>
          <w:lang w:eastAsia="en-GB"/>
        </w:rPr>
        <w:t>Instantmessaging εφαρμογές πλην των εγκεκριμένων (π.χ. Skype)</w:t>
      </w:r>
    </w:p>
    <w:p w14:paraId="583B199D" w14:textId="77777777"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eastAsia="en-GB"/>
        </w:rPr>
      </w:pPr>
      <w:r w:rsidRPr="00804086">
        <w:rPr>
          <w:rFonts w:asciiTheme="minorHAnsi" w:hAnsiTheme="minorHAnsi" w:cstheme="minorHAnsi"/>
          <w:szCs w:val="24"/>
          <w:lang w:eastAsia="en-GB"/>
        </w:rPr>
        <w:t>Πλοήγηση με δυνατότητα ανωνυμίας (π.χ.tor)</w:t>
      </w:r>
    </w:p>
    <w:p w14:paraId="6E52750C" w14:textId="26C57A9B" w:rsidR="00890E89" w:rsidRPr="00804086" w:rsidRDefault="00890E89" w:rsidP="00D11A75">
      <w:pPr>
        <w:numPr>
          <w:ilvl w:val="0"/>
          <w:numId w:val="68"/>
        </w:numPr>
        <w:tabs>
          <w:tab w:val="left" w:pos="284"/>
        </w:tabs>
        <w:spacing w:after="0"/>
        <w:ind w:left="0" w:firstLine="0"/>
        <w:rPr>
          <w:rFonts w:asciiTheme="minorHAnsi" w:hAnsiTheme="minorHAnsi" w:cstheme="minorHAnsi"/>
          <w:szCs w:val="24"/>
          <w:lang w:eastAsia="en-GB"/>
        </w:rPr>
      </w:pPr>
      <w:r w:rsidRPr="00804086">
        <w:rPr>
          <w:rFonts w:asciiTheme="minorHAnsi" w:hAnsiTheme="minorHAnsi" w:cstheme="minorHAnsi"/>
          <w:szCs w:val="24"/>
          <w:lang w:eastAsia="en-GB"/>
        </w:rPr>
        <w:lastRenderedPageBreak/>
        <w:t>Οποιοσδήποτε τύπος tunneling εφαρμογής που δεν επιτρέπει contentfiltering της επικοινωνίας, με εξαίρεση την εγκεκριμένη εταιρική VPN ή remotedesktop</w:t>
      </w:r>
      <w:r w:rsidR="00D11A75">
        <w:rPr>
          <w:rFonts w:asciiTheme="minorHAnsi" w:hAnsiTheme="minorHAnsi" w:cstheme="minorHAnsi"/>
          <w:szCs w:val="24"/>
          <w:lang w:eastAsia="en-GB"/>
        </w:rPr>
        <w:t xml:space="preserve"> </w:t>
      </w:r>
      <w:r w:rsidRPr="00804086">
        <w:rPr>
          <w:rFonts w:asciiTheme="minorHAnsi" w:hAnsiTheme="minorHAnsi" w:cstheme="minorHAnsi"/>
          <w:szCs w:val="24"/>
          <w:lang w:eastAsia="en-GB"/>
        </w:rPr>
        <w:t>διασύνδεση.</w:t>
      </w:r>
    </w:p>
    <w:p w14:paraId="6C614578" w14:textId="77777777" w:rsidR="00890E89" w:rsidRPr="00804086" w:rsidRDefault="00890E89" w:rsidP="00A919DC">
      <w:pPr>
        <w:pStyle w:val="a0"/>
        <w:rPr>
          <w:rFonts w:cstheme="minorHAnsi"/>
          <w:szCs w:val="24"/>
        </w:rPr>
      </w:pPr>
      <w:r w:rsidRPr="00804086">
        <w:rPr>
          <w:rFonts w:cstheme="minorHAnsi"/>
          <w:szCs w:val="24"/>
        </w:rPr>
        <w:t>Το Τμήμα Μηχανοργάνωσης/Πληροφορικής εκδίδει λίστα με τις απαραίτητες υπηρεσίες και εφαρμογές που πρέπει και μόνο να είναι ενεργοποιημένες και θα τις κοινοποιεί στους τελικούς χρήστες. Οι χρήστες μπορούν να απευθύνονται στο Τμήμα Μηχανοργάνωσης/Πληροφορικής για τεχνική υποστήριξη στην ενεργοποίηση και απενεργοποίηση των υπηρεσιών και λειτουργιών.</w:t>
      </w:r>
    </w:p>
    <w:p w14:paraId="6AB2ED06" w14:textId="6C376C69" w:rsidR="00890E89" w:rsidRPr="00804086" w:rsidRDefault="00890E89" w:rsidP="00DC78AC">
      <w:pPr>
        <w:pStyle w:val="2"/>
        <w:jc w:val="left"/>
        <w:rPr>
          <w:rFonts w:cstheme="minorHAnsi"/>
          <w:sz w:val="24"/>
          <w:szCs w:val="24"/>
        </w:rPr>
      </w:pPr>
      <w:bookmarkStart w:id="676" w:name="_Toc34912367"/>
      <w:bookmarkStart w:id="677" w:name="_Toc37934111"/>
      <w:bookmarkStart w:id="678" w:name="_Toc39843595"/>
      <w:bookmarkStart w:id="679" w:name="_Toc51771094"/>
      <w:bookmarkStart w:id="680" w:name="_Toc58415478"/>
      <w:r w:rsidRPr="00804086">
        <w:rPr>
          <w:rFonts w:cstheme="minorHAnsi"/>
          <w:sz w:val="24"/>
          <w:szCs w:val="24"/>
        </w:rPr>
        <w:t>Ενημερώσεις Λειτουργικών Συστημάτων</w:t>
      </w:r>
      <w:r w:rsidR="00022AB6">
        <w:rPr>
          <w:rFonts w:cstheme="minorHAnsi"/>
          <w:sz w:val="24"/>
          <w:szCs w:val="24"/>
        </w:rPr>
        <w:t xml:space="preserve"> </w:t>
      </w:r>
      <w:r w:rsidRPr="00804086">
        <w:rPr>
          <w:rFonts w:cstheme="minorHAnsi"/>
          <w:sz w:val="24"/>
          <w:szCs w:val="24"/>
        </w:rPr>
        <w:t>&amp; Εφαρμογών</w:t>
      </w:r>
      <w:bookmarkEnd w:id="676"/>
      <w:bookmarkEnd w:id="677"/>
      <w:bookmarkEnd w:id="678"/>
      <w:bookmarkEnd w:id="679"/>
      <w:bookmarkEnd w:id="680"/>
    </w:p>
    <w:p w14:paraId="6D3BF6B0" w14:textId="0D4153B6"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Οι συσκευές πρέπει να διαθέτουν τις τελευταίες ενημερώσεις ασφαλείας των Λειτουργικών Συστημάτων. Για τυχόν άλλες ενημερώσεις και αναβαθμίσεις πρέπει να ζητούν την γνώμη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Μηχανοργάνωσης/Πληροφορικής</w:t>
      </w:r>
      <w:r w:rsidR="00D11A75">
        <w:rPr>
          <w:rFonts w:asciiTheme="minorHAnsi" w:hAnsiTheme="minorHAnsi" w:cstheme="minorHAnsi"/>
          <w:szCs w:val="24"/>
        </w:rPr>
        <w:t>,</w:t>
      </w:r>
      <w:r w:rsidRPr="00804086">
        <w:rPr>
          <w:rFonts w:asciiTheme="minorHAnsi" w:hAnsiTheme="minorHAnsi" w:cstheme="minorHAnsi"/>
          <w:szCs w:val="24"/>
        </w:rPr>
        <w:t xml:space="preserve"> διότι ενδέχεται η επικείμενη αναβάθμιση να οδηγήσει σε άρνηση υπηρεσιών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Η ενημέρωση του Λειτουργικού Συστήματος των συσκευών χειρός/κινητών συσκευών αποτελεί ευθύνη του χρήστη.</w:t>
      </w:r>
    </w:p>
    <w:p w14:paraId="3073B347"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Οι εφαρμογές πρέπει να ενημερώνονται με τα πιο πρόσφατα </w:t>
      </w:r>
      <w:r w:rsidRPr="00804086">
        <w:rPr>
          <w:rFonts w:asciiTheme="minorHAnsi" w:hAnsiTheme="minorHAnsi" w:cstheme="minorHAnsi"/>
          <w:szCs w:val="24"/>
          <w:lang w:val="en-US"/>
        </w:rPr>
        <w:t>patches</w:t>
      </w:r>
      <w:r w:rsidRPr="00804086">
        <w:rPr>
          <w:rFonts w:asciiTheme="minorHAnsi" w:hAnsiTheme="minorHAnsi" w:cstheme="minorHAnsi"/>
          <w:szCs w:val="24"/>
        </w:rPr>
        <w:t xml:space="preserve"> προκειμένου να αποφευχθούν οι ευπάθειες και να γίνει πιο σταθερή η συσκευή. </w:t>
      </w:r>
    </w:p>
    <w:p w14:paraId="61B16FA6"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Το </w:t>
      </w:r>
      <w:r w:rsidRPr="00804086">
        <w:rPr>
          <w:rFonts w:asciiTheme="minorHAnsi" w:hAnsiTheme="minorHAnsi" w:cstheme="minorHAnsi"/>
          <w:szCs w:val="24"/>
          <w:lang w:val="en-US"/>
        </w:rPr>
        <w:t>firmware</w:t>
      </w:r>
      <w:r w:rsidRPr="00804086">
        <w:rPr>
          <w:rFonts w:asciiTheme="minorHAnsi" w:hAnsiTheme="minorHAnsi" w:cstheme="minorHAnsi"/>
          <w:szCs w:val="24"/>
        </w:rPr>
        <w:t xml:space="preserve"> των συσκευών χειρός πρέπει να ενημερώνεται σε τακτική βάση προκειμένου να αποφευχθούν οι ευπάθειες και να γίνει πιο σταθερή η συσκευή. Η ενημέρωση είναι ευθύνη του χρήστη.</w:t>
      </w:r>
    </w:p>
    <w:p w14:paraId="6F1530BB" w14:textId="77777777" w:rsidR="00890E89" w:rsidRPr="00804086" w:rsidRDefault="00890E89" w:rsidP="00D11A75">
      <w:pPr>
        <w:numPr>
          <w:ilvl w:val="0"/>
          <w:numId w:val="68"/>
        </w:numPr>
        <w:tabs>
          <w:tab w:val="left" w:pos="284"/>
        </w:tabs>
        <w:ind w:left="0" w:firstLine="0"/>
        <w:rPr>
          <w:rFonts w:asciiTheme="minorHAnsi" w:hAnsiTheme="minorHAnsi" w:cstheme="minorHAnsi"/>
          <w:szCs w:val="24"/>
        </w:rPr>
      </w:pPr>
      <w:bookmarkStart w:id="681" w:name="_Toc34912368"/>
      <w:bookmarkStart w:id="682" w:name="_Toc37934112"/>
      <w:bookmarkStart w:id="683" w:name="_Toc39843596"/>
      <w:bookmarkStart w:id="684" w:name="_Toc51771095"/>
      <w:r w:rsidRPr="00804086">
        <w:rPr>
          <w:rFonts w:asciiTheme="minorHAnsi" w:hAnsiTheme="minorHAnsi" w:cstheme="minorHAnsi"/>
          <w:szCs w:val="24"/>
          <w:lang w:eastAsia="en-GB"/>
        </w:rPr>
        <w:t>Περιορισμοί Σύνδεσης (</w:t>
      </w:r>
      <w:r w:rsidRPr="00804086">
        <w:rPr>
          <w:rFonts w:asciiTheme="minorHAnsi" w:hAnsiTheme="minorHAnsi" w:cstheme="minorHAnsi"/>
          <w:szCs w:val="24"/>
        </w:rPr>
        <w:t>Χρήση σε Δημόσιους Χώρους &amp; Πρόσβαση σε Μη Αξιόπιστα Δίκτυα)</w:t>
      </w:r>
      <w:bookmarkEnd w:id="681"/>
      <w:bookmarkEnd w:id="682"/>
      <w:bookmarkEnd w:id="683"/>
      <w:bookmarkEnd w:id="684"/>
    </w:p>
    <w:p w14:paraId="1AFB78B0" w14:textId="48478908"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Πρέπει να επιδιώκεται ελαχιστοποίηση της χρήσης δημόσιων ασύρματων δικτύων (</w:t>
      </w:r>
      <w:r w:rsidRPr="00804086">
        <w:rPr>
          <w:rFonts w:asciiTheme="minorHAnsi" w:hAnsiTheme="minorHAnsi" w:cstheme="minorHAnsi"/>
          <w:szCs w:val="24"/>
          <w:lang w:val="en-US"/>
        </w:rPr>
        <w:t>wi</w:t>
      </w:r>
      <w:r w:rsidRPr="00804086">
        <w:rPr>
          <w:rFonts w:asciiTheme="minorHAnsi" w:hAnsiTheme="minorHAnsi" w:cstheme="minorHAnsi"/>
          <w:szCs w:val="24"/>
        </w:rPr>
        <w:t>-</w:t>
      </w:r>
      <w:r w:rsidRPr="00804086">
        <w:rPr>
          <w:rFonts w:asciiTheme="minorHAnsi" w:hAnsiTheme="minorHAnsi" w:cstheme="minorHAnsi"/>
          <w:szCs w:val="24"/>
          <w:lang w:val="en-US"/>
        </w:rPr>
        <w:t>fi</w:t>
      </w:r>
      <w:r w:rsidRPr="00804086">
        <w:rPr>
          <w:rFonts w:asciiTheme="minorHAnsi" w:hAnsiTheme="minorHAnsi" w:cstheme="minorHAnsi"/>
          <w:szCs w:val="24"/>
        </w:rPr>
        <w:t xml:space="preserve">), όπως π.χ. στα ανοιχτά / μη προστατευμένης πρόσβασης </w:t>
      </w:r>
      <w:r w:rsidRPr="00804086">
        <w:rPr>
          <w:rFonts w:asciiTheme="minorHAnsi" w:hAnsiTheme="minorHAnsi" w:cstheme="minorHAnsi"/>
          <w:szCs w:val="24"/>
          <w:lang w:val="en-US"/>
        </w:rPr>
        <w:t>wi</w:t>
      </w:r>
      <w:r w:rsidRPr="00804086">
        <w:rPr>
          <w:rFonts w:asciiTheme="minorHAnsi" w:hAnsiTheme="minorHAnsi" w:cstheme="minorHAnsi"/>
          <w:szCs w:val="24"/>
        </w:rPr>
        <w:t>-</w:t>
      </w:r>
      <w:r w:rsidRPr="00804086">
        <w:rPr>
          <w:rFonts w:asciiTheme="minorHAnsi" w:hAnsiTheme="minorHAnsi" w:cstheme="minorHAnsi"/>
          <w:szCs w:val="24"/>
          <w:lang w:val="en-US"/>
        </w:rPr>
        <w:t>fi</w:t>
      </w:r>
      <w:r w:rsidR="00D11A75">
        <w:rPr>
          <w:rFonts w:asciiTheme="minorHAnsi" w:hAnsiTheme="minorHAnsi" w:cstheme="minorHAnsi"/>
          <w:szCs w:val="24"/>
        </w:rPr>
        <w:t xml:space="preserve"> </w:t>
      </w:r>
      <w:r w:rsidRPr="00804086">
        <w:rPr>
          <w:rFonts w:asciiTheme="minorHAnsi" w:hAnsiTheme="minorHAnsi" w:cstheme="minorHAnsi"/>
          <w:szCs w:val="24"/>
        </w:rPr>
        <w:t>σε αεροδρόμια, ξενοδοχεία και καφετέριες.</w:t>
      </w:r>
    </w:p>
    <w:p w14:paraId="3C51AA11" w14:textId="7B60E3BA"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Εάν πρέπει να χρησιμοποιηθεί ένα </w:t>
      </w:r>
      <w:r w:rsidRPr="00804086">
        <w:rPr>
          <w:rFonts w:asciiTheme="minorHAnsi" w:hAnsiTheme="minorHAnsi" w:cstheme="minorHAnsi"/>
          <w:szCs w:val="24"/>
          <w:lang w:val="en-US"/>
        </w:rPr>
        <w:t>wi</w:t>
      </w:r>
      <w:r w:rsidRPr="00804086">
        <w:rPr>
          <w:rFonts w:asciiTheme="minorHAnsi" w:hAnsiTheme="minorHAnsi" w:cstheme="minorHAnsi"/>
          <w:szCs w:val="24"/>
        </w:rPr>
        <w:t>-</w:t>
      </w:r>
      <w:r w:rsidRPr="00804086">
        <w:rPr>
          <w:rFonts w:asciiTheme="minorHAnsi" w:hAnsiTheme="minorHAnsi" w:cstheme="minorHAnsi"/>
          <w:szCs w:val="24"/>
          <w:lang w:val="en-US"/>
        </w:rPr>
        <w:t>fi</w:t>
      </w:r>
      <w:r w:rsidR="00D11A75">
        <w:rPr>
          <w:rFonts w:asciiTheme="minorHAnsi" w:hAnsiTheme="minorHAnsi" w:cstheme="minorHAnsi"/>
          <w:szCs w:val="24"/>
        </w:rPr>
        <w:t xml:space="preserve"> </w:t>
      </w:r>
      <w:r w:rsidRPr="00804086">
        <w:rPr>
          <w:rFonts w:asciiTheme="minorHAnsi" w:hAnsiTheme="minorHAnsi" w:cstheme="minorHAnsi"/>
          <w:szCs w:val="24"/>
          <w:lang w:val="en-US"/>
        </w:rPr>
        <w:t>hotspot</w:t>
      </w:r>
      <w:r w:rsidRPr="00804086">
        <w:rPr>
          <w:rFonts w:asciiTheme="minorHAnsi" w:hAnsiTheme="minorHAnsi" w:cstheme="minorHAnsi"/>
          <w:szCs w:val="24"/>
        </w:rPr>
        <w:t xml:space="preserve"> εκτός ελέγχου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θα πρέπει να αποφευχθεί η διακίνηση εμπιστευτικών/ευαίσθητων δεδομένων. Ωστόσο, όπου υφίσταται συχνή ανάγκη διακίνησης εμπιστευτικών/ευαίσθητων δεδομένων ενώ ο χρήστης βρίσκεται εν κινήσει, για την εξασφάλιση υψηλού επιπέδου προστασίας αναφορικά με την σύνδεση του χρήστη της φορητής συσκευής σε πανεπιστημιακά αγαθά θα πρέπει να λαμβάνονται υπόψη οι οδηγίες του Παραρτήματος «Α».</w:t>
      </w:r>
    </w:p>
    <w:p w14:paraId="23F61582" w14:textId="77777777" w:rsidR="00890E89" w:rsidRPr="00804086" w:rsidRDefault="00890E89" w:rsidP="00D11A75">
      <w:pPr>
        <w:numPr>
          <w:ilvl w:val="0"/>
          <w:numId w:val="68"/>
        </w:numPr>
        <w:tabs>
          <w:tab w:val="left" w:pos="284"/>
        </w:tabs>
        <w:ind w:left="0" w:firstLine="0"/>
        <w:rPr>
          <w:rFonts w:asciiTheme="minorHAnsi" w:hAnsiTheme="minorHAnsi" w:cstheme="minorHAnsi"/>
          <w:szCs w:val="24"/>
          <w:lang w:eastAsia="en-GB"/>
        </w:rPr>
      </w:pPr>
      <w:bookmarkStart w:id="685" w:name="_Ref20917611"/>
      <w:bookmarkStart w:id="686" w:name="_Toc34912369"/>
      <w:bookmarkStart w:id="687" w:name="_Toc37934113"/>
      <w:bookmarkStart w:id="688" w:name="_Ref20246647"/>
      <w:bookmarkStart w:id="689" w:name="_Toc39843597"/>
      <w:bookmarkStart w:id="690" w:name="_Toc51771096"/>
      <w:r w:rsidRPr="00804086">
        <w:rPr>
          <w:rFonts w:asciiTheme="minorHAnsi" w:hAnsiTheme="minorHAnsi" w:cstheme="minorHAnsi"/>
          <w:szCs w:val="24"/>
          <w:lang w:eastAsia="en-GB"/>
        </w:rPr>
        <w:t>Έλεγχοι - Περιορισμοί Πρόσβασης</w:t>
      </w:r>
      <w:bookmarkEnd w:id="685"/>
      <w:bookmarkEnd w:id="686"/>
      <w:bookmarkEnd w:id="687"/>
      <w:bookmarkEnd w:id="688"/>
      <w:bookmarkEnd w:id="689"/>
      <w:bookmarkEnd w:id="690"/>
    </w:p>
    <w:p w14:paraId="32A3F312" w14:textId="77777777" w:rsidR="00890E89" w:rsidRPr="00022AB6" w:rsidRDefault="00890E89" w:rsidP="005F7F49">
      <w:pPr>
        <w:rPr>
          <w:rFonts w:asciiTheme="minorHAnsi" w:eastAsia="Times New Roman" w:hAnsiTheme="minorHAnsi" w:cstheme="minorHAnsi"/>
          <w:b/>
          <w:i/>
          <w:color w:val="2F5496" w:themeColor="accent5" w:themeShade="BF"/>
          <w:szCs w:val="24"/>
        </w:rPr>
      </w:pPr>
      <w:r w:rsidRPr="00022AB6">
        <w:rPr>
          <w:rFonts w:asciiTheme="minorHAnsi" w:eastAsia="Times New Roman" w:hAnsiTheme="minorHAnsi" w:cstheme="minorHAnsi"/>
          <w:b/>
          <w:i/>
          <w:color w:val="2F5496" w:themeColor="accent5" w:themeShade="BF"/>
          <w:szCs w:val="24"/>
        </w:rPr>
        <w:t xml:space="preserve">α) Διαδικασία Εισόδου, Απομακρυσμένος Έλεγχος και Εντοπισμός </w:t>
      </w:r>
    </w:p>
    <w:p w14:paraId="56B0C105"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szCs w:val="24"/>
        </w:rPr>
        <w:t>Το Πανεπιστήμιο Δυτικής Μακεδονίας</w:t>
      </w:r>
      <w:r w:rsidR="00F00565" w:rsidRPr="00804086">
        <w:rPr>
          <w:rFonts w:asciiTheme="minorHAnsi" w:hAnsiTheme="minorHAnsi" w:cstheme="minorHAnsi"/>
          <w:szCs w:val="24"/>
        </w:rPr>
        <w:t xml:space="preserve"> </w:t>
      </w:r>
      <w:r w:rsidRPr="00804086">
        <w:rPr>
          <w:rFonts w:asciiTheme="minorHAnsi" w:hAnsiTheme="minorHAnsi" w:cstheme="minorHAnsi"/>
          <w:color w:val="000000"/>
          <w:szCs w:val="24"/>
        </w:rPr>
        <w:t>χορηγεί περιορισμένο αριθμό φορητών συσκευών χειρός (</w:t>
      </w:r>
      <w:r w:rsidRPr="00804086">
        <w:rPr>
          <w:rFonts w:asciiTheme="minorHAnsi" w:hAnsiTheme="minorHAnsi" w:cstheme="minorHAnsi"/>
          <w:color w:val="000000"/>
          <w:szCs w:val="24"/>
          <w:lang w:val="en-US"/>
        </w:rPr>
        <w:t>smartphones</w:t>
      </w:r>
      <w:r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lang w:val="en-US"/>
        </w:rPr>
        <w:t>tablets</w:t>
      </w:r>
      <w:r w:rsidRPr="00804086">
        <w:rPr>
          <w:rFonts w:asciiTheme="minorHAnsi" w:hAnsiTheme="minorHAnsi" w:cstheme="minorHAnsi"/>
          <w:color w:val="000000"/>
          <w:szCs w:val="24"/>
        </w:rPr>
        <w:t xml:space="preserve">) σε συγκεκριμένα ανώτερα στελέχη, στις οποίες εν γένει δεν αποθηκεύονται δεδομένα, πέραν της δυνατότητας πρόσβασης στα </w:t>
      </w:r>
      <w:r w:rsidRPr="00804086">
        <w:rPr>
          <w:rFonts w:asciiTheme="minorHAnsi" w:hAnsiTheme="minorHAnsi" w:cstheme="minorHAnsi"/>
          <w:color w:val="000000"/>
          <w:szCs w:val="24"/>
          <w:lang w:val="en-US"/>
        </w:rPr>
        <w:t>emails</w:t>
      </w:r>
      <w:r w:rsidRPr="00804086">
        <w:rPr>
          <w:rFonts w:asciiTheme="minorHAnsi" w:hAnsiTheme="minorHAnsi" w:cstheme="minorHAnsi"/>
          <w:color w:val="000000"/>
          <w:szCs w:val="24"/>
        </w:rPr>
        <w:t xml:space="preserve"> και στα τυχόν επισυναπτόμενα αρχεία. Για την είσοδο στις φορητές συσκευές πρέπει να εφαρμόζονται από όλους τα κάτωθι σημεία ελέγχου πρόσβασης:</w:t>
      </w:r>
    </w:p>
    <w:p w14:paraId="55E9C198"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lastRenderedPageBreak/>
        <w:t>Ρύθμιση κλειδώματος οθόνης (</w:t>
      </w:r>
      <w:r w:rsidRPr="00804086">
        <w:rPr>
          <w:rFonts w:asciiTheme="minorHAnsi" w:hAnsiTheme="minorHAnsi" w:cstheme="minorHAnsi"/>
          <w:szCs w:val="24"/>
          <w:lang w:val="en-US"/>
        </w:rPr>
        <w:t>lockscreen</w:t>
      </w:r>
      <w:r w:rsidRPr="00804086">
        <w:rPr>
          <w:rFonts w:asciiTheme="minorHAnsi" w:hAnsiTheme="minorHAnsi" w:cstheme="minorHAnsi"/>
          <w:szCs w:val="24"/>
        </w:rPr>
        <w:t xml:space="preserve">). Πέραν του κωδικού ανοίγματος/ξεκλειδώματος, εφόσον διατίθεται δυνατότητα αναγνώρισης δακτυλικού αποτυπώματος, συστήνεται να χρησιμοποιείται αυτή η μέθοδος για το άνοιγμα της οθόνης. </w:t>
      </w:r>
    </w:p>
    <w:p w14:paraId="03B4C9D3" w14:textId="77777777" w:rsidR="00890E89" w:rsidRPr="00804086" w:rsidRDefault="00890E89" w:rsidP="00634A27">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Αυτόματο κλείδωμα με </w:t>
      </w:r>
      <w:r w:rsidRPr="00804086">
        <w:rPr>
          <w:rFonts w:asciiTheme="minorHAnsi" w:hAnsiTheme="minorHAnsi" w:cstheme="minorHAnsi"/>
          <w:szCs w:val="24"/>
          <w:lang w:val="en-US"/>
        </w:rPr>
        <w:t>password</w:t>
      </w:r>
      <w:r w:rsidRPr="00804086">
        <w:rPr>
          <w:rFonts w:asciiTheme="minorHAnsi" w:hAnsiTheme="minorHAnsi" w:cstheme="minorHAnsi"/>
          <w:szCs w:val="24"/>
        </w:rPr>
        <w:t xml:space="preserve"> ή PIN για διάστημα αδράνειας μεγαλύτερο από 5 λεπτά στα </w:t>
      </w:r>
      <w:r w:rsidRPr="00804086">
        <w:rPr>
          <w:rFonts w:asciiTheme="minorHAnsi" w:hAnsiTheme="minorHAnsi" w:cstheme="minorHAnsi"/>
          <w:szCs w:val="24"/>
          <w:lang w:val="en-US"/>
        </w:rPr>
        <w:t>laptops</w:t>
      </w:r>
      <w:r w:rsidRPr="00804086">
        <w:rPr>
          <w:rFonts w:asciiTheme="minorHAnsi" w:hAnsiTheme="minorHAnsi" w:cstheme="minorHAnsi"/>
          <w:szCs w:val="24"/>
        </w:rPr>
        <w:t xml:space="preserve"> και 1 λεπτό στις συσκευές χειρός.</w:t>
      </w:r>
    </w:p>
    <w:p w14:paraId="49AF62D1" w14:textId="3B616B13" w:rsidR="00890E89" w:rsidRPr="00804086" w:rsidRDefault="00890E89" w:rsidP="005F1BFC">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Επειδή οι συσκευές </w:t>
      </w:r>
      <w:r w:rsidRPr="00804086">
        <w:rPr>
          <w:rFonts w:asciiTheme="minorHAnsi" w:hAnsiTheme="minorHAnsi" w:cstheme="minorHAnsi"/>
          <w:szCs w:val="24"/>
          <w:lang w:val="en-US"/>
        </w:rPr>
        <w:t>Bluetooth</w:t>
      </w:r>
      <w:r w:rsidRPr="00804086">
        <w:rPr>
          <w:rFonts w:asciiTheme="minorHAnsi" w:hAnsiTheme="minorHAnsi" w:cstheme="minorHAnsi"/>
          <w:szCs w:val="24"/>
        </w:rPr>
        <w:t xml:space="preserve"> είναι πολύ εύκολο να "ανακαλύπτονται", να συνδέονται με άλλες συσκευές και δυνητικά να «χακάρονται», συστήνεται ρύθμιση της συσκευής </w:t>
      </w:r>
      <w:r w:rsidRPr="00804086">
        <w:rPr>
          <w:rFonts w:asciiTheme="minorHAnsi" w:hAnsiTheme="minorHAnsi" w:cstheme="minorHAnsi"/>
          <w:szCs w:val="24"/>
          <w:lang w:val="en-US"/>
        </w:rPr>
        <w:t>Bluetooth</w:t>
      </w:r>
      <w:r w:rsidR="00A73613">
        <w:rPr>
          <w:rFonts w:asciiTheme="minorHAnsi" w:hAnsiTheme="minorHAnsi" w:cstheme="minorHAnsi"/>
          <w:szCs w:val="24"/>
        </w:rPr>
        <w:t xml:space="preserve"> </w:t>
      </w:r>
      <w:r w:rsidRPr="00804086">
        <w:rPr>
          <w:rFonts w:asciiTheme="minorHAnsi" w:hAnsiTheme="minorHAnsi" w:cstheme="minorHAnsi"/>
          <w:szCs w:val="24"/>
        </w:rPr>
        <w:t>στην κρυφή λειτουργία (</w:t>
      </w:r>
      <w:r w:rsidRPr="00804086">
        <w:rPr>
          <w:rFonts w:asciiTheme="minorHAnsi" w:hAnsiTheme="minorHAnsi" w:cstheme="minorHAnsi"/>
          <w:szCs w:val="24"/>
          <w:lang w:val="en-US"/>
        </w:rPr>
        <w:t>hiddenmode</w:t>
      </w:r>
      <w:r w:rsidRPr="00804086">
        <w:rPr>
          <w:rFonts w:asciiTheme="minorHAnsi" w:hAnsiTheme="minorHAnsi" w:cstheme="minorHAnsi"/>
          <w:szCs w:val="24"/>
        </w:rPr>
        <w:t xml:space="preserve">) και ενεργοποίηση </w:t>
      </w:r>
      <w:r w:rsidRPr="00804086">
        <w:rPr>
          <w:rFonts w:asciiTheme="minorHAnsi" w:hAnsiTheme="minorHAnsi" w:cstheme="minorHAnsi"/>
          <w:szCs w:val="24"/>
          <w:lang w:val="en-US"/>
        </w:rPr>
        <w:t>Bluetooth</w:t>
      </w:r>
      <w:r w:rsidRPr="00804086">
        <w:rPr>
          <w:rFonts w:asciiTheme="minorHAnsi" w:hAnsiTheme="minorHAnsi" w:cstheme="minorHAnsi"/>
          <w:szCs w:val="24"/>
        </w:rPr>
        <w:t xml:space="preserve"> μόνο όταν χρειάζεται.</w:t>
      </w:r>
    </w:p>
    <w:p w14:paraId="686ECA7C"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Ανήκει στις προτεραιότητες του </w:t>
      </w:r>
      <w:r w:rsidR="00835C1D" w:rsidRPr="00804086">
        <w:rPr>
          <w:rFonts w:asciiTheme="minorHAnsi" w:hAnsiTheme="minorHAnsi" w:cstheme="minorHAnsi"/>
          <w:color w:val="000000"/>
          <w:szCs w:val="24"/>
        </w:rPr>
        <w:t>Ιδρύματος</w:t>
      </w:r>
      <w:r w:rsidRPr="00804086">
        <w:rPr>
          <w:rFonts w:asciiTheme="minorHAnsi" w:hAnsiTheme="minorHAnsi" w:cstheme="minorHAnsi"/>
          <w:color w:val="000000"/>
          <w:szCs w:val="24"/>
        </w:rPr>
        <w:t xml:space="preserve"> η μελλοντική αξιοποίηση δυνατότητας κεντρικού </w:t>
      </w:r>
      <w:r w:rsidRPr="00804086">
        <w:rPr>
          <w:rFonts w:asciiTheme="minorHAnsi" w:hAnsiTheme="minorHAnsi" w:cstheme="minorHAnsi"/>
          <w:color w:val="000000"/>
          <w:szCs w:val="24"/>
          <w:lang w:val="en-US"/>
        </w:rPr>
        <w:t>remotewipe</w:t>
      </w:r>
      <w:r w:rsidRPr="00804086">
        <w:rPr>
          <w:rFonts w:asciiTheme="minorHAnsi" w:hAnsiTheme="minorHAnsi" w:cstheme="minorHAnsi"/>
          <w:color w:val="000000"/>
          <w:szCs w:val="24"/>
        </w:rPr>
        <w:t>-</w:t>
      </w:r>
      <w:r w:rsidRPr="00804086">
        <w:rPr>
          <w:rFonts w:asciiTheme="minorHAnsi" w:hAnsiTheme="minorHAnsi" w:cstheme="minorHAnsi"/>
          <w:color w:val="000000"/>
          <w:szCs w:val="24"/>
          <w:lang w:val="en-US"/>
        </w:rPr>
        <w:t>out</w:t>
      </w:r>
      <w:r w:rsidRPr="00804086">
        <w:rPr>
          <w:rFonts w:asciiTheme="minorHAnsi" w:hAnsiTheme="minorHAnsi" w:cstheme="minorHAnsi"/>
          <w:color w:val="000000"/>
          <w:szCs w:val="24"/>
        </w:rPr>
        <w:t xml:space="preserve">, κλειδώματος και εντοπισμού της συσκευής ανάλογα με τη τεχνολογία της φορητής συσκευής. Προς το παρόν αυτό εξασφαλίζεται μόνο για τα έξυπνα κινητά τηλεφωνά και τα </w:t>
      </w:r>
      <w:r w:rsidRPr="00804086">
        <w:rPr>
          <w:rFonts w:asciiTheme="minorHAnsi" w:hAnsiTheme="minorHAnsi" w:cstheme="minorHAnsi"/>
          <w:color w:val="000000"/>
          <w:szCs w:val="24"/>
          <w:lang w:val="en-US"/>
        </w:rPr>
        <w:t>tablets</w:t>
      </w:r>
      <w:r w:rsidRPr="00804086">
        <w:rPr>
          <w:rFonts w:asciiTheme="minorHAnsi" w:hAnsiTheme="minorHAnsi" w:cstheme="minorHAnsi"/>
          <w:color w:val="000000"/>
          <w:szCs w:val="24"/>
        </w:rPr>
        <w:t xml:space="preserve">  με χρήση τ</w:t>
      </w:r>
      <w:r w:rsidRPr="00804086">
        <w:rPr>
          <w:rFonts w:asciiTheme="minorHAnsi" w:hAnsiTheme="minorHAnsi" w:cstheme="minorHAnsi"/>
          <w:color w:val="000000"/>
          <w:szCs w:val="24"/>
          <w:lang w:val="en-US"/>
        </w:rPr>
        <w:t>o</w:t>
      </w:r>
      <w:r w:rsidRPr="00804086">
        <w:rPr>
          <w:rFonts w:asciiTheme="minorHAnsi" w:hAnsiTheme="minorHAnsi" w:cstheme="minorHAnsi"/>
          <w:color w:val="000000"/>
          <w:szCs w:val="24"/>
        </w:rPr>
        <w:t>υ λογαριασμού χρήστη (</w:t>
      </w:r>
      <w:r w:rsidRPr="00804086">
        <w:rPr>
          <w:rFonts w:asciiTheme="minorHAnsi" w:hAnsiTheme="minorHAnsi" w:cstheme="minorHAnsi"/>
          <w:color w:val="000000"/>
          <w:szCs w:val="24"/>
          <w:lang w:val="en-US"/>
        </w:rPr>
        <w:t>findmyiphone</w:t>
      </w:r>
      <w:r w:rsidRPr="00804086">
        <w:rPr>
          <w:rFonts w:asciiTheme="minorHAnsi" w:hAnsiTheme="minorHAnsi" w:cstheme="minorHAnsi"/>
          <w:color w:val="000000"/>
          <w:szCs w:val="24"/>
        </w:rPr>
        <w:t xml:space="preserve">, </w:t>
      </w:r>
      <w:r w:rsidRPr="00804086">
        <w:rPr>
          <w:rFonts w:asciiTheme="minorHAnsi" w:hAnsiTheme="minorHAnsi" w:cstheme="minorHAnsi"/>
          <w:color w:val="000000"/>
          <w:szCs w:val="24"/>
          <w:lang w:val="en-US"/>
        </w:rPr>
        <w:t>findmydevice</w:t>
      </w:r>
      <w:r w:rsidRPr="00804086">
        <w:rPr>
          <w:rFonts w:asciiTheme="minorHAnsi" w:hAnsiTheme="minorHAnsi" w:cstheme="minorHAnsi"/>
          <w:color w:val="000000"/>
          <w:szCs w:val="24"/>
        </w:rPr>
        <w:t xml:space="preserve"> - </w:t>
      </w:r>
      <w:r w:rsidRPr="00804086">
        <w:rPr>
          <w:rFonts w:asciiTheme="minorHAnsi" w:hAnsiTheme="minorHAnsi" w:cstheme="minorHAnsi"/>
          <w:color w:val="000000"/>
          <w:szCs w:val="24"/>
          <w:lang w:val="en-US"/>
        </w:rPr>
        <w:t>android</w:t>
      </w:r>
      <w:r w:rsidRPr="00804086">
        <w:rPr>
          <w:rFonts w:asciiTheme="minorHAnsi" w:hAnsiTheme="minorHAnsi" w:cstheme="minorHAnsi"/>
          <w:color w:val="000000"/>
          <w:szCs w:val="24"/>
        </w:rPr>
        <w:t>).</w:t>
      </w:r>
    </w:p>
    <w:p w14:paraId="215F96E1" w14:textId="77777777" w:rsidR="00890E89" w:rsidRPr="00022AB6" w:rsidRDefault="00890E89" w:rsidP="00022AB6">
      <w:pPr>
        <w:pStyle w:val="2"/>
        <w:jc w:val="left"/>
        <w:rPr>
          <w:rFonts w:cstheme="minorHAnsi"/>
          <w:sz w:val="24"/>
          <w:szCs w:val="24"/>
        </w:rPr>
      </w:pPr>
      <w:bookmarkStart w:id="691" w:name="_Toc58415479"/>
      <w:r w:rsidRPr="00022AB6">
        <w:rPr>
          <w:rFonts w:cstheme="minorHAnsi"/>
          <w:sz w:val="24"/>
          <w:szCs w:val="24"/>
        </w:rPr>
        <w:t>β) Περιορισμοί Πρόσβασης σε Πληροφορίες και Κρυπτογράφηση</w:t>
      </w:r>
      <w:r w:rsidR="00F00565" w:rsidRPr="00022AB6">
        <w:rPr>
          <w:rFonts w:cstheme="minorHAnsi"/>
          <w:sz w:val="24"/>
          <w:szCs w:val="24"/>
        </w:rPr>
        <w:t xml:space="preserve"> </w:t>
      </w:r>
      <w:r w:rsidRPr="00022AB6">
        <w:rPr>
          <w:rFonts w:cstheme="minorHAnsi"/>
          <w:sz w:val="24"/>
          <w:szCs w:val="24"/>
        </w:rPr>
        <w:t>για φορητούς υπολογιστές</w:t>
      </w:r>
      <w:bookmarkEnd w:id="691"/>
    </w:p>
    <w:p w14:paraId="6B2BF533" w14:textId="2565F074" w:rsidR="00890E89" w:rsidRPr="00804086" w:rsidRDefault="00890E89" w:rsidP="005F1BFC">
      <w:pPr>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 xml:space="preserve">Οποιαδήποτε δεδομένα αποθηκεύονται τοπικά στη συσκευή που χαρακτηρίζονται απόρρητα (αυστηρά εμπιστευτικά) ή αφορούν προσωπικά δεδομένα τρίτων θα πρέπει να κρυπτογραφούνται, προκειμένου να αποφευχθεί η κλοπή δεδομένων και η αποκάλυψη σε τρίτους. Για το σκοπό αυτό θα αξιοποιείται διακριτό </w:t>
      </w:r>
      <w:r w:rsidRPr="00804086">
        <w:rPr>
          <w:rFonts w:asciiTheme="minorHAnsi" w:hAnsiTheme="minorHAnsi" w:cstheme="minorHAnsi"/>
          <w:color w:val="000000"/>
          <w:szCs w:val="24"/>
          <w:lang w:val="en-US" w:eastAsia="en-GB"/>
        </w:rPr>
        <w:t>partition</w:t>
      </w:r>
      <w:r w:rsidRPr="00804086">
        <w:rPr>
          <w:rFonts w:asciiTheme="minorHAnsi" w:hAnsiTheme="minorHAnsi" w:cstheme="minorHAnsi"/>
          <w:color w:val="000000"/>
          <w:szCs w:val="24"/>
          <w:lang w:eastAsia="en-GB"/>
        </w:rPr>
        <w:t xml:space="preserve">, το οποίο θα διαμορφώνεται κατά το αρχικό </w:t>
      </w:r>
      <w:r w:rsidRPr="00804086">
        <w:rPr>
          <w:rFonts w:asciiTheme="minorHAnsi" w:hAnsiTheme="minorHAnsi" w:cstheme="minorHAnsi"/>
          <w:color w:val="000000"/>
          <w:szCs w:val="24"/>
          <w:lang w:val="en-US" w:eastAsia="en-GB"/>
        </w:rPr>
        <w:t>setup</w:t>
      </w:r>
      <w:r w:rsidRPr="00804086">
        <w:rPr>
          <w:rFonts w:asciiTheme="minorHAnsi" w:hAnsiTheme="minorHAnsi" w:cstheme="minorHAnsi"/>
          <w:color w:val="000000"/>
          <w:szCs w:val="24"/>
          <w:lang w:eastAsia="en-GB"/>
        </w:rPr>
        <w:t xml:space="preserve"> του υπολογιστή από το Τμήμα </w:t>
      </w:r>
      <w:bookmarkStart w:id="692" w:name="_Hlk35521032"/>
      <w:r w:rsidRPr="00804086">
        <w:rPr>
          <w:rFonts w:asciiTheme="minorHAnsi" w:hAnsiTheme="minorHAnsi" w:cstheme="minorHAnsi"/>
          <w:color w:val="000000"/>
          <w:szCs w:val="24"/>
          <w:lang w:eastAsia="en-GB"/>
        </w:rPr>
        <w:t>Μηχανοργάνωσης/Πληροφορικής</w:t>
      </w:r>
      <w:bookmarkEnd w:id="692"/>
      <w:r w:rsidRPr="00804086">
        <w:rPr>
          <w:rFonts w:asciiTheme="minorHAnsi" w:hAnsiTheme="minorHAnsi" w:cstheme="minorHAnsi"/>
          <w:color w:val="000000"/>
          <w:szCs w:val="24"/>
          <w:lang w:eastAsia="en-GB"/>
        </w:rPr>
        <w:t xml:space="preserve">. Για την κρυπτογράφηση μπορεί να </w:t>
      </w:r>
      <w:r w:rsidRPr="00804086">
        <w:rPr>
          <w:rFonts w:asciiTheme="minorHAnsi" w:hAnsiTheme="minorHAnsi" w:cstheme="minorHAnsi"/>
          <w:szCs w:val="24"/>
          <w:lang w:eastAsia="en-GB"/>
        </w:rPr>
        <w:t>χρησιμοποιείται η εφαρμογή Bitlocker</w:t>
      </w:r>
      <w:r w:rsidR="00A73613">
        <w:rPr>
          <w:rFonts w:asciiTheme="minorHAnsi" w:hAnsiTheme="minorHAnsi" w:cstheme="minorHAnsi"/>
          <w:szCs w:val="24"/>
          <w:lang w:eastAsia="en-GB"/>
        </w:rPr>
        <w:t xml:space="preserve"> </w:t>
      </w:r>
      <w:r w:rsidRPr="00804086">
        <w:rPr>
          <w:rFonts w:asciiTheme="minorHAnsi" w:hAnsiTheme="minorHAnsi" w:cstheme="minorHAnsi"/>
          <w:color w:val="000000"/>
          <w:szCs w:val="24"/>
          <w:lang w:eastAsia="en-GB"/>
        </w:rPr>
        <w:t xml:space="preserve">που παρέχεται εγγενώς από το λειτουργικό σύστημα ή άλλης εγκεκριμένης από το </w:t>
      </w:r>
      <w:r w:rsidRPr="00804086">
        <w:rPr>
          <w:rFonts w:asciiTheme="minorHAnsi" w:hAnsiTheme="minorHAnsi" w:cstheme="minorHAnsi"/>
          <w:szCs w:val="24"/>
          <w:lang w:eastAsia="en-GB"/>
        </w:rPr>
        <w:t>Τμήμα</w:t>
      </w:r>
      <w:r w:rsidR="00A73613">
        <w:rPr>
          <w:rFonts w:asciiTheme="minorHAnsi" w:hAnsiTheme="minorHAnsi" w:cstheme="minorHAnsi"/>
          <w:szCs w:val="24"/>
          <w:lang w:eastAsia="en-GB"/>
        </w:rPr>
        <w:t xml:space="preserve"> </w:t>
      </w:r>
      <w:r w:rsidRPr="00804086">
        <w:rPr>
          <w:rFonts w:asciiTheme="minorHAnsi" w:hAnsiTheme="minorHAnsi" w:cstheme="minorHAnsi"/>
          <w:szCs w:val="24"/>
          <w:lang w:eastAsia="en-GB"/>
        </w:rPr>
        <w:t xml:space="preserve">Μηχανοργάνωσης/Πληροφορικής </w:t>
      </w:r>
      <w:r w:rsidRPr="00804086">
        <w:rPr>
          <w:rFonts w:asciiTheme="minorHAnsi" w:hAnsiTheme="minorHAnsi" w:cstheme="minorHAnsi"/>
          <w:color w:val="000000"/>
          <w:szCs w:val="24"/>
          <w:lang w:eastAsia="en-GB"/>
        </w:rPr>
        <w:t>εφαρμογής.</w:t>
      </w:r>
    </w:p>
    <w:p w14:paraId="106A9FF7" w14:textId="77777777" w:rsidR="00890E89" w:rsidRPr="00804086" w:rsidRDefault="00890E89" w:rsidP="005F1BFC">
      <w:pPr>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 xml:space="preserve">Η ίδια πολιτική (κρυπτογράφηση με χρήση της ανωτέρω εφαρμογής) θα ακολουθείται για την αποθήκευση απόρρητων (αυστηρά εμπιστευτικά) ή προσωπικών δεδομένων τρίτων σε οποιοδήποτε αφαιρούμενο αποθηκευτικό μέσο (π.χ. </w:t>
      </w:r>
      <w:r w:rsidRPr="00804086">
        <w:rPr>
          <w:rFonts w:asciiTheme="minorHAnsi" w:hAnsiTheme="minorHAnsi" w:cstheme="minorHAnsi"/>
          <w:color w:val="000000"/>
          <w:szCs w:val="24"/>
          <w:lang w:val="en-US" w:eastAsia="en-GB"/>
        </w:rPr>
        <w:t>usbsticks</w:t>
      </w:r>
      <w:r w:rsidRPr="00804086">
        <w:rPr>
          <w:rFonts w:asciiTheme="minorHAnsi" w:hAnsiTheme="minorHAnsi" w:cstheme="minorHAnsi"/>
          <w:color w:val="000000"/>
          <w:szCs w:val="24"/>
          <w:lang w:eastAsia="en-GB"/>
        </w:rPr>
        <w:t>).</w:t>
      </w:r>
    </w:p>
    <w:p w14:paraId="1848A1DC" w14:textId="77777777" w:rsidR="00890E89" w:rsidRPr="00804086" w:rsidRDefault="00890E89" w:rsidP="005F1BFC">
      <w:pPr>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 xml:space="preserve">Απόρρητα και εμπιστευτικά έγγραφα </w:t>
      </w:r>
      <w:r w:rsidRPr="00804086">
        <w:rPr>
          <w:rFonts w:asciiTheme="minorHAnsi" w:hAnsiTheme="minorHAnsi" w:cstheme="minorHAnsi"/>
          <w:b/>
          <w:bCs/>
          <w:color w:val="000000"/>
          <w:szCs w:val="24"/>
          <w:lang w:eastAsia="en-GB"/>
        </w:rPr>
        <w:t>ΔΕΝ</w:t>
      </w:r>
      <w:r w:rsidRPr="00804086">
        <w:rPr>
          <w:rFonts w:asciiTheme="minorHAnsi" w:hAnsiTheme="minorHAnsi" w:cstheme="minorHAnsi"/>
          <w:color w:val="000000"/>
          <w:szCs w:val="24"/>
          <w:lang w:eastAsia="en-GB"/>
        </w:rPr>
        <w:t xml:space="preserve"> πρέπει να αποθηκεύονται σε συσκευές χειρός, εκτός αν παραστεί απόλυτη ανάγκη και σε αυτήν την περίπτωση θα πρέπει να διαγραφούν το συντομότερο δυνατόν.</w:t>
      </w:r>
    </w:p>
    <w:p w14:paraId="3576446C" w14:textId="77777777" w:rsidR="00890E89" w:rsidRPr="00F144F3" w:rsidRDefault="00890E89" w:rsidP="00F76723">
      <w:pPr>
        <w:rPr>
          <w:rFonts w:asciiTheme="minorHAnsi" w:eastAsia="Times New Roman" w:hAnsiTheme="minorHAnsi" w:cstheme="minorHAnsi"/>
          <w:b/>
          <w:i/>
          <w:color w:val="2F5496" w:themeColor="accent5" w:themeShade="BF"/>
          <w:szCs w:val="24"/>
        </w:rPr>
      </w:pPr>
      <w:bookmarkStart w:id="693" w:name="_Toc34912370"/>
      <w:bookmarkStart w:id="694" w:name="_Toc37934114"/>
      <w:bookmarkStart w:id="695" w:name="_Toc39843598"/>
      <w:bookmarkStart w:id="696" w:name="_Toc51771097"/>
      <w:r w:rsidRPr="00F144F3">
        <w:rPr>
          <w:rFonts w:asciiTheme="minorHAnsi" w:eastAsia="Times New Roman" w:hAnsiTheme="minorHAnsi" w:cstheme="minorHAnsi"/>
          <w:b/>
          <w:i/>
          <w:color w:val="2F5496" w:themeColor="accent5" w:themeShade="BF"/>
          <w:szCs w:val="24"/>
        </w:rPr>
        <w:t>Προστασία από Κακόβουλα Λογισμικά</w:t>
      </w:r>
      <w:bookmarkEnd w:id="693"/>
      <w:bookmarkEnd w:id="694"/>
      <w:bookmarkEnd w:id="695"/>
      <w:bookmarkEnd w:id="696"/>
    </w:p>
    <w:p w14:paraId="152BB25D"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Αναφορικά με τη προστασία των φορητών συσκευών από κακόβουλες εφαρμογές, αυτές θα διαθέτουν εγκατεστημένο λογισμικό προστασίας από ιούς. Ειδικότερα:</w:t>
      </w:r>
    </w:p>
    <w:p w14:paraId="48664611" w14:textId="77777777" w:rsidR="00890E89" w:rsidRPr="00804086" w:rsidRDefault="00890E89" w:rsidP="005F1BFC">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Τα </w:t>
      </w:r>
      <w:r w:rsidRPr="00804086">
        <w:rPr>
          <w:rFonts w:asciiTheme="minorHAnsi" w:hAnsiTheme="minorHAnsi" w:cstheme="minorHAnsi"/>
          <w:szCs w:val="24"/>
          <w:lang w:val="en-US"/>
        </w:rPr>
        <w:t>laptops</w:t>
      </w:r>
      <w:r w:rsidRPr="00804086">
        <w:rPr>
          <w:rFonts w:asciiTheme="minorHAnsi" w:hAnsiTheme="minorHAnsi" w:cstheme="minorHAnsi"/>
          <w:szCs w:val="24"/>
        </w:rPr>
        <w:t xml:space="preserve"> φέρουν προεγκατεστημένο το λογισμικό </w:t>
      </w:r>
      <w:r w:rsidRPr="00804086">
        <w:rPr>
          <w:rFonts w:asciiTheme="minorHAnsi" w:hAnsiTheme="minorHAnsi" w:cstheme="minorHAnsi"/>
          <w:szCs w:val="24"/>
          <w:lang w:val="en-US"/>
        </w:rPr>
        <w:t>antivirus</w:t>
      </w:r>
      <w:r w:rsidRPr="00804086">
        <w:rPr>
          <w:rFonts w:asciiTheme="minorHAnsi" w:hAnsiTheme="minorHAnsi" w:cstheme="minorHAnsi"/>
          <w:szCs w:val="24"/>
        </w:rPr>
        <w:t xml:space="preserve"> που χρησιμοποιεί το Πανεπιστήμιο, το οποίο ενημερώνεται αυτόματα σε διαρκή βάση</w:t>
      </w:r>
    </w:p>
    <w:p w14:paraId="169AE16E" w14:textId="77777777" w:rsidR="00F76723" w:rsidRPr="00804086" w:rsidRDefault="00890E89" w:rsidP="005F1BFC">
      <w:pPr>
        <w:pStyle w:val="a6"/>
        <w:overflowPunct w:val="0"/>
        <w:autoSpaceDE w:val="0"/>
        <w:autoSpaceDN w:val="0"/>
        <w:adjustRightInd w:val="0"/>
        <w:spacing w:after="0"/>
        <w:ind w:left="0"/>
        <w:contextualSpacing w:val="0"/>
        <w:textAlignment w:val="baseline"/>
        <w:rPr>
          <w:rFonts w:asciiTheme="minorHAnsi" w:hAnsiTheme="minorHAnsi" w:cstheme="minorHAnsi"/>
          <w:szCs w:val="24"/>
        </w:rPr>
      </w:pPr>
      <w:r w:rsidRPr="00804086">
        <w:rPr>
          <w:rFonts w:asciiTheme="minorHAnsi" w:hAnsiTheme="minorHAnsi" w:cstheme="minorHAnsi"/>
          <w:szCs w:val="24"/>
        </w:rPr>
        <w:lastRenderedPageBreak/>
        <w:t xml:space="preserve">Στις συσκευές χειρός η εγκατάσταση σχετικού λογισμικού </w:t>
      </w:r>
      <w:r w:rsidRPr="00804086">
        <w:rPr>
          <w:rFonts w:asciiTheme="minorHAnsi" w:hAnsiTheme="minorHAnsi" w:cstheme="minorHAnsi"/>
          <w:szCs w:val="24"/>
          <w:lang w:val="en-US"/>
        </w:rPr>
        <w:t>antivirus</w:t>
      </w:r>
      <w:r w:rsidRPr="00804086">
        <w:rPr>
          <w:rFonts w:asciiTheme="minorHAnsi" w:hAnsiTheme="minorHAnsi" w:cstheme="minorHAnsi"/>
          <w:szCs w:val="24"/>
        </w:rPr>
        <w:t xml:space="preserve"> γίνεται με ευθύνη του χρήστη, ο οποίος βέβαια πρέπει να απευθύνεται στο Τμήμα Μηχανοργάνωσης/Πληροφορικής</w:t>
      </w:r>
      <w:r w:rsidR="00F76723" w:rsidRPr="00804086">
        <w:rPr>
          <w:rFonts w:asciiTheme="minorHAnsi" w:hAnsiTheme="minorHAnsi" w:cstheme="minorHAnsi"/>
          <w:szCs w:val="24"/>
        </w:rPr>
        <w:t>.</w:t>
      </w:r>
    </w:p>
    <w:p w14:paraId="42240271" w14:textId="5AA55FBC" w:rsidR="00890E89" w:rsidRPr="00F144F3" w:rsidRDefault="00890E89" w:rsidP="00F144F3">
      <w:pPr>
        <w:pStyle w:val="a6"/>
        <w:overflowPunct w:val="0"/>
        <w:autoSpaceDE w:val="0"/>
        <w:autoSpaceDN w:val="0"/>
        <w:adjustRightInd w:val="0"/>
        <w:spacing w:after="0"/>
        <w:ind w:left="0"/>
        <w:contextualSpacing w:val="0"/>
        <w:textAlignment w:val="baseline"/>
        <w:rPr>
          <w:rFonts w:asciiTheme="minorHAnsi" w:eastAsia="Times New Roman" w:hAnsiTheme="minorHAnsi" w:cstheme="minorHAnsi"/>
          <w:b/>
          <w:i/>
          <w:color w:val="2F5496" w:themeColor="accent5" w:themeShade="BF"/>
          <w:szCs w:val="24"/>
        </w:rPr>
      </w:pPr>
      <w:r w:rsidRPr="00804086">
        <w:rPr>
          <w:rFonts w:asciiTheme="minorHAnsi" w:hAnsiTheme="minorHAnsi" w:cstheme="minorHAnsi"/>
          <w:szCs w:val="24"/>
        </w:rPr>
        <w:t xml:space="preserve"> </w:t>
      </w:r>
      <w:bookmarkStart w:id="697" w:name="_Toc34912371"/>
      <w:bookmarkStart w:id="698" w:name="_Toc37934115"/>
      <w:bookmarkStart w:id="699" w:name="_Toc39843599"/>
      <w:bookmarkStart w:id="700" w:name="_Toc51771098"/>
      <w:r w:rsidRPr="00F144F3">
        <w:rPr>
          <w:rFonts w:asciiTheme="minorHAnsi" w:eastAsia="Times New Roman" w:hAnsiTheme="minorHAnsi" w:cstheme="minorHAnsi"/>
          <w:b/>
          <w:i/>
          <w:color w:val="2F5496" w:themeColor="accent5" w:themeShade="BF"/>
          <w:szCs w:val="24"/>
        </w:rPr>
        <w:t>Αντίγραφα</w:t>
      </w:r>
      <w:r w:rsidR="00F00565" w:rsidRPr="00F144F3">
        <w:rPr>
          <w:rFonts w:asciiTheme="minorHAnsi" w:eastAsia="Times New Roman" w:hAnsiTheme="minorHAnsi" w:cstheme="minorHAnsi"/>
          <w:b/>
          <w:i/>
          <w:color w:val="2F5496" w:themeColor="accent5" w:themeShade="BF"/>
          <w:szCs w:val="24"/>
        </w:rPr>
        <w:t xml:space="preserve"> </w:t>
      </w:r>
      <w:r w:rsidRPr="00F144F3">
        <w:rPr>
          <w:rFonts w:asciiTheme="minorHAnsi" w:eastAsia="Times New Roman" w:hAnsiTheme="minorHAnsi" w:cstheme="minorHAnsi"/>
          <w:b/>
          <w:i/>
          <w:color w:val="2F5496" w:themeColor="accent5" w:themeShade="BF"/>
          <w:szCs w:val="24"/>
        </w:rPr>
        <w:t>Ασφαλείας και Αποθήκευση</w:t>
      </w:r>
      <w:bookmarkEnd w:id="697"/>
      <w:bookmarkEnd w:id="698"/>
      <w:bookmarkEnd w:id="699"/>
      <w:bookmarkEnd w:id="700"/>
    </w:p>
    <w:p w14:paraId="7A7E93F8" w14:textId="21010FAB"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Ο υπάλληλος ή εξωτερικός συνεργάτης είναι προσωπικά υπεύθυνος για την ασφαλή δημιουργία αντιγράφων ασφαλείας οποιονδήποτε δεδομένων τηρούνται τοπικά, που σχετίζονται με την άσκηση πανεπιστημιακών δραστηριοτήτων, μέχρις ότου αυτά τα δεδομένα αποθηκευτούν στο δίκτυο του</w:t>
      </w:r>
      <w:r w:rsidR="00A73613">
        <w:rPr>
          <w:rFonts w:asciiTheme="minorHAnsi" w:hAnsiTheme="minorHAnsi" w:cstheme="minorHAnsi"/>
          <w:color w:val="000000"/>
          <w:szCs w:val="24"/>
        </w:rPr>
        <w:t xml:space="preserve"> </w:t>
      </w:r>
      <w:r w:rsidR="00835C1D" w:rsidRPr="00804086">
        <w:rPr>
          <w:rFonts w:asciiTheme="minorHAnsi" w:hAnsiTheme="minorHAnsi" w:cstheme="minorHAnsi"/>
          <w:color w:val="000000"/>
          <w:szCs w:val="24"/>
        </w:rPr>
        <w:t>Ιδρύματος</w:t>
      </w:r>
      <w:r w:rsidR="00A73613">
        <w:rPr>
          <w:rFonts w:asciiTheme="minorHAnsi" w:hAnsiTheme="minorHAnsi" w:cstheme="minorHAnsi"/>
          <w:color w:val="000000"/>
          <w:szCs w:val="24"/>
        </w:rPr>
        <w:t xml:space="preserve"> </w:t>
      </w:r>
      <w:r w:rsidRPr="00804086">
        <w:rPr>
          <w:rFonts w:asciiTheme="minorHAnsi" w:hAnsiTheme="minorHAnsi" w:cstheme="minorHAnsi"/>
          <w:szCs w:val="24"/>
        </w:rPr>
        <w:t xml:space="preserve">όπου το </w:t>
      </w:r>
      <w:r w:rsidRPr="00804086">
        <w:rPr>
          <w:rFonts w:asciiTheme="minorHAnsi" w:hAnsiTheme="minorHAnsi" w:cstheme="minorHAnsi"/>
          <w:szCs w:val="24"/>
          <w:lang w:val="en-US"/>
        </w:rPr>
        <w:t>backup</w:t>
      </w:r>
      <w:r w:rsidRPr="00804086">
        <w:rPr>
          <w:rFonts w:asciiTheme="minorHAnsi" w:hAnsiTheme="minorHAnsi" w:cstheme="minorHAnsi"/>
          <w:szCs w:val="24"/>
        </w:rPr>
        <w:t xml:space="preserve"> υποστηρίζεται συστηματικά.</w:t>
      </w:r>
    </w:p>
    <w:p w14:paraId="64FF9903" w14:textId="77777777" w:rsidR="00890E89" w:rsidRPr="009F314E" w:rsidRDefault="00890E89" w:rsidP="009F314E">
      <w:pPr>
        <w:pStyle w:val="a6"/>
        <w:overflowPunct w:val="0"/>
        <w:autoSpaceDE w:val="0"/>
        <w:autoSpaceDN w:val="0"/>
        <w:adjustRightInd w:val="0"/>
        <w:spacing w:after="0"/>
        <w:ind w:left="0"/>
        <w:contextualSpacing w:val="0"/>
        <w:textAlignment w:val="baseline"/>
        <w:rPr>
          <w:rFonts w:asciiTheme="minorHAnsi" w:eastAsia="Times New Roman" w:hAnsiTheme="minorHAnsi" w:cstheme="minorHAnsi"/>
          <w:b/>
          <w:i/>
          <w:color w:val="2F5496" w:themeColor="accent5" w:themeShade="BF"/>
          <w:szCs w:val="24"/>
        </w:rPr>
      </w:pPr>
      <w:r w:rsidRPr="009F314E">
        <w:rPr>
          <w:rFonts w:asciiTheme="minorHAnsi" w:eastAsia="Times New Roman" w:hAnsiTheme="minorHAnsi" w:cstheme="minorHAnsi"/>
          <w:b/>
          <w:i/>
          <w:color w:val="2F5496" w:themeColor="accent5" w:themeShade="BF"/>
          <w:szCs w:val="24"/>
        </w:rPr>
        <w:t>Θέση για την λήψη αντιγράφων ασφαλείας:</w:t>
      </w:r>
    </w:p>
    <w:p w14:paraId="3C9DF51C" w14:textId="77777777" w:rsidR="00890E89" w:rsidRPr="00804086" w:rsidRDefault="00890E89" w:rsidP="00D11A75">
      <w:pPr>
        <w:pStyle w:val="a0"/>
        <w:numPr>
          <w:ilvl w:val="0"/>
          <w:numId w:val="50"/>
        </w:numPr>
        <w:tabs>
          <w:tab w:val="left" w:pos="284"/>
        </w:tabs>
        <w:spacing w:after="0"/>
        <w:ind w:left="0" w:firstLine="0"/>
        <w:rPr>
          <w:rFonts w:cstheme="minorHAnsi"/>
          <w:szCs w:val="24"/>
        </w:rPr>
      </w:pPr>
      <w:r w:rsidRPr="00804086">
        <w:rPr>
          <w:rFonts w:cstheme="minorHAnsi"/>
          <w:szCs w:val="24"/>
        </w:rPr>
        <w:t xml:space="preserve">Κατά την εργασία στις εγκαταστάσεις του </w:t>
      </w:r>
      <w:r w:rsidR="00835C1D" w:rsidRPr="00804086">
        <w:rPr>
          <w:rFonts w:cstheme="minorHAnsi"/>
          <w:szCs w:val="24"/>
        </w:rPr>
        <w:t>Ιδρύματος</w:t>
      </w:r>
      <w:r w:rsidRPr="00804086">
        <w:rPr>
          <w:rFonts w:cstheme="minorHAnsi"/>
          <w:szCs w:val="24"/>
        </w:rPr>
        <w:t>:</w:t>
      </w:r>
    </w:p>
    <w:p w14:paraId="12D11807" w14:textId="77777777" w:rsidR="00890E89" w:rsidRPr="00804086" w:rsidRDefault="00890E89" w:rsidP="00D11A75">
      <w:pPr>
        <w:pStyle w:val="a0"/>
        <w:numPr>
          <w:ilvl w:val="1"/>
          <w:numId w:val="50"/>
        </w:numPr>
        <w:tabs>
          <w:tab w:val="left" w:pos="284"/>
        </w:tabs>
        <w:spacing w:after="0"/>
        <w:ind w:left="0" w:firstLine="0"/>
        <w:rPr>
          <w:rFonts w:cstheme="minorHAnsi"/>
          <w:szCs w:val="24"/>
        </w:rPr>
      </w:pPr>
      <w:r w:rsidRPr="00804086">
        <w:rPr>
          <w:rFonts w:cstheme="minorHAnsi"/>
          <w:szCs w:val="24"/>
        </w:rPr>
        <w:t xml:space="preserve">Στον προσωπικό χώρο που έχει ο κάθε χρήστης στο εσωτερικό δίκτυο του </w:t>
      </w:r>
      <w:r w:rsidR="00835C1D" w:rsidRPr="00804086">
        <w:rPr>
          <w:rFonts w:cstheme="minorHAnsi"/>
          <w:szCs w:val="24"/>
        </w:rPr>
        <w:t>Ιδρύματος</w:t>
      </w:r>
    </w:p>
    <w:p w14:paraId="7A938ABF" w14:textId="77777777" w:rsidR="00890E89" w:rsidRPr="00804086" w:rsidRDefault="00890E89" w:rsidP="00D11A75">
      <w:pPr>
        <w:pStyle w:val="a0"/>
        <w:numPr>
          <w:ilvl w:val="1"/>
          <w:numId w:val="50"/>
        </w:numPr>
        <w:tabs>
          <w:tab w:val="left" w:pos="284"/>
        </w:tabs>
        <w:spacing w:after="0"/>
        <w:ind w:left="0" w:firstLine="0"/>
        <w:rPr>
          <w:rFonts w:cstheme="minorHAnsi"/>
          <w:szCs w:val="24"/>
        </w:rPr>
      </w:pPr>
      <w:r w:rsidRPr="00804086">
        <w:rPr>
          <w:rFonts w:cstheme="minorHAnsi"/>
          <w:szCs w:val="24"/>
        </w:rPr>
        <w:t xml:space="preserve">Στα κατάλληλα </w:t>
      </w:r>
      <w:r w:rsidRPr="00804086">
        <w:rPr>
          <w:rFonts w:cstheme="minorHAnsi"/>
          <w:szCs w:val="24"/>
          <w:lang w:val="en-US"/>
        </w:rPr>
        <w:t>folders</w:t>
      </w:r>
      <w:r w:rsidRPr="00804086">
        <w:rPr>
          <w:rFonts w:cstheme="minorHAnsi"/>
          <w:szCs w:val="24"/>
        </w:rPr>
        <w:t xml:space="preserve"> του εσωτερικού δικτύου μόλις αυτά καταστούν διαθέσιμα.</w:t>
      </w:r>
    </w:p>
    <w:p w14:paraId="093EC929" w14:textId="77777777" w:rsidR="00890E89" w:rsidRPr="00804086" w:rsidRDefault="00890E89" w:rsidP="00D11A75">
      <w:pPr>
        <w:pStyle w:val="a0"/>
        <w:numPr>
          <w:ilvl w:val="0"/>
          <w:numId w:val="50"/>
        </w:numPr>
        <w:tabs>
          <w:tab w:val="left" w:pos="284"/>
        </w:tabs>
        <w:spacing w:after="0"/>
        <w:ind w:left="0" w:firstLine="0"/>
        <w:rPr>
          <w:rFonts w:cstheme="minorHAnsi"/>
          <w:szCs w:val="24"/>
        </w:rPr>
      </w:pPr>
      <w:r w:rsidRPr="00804086">
        <w:rPr>
          <w:rFonts w:cstheme="minorHAnsi"/>
          <w:szCs w:val="24"/>
        </w:rPr>
        <w:t xml:space="preserve">Κατά την εργασία εκτός των εγκαταστάσεων του </w:t>
      </w:r>
      <w:r w:rsidR="00835C1D" w:rsidRPr="00804086">
        <w:rPr>
          <w:rFonts w:cstheme="minorHAnsi"/>
          <w:szCs w:val="24"/>
        </w:rPr>
        <w:t>Ιδρύματος</w:t>
      </w:r>
      <w:r w:rsidRPr="00804086">
        <w:rPr>
          <w:rFonts w:cstheme="minorHAnsi"/>
          <w:szCs w:val="24"/>
        </w:rPr>
        <w:t>, και κατά σειρά προτεραιότητας:</w:t>
      </w:r>
    </w:p>
    <w:p w14:paraId="48B7E277" w14:textId="77777777" w:rsidR="00890E89" w:rsidRPr="00804086" w:rsidRDefault="00890E89" w:rsidP="00D11A75">
      <w:pPr>
        <w:pStyle w:val="a0"/>
        <w:numPr>
          <w:ilvl w:val="1"/>
          <w:numId w:val="50"/>
        </w:numPr>
        <w:tabs>
          <w:tab w:val="left" w:pos="284"/>
        </w:tabs>
        <w:spacing w:after="0"/>
        <w:ind w:left="0" w:firstLine="0"/>
        <w:rPr>
          <w:rFonts w:cstheme="minorHAnsi"/>
          <w:szCs w:val="24"/>
        </w:rPr>
      </w:pPr>
      <w:r w:rsidRPr="00804086">
        <w:rPr>
          <w:rFonts w:cstheme="minorHAnsi"/>
          <w:szCs w:val="24"/>
        </w:rPr>
        <w:t>Στα κατάλληλα folders του εσωτερικού δικτύου εάν υπάρχει διαθέσιμη VPN connection μέσω ασφαλούς σύνδεσης ή σύνδεση απομακρυσμένης επιφάνειας εργασίας</w:t>
      </w:r>
    </w:p>
    <w:p w14:paraId="5177CE63" w14:textId="77777777" w:rsidR="00890E89" w:rsidRPr="00804086" w:rsidRDefault="00890E89" w:rsidP="00D11A75">
      <w:pPr>
        <w:pStyle w:val="a0"/>
        <w:numPr>
          <w:ilvl w:val="1"/>
          <w:numId w:val="50"/>
        </w:numPr>
        <w:tabs>
          <w:tab w:val="left" w:pos="284"/>
        </w:tabs>
        <w:spacing w:after="0"/>
        <w:ind w:left="0" w:firstLine="0"/>
        <w:rPr>
          <w:rFonts w:cstheme="minorHAnsi"/>
          <w:szCs w:val="24"/>
        </w:rPr>
      </w:pPr>
      <w:r w:rsidRPr="00804086">
        <w:rPr>
          <w:rFonts w:cstheme="minorHAnsi"/>
          <w:szCs w:val="24"/>
        </w:rPr>
        <w:t>Σε κάθε άλλο πρόσφορο μέσο (π.χ. usbsticks</w:t>
      </w:r>
      <w:r w:rsidR="001B7EDE" w:rsidRPr="00804086">
        <w:rPr>
          <w:rFonts w:cstheme="minorHAnsi"/>
          <w:szCs w:val="24"/>
        </w:rPr>
        <w:t>) με την επιφύλαξη των πιο πάνω οδηγιών</w:t>
      </w:r>
    </w:p>
    <w:p w14:paraId="7C35A007" w14:textId="77777777" w:rsidR="00890E89" w:rsidRPr="009F314E" w:rsidRDefault="00890E89" w:rsidP="009F314E">
      <w:pPr>
        <w:pStyle w:val="a6"/>
        <w:overflowPunct w:val="0"/>
        <w:autoSpaceDE w:val="0"/>
        <w:autoSpaceDN w:val="0"/>
        <w:adjustRightInd w:val="0"/>
        <w:spacing w:after="0"/>
        <w:ind w:left="0"/>
        <w:contextualSpacing w:val="0"/>
        <w:textAlignment w:val="baseline"/>
        <w:rPr>
          <w:rFonts w:asciiTheme="minorHAnsi" w:eastAsia="Times New Roman" w:hAnsiTheme="minorHAnsi" w:cstheme="minorHAnsi"/>
          <w:b/>
          <w:i/>
          <w:color w:val="2F5496" w:themeColor="accent5" w:themeShade="BF"/>
          <w:szCs w:val="24"/>
        </w:rPr>
      </w:pPr>
      <w:bookmarkStart w:id="701" w:name="_Ref20248170"/>
      <w:bookmarkStart w:id="702" w:name="_Toc34912372"/>
      <w:bookmarkStart w:id="703" w:name="_Toc37934116"/>
      <w:bookmarkStart w:id="704" w:name="_Toc39843600"/>
      <w:bookmarkStart w:id="705" w:name="_Toc51771099"/>
      <w:r w:rsidRPr="009F314E">
        <w:rPr>
          <w:rFonts w:asciiTheme="minorHAnsi" w:eastAsia="Times New Roman" w:hAnsiTheme="minorHAnsi" w:cstheme="minorHAnsi"/>
          <w:b/>
          <w:i/>
          <w:color w:val="2F5496" w:themeColor="accent5" w:themeShade="BF"/>
          <w:szCs w:val="24"/>
        </w:rPr>
        <w:t>Πρόσβαση Χρηστών με Πρακτικές BYOD</w:t>
      </w:r>
      <w:bookmarkEnd w:id="701"/>
      <w:bookmarkEnd w:id="702"/>
      <w:bookmarkEnd w:id="703"/>
      <w:bookmarkEnd w:id="704"/>
      <w:bookmarkEnd w:id="705"/>
    </w:p>
    <w:p w14:paraId="3049143F" w14:textId="7621E7A7" w:rsidR="00890E89" w:rsidRPr="00804086" w:rsidRDefault="00890E89" w:rsidP="00890E89">
      <w:pPr>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 xml:space="preserve">Με τον όρο </w:t>
      </w:r>
      <w:r w:rsidRPr="00804086">
        <w:rPr>
          <w:rFonts w:asciiTheme="minorHAnsi" w:hAnsiTheme="minorHAnsi" w:cstheme="minorHAnsi"/>
          <w:color w:val="000000"/>
          <w:szCs w:val="24"/>
          <w:lang w:val="en-US" w:eastAsia="en-GB"/>
        </w:rPr>
        <w:t>BringYourOwnDevice</w:t>
      </w:r>
      <w:r w:rsidRPr="00804086">
        <w:rPr>
          <w:rFonts w:asciiTheme="minorHAnsi" w:hAnsiTheme="minorHAnsi" w:cstheme="minorHAnsi"/>
          <w:color w:val="000000"/>
          <w:szCs w:val="24"/>
          <w:lang w:eastAsia="en-GB"/>
        </w:rPr>
        <w:t xml:space="preserve"> εννοείται πρακτική, με βάση την οποία οι υπάλληλοι</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ενός οργανισμού</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χρησιμοποιούν, για επιχειρησιακούς λόγους, ιδιόκτητες</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συσκευές (έξυπνα</w:t>
      </w:r>
      <w:r w:rsidR="005F1BFC" w:rsidRPr="00804086">
        <w:rPr>
          <w:rFonts w:asciiTheme="minorHAnsi" w:hAnsiTheme="minorHAnsi" w:cstheme="minorHAnsi"/>
          <w:color w:val="000000"/>
          <w:szCs w:val="24"/>
          <w:lang w:eastAsia="en-GB"/>
        </w:rPr>
        <w:t xml:space="preserve"> τ</w:t>
      </w:r>
      <w:r w:rsidRPr="00804086">
        <w:rPr>
          <w:rFonts w:asciiTheme="minorHAnsi" w:hAnsiTheme="minorHAnsi" w:cstheme="minorHAnsi"/>
          <w:color w:val="000000"/>
          <w:szCs w:val="24"/>
          <w:lang w:eastAsia="en-GB"/>
        </w:rPr>
        <w:t xml:space="preserve">ηλέφωνα, </w:t>
      </w:r>
      <w:r w:rsidRPr="00804086">
        <w:rPr>
          <w:rFonts w:asciiTheme="minorHAnsi" w:hAnsiTheme="minorHAnsi" w:cstheme="minorHAnsi"/>
          <w:color w:val="000000"/>
          <w:szCs w:val="24"/>
          <w:lang w:val="en-US" w:eastAsia="en-GB"/>
        </w:rPr>
        <w:t>tablets</w:t>
      </w:r>
      <w:r w:rsidRPr="00804086">
        <w:rPr>
          <w:rFonts w:asciiTheme="minorHAnsi" w:hAnsiTheme="minorHAnsi" w:cstheme="minorHAnsi"/>
          <w:color w:val="000000"/>
          <w:szCs w:val="24"/>
          <w:lang w:eastAsia="en-GB"/>
        </w:rPr>
        <w:t>, φορητούς</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 xml:space="preserve">υπολογιστές και </w:t>
      </w:r>
      <w:r w:rsidR="005F1BFC" w:rsidRPr="00804086">
        <w:rPr>
          <w:rFonts w:asciiTheme="minorHAnsi" w:hAnsiTheme="minorHAnsi" w:cstheme="minorHAnsi"/>
          <w:color w:val="000000"/>
          <w:szCs w:val="24"/>
          <w:lang w:eastAsia="en-GB"/>
        </w:rPr>
        <w:t xml:space="preserve">άλλες </w:t>
      </w:r>
      <w:r w:rsidRPr="00804086">
        <w:rPr>
          <w:rFonts w:asciiTheme="minorHAnsi" w:hAnsiTheme="minorHAnsi" w:cstheme="minorHAnsi"/>
          <w:color w:val="000000"/>
          <w:szCs w:val="24"/>
          <w:lang w:eastAsia="en-GB"/>
        </w:rPr>
        <w:t>πλατφόρμες) για πρόσβαση σε εσωτερικές</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 xml:space="preserve">εφαρμογές, </w:t>
      </w:r>
      <w:r w:rsidR="005F1BFC" w:rsidRPr="00804086">
        <w:rPr>
          <w:rFonts w:asciiTheme="minorHAnsi" w:hAnsiTheme="minorHAnsi" w:cstheme="minorHAnsi"/>
          <w:color w:val="000000"/>
          <w:szCs w:val="24"/>
          <w:lang w:eastAsia="en-GB"/>
        </w:rPr>
        <w:t xml:space="preserve">όπως </w:t>
      </w:r>
      <w:r w:rsidRPr="00804086">
        <w:rPr>
          <w:rFonts w:asciiTheme="minorHAnsi" w:hAnsiTheme="minorHAnsi" w:cstheme="minorHAnsi"/>
          <w:color w:val="000000"/>
          <w:szCs w:val="24"/>
          <w:lang w:eastAsia="en-GB"/>
        </w:rPr>
        <w:t>ηλεκτρονικό</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ταχυδρομείο και βάσεις</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δεδομένων, αλλά και για δημιουργία, αποθήκευση και διαχείριση</w:t>
      </w:r>
      <w:r w:rsidR="00A73613">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eastAsia="en-GB"/>
        </w:rPr>
        <w:t>δεδομένων.</w:t>
      </w:r>
    </w:p>
    <w:p w14:paraId="7E9A7758" w14:textId="77777777" w:rsidR="00890E89" w:rsidRPr="00804086" w:rsidRDefault="00890E89" w:rsidP="00890E89">
      <w:pPr>
        <w:spacing w:after="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Οι πρακτικές BYOD κατά κανόνα δεν λαμβάνουν χώρα στο Πανεπιστήμιο. Εξαιρέσεις στον κανόνα αυτόν αποτελούν:</w:t>
      </w:r>
    </w:p>
    <w:p w14:paraId="06E16F98" w14:textId="1DB6D5A3" w:rsidR="00890E89" w:rsidRPr="00804086" w:rsidRDefault="00294134" w:rsidP="00D11A75">
      <w:pPr>
        <w:pStyle w:val="a6"/>
        <w:numPr>
          <w:ilvl w:val="0"/>
          <w:numId w:val="83"/>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Pr>
          <w:rFonts w:asciiTheme="minorHAnsi" w:hAnsiTheme="minorHAnsi" w:cstheme="minorHAnsi"/>
          <w:szCs w:val="24"/>
          <w:lang w:eastAsia="en-GB"/>
        </w:rPr>
        <w:t>Τ</w:t>
      </w:r>
      <w:r w:rsidR="00890E89" w:rsidRPr="00804086">
        <w:rPr>
          <w:rFonts w:asciiTheme="minorHAnsi" w:hAnsiTheme="minorHAnsi" w:cstheme="minorHAnsi"/>
          <w:szCs w:val="24"/>
          <w:lang w:eastAsia="en-GB"/>
        </w:rPr>
        <w:t xml:space="preserve">α έξυπνα κινητά τηλέφωνα των εργαζομένων </w:t>
      </w:r>
    </w:p>
    <w:p w14:paraId="1182E12E" w14:textId="38A1CD66" w:rsidR="00890E89" w:rsidRPr="00804086" w:rsidRDefault="00294134" w:rsidP="00D11A75">
      <w:pPr>
        <w:pStyle w:val="a6"/>
        <w:numPr>
          <w:ilvl w:val="0"/>
          <w:numId w:val="83"/>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Pr>
          <w:rFonts w:asciiTheme="minorHAnsi" w:hAnsiTheme="minorHAnsi" w:cstheme="minorHAnsi"/>
          <w:szCs w:val="24"/>
          <w:lang w:eastAsia="en-GB"/>
        </w:rPr>
        <w:t>Π</w:t>
      </w:r>
      <w:r w:rsidR="00890E89" w:rsidRPr="00804086">
        <w:rPr>
          <w:rFonts w:asciiTheme="minorHAnsi" w:hAnsiTheme="minorHAnsi" w:cstheme="minorHAnsi"/>
          <w:szCs w:val="24"/>
          <w:lang w:eastAsia="en-GB"/>
        </w:rPr>
        <w:t>εριορισμένες περιπτώσεις φορητών υπολογιστών εξωτερικών συνεργατών ή εργαζομένων που εργάζονται</w:t>
      </w:r>
      <w:r w:rsidR="00A6144B" w:rsidRPr="00804086">
        <w:rPr>
          <w:rFonts w:asciiTheme="minorHAnsi" w:hAnsiTheme="minorHAnsi" w:cstheme="minorHAnsi"/>
          <w:szCs w:val="24"/>
          <w:lang w:eastAsia="en-GB"/>
        </w:rPr>
        <w:t xml:space="preserve"> </w:t>
      </w:r>
      <w:r w:rsidR="00890E89" w:rsidRPr="00804086">
        <w:rPr>
          <w:rFonts w:asciiTheme="minorHAnsi" w:hAnsiTheme="minorHAnsi" w:cstheme="minorHAnsi"/>
          <w:szCs w:val="24"/>
          <w:lang w:eastAsia="en-GB"/>
        </w:rPr>
        <w:t xml:space="preserve">συστηματικά από μακριά.  </w:t>
      </w:r>
    </w:p>
    <w:p w14:paraId="650555B6" w14:textId="77777777" w:rsidR="00890E89" w:rsidRPr="00804086" w:rsidRDefault="00890E89" w:rsidP="00D11A75">
      <w:pPr>
        <w:pStyle w:val="a6"/>
        <w:numPr>
          <w:ilvl w:val="0"/>
          <w:numId w:val="83"/>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 xml:space="preserve">Περιπτώσεις εργαζομένων που εργάζονται στο πλαίσιο της τηλεργασίας σε ειδικές περιπτώσεις (π.χ. επιδημίας, φυσικών καταστροφών, ανωτέρας βίας, </w:t>
      </w:r>
      <w:r w:rsidR="0015783C" w:rsidRPr="00804086">
        <w:rPr>
          <w:rFonts w:asciiTheme="minorHAnsi" w:hAnsiTheme="minorHAnsi" w:cstheme="minorHAnsi"/>
          <w:szCs w:val="24"/>
          <w:lang w:eastAsia="en-GB"/>
        </w:rPr>
        <w:t>κ.α.</w:t>
      </w:r>
      <w:r w:rsidRPr="00804086">
        <w:rPr>
          <w:rFonts w:asciiTheme="minorHAnsi" w:hAnsiTheme="minorHAnsi" w:cstheme="minorHAnsi"/>
          <w:szCs w:val="24"/>
          <w:lang w:eastAsia="en-GB"/>
        </w:rPr>
        <w:t>)</w:t>
      </w:r>
    </w:p>
    <w:p w14:paraId="18B60335" w14:textId="362F4082" w:rsidR="00890E89" w:rsidRPr="00D11A75" w:rsidRDefault="00890E89" w:rsidP="00D11A75">
      <w:pPr>
        <w:rPr>
          <w:rFonts w:asciiTheme="minorHAnsi" w:eastAsia="Times New Roman" w:hAnsiTheme="minorHAnsi" w:cstheme="minorHAnsi"/>
          <w:b/>
          <w:i/>
          <w:color w:val="2F5496" w:themeColor="accent5" w:themeShade="BF"/>
          <w:szCs w:val="24"/>
        </w:rPr>
      </w:pPr>
      <w:r w:rsidRPr="00D11A75">
        <w:rPr>
          <w:rFonts w:asciiTheme="minorHAnsi" w:eastAsia="Times New Roman" w:hAnsiTheme="minorHAnsi" w:cstheme="minorHAnsi"/>
          <w:b/>
          <w:i/>
          <w:color w:val="2F5496" w:themeColor="accent5" w:themeShade="BF"/>
          <w:szCs w:val="24"/>
        </w:rPr>
        <w:t xml:space="preserve">Για αυτές τις περιπτώσεις το Πανεπιστήμιο πρέπει </w:t>
      </w:r>
      <w:r w:rsidR="00A73613">
        <w:rPr>
          <w:rFonts w:asciiTheme="minorHAnsi" w:eastAsia="Times New Roman" w:hAnsiTheme="minorHAnsi" w:cstheme="minorHAnsi"/>
          <w:b/>
          <w:i/>
          <w:color w:val="2F5496" w:themeColor="accent5" w:themeShade="BF"/>
          <w:szCs w:val="24"/>
        </w:rPr>
        <w:t xml:space="preserve">να </w:t>
      </w:r>
      <w:r w:rsidRPr="00D11A75">
        <w:rPr>
          <w:rFonts w:asciiTheme="minorHAnsi" w:eastAsia="Times New Roman" w:hAnsiTheme="minorHAnsi" w:cstheme="minorHAnsi"/>
          <w:b/>
          <w:i/>
          <w:color w:val="2F5496" w:themeColor="accent5" w:themeShade="BF"/>
          <w:szCs w:val="24"/>
        </w:rPr>
        <w:t>εφαρμόζει τα ακόλουθα μέτρα:</w:t>
      </w:r>
    </w:p>
    <w:p w14:paraId="19A5C4CC"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 xml:space="preserve">Προστασία των πληροφοριακών αγαθών που είναι σε επικοινωνία με το διακομιστή / </w:t>
      </w:r>
      <w:r w:rsidRPr="00804086">
        <w:rPr>
          <w:rFonts w:asciiTheme="minorHAnsi" w:hAnsiTheme="minorHAnsi" w:cstheme="minorHAnsi"/>
          <w:szCs w:val="24"/>
          <w:lang w:val="en-US" w:eastAsia="en-GB"/>
        </w:rPr>
        <w:t>server</w:t>
      </w:r>
      <w:r w:rsidRPr="00804086">
        <w:rPr>
          <w:rFonts w:asciiTheme="minorHAnsi" w:hAnsiTheme="minorHAnsi" w:cstheme="minorHAnsi"/>
          <w:szCs w:val="24"/>
          <w:lang w:eastAsia="en-GB"/>
        </w:rPr>
        <w:t xml:space="preserve"> ή οποιαδήποτε άλλη συσκευή στο δίκτυο του </w:t>
      </w:r>
      <w:r w:rsidR="00835C1D" w:rsidRPr="00804086">
        <w:rPr>
          <w:rFonts w:asciiTheme="minorHAnsi" w:hAnsiTheme="minorHAnsi" w:cstheme="minorHAnsi"/>
          <w:szCs w:val="24"/>
          <w:lang w:eastAsia="en-GB"/>
        </w:rPr>
        <w:t>Ιδρύματος</w:t>
      </w:r>
      <w:r w:rsidRPr="00804086">
        <w:rPr>
          <w:rFonts w:asciiTheme="minorHAnsi" w:hAnsiTheme="minorHAnsi" w:cstheme="minorHAnsi"/>
          <w:szCs w:val="24"/>
          <w:lang w:eastAsia="en-GB"/>
        </w:rPr>
        <w:t xml:space="preserve">, σε επίπεδο ανίχνευσης </w:t>
      </w:r>
      <w:r w:rsidRPr="00804086">
        <w:rPr>
          <w:rFonts w:asciiTheme="minorHAnsi" w:hAnsiTheme="minorHAnsi" w:cstheme="minorHAnsi"/>
          <w:szCs w:val="24"/>
          <w:lang w:val="en-US" w:eastAsia="en-GB"/>
        </w:rPr>
        <w:t>virus</w:t>
      </w:r>
      <w:r w:rsidRPr="00804086">
        <w:rPr>
          <w:rFonts w:asciiTheme="minorHAnsi" w:hAnsiTheme="minorHAnsi" w:cstheme="minorHAnsi"/>
          <w:szCs w:val="24"/>
          <w:lang w:eastAsia="en-GB"/>
        </w:rPr>
        <w:t>/</w:t>
      </w:r>
      <w:r w:rsidRPr="00804086">
        <w:rPr>
          <w:rFonts w:asciiTheme="minorHAnsi" w:hAnsiTheme="minorHAnsi" w:cstheme="minorHAnsi"/>
          <w:szCs w:val="24"/>
          <w:lang w:val="en-US" w:eastAsia="en-GB"/>
        </w:rPr>
        <w:t>malware</w:t>
      </w:r>
      <w:r w:rsidRPr="00804086">
        <w:rPr>
          <w:rFonts w:asciiTheme="minorHAnsi" w:hAnsiTheme="minorHAnsi" w:cstheme="minorHAnsi"/>
          <w:szCs w:val="24"/>
          <w:lang w:eastAsia="en-GB"/>
        </w:rPr>
        <w:t xml:space="preserve"> ή οποιουδήποτε άλλου κακόβουλου κώδικα μέσω κεντρικής πλατφόρμας.</w:t>
      </w:r>
    </w:p>
    <w:p w14:paraId="077B96F6" w14:textId="4DCA9C1C"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lastRenderedPageBreak/>
        <w:t xml:space="preserve">Κρυπτογραφημένη σύνδεση και επικοινωνία μέσω π.χ. </w:t>
      </w:r>
      <w:r w:rsidRPr="00804086">
        <w:rPr>
          <w:rFonts w:asciiTheme="minorHAnsi" w:hAnsiTheme="minorHAnsi" w:cstheme="minorHAnsi"/>
          <w:szCs w:val="24"/>
          <w:lang w:val="en-US" w:eastAsia="en-GB"/>
        </w:rPr>
        <w:t>SSL</w:t>
      </w:r>
      <w:r w:rsidRPr="00804086">
        <w:rPr>
          <w:rFonts w:asciiTheme="minorHAnsi" w:hAnsiTheme="minorHAnsi" w:cstheme="minorHAnsi"/>
          <w:szCs w:val="24"/>
          <w:lang w:eastAsia="en-GB"/>
        </w:rPr>
        <w:t>/</w:t>
      </w:r>
      <w:r w:rsidRPr="00804086">
        <w:rPr>
          <w:rFonts w:asciiTheme="minorHAnsi" w:hAnsiTheme="minorHAnsi" w:cstheme="minorHAnsi"/>
          <w:szCs w:val="24"/>
          <w:lang w:val="en-US" w:eastAsia="en-GB"/>
        </w:rPr>
        <w:t>IPSEC</w:t>
      </w:r>
      <w:r w:rsidRPr="00804086">
        <w:rPr>
          <w:rFonts w:asciiTheme="minorHAnsi" w:hAnsiTheme="minorHAnsi" w:cstheme="minorHAnsi"/>
          <w:szCs w:val="24"/>
          <w:lang w:eastAsia="en-GB"/>
        </w:rPr>
        <w:t>/</w:t>
      </w:r>
      <w:r w:rsidRPr="00804086">
        <w:rPr>
          <w:rFonts w:asciiTheme="minorHAnsi" w:hAnsiTheme="minorHAnsi" w:cstheme="minorHAnsi"/>
          <w:szCs w:val="24"/>
          <w:lang w:val="en-US" w:eastAsia="en-GB"/>
        </w:rPr>
        <w:t>VPN</w:t>
      </w:r>
      <w:r w:rsidRPr="00804086">
        <w:rPr>
          <w:rFonts w:asciiTheme="minorHAnsi" w:hAnsiTheme="minorHAnsi" w:cstheme="minorHAnsi"/>
          <w:szCs w:val="24"/>
          <w:lang w:eastAsia="en-GB"/>
        </w:rPr>
        <w:t xml:space="preserve">, μεταξύ </w:t>
      </w:r>
      <w:r w:rsidRPr="00804086">
        <w:rPr>
          <w:rFonts w:asciiTheme="minorHAnsi" w:hAnsiTheme="minorHAnsi" w:cstheme="minorHAnsi"/>
          <w:szCs w:val="24"/>
          <w:lang w:val="en-US" w:eastAsia="en-GB"/>
        </w:rPr>
        <w:t>client</w:t>
      </w:r>
      <w:r w:rsidRPr="00804086">
        <w:rPr>
          <w:rFonts w:asciiTheme="minorHAnsi" w:hAnsiTheme="minorHAnsi" w:cstheme="minorHAnsi"/>
          <w:szCs w:val="24"/>
          <w:lang w:eastAsia="en-GB"/>
        </w:rPr>
        <w:t>/</w:t>
      </w:r>
      <w:r w:rsidRPr="00804086">
        <w:rPr>
          <w:rFonts w:asciiTheme="minorHAnsi" w:hAnsiTheme="minorHAnsi" w:cstheme="minorHAnsi"/>
          <w:szCs w:val="24"/>
          <w:lang w:val="en-US" w:eastAsia="en-GB"/>
        </w:rPr>
        <w:t>server</w:t>
      </w:r>
      <w:r w:rsidRPr="00804086">
        <w:rPr>
          <w:rFonts w:asciiTheme="minorHAnsi" w:hAnsiTheme="minorHAnsi" w:cstheme="minorHAnsi"/>
          <w:szCs w:val="24"/>
          <w:lang w:eastAsia="en-GB"/>
        </w:rPr>
        <w:t xml:space="preserve"> για τους «</w:t>
      </w:r>
      <w:r w:rsidRPr="00804086">
        <w:rPr>
          <w:rFonts w:asciiTheme="minorHAnsi" w:hAnsiTheme="minorHAnsi" w:cstheme="minorHAnsi"/>
          <w:szCs w:val="24"/>
          <w:lang w:val="en-US" w:eastAsia="en-GB"/>
        </w:rPr>
        <w:t>roaming</w:t>
      </w:r>
      <w:r w:rsidR="00A73613">
        <w:rPr>
          <w:rFonts w:asciiTheme="minorHAnsi" w:hAnsiTheme="minorHAnsi" w:cstheme="minorHAnsi"/>
          <w:szCs w:val="24"/>
          <w:lang w:eastAsia="en-GB"/>
        </w:rPr>
        <w:t xml:space="preserve"> </w:t>
      </w:r>
      <w:r w:rsidRPr="00804086">
        <w:rPr>
          <w:rFonts w:asciiTheme="minorHAnsi" w:hAnsiTheme="minorHAnsi" w:cstheme="minorHAnsi"/>
          <w:szCs w:val="24"/>
          <w:lang w:val="en-US" w:eastAsia="en-GB"/>
        </w:rPr>
        <w:t>users</w:t>
      </w:r>
      <w:r w:rsidRPr="00804086">
        <w:rPr>
          <w:rFonts w:asciiTheme="minorHAnsi" w:hAnsiTheme="minorHAnsi" w:cstheme="minorHAnsi"/>
          <w:szCs w:val="24"/>
          <w:lang w:eastAsia="en-GB"/>
        </w:rPr>
        <w:t xml:space="preserve">» με χρήση του </w:t>
      </w:r>
      <w:r w:rsidRPr="00804086">
        <w:rPr>
          <w:rFonts w:asciiTheme="minorHAnsi" w:hAnsiTheme="minorHAnsi" w:cstheme="minorHAnsi"/>
          <w:szCs w:val="24"/>
          <w:lang w:val="en-US" w:eastAsia="en-GB"/>
        </w:rPr>
        <w:t>VPN</w:t>
      </w:r>
      <w:r w:rsidRPr="00804086">
        <w:rPr>
          <w:rFonts w:asciiTheme="minorHAnsi" w:hAnsiTheme="minorHAnsi" w:cstheme="minorHAnsi"/>
          <w:szCs w:val="24"/>
          <w:lang w:eastAsia="en-GB"/>
        </w:rPr>
        <w:t xml:space="preserve"> του </w:t>
      </w:r>
      <w:r w:rsidR="00835C1D" w:rsidRPr="00804086">
        <w:rPr>
          <w:rFonts w:asciiTheme="minorHAnsi" w:hAnsiTheme="minorHAnsi" w:cstheme="minorHAnsi"/>
          <w:szCs w:val="24"/>
          <w:lang w:eastAsia="en-GB"/>
        </w:rPr>
        <w:t>Ιδρύματος</w:t>
      </w:r>
      <w:r w:rsidRPr="00804086">
        <w:rPr>
          <w:rFonts w:asciiTheme="minorHAnsi" w:hAnsiTheme="minorHAnsi" w:cstheme="minorHAnsi"/>
          <w:szCs w:val="24"/>
          <w:lang w:eastAsia="en-GB"/>
        </w:rPr>
        <w:t>.</w:t>
      </w:r>
    </w:p>
    <w:p w14:paraId="2B5B0E78" w14:textId="70D3B2B0"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Κρυπτογραφημένη σύνδεση και επικοινωνία μέσω απομακρυσμένη</w:t>
      </w:r>
      <w:r w:rsidR="00A73613">
        <w:rPr>
          <w:rFonts w:asciiTheme="minorHAnsi" w:hAnsiTheme="minorHAnsi" w:cstheme="minorHAnsi"/>
          <w:szCs w:val="24"/>
          <w:lang w:eastAsia="en-GB"/>
        </w:rPr>
        <w:t>ς</w:t>
      </w:r>
      <w:r w:rsidRPr="00804086">
        <w:rPr>
          <w:rFonts w:asciiTheme="minorHAnsi" w:hAnsiTheme="minorHAnsi" w:cstheme="minorHAnsi"/>
          <w:szCs w:val="24"/>
          <w:lang w:eastAsia="en-GB"/>
        </w:rPr>
        <w:t xml:space="preserve"> επιφάνειας εργασίας</w:t>
      </w:r>
    </w:p>
    <w:p w14:paraId="5F46E6C9"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Υποχρέωση από μεριάς των χρηστών για:</w:t>
      </w:r>
    </w:p>
    <w:p w14:paraId="3E109B04" w14:textId="77777777" w:rsidR="00890E89" w:rsidRPr="00804086" w:rsidRDefault="0015783C"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Αποθήκευση δεδομένων</w:t>
      </w:r>
      <w:r w:rsidR="00890E89" w:rsidRPr="00804086">
        <w:rPr>
          <w:rFonts w:asciiTheme="minorHAnsi" w:hAnsiTheme="minorHAnsi" w:cstheme="minorHAnsi"/>
          <w:color w:val="000000"/>
        </w:rPr>
        <w:t xml:space="preserve"> με Κρυπτογράφηση</w:t>
      </w:r>
    </w:p>
    <w:p w14:paraId="1E17B4CF" w14:textId="77777777" w:rsidR="00890E89" w:rsidRPr="00804086" w:rsidRDefault="0015783C"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Προστασία από</w:t>
      </w:r>
      <w:r w:rsidR="00890E89" w:rsidRPr="00804086">
        <w:rPr>
          <w:rFonts w:asciiTheme="minorHAnsi" w:hAnsiTheme="minorHAnsi" w:cstheme="minorHAnsi"/>
          <w:color w:val="000000"/>
        </w:rPr>
        <w:t xml:space="preserve"> ιομορφικό λογισμικό με κατάλληλη εφαρμογή</w:t>
      </w:r>
    </w:p>
    <w:p w14:paraId="0E802033" w14:textId="77777777" w:rsidR="00890E89" w:rsidRPr="00804086" w:rsidRDefault="00890E89"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Υποχρεωτική</w:t>
      </w:r>
      <w:r w:rsidR="00F00565" w:rsidRPr="00804086">
        <w:rPr>
          <w:rFonts w:asciiTheme="minorHAnsi" w:hAnsiTheme="minorHAnsi" w:cstheme="minorHAnsi"/>
          <w:color w:val="000000"/>
        </w:rPr>
        <w:t xml:space="preserve"> </w:t>
      </w:r>
      <w:r w:rsidRPr="00804086">
        <w:rPr>
          <w:rFonts w:asciiTheme="minorHAnsi" w:hAnsiTheme="minorHAnsi" w:cstheme="minorHAnsi"/>
          <w:color w:val="000000"/>
        </w:rPr>
        <w:t>δήλωση</w:t>
      </w:r>
      <w:r w:rsidR="00F00565" w:rsidRPr="00804086">
        <w:rPr>
          <w:rFonts w:asciiTheme="minorHAnsi" w:hAnsiTheme="minorHAnsi" w:cstheme="minorHAnsi"/>
          <w:color w:val="000000"/>
        </w:rPr>
        <w:t xml:space="preserve"> </w:t>
      </w:r>
      <w:r w:rsidRPr="00804086">
        <w:rPr>
          <w:rFonts w:asciiTheme="minorHAnsi" w:hAnsiTheme="minorHAnsi" w:cstheme="minorHAnsi"/>
          <w:color w:val="000000"/>
        </w:rPr>
        <w:t>συσκευής στο Τμήμα Μηχανοργάνωσης/Πληροφορικής  στην περίπτωση της τηλεργασίας</w:t>
      </w:r>
    </w:p>
    <w:p w14:paraId="64600470" w14:textId="77777777" w:rsidR="00890E89" w:rsidRPr="00804086" w:rsidRDefault="00890E89"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Έλεγχος</w:t>
      </w:r>
      <w:r w:rsidR="007C5B96" w:rsidRPr="00804086">
        <w:rPr>
          <w:rFonts w:asciiTheme="minorHAnsi" w:hAnsiTheme="minorHAnsi" w:cstheme="minorHAnsi"/>
          <w:color w:val="000000"/>
        </w:rPr>
        <w:t xml:space="preserve"> </w:t>
      </w:r>
      <w:r w:rsidRPr="00804086">
        <w:rPr>
          <w:rFonts w:asciiTheme="minorHAnsi" w:hAnsiTheme="minorHAnsi" w:cstheme="minorHAnsi"/>
          <w:color w:val="000000"/>
        </w:rPr>
        <w:t>συμμόρφωσης</w:t>
      </w:r>
      <w:r w:rsidR="007C5B96" w:rsidRPr="00804086">
        <w:rPr>
          <w:rFonts w:asciiTheme="minorHAnsi" w:hAnsiTheme="minorHAnsi" w:cstheme="minorHAnsi"/>
          <w:color w:val="000000"/>
        </w:rPr>
        <w:t xml:space="preserve"> </w:t>
      </w:r>
      <w:r w:rsidRPr="00804086">
        <w:rPr>
          <w:rFonts w:asciiTheme="minorHAnsi" w:hAnsiTheme="minorHAnsi" w:cstheme="minorHAnsi"/>
          <w:color w:val="000000"/>
        </w:rPr>
        <w:t>ρυθμίσεων</w:t>
      </w:r>
      <w:r w:rsidR="007C5B96" w:rsidRPr="00804086">
        <w:rPr>
          <w:rFonts w:asciiTheme="minorHAnsi" w:hAnsiTheme="minorHAnsi" w:cstheme="minorHAnsi"/>
          <w:color w:val="000000"/>
        </w:rPr>
        <w:t xml:space="preserve"> </w:t>
      </w:r>
      <w:r w:rsidRPr="00804086">
        <w:rPr>
          <w:rFonts w:asciiTheme="minorHAnsi" w:hAnsiTheme="minorHAnsi" w:cstheme="minorHAnsi"/>
          <w:color w:val="000000"/>
        </w:rPr>
        <w:t xml:space="preserve">συσκευών με πολιτική BYOD </w:t>
      </w:r>
    </w:p>
    <w:p w14:paraId="52973A91"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Ύπαρξη Τείχους προστασίας στις κεντρικές εφαρμογές και τα δίκτυα.</w:t>
      </w:r>
    </w:p>
    <w:p w14:paraId="0EAEAC83"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Για τις κινητές έξυπνες συσκευές εφαρμογή λύσης Anti-Theft ή RemoteWipe, για την προστασία των δεδομένων σε περίπτωση απώλειας/κλοπής εκ μέρους των χρηστών.</w:t>
      </w:r>
    </w:p>
    <w:p w14:paraId="5E1CDD47"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 xml:space="preserve">Υποστήριξηχρηστών/συσκευών (έστωσυμβουλευτικά) </w:t>
      </w:r>
    </w:p>
    <w:p w14:paraId="1461D5C5" w14:textId="77777777" w:rsidR="00890E89" w:rsidRPr="00804086" w:rsidRDefault="00890E89" w:rsidP="00D11A75">
      <w:pPr>
        <w:pStyle w:val="a6"/>
        <w:numPr>
          <w:ilvl w:val="0"/>
          <w:numId w:val="51"/>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lang w:eastAsia="en-GB"/>
        </w:rPr>
      </w:pPr>
      <w:r w:rsidRPr="00804086">
        <w:rPr>
          <w:rFonts w:asciiTheme="minorHAnsi" w:hAnsiTheme="minorHAnsi" w:cstheme="minorHAnsi"/>
          <w:szCs w:val="24"/>
          <w:lang w:eastAsia="en-GB"/>
        </w:rPr>
        <w:t>Υπό διερεύνηση τελεί η εξέταση και υιοθέτηση:</w:t>
      </w:r>
    </w:p>
    <w:p w14:paraId="0852AC67" w14:textId="77777777" w:rsidR="00890E89" w:rsidRPr="00804086" w:rsidRDefault="00890E89"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Εφαρμογής ειδικών φίλτρων ανίχνευσης δικτυακής κίνησης τύπου IDS/IPS.</w:t>
      </w:r>
    </w:p>
    <w:p w14:paraId="66ACA9FB" w14:textId="77777777" w:rsidR="00890E89" w:rsidRPr="00804086" w:rsidRDefault="00890E89"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Η εγκατάσταση Συστήματος Πληροφόρησης Γεγονότων Συστημάτων (SIEM).</w:t>
      </w:r>
    </w:p>
    <w:p w14:paraId="0901F5BA" w14:textId="047B05F3" w:rsidR="00890E89" w:rsidRPr="00804086" w:rsidRDefault="00890E89"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 xml:space="preserve">Επιβολή πολιτικών ασφαλείας στους φορητούς υπολογιστές κατά την είσοδο τους στο εσωτερικό </w:t>
      </w:r>
      <w:r w:rsidR="0015783C" w:rsidRPr="00804086">
        <w:rPr>
          <w:rFonts w:asciiTheme="minorHAnsi" w:hAnsiTheme="minorHAnsi" w:cstheme="minorHAnsi"/>
          <w:color w:val="000000"/>
        </w:rPr>
        <w:t>δίκτυο του</w:t>
      </w:r>
      <w:r w:rsidR="00A73613">
        <w:rPr>
          <w:rFonts w:asciiTheme="minorHAnsi" w:hAnsiTheme="minorHAnsi" w:cstheme="minorHAnsi"/>
          <w:color w:val="000000"/>
        </w:rPr>
        <w:t xml:space="preserve"> </w:t>
      </w:r>
      <w:r w:rsidR="00835C1D" w:rsidRPr="00804086">
        <w:rPr>
          <w:rFonts w:asciiTheme="minorHAnsi" w:hAnsiTheme="minorHAnsi" w:cstheme="minorHAnsi"/>
          <w:color w:val="000000"/>
        </w:rPr>
        <w:t>Ιδρύματος</w:t>
      </w:r>
      <w:r w:rsidRPr="00804086">
        <w:rPr>
          <w:rFonts w:asciiTheme="minorHAnsi" w:hAnsiTheme="minorHAnsi" w:cstheme="minorHAnsi"/>
          <w:color w:val="000000"/>
        </w:rPr>
        <w:t>.</w:t>
      </w:r>
    </w:p>
    <w:p w14:paraId="2B3C977F" w14:textId="77777777" w:rsidR="00890E89" w:rsidRPr="00804086" w:rsidRDefault="0015783C" w:rsidP="00D11A75">
      <w:pPr>
        <w:pStyle w:val="Web"/>
        <w:numPr>
          <w:ilvl w:val="1"/>
          <w:numId w:val="84"/>
        </w:numPr>
        <w:tabs>
          <w:tab w:val="left" w:pos="284"/>
        </w:tabs>
        <w:spacing w:before="0" w:beforeAutospacing="0" w:after="0" w:afterAutospacing="0" w:line="360" w:lineRule="auto"/>
        <w:ind w:left="0" w:firstLine="0"/>
        <w:rPr>
          <w:rFonts w:asciiTheme="minorHAnsi" w:hAnsiTheme="minorHAnsi" w:cstheme="minorHAnsi"/>
          <w:color w:val="000000"/>
        </w:rPr>
      </w:pPr>
      <w:r w:rsidRPr="00804086">
        <w:rPr>
          <w:rFonts w:asciiTheme="minorHAnsi" w:hAnsiTheme="minorHAnsi" w:cstheme="minorHAnsi"/>
          <w:color w:val="000000"/>
        </w:rPr>
        <w:t>Απενεργοποίηση λειτουργιών</w:t>
      </w:r>
      <w:r w:rsidR="00890E89" w:rsidRPr="00804086">
        <w:rPr>
          <w:rFonts w:asciiTheme="minorHAnsi" w:hAnsiTheme="minorHAnsi" w:cstheme="minorHAnsi"/>
          <w:color w:val="000000"/>
        </w:rPr>
        <w:t xml:space="preserve"> με </w:t>
      </w:r>
      <w:r w:rsidRPr="00804086">
        <w:rPr>
          <w:rFonts w:asciiTheme="minorHAnsi" w:hAnsiTheme="minorHAnsi" w:cstheme="minorHAnsi"/>
          <w:color w:val="000000"/>
        </w:rPr>
        <w:t>βάση τοποθεσία</w:t>
      </w:r>
      <w:r w:rsidR="00890E89" w:rsidRPr="00804086">
        <w:rPr>
          <w:rFonts w:asciiTheme="minorHAnsi" w:hAnsiTheme="minorHAnsi" w:cstheme="minorHAnsi"/>
          <w:color w:val="000000"/>
        </w:rPr>
        <w:t xml:space="preserve"> (geofencing) </w:t>
      </w:r>
    </w:p>
    <w:p w14:paraId="034CAD45" w14:textId="77777777" w:rsidR="00890E89" w:rsidRPr="00FB76F7" w:rsidRDefault="00890E89" w:rsidP="00D11A75">
      <w:pPr>
        <w:tabs>
          <w:tab w:val="left" w:pos="284"/>
        </w:tabs>
        <w:rPr>
          <w:rFonts w:asciiTheme="minorHAnsi" w:eastAsia="Times New Roman" w:hAnsiTheme="minorHAnsi" w:cstheme="minorHAnsi"/>
          <w:b/>
          <w:i/>
          <w:color w:val="2F5496" w:themeColor="accent5" w:themeShade="BF"/>
          <w:szCs w:val="24"/>
        </w:rPr>
      </w:pPr>
      <w:bookmarkStart w:id="706" w:name="_Α.6.2.2_Τηλεργασία"/>
      <w:bookmarkStart w:id="707" w:name="_Ref20227571"/>
      <w:bookmarkStart w:id="708" w:name="_Ref20246693"/>
      <w:bookmarkStart w:id="709" w:name="_Ref20915459"/>
      <w:bookmarkStart w:id="710" w:name="_Ref20916140"/>
      <w:bookmarkStart w:id="711" w:name="_Toc34912373"/>
      <w:bookmarkStart w:id="712" w:name="_Toc37934117"/>
      <w:bookmarkStart w:id="713" w:name="_Toc39843601"/>
      <w:bookmarkStart w:id="714" w:name="_Toc51771100"/>
      <w:bookmarkStart w:id="715" w:name="_Toc51785277"/>
      <w:bookmarkEnd w:id="706"/>
      <w:r w:rsidRPr="00FB76F7">
        <w:rPr>
          <w:rFonts w:asciiTheme="minorHAnsi" w:eastAsia="Times New Roman" w:hAnsiTheme="minorHAnsi" w:cstheme="minorHAnsi"/>
          <w:b/>
          <w:i/>
          <w:color w:val="2F5496" w:themeColor="accent5" w:themeShade="BF"/>
          <w:szCs w:val="24"/>
        </w:rPr>
        <w:t>Πολιτική Τηλεργασία</w:t>
      </w:r>
      <w:bookmarkEnd w:id="707"/>
      <w:bookmarkEnd w:id="708"/>
      <w:r w:rsidRPr="00FB76F7">
        <w:rPr>
          <w:rFonts w:asciiTheme="minorHAnsi" w:eastAsia="Times New Roman" w:hAnsiTheme="minorHAnsi" w:cstheme="minorHAnsi"/>
          <w:b/>
          <w:i/>
          <w:color w:val="2F5496" w:themeColor="accent5" w:themeShade="BF"/>
          <w:szCs w:val="24"/>
        </w:rPr>
        <w:t>ς</w:t>
      </w:r>
      <w:bookmarkEnd w:id="709"/>
      <w:bookmarkEnd w:id="710"/>
      <w:bookmarkEnd w:id="711"/>
      <w:bookmarkEnd w:id="712"/>
      <w:bookmarkEnd w:id="713"/>
      <w:bookmarkEnd w:id="714"/>
      <w:bookmarkEnd w:id="715"/>
    </w:p>
    <w:p w14:paraId="2F9FE92A" w14:textId="77777777" w:rsidR="00890E89" w:rsidRPr="00804086" w:rsidRDefault="00890E89" w:rsidP="00D11A75">
      <w:pPr>
        <w:tabs>
          <w:tab w:val="left" w:pos="284"/>
        </w:tabs>
        <w:spacing w:after="0"/>
        <w:rPr>
          <w:rFonts w:asciiTheme="minorHAnsi" w:hAnsiTheme="minorHAnsi" w:cstheme="minorHAnsi"/>
          <w:color w:val="000000"/>
          <w:szCs w:val="24"/>
        </w:rPr>
      </w:pPr>
      <w:r w:rsidRPr="00804086">
        <w:rPr>
          <w:rFonts w:asciiTheme="minorHAnsi" w:hAnsiTheme="minorHAnsi" w:cstheme="minorHAnsi"/>
          <w:color w:val="000000"/>
          <w:szCs w:val="24"/>
        </w:rPr>
        <w:t>Κατά κανόνα δεν υφίσταται προσωπικό που εργάζεται συστηματικά από μακριά. Εξαιρέσεις εδώ αποτελούν:</w:t>
      </w:r>
    </w:p>
    <w:p w14:paraId="24C0B379" w14:textId="77777777" w:rsidR="00890E89" w:rsidRPr="00804086" w:rsidRDefault="00890E89" w:rsidP="00D11A75">
      <w:pPr>
        <w:pStyle w:val="a0"/>
        <w:tabs>
          <w:tab w:val="left" w:pos="284"/>
        </w:tabs>
        <w:spacing w:after="0"/>
        <w:rPr>
          <w:rFonts w:cstheme="minorHAnsi"/>
          <w:szCs w:val="24"/>
        </w:rPr>
      </w:pPr>
      <w:r w:rsidRPr="00804086">
        <w:rPr>
          <w:rFonts w:cstheme="minorHAnsi"/>
          <w:szCs w:val="24"/>
        </w:rPr>
        <w:t>Εργαζόμενοι που περιστασιακά βρίσκονται εκτός εγκαταστάσεων (π.χ. σε ταξίδι</w:t>
      </w:r>
      <w:r w:rsidR="00F00565" w:rsidRPr="00804086">
        <w:rPr>
          <w:rFonts w:cstheme="minorHAnsi"/>
          <w:szCs w:val="24"/>
        </w:rPr>
        <w:t xml:space="preserve"> </w:t>
      </w:r>
      <w:r w:rsidRPr="00804086">
        <w:rPr>
          <w:rFonts w:cstheme="minorHAnsi"/>
          <w:szCs w:val="24"/>
        </w:rPr>
        <w:t>ακαδημαϊκών</w:t>
      </w:r>
      <w:r w:rsidR="00F00565" w:rsidRPr="00804086">
        <w:rPr>
          <w:rFonts w:cstheme="minorHAnsi"/>
          <w:szCs w:val="24"/>
        </w:rPr>
        <w:t xml:space="preserve"> </w:t>
      </w:r>
      <w:r w:rsidRPr="00804086">
        <w:rPr>
          <w:rFonts w:cstheme="minorHAnsi"/>
          <w:szCs w:val="24"/>
        </w:rPr>
        <w:t xml:space="preserve">συναντήσεων, </w:t>
      </w:r>
      <w:r w:rsidRPr="00804086">
        <w:rPr>
          <w:rFonts w:cstheme="minorHAnsi"/>
          <w:szCs w:val="24"/>
          <w:lang w:val="en-US"/>
        </w:rPr>
        <w:t>short</w:t>
      </w:r>
      <w:r w:rsidRPr="00804086">
        <w:rPr>
          <w:rFonts w:cstheme="minorHAnsi"/>
          <w:szCs w:val="24"/>
        </w:rPr>
        <w:t>-</w:t>
      </w:r>
      <w:r w:rsidRPr="00804086">
        <w:rPr>
          <w:rFonts w:cstheme="minorHAnsi"/>
          <w:szCs w:val="24"/>
          <w:lang w:val="en-US"/>
        </w:rPr>
        <w:t>termmissions</w:t>
      </w:r>
      <w:r w:rsidRPr="00804086">
        <w:rPr>
          <w:rFonts w:cstheme="minorHAnsi"/>
          <w:szCs w:val="24"/>
        </w:rPr>
        <w:t>, συναντήσεις εργασίας κ.α.)</w:t>
      </w:r>
    </w:p>
    <w:p w14:paraId="0FB1F0D1" w14:textId="77777777" w:rsidR="00890E89" w:rsidRPr="00804086" w:rsidRDefault="00890E89" w:rsidP="00D11A75">
      <w:pPr>
        <w:pStyle w:val="a0"/>
        <w:tabs>
          <w:tab w:val="left" w:pos="284"/>
        </w:tabs>
        <w:spacing w:after="0"/>
        <w:rPr>
          <w:rFonts w:cstheme="minorHAnsi"/>
          <w:szCs w:val="24"/>
        </w:rPr>
      </w:pPr>
      <w:r w:rsidRPr="00804086">
        <w:rPr>
          <w:rFonts w:cstheme="minorHAnsi"/>
          <w:szCs w:val="24"/>
        </w:rPr>
        <w:t>Εξωτερικοί συνεργάτες που εργάζονται από το χώρο τους.</w:t>
      </w:r>
    </w:p>
    <w:p w14:paraId="38703CD2" w14:textId="77777777" w:rsidR="00890E89" w:rsidRPr="00804086" w:rsidRDefault="00890E89" w:rsidP="00D11A75">
      <w:pPr>
        <w:pStyle w:val="a0"/>
        <w:tabs>
          <w:tab w:val="left" w:pos="284"/>
        </w:tabs>
        <w:spacing w:after="0"/>
        <w:rPr>
          <w:rFonts w:cstheme="minorHAnsi"/>
          <w:szCs w:val="24"/>
        </w:rPr>
      </w:pPr>
      <w:r w:rsidRPr="00804086">
        <w:rPr>
          <w:rFonts w:cstheme="minorHAnsi"/>
          <w:szCs w:val="24"/>
        </w:rPr>
        <w:t>Εργαζόμενοι που βρίσκονται για συγκεκριμένους λόγους σε εγκαταστάσεις άλλων.</w:t>
      </w:r>
    </w:p>
    <w:p w14:paraId="44DA1549" w14:textId="77777777" w:rsidR="00890E89" w:rsidRPr="00804086" w:rsidRDefault="00890E89" w:rsidP="00D11A75">
      <w:pPr>
        <w:pStyle w:val="a0"/>
        <w:tabs>
          <w:tab w:val="left" w:pos="284"/>
        </w:tabs>
        <w:spacing w:after="0"/>
        <w:rPr>
          <w:rFonts w:cstheme="minorHAnsi"/>
          <w:szCs w:val="24"/>
        </w:rPr>
      </w:pPr>
      <w:r w:rsidRPr="00804086">
        <w:rPr>
          <w:rFonts w:cstheme="minorHAnsi"/>
          <w:szCs w:val="24"/>
        </w:rPr>
        <w:t xml:space="preserve">Εργαζόμενοι που για λόγους ανωτέρας βίας (π.χ.πανδημία) ή λόγους υγείας δεν μπορούν να εργαστούν από τον χώρο του </w:t>
      </w:r>
      <w:r w:rsidR="00835C1D" w:rsidRPr="00804086">
        <w:rPr>
          <w:rFonts w:cstheme="minorHAnsi"/>
          <w:szCs w:val="24"/>
        </w:rPr>
        <w:t>Ιδρύματος</w:t>
      </w:r>
      <w:r w:rsidRPr="00804086">
        <w:rPr>
          <w:rFonts w:cstheme="minorHAnsi"/>
          <w:szCs w:val="24"/>
        </w:rPr>
        <w:t>.</w:t>
      </w:r>
    </w:p>
    <w:p w14:paraId="7D6F78EB" w14:textId="77777777" w:rsidR="00890E89" w:rsidRPr="00804086" w:rsidRDefault="00890E89" w:rsidP="00D11A75">
      <w:pPr>
        <w:tabs>
          <w:tab w:val="left" w:pos="284"/>
        </w:tabs>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Για τις ανωτέρω περιπτώσεις  το </w:t>
      </w:r>
      <w:r w:rsidR="00835C1D" w:rsidRPr="00804086">
        <w:rPr>
          <w:rFonts w:asciiTheme="minorHAnsi" w:hAnsiTheme="minorHAnsi" w:cstheme="minorHAnsi"/>
          <w:color w:val="000000"/>
          <w:szCs w:val="24"/>
        </w:rPr>
        <w:t>Ίδρυμα</w:t>
      </w:r>
      <w:r w:rsidRPr="00804086">
        <w:rPr>
          <w:rFonts w:asciiTheme="minorHAnsi" w:hAnsiTheme="minorHAnsi" w:cstheme="minorHAnsi"/>
          <w:color w:val="000000"/>
          <w:szCs w:val="24"/>
        </w:rPr>
        <w:t xml:space="preserve"> εφαρμόζει συγκεκριμένη πολιτική και υποστηρικτικά μέτρα ως εξής:</w:t>
      </w:r>
    </w:p>
    <w:p w14:paraId="387EC2B0" w14:textId="77777777" w:rsidR="00890E89" w:rsidRPr="00804086" w:rsidRDefault="00890E89" w:rsidP="00D11A75">
      <w:pPr>
        <w:pStyle w:val="a6"/>
        <w:numPr>
          <w:ilvl w:val="0"/>
          <w:numId w:val="52"/>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Κατά κανόνα απαγορεύεται η πρόσβαση σε υπηρεσίες από μακριά. </w:t>
      </w:r>
    </w:p>
    <w:p w14:paraId="71FFA264" w14:textId="77777777" w:rsidR="00890E89" w:rsidRPr="00804086" w:rsidRDefault="00890E89" w:rsidP="00D11A75">
      <w:pPr>
        <w:pStyle w:val="a6"/>
        <w:numPr>
          <w:ilvl w:val="0"/>
          <w:numId w:val="52"/>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lastRenderedPageBreak/>
        <w:t xml:space="preserve">Για το προσωπικό τηλεργασίας, η εκπαίδευση, η κατάρτιση και η ευαισθητοποίηση σχετικά με τους δυνητικούς κινδύνους είναι κρίσιμης σημασίας. </w:t>
      </w:r>
    </w:p>
    <w:p w14:paraId="7705C8F7" w14:textId="77777777" w:rsidR="00890E89" w:rsidRPr="00804086" w:rsidRDefault="00890E89" w:rsidP="00A74950">
      <w:pPr>
        <w:pStyle w:val="a6"/>
        <w:numPr>
          <w:ilvl w:val="0"/>
          <w:numId w:val="52"/>
        </w:numPr>
        <w:tabs>
          <w:tab w:val="left" w:pos="284"/>
        </w:tabs>
        <w:overflowPunct w:val="0"/>
        <w:autoSpaceDE w:val="0"/>
        <w:autoSpaceDN w:val="0"/>
        <w:adjustRightInd w:val="0"/>
        <w:spacing w:after="0"/>
        <w:ind w:left="0" w:firstLine="0"/>
        <w:contextualSpacing w:val="0"/>
        <w:textAlignment w:val="baseline"/>
        <w:rPr>
          <w:rFonts w:asciiTheme="minorHAnsi" w:hAnsiTheme="minorHAnsi" w:cstheme="minorHAnsi"/>
          <w:szCs w:val="24"/>
        </w:rPr>
      </w:pPr>
      <w:r w:rsidRPr="00804086">
        <w:rPr>
          <w:rFonts w:asciiTheme="minorHAnsi" w:hAnsiTheme="minorHAnsi" w:cstheme="minorHAnsi"/>
          <w:szCs w:val="24"/>
        </w:rPr>
        <w:t>Τα μέτρα που λαμβάνονται στην περίπτωση της τηλεργασίας παρουσιάζονται σ</w:t>
      </w:r>
      <w:r w:rsidR="001B7EDE" w:rsidRPr="00804086">
        <w:rPr>
          <w:rFonts w:asciiTheme="minorHAnsi" w:hAnsiTheme="minorHAnsi" w:cstheme="minorHAnsi"/>
          <w:szCs w:val="24"/>
        </w:rPr>
        <w:t>ε Παράρτημα</w:t>
      </w:r>
      <w:r w:rsidR="001021F9" w:rsidRPr="00804086">
        <w:rPr>
          <w:rFonts w:asciiTheme="minorHAnsi" w:hAnsiTheme="minorHAnsi" w:cstheme="minorHAnsi"/>
          <w:szCs w:val="24"/>
        </w:rPr>
        <w:t>.</w:t>
      </w:r>
    </w:p>
    <w:p w14:paraId="0A4D71D2" w14:textId="77777777" w:rsidR="00A74950" w:rsidRDefault="00A74950" w:rsidP="00A74950">
      <w:pPr>
        <w:spacing w:after="0"/>
        <w:rPr>
          <w:rFonts w:asciiTheme="minorHAnsi" w:eastAsia="Times New Roman" w:hAnsiTheme="minorHAnsi" w:cstheme="minorHAnsi"/>
          <w:b/>
          <w:i/>
          <w:color w:val="2F5496" w:themeColor="accent5" w:themeShade="BF"/>
          <w:szCs w:val="24"/>
        </w:rPr>
      </w:pPr>
      <w:bookmarkStart w:id="716" w:name="_Toc34912374"/>
      <w:bookmarkStart w:id="717" w:name="_Toc37934118"/>
      <w:bookmarkStart w:id="718" w:name="_Toc39843602"/>
      <w:bookmarkStart w:id="719" w:name="_Toc51771101"/>
      <w:bookmarkStart w:id="720" w:name="_Toc51785278"/>
    </w:p>
    <w:p w14:paraId="58814743" w14:textId="60CF4315" w:rsidR="00890E89" w:rsidRPr="00FB76F7" w:rsidRDefault="00890E89" w:rsidP="00A74950">
      <w:pPr>
        <w:spacing w:after="0"/>
        <w:rPr>
          <w:rFonts w:asciiTheme="minorHAnsi" w:eastAsia="Times New Roman" w:hAnsiTheme="minorHAnsi" w:cstheme="minorHAnsi"/>
          <w:b/>
          <w:i/>
          <w:color w:val="2F5496" w:themeColor="accent5" w:themeShade="BF"/>
          <w:szCs w:val="24"/>
        </w:rPr>
      </w:pPr>
      <w:r w:rsidRPr="00FB76F7">
        <w:rPr>
          <w:rFonts w:asciiTheme="minorHAnsi" w:eastAsia="Times New Roman" w:hAnsiTheme="minorHAnsi" w:cstheme="minorHAnsi"/>
          <w:b/>
          <w:i/>
          <w:color w:val="2F5496" w:themeColor="accent5" w:themeShade="BF"/>
          <w:szCs w:val="24"/>
        </w:rPr>
        <w:t>Παραβίαση πολιτικής</w:t>
      </w:r>
      <w:bookmarkEnd w:id="716"/>
      <w:bookmarkEnd w:id="717"/>
      <w:bookmarkEnd w:id="718"/>
      <w:bookmarkEnd w:id="719"/>
      <w:bookmarkEnd w:id="720"/>
    </w:p>
    <w:p w14:paraId="7297AB34" w14:textId="193FF1B0"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szCs w:val="24"/>
        </w:rPr>
        <w:t>Παραβιάσεις αυτής της πολιτικής</w:t>
      </w:r>
      <w:r w:rsidR="00A73613">
        <w:rPr>
          <w:rFonts w:asciiTheme="minorHAnsi" w:hAnsiTheme="minorHAnsi" w:cstheme="minorHAnsi"/>
          <w:szCs w:val="24"/>
        </w:rPr>
        <w:t xml:space="preserve"> </w:t>
      </w:r>
      <w:r w:rsidR="00A73613" w:rsidRPr="00294134">
        <w:rPr>
          <w:rFonts w:asciiTheme="minorHAnsi" w:hAnsiTheme="minorHAnsi" w:cstheme="minorHAnsi"/>
          <w:szCs w:val="24"/>
        </w:rPr>
        <w:t>χρήσης των φορητών συσκευών,</w:t>
      </w:r>
      <w:r w:rsidRPr="00294134">
        <w:rPr>
          <w:rFonts w:asciiTheme="minorHAnsi" w:hAnsiTheme="minorHAnsi" w:cstheme="minorHAnsi"/>
          <w:szCs w:val="24"/>
        </w:rPr>
        <w:t xml:space="preserve"> </w:t>
      </w:r>
      <w:r w:rsidRPr="00804086">
        <w:rPr>
          <w:rFonts w:asciiTheme="minorHAnsi" w:hAnsiTheme="minorHAnsi" w:cstheme="minorHAnsi"/>
          <w:szCs w:val="24"/>
        </w:rPr>
        <w:t>ή/και συμβάντα/περιστατικά ασφαλείας μπορούν να οριστούν ως γεγονότα που θα μπορούσαν να οδηγήσουν ή έχουν οδηγήσει σε παραβίαση των διαδικασιών και των επιταγών του Πανεπιστημίου</w:t>
      </w:r>
      <w:r w:rsidR="00A73613">
        <w:rPr>
          <w:rFonts w:asciiTheme="minorHAnsi" w:hAnsiTheme="minorHAnsi" w:cstheme="minorHAnsi"/>
          <w:szCs w:val="24"/>
        </w:rPr>
        <w:t>,</w:t>
      </w:r>
      <w:r w:rsidRPr="00804086">
        <w:rPr>
          <w:rFonts w:asciiTheme="minorHAnsi" w:hAnsiTheme="minorHAnsi" w:cstheme="minorHAnsi"/>
          <w:szCs w:val="24"/>
        </w:rPr>
        <w:t xml:space="preserve"> σχετικά με την οργάνωση της ασφάλειας της πληροφορίας και την ασφάλεια των φορητών </w:t>
      </w:r>
      <w:r w:rsidRPr="00294134">
        <w:rPr>
          <w:rFonts w:asciiTheme="minorHAnsi" w:hAnsiTheme="minorHAnsi" w:cstheme="minorHAnsi"/>
          <w:szCs w:val="24"/>
        </w:rPr>
        <w:t>συσκευών</w:t>
      </w:r>
      <w:r w:rsidR="00A73613" w:rsidRPr="00294134">
        <w:rPr>
          <w:rFonts w:asciiTheme="minorHAnsi" w:hAnsiTheme="minorHAnsi" w:cstheme="minorHAnsi"/>
          <w:szCs w:val="24"/>
        </w:rPr>
        <w:t>,</w:t>
      </w:r>
      <w:r w:rsidRPr="00294134">
        <w:rPr>
          <w:rFonts w:asciiTheme="minorHAnsi" w:hAnsiTheme="minorHAnsi" w:cstheme="minorHAnsi"/>
          <w:szCs w:val="24"/>
        </w:rPr>
        <w:t xml:space="preserve"> και </w:t>
      </w:r>
      <w:r w:rsidR="00A73613" w:rsidRPr="00294134">
        <w:rPr>
          <w:rFonts w:asciiTheme="minorHAnsi" w:hAnsiTheme="minorHAnsi" w:cstheme="minorHAnsi"/>
          <w:szCs w:val="24"/>
        </w:rPr>
        <w:t xml:space="preserve">να </w:t>
      </w:r>
      <w:r w:rsidRPr="00294134">
        <w:rPr>
          <w:rFonts w:asciiTheme="minorHAnsi" w:hAnsiTheme="minorHAnsi" w:cstheme="minorHAnsi"/>
          <w:szCs w:val="24"/>
        </w:rPr>
        <w:t xml:space="preserve">επιφέρει </w:t>
      </w:r>
      <w:r w:rsidRPr="00804086">
        <w:rPr>
          <w:rFonts w:asciiTheme="minorHAnsi" w:hAnsiTheme="minorHAnsi" w:cstheme="minorHAnsi"/>
          <w:szCs w:val="24"/>
        </w:rPr>
        <w:t>πιθανή ή βεβαιωμένη απώλεια ή ζημιά στα αγαθά του ή σε ένα γεγονός που παραβιάζει άλλες διαδικασίες και πολιτικές ασφαλείας αυτού.</w:t>
      </w:r>
    </w:p>
    <w:p w14:paraId="3F8FF03D"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 xml:space="preserve">Όλοι οι εργαζόμενοι, τα </w:t>
      </w:r>
      <w:r w:rsidR="00DB6F44" w:rsidRPr="00804086">
        <w:rPr>
          <w:rFonts w:asciiTheme="minorHAnsi" w:hAnsiTheme="minorHAnsi" w:cstheme="minorHAnsi"/>
          <w:color w:val="000000"/>
          <w:szCs w:val="24"/>
        </w:rPr>
        <w:t>Μέλη</w:t>
      </w:r>
      <w:r w:rsidRPr="00804086">
        <w:rPr>
          <w:rFonts w:asciiTheme="minorHAnsi" w:hAnsiTheme="minorHAnsi" w:cstheme="minorHAnsi"/>
          <w:color w:val="000000"/>
          <w:szCs w:val="24"/>
        </w:rPr>
        <w:t xml:space="preserve"> Διοίκησης και οι εξωτερικοί συνεργάτες με σταθερή συνεργασία έχουν ευθύνη να αναφέρουν τα περιστατικά ασφαλείας και τις παραβιάσεις αυτής της πολιτικής το συντομότερο δυνατό σύμφωνα με τις </w:t>
      </w:r>
      <w:r w:rsidRPr="00804086">
        <w:rPr>
          <w:rFonts w:asciiTheme="minorHAnsi" w:hAnsiTheme="minorHAnsi" w:cstheme="minorHAnsi"/>
          <w:bCs/>
          <w:color w:val="000000"/>
          <w:szCs w:val="24"/>
        </w:rPr>
        <w:t xml:space="preserve">Οδηγίες ασφάλειας Πανεπιστημίου Δυτικής Μακεδονίας για την τηλεργασία </w:t>
      </w:r>
      <w:r w:rsidRPr="00804086">
        <w:rPr>
          <w:rFonts w:asciiTheme="minorHAnsi" w:hAnsiTheme="minorHAnsi" w:cstheme="minorHAnsi"/>
          <w:color w:val="000000"/>
          <w:szCs w:val="24"/>
        </w:rPr>
        <w:t xml:space="preserve">του Παραρτήματος της παρούσας πολιτικής. </w:t>
      </w:r>
    </w:p>
    <w:p w14:paraId="100021DD" w14:textId="77777777" w:rsidR="00890E89" w:rsidRPr="00804086" w:rsidRDefault="00890E89" w:rsidP="00890E89">
      <w:pPr>
        <w:spacing w:after="0"/>
        <w:rPr>
          <w:rFonts w:asciiTheme="minorHAnsi" w:hAnsiTheme="minorHAnsi" w:cstheme="minorHAnsi"/>
          <w:color w:val="000000"/>
          <w:szCs w:val="24"/>
        </w:rPr>
      </w:pPr>
      <w:r w:rsidRPr="00804086">
        <w:rPr>
          <w:rFonts w:asciiTheme="minorHAnsi" w:hAnsiTheme="minorHAnsi" w:cstheme="minorHAnsi"/>
          <w:color w:val="000000"/>
          <w:szCs w:val="24"/>
        </w:rPr>
        <w:t>Το Πανεπιστήμιο Δυτικής Μακεδονίας θα λάβει τα κατάλληλα μέτρα για να διορθώσει τυχόν παραβίαση της πολιτικής και των συναφών διαδικασιών και κατευθυντήριων γραμμών μέσω των σχετικών προβλεπόμενων ενεργειών. Στην περίπτωση υπαλλήλου το θέμα μπορεί να αντιμετωπιστεί στο πλαίσιο των πειθαρχικών διαδικασιών και μπορεί να επισείει μέχρι και διακοπή συνεργασίας.</w:t>
      </w:r>
    </w:p>
    <w:p w14:paraId="115FA897" w14:textId="77777777" w:rsidR="006F3D00" w:rsidRPr="00804086" w:rsidRDefault="006F3D00" w:rsidP="00043B26">
      <w:pPr>
        <w:spacing w:after="0"/>
        <w:rPr>
          <w:rFonts w:asciiTheme="minorHAnsi" w:hAnsiTheme="minorHAnsi" w:cstheme="minorHAnsi"/>
          <w:szCs w:val="24"/>
        </w:rPr>
      </w:pPr>
      <w:bookmarkStart w:id="721" w:name="_Toc19799971"/>
      <w:bookmarkStart w:id="722" w:name="_Toc34912376"/>
      <w:bookmarkStart w:id="723" w:name="_Toc37934120"/>
      <w:bookmarkStart w:id="724" w:name="_Toc39843604"/>
      <w:bookmarkStart w:id="725" w:name="_Toc51771103"/>
      <w:bookmarkStart w:id="726" w:name="_Toc51785280"/>
    </w:p>
    <w:bookmarkEnd w:id="721"/>
    <w:bookmarkEnd w:id="722"/>
    <w:bookmarkEnd w:id="723"/>
    <w:bookmarkEnd w:id="724"/>
    <w:bookmarkEnd w:id="725"/>
    <w:bookmarkEnd w:id="726"/>
    <w:p w14:paraId="1DD360D4" w14:textId="77777777" w:rsidR="00043B26" w:rsidRPr="00804086" w:rsidRDefault="00043B26" w:rsidP="00043B26">
      <w:pPr>
        <w:spacing w:after="0"/>
        <w:rPr>
          <w:rFonts w:asciiTheme="minorHAnsi" w:hAnsiTheme="minorHAnsi" w:cstheme="minorHAnsi"/>
          <w:szCs w:val="24"/>
        </w:rPr>
      </w:pPr>
    </w:p>
    <w:p w14:paraId="513672CA" w14:textId="77777777" w:rsidR="00B26736" w:rsidRPr="00804086" w:rsidRDefault="00B26736" w:rsidP="00043B26">
      <w:pPr>
        <w:spacing w:after="0"/>
        <w:rPr>
          <w:rFonts w:asciiTheme="minorHAnsi" w:hAnsiTheme="minorHAnsi" w:cstheme="minorHAnsi"/>
          <w:szCs w:val="24"/>
        </w:rPr>
      </w:pPr>
    </w:p>
    <w:p w14:paraId="30DE9E0E" w14:textId="77777777" w:rsidR="00F836F9" w:rsidRPr="00804086" w:rsidRDefault="00F836F9" w:rsidP="00043B26">
      <w:pPr>
        <w:spacing w:after="0"/>
        <w:rPr>
          <w:rFonts w:asciiTheme="minorHAnsi" w:hAnsiTheme="minorHAnsi" w:cstheme="minorHAnsi"/>
          <w:szCs w:val="24"/>
        </w:rPr>
      </w:pPr>
    </w:p>
    <w:p w14:paraId="67623D6D" w14:textId="77777777" w:rsidR="00F836F9" w:rsidRPr="00804086" w:rsidRDefault="00F836F9" w:rsidP="00043B26">
      <w:pPr>
        <w:spacing w:after="0"/>
        <w:rPr>
          <w:rFonts w:asciiTheme="minorHAnsi" w:hAnsiTheme="minorHAnsi" w:cstheme="minorHAnsi"/>
          <w:szCs w:val="24"/>
        </w:rPr>
      </w:pPr>
    </w:p>
    <w:p w14:paraId="3EDB5D3C" w14:textId="77777777" w:rsidR="00F836F9" w:rsidRPr="00804086" w:rsidRDefault="00F836F9" w:rsidP="00043B26">
      <w:pPr>
        <w:spacing w:after="0"/>
        <w:rPr>
          <w:rFonts w:asciiTheme="minorHAnsi" w:hAnsiTheme="minorHAnsi" w:cstheme="minorHAnsi"/>
          <w:szCs w:val="24"/>
        </w:rPr>
      </w:pPr>
    </w:p>
    <w:p w14:paraId="00948A16" w14:textId="77777777" w:rsidR="00F836F9" w:rsidRPr="00804086" w:rsidRDefault="00F836F9" w:rsidP="00043B26">
      <w:pPr>
        <w:spacing w:after="0"/>
        <w:rPr>
          <w:rFonts w:asciiTheme="minorHAnsi" w:hAnsiTheme="minorHAnsi" w:cstheme="minorHAnsi"/>
          <w:szCs w:val="24"/>
        </w:rPr>
      </w:pPr>
    </w:p>
    <w:p w14:paraId="5D8225D0" w14:textId="77777777" w:rsidR="00F836F9" w:rsidRPr="00804086" w:rsidRDefault="00F836F9" w:rsidP="00043B26">
      <w:pPr>
        <w:spacing w:after="0"/>
        <w:rPr>
          <w:rFonts w:asciiTheme="minorHAnsi" w:hAnsiTheme="minorHAnsi" w:cstheme="minorHAnsi"/>
          <w:szCs w:val="24"/>
        </w:rPr>
      </w:pPr>
    </w:p>
    <w:p w14:paraId="64F182C4" w14:textId="77777777" w:rsidR="00F836F9" w:rsidRPr="00804086" w:rsidRDefault="00F836F9" w:rsidP="00043B26">
      <w:pPr>
        <w:spacing w:after="0"/>
        <w:rPr>
          <w:rFonts w:asciiTheme="minorHAnsi" w:hAnsiTheme="minorHAnsi" w:cstheme="minorHAnsi"/>
          <w:szCs w:val="24"/>
        </w:rPr>
      </w:pPr>
    </w:p>
    <w:p w14:paraId="20327538" w14:textId="77777777" w:rsidR="00F836F9" w:rsidRPr="00804086" w:rsidRDefault="00F836F9" w:rsidP="00043B26">
      <w:pPr>
        <w:spacing w:after="0"/>
        <w:rPr>
          <w:rFonts w:asciiTheme="minorHAnsi" w:hAnsiTheme="minorHAnsi" w:cstheme="minorHAnsi"/>
          <w:szCs w:val="24"/>
        </w:rPr>
      </w:pPr>
    </w:p>
    <w:p w14:paraId="4AC79AEB" w14:textId="77777777" w:rsidR="00F836F9" w:rsidRPr="00804086" w:rsidRDefault="00F836F9" w:rsidP="00043B26">
      <w:pPr>
        <w:spacing w:after="0"/>
        <w:rPr>
          <w:rFonts w:asciiTheme="minorHAnsi" w:hAnsiTheme="minorHAnsi" w:cstheme="minorHAnsi"/>
          <w:szCs w:val="24"/>
        </w:rPr>
      </w:pPr>
    </w:p>
    <w:p w14:paraId="64E60D61" w14:textId="77777777" w:rsidR="00F836F9" w:rsidRPr="00804086" w:rsidRDefault="00F836F9" w:rsidP="00043B26">
      <w:pPr>
        <w:spacing w:after="0"/>
        <w:rPr>
          <w:rFonts w:asciiTheme="minorHAnsi" w:hAnsiTheme="minorHAnsi" w:cstheme="minorHAnsi"/>
          <w:szCs w:val="24"/>
        </w:rPr>
      </w:pPr>
    </w:p>
    <w:p w14:paraId="58DA9914" w14:textId="023DC0BF" w:rsidR="00B26736" w:rsidRPr="00804086" w:rsidRDefault="00A235B0" w:rsidP="009A02F5">
      <w:pPr>
        <w:pStyle w:val="af5"/>
        <w:rPr>
          <w:rFonts w:cstheme="minorHAnsi"/>
          <w:sz w:val="24"/>
          <w:szCs w:val="24"/>
        </w:rPr>
      </w:pPr>
      <w:bookmarkStart w:id="727" w:name="_Toc51771105"/>
      <w:bookmarkStart w:id="728" w:name="_Toc51785282"/>
      <w:bookmarkStart w:id="729" w:name="_Toc58415480"/>
      <w:r w:rsidRPr="00804086">
        <w:rPr>
          <w:rFonts w:cstheme="minorHAnsi"/>
          <w:sz w:val="24"/>
          <w:szCs w:val="24"/>
        </w:rPr>
        <w:lastRenderedPageBreak/>
        <w:t>ΚΕΦΑΛΑΙΟ 2</w:t>
      </w:r>
      <w:r w:rsidR="000C0241">
        <w:rPr>
          <w:rFonts w:cstheme="minorHAnsi"/>
          <w:sz w:val="24"/>
          <w:szCs w:val="24"/>
        </w:rPr>
        <w:t>2</w:t>
      </w:r>
      <w:r w:rsidR="00B26736" w:rsidRPr="00804086">
        <w:rPr>
          <w:rFonts w:cstheme="minorHAnsi"/>
          <w:sz w:val="24"/>
          <w:szCs w:val="24"/>
        </w:rPr>
        <w:t>: ΜΟΝΑΔΑ ΕΣΩΤΕΡΙΚΟΥ ΕΛΕΓΧΟΥ</w:t>
      </w:r>
      <w:bookmarkEnd w:id="727"/>
      <w:bookmarkEnd w:id="728"/>
      <w:bookmarkEnd w:id="729"/>
    </w:p>
    <w:p w14:paraId="552F6E7A" w14:textId="77777777" w:rsidR="00DC78AC" w:rsidRPr="00804086" w:rsidRDefault="00DC78AC" w:rsidP="00B26736">
      <w:pPr>
        <w:spacing w:after="0"/>
        <w:rPr>
          <w:rFonts w:asciiTheme="minorHAnsi" w:hAnsiTheme="minorHAnsi" w:cstheme="minorHAnsi"/>
          <w:szCs w:val="24"/>
        </w:rPr>
      </w:pPr>
    </w:p>
    <w:p w14:paraId="17AE32D6" w14:textId="77777777" w:rsidR="00DC78AC" w:rsidRPr="00804086" w:rsidRDefault="00DC78AC" w:rsidP="00DC78AC">
      <w:pPr>
        <w:pStyle w:val="2"/>
        <w:jc w:val="left"/>
        <w:rPr>
          <w:rFonts w:cstheme="minorHAnsi"/>
          <w:sz w:val="24"/>
          <w:szCs w:val="24"/>
        </w:rPr>
      </w:pPr>
      <w:bookmarkStart w:id="730" w:name="_Toc58415481"/>
      <w:r w:rsidRPr="00804086">
        <w:rPr>
          <w:rFonts w:cstheme="minorHAnsi"/>
          <w:sz w:val="24"/>
          <w:szCs w:val="24"/>
        </w:rPr>
        <w:t>Εισαγωγή</w:t>
      </w:r>
      <w:bookmarkEnd w:id="730"/>
    </w:p>
    <w:p w14:paraId="10E10088"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Ο εσωτερικός έλεγχος είναι μία </w:t>
      </w:r>
      <w:r w:rsidRPr="00804086">
        <w:rPr>
          <w:rFonts w:asciiTheme="minorHAnsi" w:hAnsiTheme="minorHAnsi" w:cstheme="minorHAnsi"/>
          <w:bCs/>
          <w:szCs w:val="24"/>
        </w:rPr>
        <w:t xml:space="preserve">ανεξάρτητη, αντικειμενική, συμβουλευτική και διαβεβαιωτική δραστηριότητα </w:t>
      </w:r>
      <w:r w:rsidRPr="00804086">
        <w:rPr>
          <w:rFonts w:asciiTheme="minorHAnsi" w:hAnsiTheme="minorHAnsi" w:cstheme="minorHAnsi"/>
          <w:szCs w:val="24"/>
        </w:rPr>
        <w:t xml:space="preserve">που καθοδηγείται από μία φιλοσοφία δημιουργίας προστιθέμενης αξίας και βελτίωσης των λειτουργιών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22DE0B25"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Υποστηρίζει, τον οργανισμό στην επίτευξη των σκοπών του μέσω της συστηματικής και πειθαρχημένης προσέγγισης στην αξιολόγηση και </w:t>
      </w:r>
      <w:r w:rsidR="007E5F29" w:rsidRPr="00804086">
        <w:rPr>
          <w:rFonts w:asciiTheme="minorHAnsi" w:hAnsiTheme="minorHAnsi" w:cstheme="minorHAnsi"/>
          <w:szCs w:val="24"/>
        </w:rPr>
        <w:t>σ</w:t>
      </w:r>
      <w:r w:rsidRPr="00804086">
        <w:rPr>
          <w:rFonts w:asciiTheme="minorHAnsi" w:hAnsiTheme="minorHAnsi" w:cstheme="minorHAnsi"/>
          <w:szCs w:val="24"/>
        </w:rPr>
        <w:t>τη βελτίωση της αποτελεσματικότητας της διακυβέρνησης του οργανισμού, της διαχείρισης κινδύνων και των εσωτερικών ελέγχων.</w:t>
      </w:r>
    </w:p>
    <w:p w14:paraId="2A7A0689" w14:textId="77777777" w:rsidR="00B26736" w:rsidRPr="00804086" w:rsidRDefault="00B26736" w:rsidP="00DC78AC">
      <w:pPr>
        <w:pStyle w:val="2"/>
        <w:jc w:val="left"/>
        <w:rPr>
          <w:rFonts w:cstheme="minorHAnsi"/>
          <w:sz w:val="24"/>
          <w:szCs w:val="24"/>
        </w:rPr>
      </w:pPr>
      <w:bookmarkStart w:id="731" w:name="_Toc33106353"/>
      <w:bookmarkStart w:id="732" w:name="_Toc39843608"/>
      <w:bookmarkStart w:id="733" w:name="_Toc51771106"/>
      <w:bookmarkStart w:id="734" w:name="_Toc51785283"/>
      <w:bookmarkStart w:id="735" w:name="_Toc58415482"/>
      <w:r w:rsidRPr="00804086">
        <w:rPr>
          <w:rFonts w:cstheme="minorHAnsi"/>
          <w:sz w:val="24"/>
          <w:szCs w:val="24"/>
        </w:rPr>
        <w:t>Νομικό πλαίσιο</w:t>
      </w:r>
      <w:bookmarkEnd w:id="731"/>
      <w:bookmarkEnd w:id="732"/>
      <w:bookmarkEnd w:id="733"/>
      <w:bookmarkEnd w:id="734"/>
      <w:bookmarkEnd w:id="735"/>
    </w:p>
    <w:p w14:paraId="265979A8"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σημασία και ο ρόλος του εσωτερικού ελέγχου, είναι γνωστός τόσο για τις οντότητες του ιδιωτικού όσο και του δημόσιου τομέα. Βάσει Ευρωπαϊκής Οδηγίας όσο και της Εθνικής Νομοθεσίας η λειτουργία του εσωτερικού ελέγχου γίνεται πλέον υποχρεωτική στους φορείς Γενικής Κυβέρνησης, μεταξύ των οποίων και τα Πανεπιστήμια. </w:t>
      </w:r>
    </w:p>
    <w:p w14:paraId="0BF94866" w14:textId="77777777" w:rsidR="00B26736" w:rsidRPr="00804086" w:rsidRDefault="00B26736" w:rsidP="00043B26">
      <w:pPr>
        <w:pStyle w:val="a6"/>
        <w:ind w:left="0"/>
        <w:rPr>
          <w:rFonts w:asciiTheme="minorHAnsi" w:hAnsiTheme="minorHAnsi" w:cstheme="minorHAnsi"/>
          <w:b/>
          <w:bCs/>
          <w:szCs w:val="24"/>
        </w:rPr>
      </w:pPr>
      <w:bookmarkStart w:id="736" w:name="_Toc33106354"/>
      <w:bookmarkStart w:id="737" w:name="_Toc39843609"/>
      <w:bookmarkStart w:id="738" w:name="_Toc51771107"/>
      <w:bookmarkStart w:id="739" w:name="_Toc51785284"/>
      <w:r w:rsidRPr="00804086">
        <w:rPr>
          <w:rFonts w:asciiTheme="minorHAnsi" w:hAnsiTheme="minorHAnsi" w:cstheme="minorHAnsi"/>
          <w:b/>
          <w:bCs/>
          <w:szCs w:val="24"/>
        </w:rPr>
        <w:t>ΟΔΗΓΙΑ 2011/85/ΕΕ ΤΟΥ ΣΥΜΒΟΥΛΙΟΥ της 8</w:t>
      </w:r>
      <w:r w:rsidRPr="00804086">
        <w:rPr>
          <w:rFonts w:asciiTheme="minorHAnsi" w:hAnsiTheme="minorHAnsi" w:cstheme="minorHAnsi"/>
          <w:b/>
          <w:bCs/>
          <w:szCs w:val="24"/>
          <w:vertAlign w:val="superscript"/>
        </w:rPr>
        <w:t>ης</w:t>
      </w:r>
      <w:r w:rsidRPr="00804086">
        <w:rPr>
          <w:rFonts w:asciiTheme="minorHAnsi" w:hAnsiTheme="minorHAnsi" w:cstheme="minorHAnsi"/>
          <w:b/>
          <w:bCs/>
          <w:szCs w:val="24"/>
        </w:rPr>
        <w:t xml:space="preserve"> Νοεμβρίου 2011 σχετικά με τις απαιτήσεις για τα δημοσιονομικά πλαίσια των κρατών </w:t>
      </w:r>
      <w:r w:rsidR="00DB6F44" w:rsidRPr="00804086">
        <w:rPr>
          <w:rFonts w:asciiTheme="minorHAnsi" w:hAnsiTheme="minorHAnsi" w:cstheme="minorHAnsi"/>
          <w:b/>
          <w:bCs/>
          <w:szCs w:val="24"/>
        </w:rPr>
        <w:t>Μελών</w:t>
      </w:r>
      <w:bookmarkEnd w:id="736"/>
      <w:bookmarkEnd w:id="737"/>
      <w:bookmarkEnd w:id="738"/>
      <w:bookmarkEnd w:id="739"/>
    </w:p>
    <w:p w14:paraId="755B1E3C"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Πλήρεις και αξιόπιστες πρακτικές δημόσιας λογιστικής για όλους τους υποτομείς του δημοσίου είναι προϋπόθεση για την παραγωγή στατιστικών υψηλής ποιότητας, οι οποίες θα είναι συγκρίσιμες μεταξύ των κρατών </w:t>
      </w:r>
      <w:r w:rsidR="00DB6F44" w:rsidRPr="00804086">
        <w:rPr>
          <w:rFonts w:asciiTheme="minorHAnsi" w:hAnsiTheme="minorHAnsi" w:cstheme="minorHAnsi"/>
          <w:szCs w:val="24"/>
        </w:rPr>
        <w:t>Μελών</w:t>
      </w:r>
      <w:r w:rsidRPr="00804086">
        <w:rPr>
          <w:rFonts w:asciiTheme="minorHAnsi" w:hAnsiTheme="minorHAnsi" w:cstheme="minorHAnsi"/>
          <w:szCs w:val="24"/>
        </w:rPr>
        <w:t>. Ο εσωτερικός έλεγχος θα πρέπει να διασφαλίζει ότι οι ισχύοντες κανόνες εφαρμόζονται σε όλους τους υποτομείς της γενικής κυβέρνησης.</w:t>
      </w:r>
    </w:p>
    <w:p w14:paraId="7EB9E4FC" w14:textId="77777777" w:rsidR="00B26736" w:rsidRPr="00804086" w:rsidRDefault="00B26736" w:rsidP="00043B26">
      <w:pPr>
        <w:pStyle w:val="a6"/>
        <w:ind w:left="0"/>
        <w:rPr>
          <w:rFonts w:asciiTheme="minorHAnsi" w:hAnsiTheme="minorHAnsi" w:cstheme="minorHAnsi"/>
          <w:b/>
          <w:bCs/>
          <w:szCs w:val="24"/>
        </w:rPr>
      </w:pPr>
      <w:bookmarkStart w:id="740" w:name="_Toc33106355"/>
      <w:bookmarkStart w:id="741" w:name="_Toc39843610"/>
      <w:bookmarkStart w:id="742" w:name="_Toc51771108"/>
      <w:bookmarkStart w:id="743" w:name="_Toc51785285"/>
      <w:r w:rsidRPr="00804086">
        <w:rPr>
          <w:rFonts w:asciiTheme="minorHAnsi" w:hAnsiTheme="minorHAnsi" w:cstheme="minorHAnsi"/>
          <w:b/>
          <w:bCs/>
          <w:szCs w:val="24"/>
        </w:rPr>
        <w:t>Ν. 4270/2014, άρθρο 168 «Αρχές δημοσιονομικής διαχείρισης και εποπτείας (ενσωμάτωση της ΟΔΗΓΙΑΣ 2011/85/ΕΕ)»</w:t>
      </w:r>
      <w:bookmarkEnd w:id="740"/>
      <w:bookmarkEnd w:id="741"/>
      <w:bookmarkEnd w:id="742"/>
      <w:bookmarkEnd w:id="743"/>
    </w:p>
    <w:p w14:paraId="3C92A0F7"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Εσωτερικός έλεγχος πραγματοποιείται σε όλους τους φορείς της Γενικής Κυβέρνησης, όπως ορίζεται στην παράγραφο 2 του άρθρου 4 του ν. 3492/2006. Ο εσωτερικός έλεγχος ανατίθεται στις Υπηρεσίες Εσωτερικού Ελέγχου που συστήνονται με το άρθρο 12 του ιδίου νόμου υπό την γενική καθοδήγηση και εποπτεία του Γενικού Λογιστηρίου του Κράτους.</w:t>
      </w:r>
    </w:p>
    <w:p w14:paraId="603602AA"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Στα συστήματα λογιστικών και δημοσιονομικών αναφορών κάθε φορέα της Γενικής Κυβέρνησης, στα οποία περιλαμβάνεται κάθε φορέας της Κεντρικής Διοίκησης, καθορίζονται κατάλληλες εσωτερικές δικλείδες, που αξιολογούνται από τις Υπηρεσίες Εσωτερικού Ελέγχου κάθε φορέα της Γενικής Κυβέρνησης.</w:t>
      </w:r>
      <w:r w:rsidR="00DC78AC" w:rsidRPr="00804086">
        <w:rPr>
          <w:rFonts w:asciiTheme="minorHAnsi" w:hAnsiTheme="minorHAnsi" w:cstheme="minorHAnsi"/>
          <w:szCs w:val="24"/>
        </w:rPr>
        <w:t xml:space="preserve"> </w:t>
      </w:r>
      <w:r w:rsidRPr="00804086">
        <w:rPr>
          <w:rFonts w:asciiTheme="minorHAnsi" w:hAnsiTheme="minorHAnsi" w:cstheme="minorHAnsi"/>
          <w:szCs w:val="24"/>
        </w:rPr>
        <w:t>Οι εκθέσεις ελέγχου θα κοινοποιούνται στα κατά το Νόμο οριζόμενα μέρη.</w:t>
      </w:r>
    </w:p>
    <w:p w14:paraId="110F8F13" w14:textId="77777777" w:rsidR="00B26736" w:rsidRPr="00804086" w:rsidRDefault="00B26736" w:rsidP="00DC78AC">
      <w:pPr>
        <w:pStyle w:val="2"/>
        <w:jc w:val="left"/>
        <w:rPr>
          <w:rFonts w:cstheme="minorHAnsi"/>
          <w:sz w:val="24"/>
          <w:szCs w:val="24"/>
        </w:rPr>
      </w:pPr>
      <w:bookmarkStart w:id="744" w:name="_Toc33106356"/>
      <w:bookmarkStart w:id="745" w:name="_Toc39843611"/>
      <w:bookmarkStart w:id="746" w:name="_Toc51771109"/>
      <w:bookmarkStart w:id="747" w:name="_Toc51785286"/>
      <w:bookmarkStart w:id="748" w:name="_Toc58415483"/>
      <w:r w:rsidRPr="00804086">
        <w:rPr>
          <w:rFonts w:cstheme="minorHAnsi"/>
          <w:sz w:val="24"/>
          <w:szCs w:val="24"/>
        </w:rPr>
        <w:lastRenderedPageBreak/>
        <w:t>Ρόλος της λειτουργίας του εσωτερικού ελέγχου</w:t>
      </w:r>
      <w:bookmarkEnd w:id="744"/>
      <w:bookmarkEnd w:id="745"/>
      <w:bookmarkEnd w:id="746"/>
      <w:bookmarkEnd w:id="747"/>
      <w:bookmarkEnd w:id="748"/>
    </w:p>
    <w:p w14:paraId="1CF08D3E"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λειτουργία του εσωτερικού ελέγχου τελεί υπό την εποπτεία της Συγκλήτου. Ο καθορισμός των αρμοδιοτήτων της λειτουργίας του εσωτερικού ελέγχου ορίζεται από </w:t>
      </w:r>
      <w:r w:rsidR="005675A3" w:rsidRPr="00804086">
        <w:rPr>
          <w:rFonts w:asciiTheme="minorHAnsi" w:hAnsiTheme="minorHAnsi" w:cstheme="minorHAnsi"/>
          <w:szCs w:val="24"/>
        </w:rPr>
        <w:t>τη</w:t>
      </w:r>
      <w:r w:rsidR="00014EA3"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του Πανεπιστημίου, ως μέρος του εποπτικού της ρόλου. </w:t>
      </w:r>
    </w:p>
    <w:p w14:paraId="3BF4B2CF" w14:textId="77777777" w:rsidR="00B26736" w:rsidRPr="00804086" w:rsidRDefault="00B26736" w:rsidP="00DC78AC">
      <w:pPr>
        <w:pStyle w:val="2"/>
        <w:jc w:val="left"/>
        <w:rPr>
          <w:rFonts w:cstheme="minorHAnsi"/>
          <w:sz w:val="24"/>
          <w:szCs w:val="24"/>
        </w:rPr>
      </w:pPr>
      <w:bookmarkStart w:id="749" w:name="_Toc33106357"/>
      <w:bookmarkStart w:id="750" w:name="_Toc39843612"/>
      <w:bookmarkStart w:id="751" w:name="_Toc51771110"/>
      <w:bookmarkStart w:id="752" w:name="_Toc51785287"/>
      <w:bookmarkStart w:id="753" w:name="_Toc58415484"/>
      <w:r w:rsidRPr="00804086">
        <w:rPr>
          <w:rFonts w:cstheme="minorHAnsi"/>
          <w:sz w:val="24"/>
          <w:szCs w:val="24"/>
        </w:rPr>
        <w:t>Επαγγελματισμός</w:t>
      </w:r>
      <w:bookmarkEnd w:id="749"/>
      <w:bookmarkEnd w:id="750"/>
      <w:bookmarkEnd w:id="751"/>
      <w:bookmarkEnd w:id="752"/>
      <w:bookmarkEnd w:id="753"/>
    </w:p>
    <w:p w14:paraId="357C7602"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μονάδα του εσωτερικού ελέγχου θα καθορίζει </w:t>
      </w:r>
      <w:r w:rsidR="005675A3" w:rsidRPr="00804086">
        <w:rPr>
          <w:rFonts w:asciiTheme="minorHAnsi" w:hAnsiTheme="minorHAnsi" w:cstheme="minorHAnsi"/>
          <w:szCs w:val="24"/>
        </w:rPr>
        <w:t>τη</w:t>
      </w:r>
      <w:r w:rsidR="00014EA3" w:rsidRPr="00804086">
        <w:rPr>
          <w:rFonts w:asciiTheme="minorHAnsi" w:hAnsiTheme="minorHAnsi" w:cstheme="minorHAnsi"/>
          <w:szCs w:val="24"/>
        </w:rPr>
        <w:t xml:space="preserve"> </w:t>
      </w:r>
      <w:r w:rsidRPr="00804086">
        <w:rPr>
          <w:rFonts w:asciiTheme="minorHAnsi" w:hAnsiTheme="minorHAnsi" w:cstheme="minorHAnsi"/>
          <w:szCs w:val="24"/>
        </w:rPr>
        <w:t>λειτουργία της βάσει του ορισμού του εσωτερικού ελέγχου, του κώδικα ηθικής και των Διεθνών Επαγγελματικών Προτύπων (IPPF) του Ινστιτούτου Εσωτερικών Ελεγκτών (Institute of Internal Auditors). Αυτή η υποχρεωτική καθοδήγηση θέτει τις θεμελιώδεις απαιτήσεις για την επαγγελματική πρακτική του εσωτερικού ελέγχου και για την αξιολόγηση της αποτελεσματικότητας των επιδόσεων της δραστηριότητας εσωτερικού ελέγχου.</w:t>
      </w:r>
    </w:p>
    <w:p w14:paraId="02C7F728"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Θα τηρούνται επίσης οι συμβουλές πρακτικής (Practice Advisories), οι πρακτικές οδηγίες (Practice Guides) και οι Τοποθετήσεις (Position Papers) του Ινστιτούτου των Εσωτερικών Ελεγκτών. Τέλος, η λειτουργία του εσωτερικού ελέγχου, θα τηρεί τις σχετικές πολιτικές και διαδικασίες του Πανεπιστημίου Δυτικής Μακεδονίας καθώς και το εγχειρίδιο λειτουργίας των διαδικασιών εσωτερικού ελέγχου.</w:t>
      </w:r>
    </w:p>
    <w:p w14:paraId="5232254B" w14:textId="77777777" w:rsidR="00B26736" w:rsidRPr="00804086" w:rsidRDefault="00B26736" w:rsidP="00DC78AC">
      <w:pPr>
        <w:pStyle w:val="2"/>
        <w:jc w:val="left"/>
        <w:rPr>
          <w:rFonts w:cstheme="minorHAnsi"/>
          <w:sz w:val="24"/>
          <w:szCs w:val="24"/>
        </w:rPr>
      </w:pPr>
      <w:bookmarkStart w:id="754" w:name="_Toc33106358"/>
      <w:bookmarkStart w:id="755" w:name="_Toc39843613"/>
      <w:bookmarkStart w:id="756" w:name="_Toc51771111"/>
      <w:bookmarkStart w:id="757" w:name="_Toc51785288"/>
      <w:bookmarkStart w:id="758" w:name="_Toc58415485"/>
      <w:r w:rsidRPr="00804086">
        <w:rPr>
          <w:rFonts w:cstheme="minorHAnsi"/>
          <w:sz w:val="24"/>
          <w:szCs w:val="24"/>
        </w:rPr>
        <w:t>Πρόσβαση σε στοιχεία και πληροφορίες</w:t>
      </w:r>
      <w:bookmarkEnd w:id="754"/>
      <w:bookmarkEnd w:id="755"/>
      <w:bookmarkEnd w:id="756"/>
      <w:bookmarkEnd w:id="757"/>
      <w:bookmarkEnd w:id="758"/>
    </w:p>
    <w:p w14:paraId="68CD9D23"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δραστηριότητα εσωτερικού ελέγχου, τηρώντας απαρέγκλιτα τις απαιτήσεις λογοδοσίας και εμπιστευτικότητας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εξουσιοδοτείται με πλήρη και απρόσκοπτη πρόσβαση σε όλα τα λογιστικά και άλλα αρχεία, τα περιουσιακά στοιχεία και το προσωπικό το οποίο είναι αναγκαίο για την εκτέλεση των αναθέσεων. </w:t>
      </w:r>
    </w:p>
    <w:p w14:paraId="33124153"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Όλοι οι εργαζόμενοι καλούνται να βοηθήσουν τη δραστηριότητα εσωτερικού ελέγχου στην εκπλήρωση των ρόλων και των αρμοδιοτήτων της. Η δραστηριότητα εσωτερικού ελέγχου θα έχει επίσης ελεύθερη και απρόσκοπτη πρόσβαση στην Σύγκλητο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w:t>
      </w:r>
    </w:p>
    <w:p w14:paraId="45681D02" w14:textId="77777777" w:rsidR="00B26736" w:rsidRPr="00804086" w:rsidRDefault="00B26736" w:rsidP="00DC78AC">
      <w:pPr>
        <w:pStyle w:val="2"/>
        <w:jc w:val="left"/>
        <w:rPr>
          <w:rFonts w:cstheme="minorHAnsi"/>
          <w:sz w:val="24"/>
          <w:szCs w:val="24"/>
        </w:rPr>
      </w:pPr>
      <w:bookmarkStart w:id="759" w:name="_Toc33106359"/>
      <w:bookmarkStart w:id="760" w:name="_Toc39843614"/>
      <w:bookmarkStart w:id="761" w:name="_Toc51771112"/>
      <w:bookmarkStart w:id="762" w:name="_Toc51785289"/>
      <w:bookmarkStart w:id="763" w:name="_Toc58415486"/>
      <w:r w:rsidRPr="00804086">
        <w:rPr>
          <w:rFonts w:cstheme="minorHAnsi"/>
          <w:sz w:val="24"/>
          <w:szCs w:val="24"/>
        </w:rPr>
        <w:t>Οργανωτική δομή της μονάδας εσωτερικού ελέγχου</w:t>
      </w:r>
      <w:bookmarkEnd w:id="759"/>
      <w:bookmarkEnd w:id="760"/>
      <w:bookmarkEnd w:id="761"/>
      <w:bookmarkEnd w:id="762"/>
      <w:bookmarkEnd w:id="763"/>
    </w:p>
    <w:p w14:paraId="462DA959" w14:textId="77777777" w:rsidR="001B7EDE" w:rsidRPr="00804086" w:rsidRDefault="001B7EDE" w:rsidP="001B7EDE">
      <w:pPr>
        <w:spacing w:after="0"/>
        <w:rPr>
          <w:rFonts w:asciiTheme="minorHAnsi" w:hAnsiTheme="minorHAnsi" w:cstheme="minorHAnsi"/>
          <w:szCs w:val="24"/>
        </w:rPr>
      </w:pPr>
      <w:r w:rsidRPr="00804086">
        <w:rPr>
          <w:rFonts w:asciiTheme="minorHAnsi" w:hAnsiTheme="minorHAnsi" w:cstheme="minorHAnsi"/>
          <w:szCs w:val="24"/>
        </w:rPr>
        <w:t>Ο επικεφαλής του εσωτερικού ελέγχου θα αναφέρεται λειτουργικά στον Πρύτανη</w:t>
      </w:r>
      <w:r w:rsidR="00014EA3" w:rsidRPr="00804086">
        <w:rPr>
          <w:rFonts w:asciiTheme="minorHAnsi" w:hAnsiTheme="minorHAnsi" w:cstheme="minorHAnsi"/>
          <w:szCs w:val="24"/>
        </w:rPr>
        <w:t xml:space="preserve"> ο οποίος</w:t>
      </w:r>
      <w:r w:rsidRPr="00804086">
        <w:rPr>
          <w:rFonts w:asciiTheme="minorHAnsi" w:hAnsiTheme="minorHAnsi" w:cstheme="minorHAnsi"/>
          <w:szCs w:val="24"/>
        </w:rPr>
        <w:t xml:space="preserve"> θα:</w:t>
      </w:r>
    </w:p>
    <w:p w14:paraId="60C68A14" w14:textId="77777777" w:rsidR="001B7EDE" w:rsidRPr="00804086" w:rsidRDefault="001B7EDE"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εγκρίνει το εύρος του ελέγχου (audit</w:t>
      </w:r>
      <w:r w:rsidR="00A544DB" w:rsidRPr="00804086">
        <w:rPr>
          <w:rFonts w:asciiTheme="minorHAnsi" w:hAnsiTheme="minorHAnsi" w:cstheme="minorHAnsi"/>
          <w:szCs w:val="24"/>
        </w:rPr>
        <w:t xml:space="preserve"> </w:t>
      </w:r>
      <w:r w:rsidRPr="00804086">
        <w:rPr>
          <w:rFonts w:asciiTheme="minorHAnsi" w:hAnsiTheme="minorHAnsi" w:cstheme="minorHAnsi"/>
          <w:szCs w:val="24"/>
        </w:rPr>
        <w:t>charter)</w:t>
      </w:r>
    </w:p>
    <w:p w14:paraId="3BAC1DCC" w14:textId="77777777" w:rsidR="001B7EDE" w:rsidRPr="00804086" w:rsidRDefault="001B7EDE"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εγκρίνει ο ετήσιο πλάνο του ελέγχου βάσει κινδύνων (risk</w:t>
      </w:r>
      <w:r w:rsidR="00A544DB" w:rsidRPr="00804086">
        <w:rPr>
          <w:rFonts w:asciiTheme="minorHAnsi" w:hAnsiTheme="minorHAnsi" w:cstheme="minorHAnsi"/>
          <w:szCs w:val="24"/>
        </w:rPr>
        <w:t xml:space="preserve"> </w:t>
      </w:r>
      <w:r w:rsidRPr="00804086">
        <w:rPr>
          <w:rFonts w:asciiTheme="minorHAnsi" w:hAnsiTheme="minorHAnsi" w:cstheme="minorHAnsi"/>
          <w:szCs w:val="24"/>
        </w:rPr>
        <w:t>based</w:t>
      </w:r>
      <w:r w:rsidR="00A544DB" w:rsidRPr="00804086">
        <w:rPr>
          <w:rFonts w:asciiTheme="minorHAnsi" w:hAnsiTheme="minorHAnsi" w:cstheme="minorHAnsi"/>
          <w:szCs w:val="24"/>
        </w:rPr>
        <w:t xml:space="preserve"> </w:t>
      </w:r>
      <w:r w:rsidRPr="00804086">
        <w:rPr>
          <w:rFonts w:asciiTheme="minorHAnsi" w:hAnsiTheme="minorHAnsi" w:cstheme="minorHAnsi"/>
          <w:szCs w:val="24"/>
        </w:rPr>
        <w:t>audit</w:t>
      </w:r>
      <w:r w:rsidR="00A544DB" w:rsidRPr="00804086">
        <w:rPr>
          <w:rFonts w:asciiTheme="minorHAnsi" w:hAnsiTheme="minorHAnsi" w:cstheme="minorHAnsi"/>
          <w:szCs w:val="24"/>
        </w:rPr>
        <w:t xml:space="preserve"> </w:t>
      </w:r>
      <w:r w:rsidRPr="00804086">
        <w:rPr>
          <w:rFonts w:asciiTheme="minorHAnsi" w:hAnsiTheme="minorHAnsi" w:cstheme="minorHAnsi"/>
          <w:szCs w:val="24"/>
        </w:rPr>
        <w:t>plan)</w:t>
      </w:r>
    </w:p>
    <w:p w14:paraId="54FFF09A" w14:textId="77777777" w:rsidR="001B7EDE" w:rsidRPr="00804086" w:rsidRDefault="001B7EDE"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εγκρίνει τον προϋπολογισμό της λειτουργίας του εσωτερικού ελέγχου και τους αναγκαίους πόρους.</w:t>
      </w:r>
    </w:p>
    <w:p w14:paraId="79BE2772"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λαμβάνει επικοινωνίες από τον επικεφαλής του εσωτερικού ελέγχου σχετικά με την απόδοση του εσωτερικού ελέγχου σε σχέση με το σχέδιό του και άλλα θέματα.</w:t>
      </w:r>
    </w:p>
    <w:p w14:paraId="0EFC4903"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εγκρίνει τον διορισμό ή την παύση του επικεφαλής του εσωτερικού ελέγχου</w:t>
      </w:r>
    </w:p>
    <w:p w14:paraId="7F89B0A8"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εγκρίνει την αμοιβή του επικεφαλής του εσωτερικού ελέγχου</w:t>
      </w:r>
    </w:p>
    <w:p w14:paraId="604B228D" w14:textId="45279BC5"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lastRenderedPageBreak/>
        <w:t xml:space="preserve">λαμβάνει ενημέρωση από τον επικεφαλής του εσωτερικού ελέγχου </w:t>
      </w:r>
      <w:r w:rsidR="00DC2309" w:rsidRPr="00804086">
        <w:rPr>
          <w:rFonts w:asciiTheme="minorHAnsi" w:hAnsiTheme="minorHAnsi" w:cstheme="minorHAnsi"/>
          <w:szCs w:val="24"/>
        </w:rPr>
        <w:t>για το</w:t>
      </w:r>
      <w:r w:rsidR="00A73613">
        <w:rPr>
          <w:rFonts w:asciiTheme="minorHAnsi" w:hAnsiTheme="minorHAnsi" w:cstheme="minorHAnsi"/>
          <w:szCs w:val="24"/>
        </w:rPr>
        <w:t xml:space="preserve"> </w:t>
      </w:r>
      <w:r w:rsidRPr="00804086">
        <w:rPr>
          <w:rFonts w:asciiTheme="minorHAnsi" w:hAnsiTheme="minorHAnsi" w:cstheme="minorHAnsi"/>
          <w:szCs w:val="24"/>
        </w:rPr>
        <w:t>εάν τέθηκαν περιορισμοί στο εύρος του ελέγχου και για ποιους λόγους.</w:t>
      </w:r>
    </w:p>
    <w:p w14:paraId="3D796F70"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Ο επικεφαλής του εσωτερικού ελέγχου θα </w:t>
      </w:r>
      <w:r w:rsidR="00DC2309" w:rsidRPr="00804086">
        <w:rPr>
          <w:rFonts w:asciiTheme="minorHAnsi" w:hAnsiTheme="minorHAnsi" w:cstheme="minorHAnsi"/>
          <w:szCs w:val="24"/>
        </w:rPr>
        <w:t>γνωστοποιεί</w:t>
      </w:r>
      <w:r w:rsidR="000724A7" w:rsidRPr="00804086">
        <w:rPr>
          <w:rFonts w:asciiTheme="minorHAnsi" w:hAnsiTheme="minorHAnsi" w:cstheme="minorHAnsi"/>
          <w:szCs w:val="24"/>
        </w:rPr>
        <w:t xml:space="preserve"> </w:t>
      </w:r>
      <w:r w:rsidRPr="00804086">
        <w:rPr>
          <w:rFonts w:asciiTheme="minorHAnsi" w:hAnsiTheme="minorHAnsi" w:cstheme="minorHAnsi"/>
          <w:szCs w:val="24"/>
        </w:rPr>
        <w:t xml:space="preserve">τα ζητήματα που προκύπτουν </w:t>
      </w:r>
      <w:r w:rsidR="00DC2309" w:rsidRPr="00804086">
        <w:rPr>
          <w:rFonts w:asciiTheme="minorHAnsi" w:hAnsiTheme="minorHAnsi" w:cstheme="minorHAnsi"/>
          <w:szCs w:val="24"/>
        </w:rPr>
        <w:t>στη</w:t>
      </w:r>
      <w:r w:rsidR="000724A7"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του Πανεπιστημίου. </w:t>
      </w:r>
    </w:p>
    <w:p w14:paraId="15A6BFF4" w14:textId="77777777" w:rsidR="00B26736" w:rsidRPr="00804086" w:rsidRDefault="00B26736" w:rsidP="00DC78AC">
      <w:pPr>
        <w:pStyle w:val="2"/>
        <w:jc w:val="left"/>
        <w:rPr>
          <w:rFonts w:cstheme="minorHAnsi"/>
          <w:sz w:val="24"/>
          <w:szCs w:val="24"/>
        </w:rPr>
      </w:pPr>
      <w:bookmarkStart w:id="764" w:name="_Toc33106360"/>
      <w:bookmarkStart w:id="765" w:name="_Toc39843615"/>
      <w:bookmarkStart w:id="766" w:name="_Toc51771113"/>
      <w:bookmarkStart w:id="767" w:name="_Toc51785290"/>
      <w:bookmarkStart w:id="768" w:name="_Toc58415487"/>
      <w:r w:rsidRPr="00804086">
        <w:rPr>
          <w:rFonts w:cstheme="minorHAnsi"/>
          <w:sz w:val="24"/>
          <w:szCs w:val="24"/>
        </w:rPr>
        <w:t>Ανεξαρτησία και αντικειμενικότητα</w:t>
      </w:r>
      <w:bookmarkEnd w:id="764"/>
      <w:bookmarkEnd w:id="765"/>
      <w:bookmarkEnd w:id="766"/>
      <w:bookmarkEnd w:id="767"/>
      <w:bookmarkEnd w:id="768"/>
    </w:p>
    <w:p w14:paraId="391EAC5D" w14:textId="1B8F9C33"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δραστηριότητα του εσωτερικού ελέγχου θα </w:t>
      </w:r>
      <w:r w:rsidR="00DC2309" w:rsidRPr="00804086">
        <w:rPr>
          <w:rFonts w:asciiTheme="minorHAnsi" w:hAnsiTheme="minorHAnsi" w:cstheme="minorHAnsi"/>
          <w:szCs w:val="24"/>
        </w:rPr>
        <w:t xml:space="preserve">παραμένει </w:t>
      </w:r>
      <w:r w:rsidRPr="00804086">
        <w:rPr>
          <w:rFonts w:asciiTheme="minorHAnsi" w:hAnsiTheme="minorHAnsi" w:cstheme="minorHAnsi"/>
          <w:szCs w:val="24"/>
        </w:rPr>
        <w:t>απαλλαγμένη από την παρέμβαση, συμπεριλαμβανομένων του εύρους και του πεδίου του ελέγχου, των ελεγκτικών μεθόδων, της συχνότητας και του περιεχομένου των εκθέσεων.</w:t>
      </w:r>
      <w:r w:rsidR="00A73613">
        <w:rPr>
          <w:rFonts w:asciiTheme="minorHAnsi" w:hAnsiTheme="minorHAnsi" w:cstheme="minorHAnsi"/>
          <w:szCs w:val="24"/>
        </w:rPr>
        <w:t xml:space="preserve"> </w:t>
      </w:r>
      <w:r w:rsidRPr="00804086">
        <w:rPr>
          <w:rFonts w:asciiTheme="minorHAnsi" w:hAnsiTheme="minorHAnsi" w:cstheme="minorHAnsi"/>
          <w:szCs w:val="24"/>
        </w:rPr>
        <w:t>Οι εσωτερικοί ελεγκτές:</w:t>
      </w:r>
    </w:p>
    <w:p w14:paraId="68C73284"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δεν θα έχουν λειτουργική ανάμειξη ή ευθύνη σε καμία από τις περιοχές που ελέγχονται από αυτούς.  </w:t>
      </w:r>
    </w:p>
    <w:p w14:paraId="3CE9DDC7"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θα επιδεικνύουν το υψηλότερο επίπεδο επαγγελματικής αντικειμενικότητας στη συλλογή, την αξιολόγηση και την κοινοποίηση πληροφοριών σχετικά με τη δραστηριότητα ή τη διαδικασία που εξετάζεται. </w:t>
      </w:r>
    </w:p>
    <w:p w14:paraId="72EDDD60"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θα προβούν σε ισόρροπη εκτίμηση όλων των σχετικών περιστάσεων και δεν θα επηρεαστούν αδικαιολόγητα από τα δικά τους συμφέροντα ή από άλλους κατά τη διαμόρφωση κρίσεων. </w:t>
      </w:r>
    </w:p>
    <w:p w14:paraId="2A52B405"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Ο Επικεφαλής του Εσωτερικού Ελέγχου θα επιβεβαιώνει </w:t>
      </w:r>
      <w:r w:rsidR="00DC2309" w:rsidRPr="00804086">
        <w:rPr>
          <w:rFonts w:asciiTheme="minorHAnsi" w:hAnsiTheme="minorHAnsi" w:cstheme="minorHAnsi"/>
          <w:szCs w:val="24"/>
        </w:rPr>
        <w:t>στη</w:t>
      </w:r>
      <w:r w:rsidR="000724A7" w:rsidRPr="00804086">
        <w:rPr>
          <w:rFonts w:asciiTheme="minorHAnsi" w:hAnsiTheme="minorHAnsi" w:cstheme="minorHAnsi"/>
          <w:szCs w:val="24"/>
        </w:rPr>
        <w:t xml:space="preserve"> </w:t>
      </w:r>
      <w:r w:rsidR="0015783C" w:rsidRPr="00804086">
        <w:rPr>
          <w:rFonts w:asciiTheme="minorHAnsi" w:hAnsiTheme="minorHAnsi" w:cstheme="minorHAnsi"/>
          <w:szCs w:val="24"/>
        </w:rPr>
        <w:t>Σύγκλητο</w:t>
      </w:r>
      <w:r w:rsidRPr="00804086">
        <w:rPr>
          <w:rFonts w:asciiTheme="minorHAnsi" w:hAnsiTheme="minorHAnsi" w:cstheme="minorHAnsi"/>
          <w:szCs w:val="24"/>
        </w:rPr>
        <w:t>, τουλάχιστον ετησίως, την οργανωτική ανεξαρτησία της δραστηριότητας εσωτερικού ελέγχου.</w:t>
      </w:r>
    </w:p>
    <w:p w14:paraId="41D0FF4E" w14:textId="77777777" w:rsidR="00B26736" w:rsidRPr="00A73613" w:rsidRDefault="00B26736" w:rsidP="00A73613">
      <w:pPr>
        <w:pStyle w:val="2"/>
        <w:jc w:val="left"/>
        <w:rPr>
          <w:rFonts w:cstheme="minorHAnsi"/>
          <w:sz w:val="24"/>
          <w:szCs w:val="24"/>
        </w:rPr>
      </w:pPr>
      <w:bookmarkStart w:id="769" w:name="_Toc33106361"/>
      <w:bookmarkStart w:id="770" w:name="_Toc39843616"/>
      <w:bookmarkStart w:id="771" w:name="_Toc51771114"/>
      <w:bookmarkStart w:id="772" w:name="_Toc51785291"/>
      <w:bookmarkStart w:id="773" w:name="_Toc58415488"/>
      <w:r w:rsidRPr="00A73613">
        <w:rPr>
          <w:rFonts w:cstheme="minorHAnsi"/>
          <w:sz w:val="24"/>
          <w:szCs w:val="24"/>
        </w:rPr>
        <w:t>Υπευθυνότητα της μονάδας εσωτερικού ελέγχου</w:t>
      </w:r>
      <w:bookmarkEnd w:id="769"/>
      <w:bookmarkEnd w:id="770"/>
      <w:bookmarkEnd w:id="771"/>
      <w:bookmarkEnd w:id="772"/>
      <w:bookmarkEnd w:id="773"/>
    </w:p>
    <w:p w14:paraId="09DF24DD" w14:textId="286F6E70" w:rsidR="00B26736" w:rsidRPr="00294134" w:rsidRDefault="00B26736" w:rsidP="00A73613">
      <w:pPr>
        <w:tabs>
          <w:tab w:val="left" w:pos="284"/>
        </w:tabs>
        <w:spacing w:after="0"/>
        <w:rPr>
          <w:rFonts w:asciiTheme="minorHAnsi" w:hAnsiTheme="minorHAnsi" w:cstheme="minorHAnsi"/>
          <w:szCs w:val="24"/>
        </w:rPr>
      </w:pPr>
      <w:r w:rsidRPr="00804086">
        <w:rPr>
          <w:rFonts w:asciiTheme="minorHAnsi" w:hAnsiTheme="minorHAnsi" w:cstheme="minorHAnsi"/>
          <w:szCs w:val="24"/>
        </w:rPr>
        <w:t xml:space="preserve">Το πεδίο εφαρμογής του εσωτερικού ελέγχου περιλαμβάνει, μεταξύ άλλων, την εξέταση και αξιολόγηση της επάρκειας και της αποτελεσματικότητας της διακυβέρνησης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τη διαχείριση κινδύνου και τους εσωτερικούς ελέγχους, καθώς και την ποιότητα των επιδόσεων </w:t>
      </w:r>
      <w:r w:rsidRPr="00294134">
        <w:rPr>
          <w:rFonts w:asciiTheme="minorHAnsi" w:hAnsiTheme="minorHAnsi" w:cstheme="minorHAnsi"/>
          <w:szCs w:val="24"/>
        </w:rPr>
        <w:t>κατά την εκτέλεση των αρμοδιοτήτων που έχουν ανατεθεί για την επίτευξη των δηλώσεων του οργανισμού στόχ</w:t>
      </w:r>
      <w:r w:rsidR="00A73613" w:rsidRPr="00294134">
        <w:rPr>
          <w:rFonts w:asciiTheme="minorHAnsi" w:hAnsiTheme="minorHAnsi" w:cstheme="minorHAnsi"/>
          <w:szCs w:val="24"/>
        </w:rPr>
        <w:t>ων</w:t>
      </w:r>
      <w:r w:rsidRPr="00294134">
        <w:rPr>
          <w:rFonts w:asciiTheme="minorHAnsi" w:hAnsiTheme="minorHAnsi" w:cstheme="minorHAnsi"/>
          <w:szCs w:val="24"/>
        </w:rPr>
        <w:t>. Αυτό περιλαμβάνει:</w:t>
      </w:r>
    </w:p>
    <w:p w14:paraId="5095D760"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Αξιολόγηση της έκθεσης σε κινδύνους σχετικά με την επίτευξη των στρατηγικών στόχων του οργανισμού. </w:t>
      </w:r>
    </w:p>
    <w:p w14:paraId="1F745458"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Αξιολόγηση της αξιοπιστίας και της πληρότητας των πληροφοριών και των μέσων που χρησιμοποιούνται για τον εντοπισμό, τη μέτρηση, την ταξινόμηση και την αναφορά τέτοιων πληροφοριών.</w:t>
      </w:r>
    </w:p>
    <w:p w14:paraId="4CD47EF9"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Αξιολόγηση των συστημάτων που δημιουργήθηκαν για να διασφαλιστεί η συμμόρφωση με τις ως άνω πολιτικές, τα σχέδια, τις διαδικασίες, τους νόμους και τους κανονισμούς που θα μπορούσαν να έχουν σημαντικό αντίκτυπο στην οργάνωση. </w:t>
      </w:r>
    </w:p>
    <w:p w14:paraId="0F17E97B"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Αξιολόγηση των μέσων διασφάλισης περιουσιακών στοιχείων και κατά περίπτωση, επαλήθευσης της ύπαρξης τέτοιων περιουσιακών στοιχείων. </w:t>
      </w:r>
    </w:p>
    <w:p w14:paraId="2364D10D"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lastRenderedPageBreak/>
        <w:t>Αξιολόγηση της αποτελεσματικότητας της χρησιμοποίησης των πόρων.</w:t>
      </w:r>
    </w:p>
    <w:p w14:paraId="6DB4B07E" w14:textId="6F5F7353"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Αξιολόγηση δράσεων ή προγραμμάτων για να εξακριβωθεί εάν τα αποτελέσματα είναι συμβατά με τους καθορισμένους στόχους και εάν οι δράσεις/εργασίες εκτελούνται όπως έχει προγραμματιστεί. </w:t>
      </w:r>
    </w:p>
    <w:p w14:paraId="47E3CAA2"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Παρακολούθηση και αξιολόγηση διαδικασιών διακυβέρνησης. </w:t>
      </w:r>
    </w:p>
    <w:p w14:paraId="08E1823F"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Παρακολούθηση και αξιολόγηση της αποτελεσματικότητας των διαδικασιών διαχείρισης του κινδύνου του οργανισμού. </w:t>
      </w:r>
    </w:p>
    <w:p w14:paraId="4E4E52BF"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Αξιολόγηση της ποιότητας των επιδόσεων των εξωτερικών ελεγκτών και βαθμός συντονισμού με τον εσωτερικό έλεγχο.</w:t>
      </w:r>
    </w:p>
    <w:p w14:paraId="2DC95B81"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Παροχή συμβουλευτικών υπηρεσιών σχετικά με τη διακυβέρνηση, τη διαχείριση κινδύνου και τον έλεγχο του </w:t>
      </w:r>
      <w:r w:rsidR="00835C1D" w:rsidRPr="00804086">
        <w:rPr>
          <w:rFonts w:asciiTheme="minorHAnsi" w:hAnsiTheme="minorHAnsi" w:cstheme="minorHAnsi"/>
          <w:szCs w:val="24"/>
        </w:rPr>
        <w:t>Ιδρύματος</w:t>
      </w:r>
      <w:r w:rsidRPr="00804086">
        <w:rPr>
          <w:rFonts w:asciiTheme="minorHAnsi" w:hAnsiTheme="minorHAnsi" w:cstheme="minorHAnsi"/>
          <w:szCs w:val="24"/>
        </w:rPr>
        <w:t xml:space="preserve">. </w:t>
      </w:r>
    </w:p>
    <w:p w14:paraId="20C82FD8"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Υποβολή περιοδικών εκθέσεων σχετικά με το σκοπό, την αρμοδιότητα, την ευθύνη και τις επιδόσεις της δραστηριότητας εσωτερικού ελέγχου.</w:t>
      </w:r>
    </w:p>
    <w:p w14:paraId="3AE02BFD"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 xml:space="preserve">Υποβολή γραπτών εκθέσεων σχετικά με την έκθεση του οργανισμού σε σημαντικούς κινδύνους και θέματα ελέγχου, συμπεριλαμβανομένων των κινδύνων απάτης, ζητημάτων διακυβέρνησης και άλλα θέματα που απαιτούνται ή ζητούνται από </w:t>
      </w:r>
      <w:r w:rsidR="00DC2309" w:rsidRPr="00804086">
        <w:rPr>
          <w:rFonts w:asciiTheme="minorHAnsi" w:hAnsiTheme="minorHAnsi" w:cstheme="minorHAnsi"/>
          <w:szCs w:val="24"/>
        </w:rPr>
        <w:t>τη</w:t>
      </w:r>
      <w:r w:rsidRPr="00804086">
        <w:rPr>
          <w:rFonts w:asciiTheme="minorHAnsi" w:hAnsiTheme="minorHAnsi" w:cstheme="minorHAnsi"/>
          <w:szCs w:val="24"/>
        </w:rPr>
        <w:t xml:space="preserve">Σύγκλητο. </w:t>
      </w:r>
    </w:p>
    <w:p w14:paraId="45045D6E"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r w:rsidRPr="00804086">
        <w:rPr>
          <w:rFonts w:asciiTheme="minorHAnsi" w:hAnsiTheme="minorHAnsi" w:cstheme="minorHAnsi"/>
          <w:szCs w:val="24"/>
        </w:rPr>
        <w:t>Αξιολόγηση συγκεκριμένων εργασιών κατόπιν αιτήματος της Συγκλήτου.</w:t>
      </w:r>
    </w:p>
    <w:p w14:paraId="53811A9A" w14:textId="77777777" w:rsidR="00B26736" w:rsidRPr="00804086" w:rsidRDefault="00B26736" w:rsidP="00A73613">
      <w:pPr>
        <w:numPr>
          <w:ilvl w:val="0"/>
          <w:numId w:val="85"/>
        </w:numPr>
        <w:tabs>
          <w:tab w:val="left" w:pos="284"/>
        </w:tabs>
        <w:spacing w:after="0"/>
        <w:ind w:left="0" w:firstLine="0"/>
        <w:rPr>
          <w:rFonts w:asciiTheme="minorHAnsi" w:hAnsiTheme="minorHAnsi" w:cstheme="minorHAnsi"/>
          <w:szCs w:val="24"/>
        </w:rPr>
      </w:pPr>
      <w:bookmarkStart w:id="774" w:name="_Toc33106362"/>
      <w:bookmarkStart w:id="775" w:name="_Toc39843617"/>
      <w:bookmarkStart w:id="776" w:name="_Toc51771115"/>
      <w:bookmarkStart w:id="777" w:name="_Toc51785292"/>
      <w:r w:rsidRPr="00804086">
        <w:rPr>
          <w:rFonts w:asciiTheme="minorHAnsi" w:hAnsiTheme="minorHAnsi" w:cstheme="minorHAnsi"/>
          <w:szCs w:val="24"/>
        </w:rPr>
        <w:t>Πλάνο ελέγχου</w:t>
      </w:r>
      <w:bookmarkEnd w:id="774"/>
      <w:bookmarkEnd w:id="775"/>
      <w:bookmarkEnd w:id="776"/>
      <w:bookmarkEnd w:id="777"/>
    </w:p>
    <w:p w14:paraId="1AE67764" w14:textId="31AC60D6" w:rsidR="00B26736" w:rsidRPr="00294134" w:rsidRDefault="00EE73DD" w:rsidP="00D01AE8">
      <w:pPr>
        <w:rPr>
          <w:rFonts w:asciiTheme="minorHAnsi" w:hAnsiTheme="minorHAnsi" w:cstheme="minorHAnsi"/>
          <w:szCs w:val="24"/>
        </w:rPr>
      </w:pPr>
      <w:r w:rsidRPr="00804086">
        <w:rPr>
          <w:rFonts w:asciiTheme="minorHAnsi" w:hAnsiTheme="minorHAnsi" w:cstheme="minorHAnsi"/>
          <w:szCs w:val="24"/>
        </w:rPr>
        <w:t xml:space="preserve">Σε τακτή χρονική βάση, κατ’ ελάχιστον ετήσια, ο επικεφαλής της λειτουργίας του εσωτερικού ελέγχου </w:t>
      </w:r>
      <w:r w:rsidR="008647E4" w:rsidRPr="00294134">
        <w:rPr>
          <w:rFonts w:asciiTheme="minorHAnsi" w:hAnsiTheme="minorHAnsi" w:cstheme="minorHAnsi"/>
          <w:szCs w:val="24"/>
        </w:rPr>
        <w:t>έχει καθήκον να</w:t>
      </w:r>
      <w:r w:rsidR="000724A7" w:rsidRPr="00294134">
        <w:rPr>
          <w:rFonts w:asciiTheme="minorHAnsi" w:hAnsiTheme="minorHAnsi" w:cstheme="minorHAnsi"/>
          <w:szCs w:val="24"/>
        </w:rPr>
        <w:t xml:space="preserve"> </w:t>
      </w:r>
      <w:r w:rsidR="00B26736" w:rsidRPr="00294134">
        <w:rPr>
          <w:rFonts w:asciiTheme="minorHAnsi" w:hAnsiTheme="minorHAnsi" w:cstheme="minorHAnsi"/>
          <w:szCs w:val="24"/>
        </w:rPr>
        <w:t xml:space="preserve">υποβάλλει στην Σύγκλητο του Πανεπιστημίου το πλάνο ελέγχων προς έγκριση. Το ετήσιο πλάνο ελέγχων θα περιέχει το πρόγραμμα εργασιών, όπως επίσης και προϋπολογισμό του κόστους και των πόρων που θα απαιτηθούν για το επόμενο έτος. </w:t>
      </w:r>
    </w:p>
    <w:p w14:paraId="167EEAF5" w14:textId="726893CB" w:rsidR="00B26736" w:rsidRPr="00804086" w:rsidRDefault="00B26736" w:rsidP="00B26736">
      <w:pPr>
        <w:spacing w:after="0"/>
        <w:rPr>
          <w:rFonts w:asciiTheme="minorHAnsi" w:hAnsiTheme="minorHAnsi" w:cstheme="minorHAnsi"/>
          <w:szCs w:val="24"/>
        </w:rPr>
      </w:pPr>
      <w:r w:rsidRPr="00294134">
        <w:rPr>
          <w:rFonts w:asciiTheme="minorHAnsi" w:hAnsiTheme="minorHAnsi" w:cstheme="minorHAnsi"/>
          <w:szCs w:val="24"/>
        </w:rPr>
        <w:t xml:space="preserve">Ο επικεφαλής εσωτερικού ελέγχου </w:t>
      </w:r>
      <w:r w:rsidR="008647E4" w:rsidRPr="00294134">
        <w:rPr>
          <w:rFonts w:asciiTheme="minorHAnsi" w:hAnsiTheme="minorHAnsi" w:cstheme="minorHAnsi"/>
          <w:szCs w:val="24"/>
        </w:rPr>
        <w:t xml:space="preserve">έχει καθήκον να </w:t>
      </w:r>
      <w:r w:rsidR="00DC2309" w:rsidRPr="00294134">
        <w:rPr>
          <w:rFonts w:asciiTheme="minorHAnsi" w:hAnsiTheme="minorHAnsi" w:cstheme="minorHAnsi"/>
          <w:szCs w:val="24"/>
        </w:rPr>
        <w:t xml:space="preserve">γνωστοποιεί </w:t>
      </w:r>
      <w:r w:rsidR="00DC2309" w:rsidRPr="00804086">
        <w:rPr>
          <w:rFonts w:asciiTheme="minorHAnsi" w:hAnsiTheme="minorHAnsi" w:cstheme="minorHAnsi"/>
          <w:szCs w:val="24"/>
        </w:rPr>
        <w:t>στη</w:t>
      </w:r>
      <w:r w:rsidR="003E5BD0"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τις επιπτώσεις περιορισμών που πιθανό να τεθούν λόγω έλλειψης πόρων και των σημαντικών αλλαγών του προγράμματος ελέγχου. </w:t>
      </w:r>
    </w:p>
    <w:p w14:paraId="1E087240" w14:textId="0D42FDE1"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Το πλάνο ελέγχου θα </w:t>
      </w:r>
      <w:r w:rsidR="00DC2309" w:rsidRPr="00804086">
        <w:rPr>
          <w:rFonts w:asciiTheme="minorHAnsi" w:hAnsiTheme="minorHAnsi" w:cstheme="minorHAnsi"/>
          <w:szCs w:val="24"/>
        </w:rPr>
        <w:t>αναπτύσσεται</w:t>
      </w:r>
      <w:r w:rsidR="008647E4">
        <w:rPr>
          <w:rFonts w:asciiTheme="minorHAnsi" w:hAnsiTheme="minorHAnsi" w:cstheme="minorHAnsi"/>
          <w:szCs w:val="24"/>
        </w:rPr>
        <w:t xml:space="preserve"> </w:t>
      </w:r>
      <w:r w:rsidRPr="00804086">
        <w:rPr>
          <w:rFonts w:asciiTheme="minorHAnsi" w:hAnsiTheme="minorHAnsi" w:cstheme="minorHAnsi"/>
          <w:szCs w:val="24"/>
        </w:rPr>
        <w:t>βάσει, προτεραιοτήτων χρησιμοποιώντας μία προσέγγιση βάσει κινδύνου (</w:t>
      </w:r>
      <w:r w:rsidRPr="00804086">
        <w:rPr>
          <w:rFonts w:asciiTheme="minorHAnsi" w:hAnsiTheme="minorHAnsi" w:cstheme="minorHAnsi"/>
          <w:szCs w:val="24"/>
          <w:lang w:val="en-GB"/>
        </w:rPr>
        <w:t>risk</w:t>
      </w:r>
      <w:r w:rsidRPr="00804086">
        <w:rPr>
          <w:rFonts w:asciiTheme="minorHAnsi" w:hAnsiTheme="minorHAnsi" w:cstheme="minorHAnsi"/>
          <w:szCs w:val="24"/>
        </w:rPr>
        <w:t>-</w:t>
      </w:r>
      <w:r w:rsidRPr="00804086">
        <w:rPr>
          <w:rFonts w:asciiTheme="minorHAnsi" w:hAnsiTheme="minorHAnsi" w:cstheme="minorHAnsi"/>
          <w:szCs w:val="24"/>
          <w:lang w:val="en-GB"/>
        </w:rPr>
        <w:t>based</w:t>
      </w:r>
      <w:r w:rsidR="000724A7" w:rsidRPr="00804086">
        <w:rPr>
          <w:rFonts w:asciiTheme="minorHAnsi" w:hAnsiTheme="minorHAnsi" w:cstheme="minorHAnsi"/>
          <w:szCs w:val="24"/>
        </w:rPr>
        <w:t xml:space="preserve"> </w:t>
      </w:r>
      <w:r w:rsidRPr="00804086">
        <w:rPr>
          <w:rFonts w:asciiTheme="minorHAnsi" w:hAnsiTheme="minorHAnsi" w:cstheme="minorHAnsi"/>
          <w:szCs w:val="24"/>
          <w:lang w:val="en-GB"/>
        </w:rPr>
        <w:t>approach</w:t>
      </w:r>
      <w:r w:rsidRPr="00804086">
        <w:rPr>
          <w:rFonts w:asciiTheme="minorHAnsi" w:hAnsiTheme="minorHAnsi" w:cstheme="minorHAnsi"/>
          <w:szCs w:val="24"/>
        </w:rPr>
        <w:t xml:space="preserve">), σε συνεργασία με </w:t>
      </w:r>
      <w:r w:rsidR="00DC2309" w:rsidRPr="00804086">
        <w:rPr>
          <w:rFonts w:asciiTheme="minorHAnsi" w:hAnsiTheme="minorHAnsi" w:cstheme="minorHAnsi"/>
          <w:szCs w:val="24"/>
        </w:rPr>
        <w:t>τη</w:t>
      </w:r>
      <w:r w:rsidR="000724A7"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Ο Επικεφαλής του Εσωτερικού Ελέγχου θα </w:t>
      </w:r>
      <w:r w:rsidR="00DC2309" w:rsidRPr="00804086">
        <w:rPr>
          <w:rFonts w:asciiTheme="minorHAnsi" w:hAnsiTheme="minorHAnsi" w:cstheme="minorHAnsi"/>
          <w:szCs w:val="24"/>
        </w:rPr>
        <w:t xml:space="preserve">επανεξετάζει </w:t>
      </w:r>
      <w:r w:rsidRPr="00804086">
        <w:rPr>
          <w:rFonts w:asciiTheme="minorHAnsi" w:hAnsiTheme="minorHAnsi" w:cstheme="minorHAnsi"/>
          <w:szCs w:val="24"/>
        </w:rPr>
        <w:t xml:space="preserve">και θα </w:t>
      </w:r>
      <w:r w:rsidR="00DC2309" w:rsidRPr="00804086">
        <w:rPr>
          <w:rFonts w:asciiTheme="minorHAnsi" w:hAnsiTheme="minorHAnsi" w:cstheme="minorHAnsi"/>
          <w:szCs w:val="24"/>
        </w:rPr>
        <w:t xml:space="preserve">προσαρμόζει </w:t>
      </w:r>
      <w:r w:rsidRPr="00804086">
        <w:rPr>
          <w:rFonts w:asciiTheme="minorHAnsi" w:hAnsiTheme="minorHAnsi" w:cstheme="minorHAnsi"/>
          <w:szCs w:val="24"/>
        </w:rPr>
        <w:t>το σχέδιο, ανάλογα με τις ανάγκες, σε έκτακτες περιπτώσεις</w:t>
      </w:r>
      <w:r w:rsidR="008647E4">
        <w:rPr>
          <w:rFonts w:asciiTheme="minorHAnsi" w:hAnsiTheme="minorHAnsi" w:cstheme="minorHAnsi"/>
          <w:szCs w:val="24"/>
        </w:rPr>
        <w:t xml:space="preserve"> </w:t>
      </w:r>
      <w:r w:rsidRPr="00804086">
        <w:rPr>
          <w:rFonts w:asciiTheme="minorHAnsi" w:hAnsiTheme="minorHAnsi" w:cstheme="minorHAnsi"/>
          <w:szCs w:val="24"/>
        </w:rPr>
        <w:t xml:space="preserve">αναλόγως των συνθηκών. Κάθε σημαντική απόκλιση από το εγκεκριμένο σχέδιο εσωτερικού ελέγχου θα κοινοποιείται στα ανώτερα διοικητικά στελέχη και </w:t>
      </w:r>
      <w:r w:rsidR="00DC2309" w:rsidRPr="00804086">
        <w:rPr>
          <w:rFonts w:asciiTheme="minorHAnsi" w:hAnsiTheme="minorHAnsi" w:cstheme="minorHAnsi"/>
          <w:szCs w:val="24"/>
        </w:rPr>
        <w:t>στη</w:t>
      </w:r>
      <w:r w:rsidR="008647E4">
        <w:rPr>
          <w:rFonts w:asciiTheme="minorHAnsi" w:hAnsiTheme="minorHAnsi" w:cstheme="minorHAnsi"/>
          <w:szCs w:val="24"/>
        </w:rPr>
        <w:t xml:space="preserve"> </w:t>
      </w:r>
      <w:r w:rsidRPr="00804086">
        <w:rPr>
          <w:rFonts w:asciiTheme="minorHAnsi" w:hAnsiTheme="minorHAnsi" w:cstheme="minorHAnsi"/>
          <w:szCs w:val="24"/>
        </w:rPr>
        <w:t>Σύγκλητο μέσω περιοδικών εκθέσεων δραστηριότητας.</w:t>
      </w:r>
    </w:p>
    <w:p w14:paraId="247B6208" w14:textId="77777777" w:rsidR="00B26736" w:rsidRPr="00804086" w:rsidRDefault="00B26736" w:rsidP="00DC78AC">
      <w:pPr>
        <w:pStyle w:val="2"/>
        <w:jc w:val="left"/>
        <w:rPr>
          <w:rFonts w:cstheme="minorHAnsi"/>
          <w:sz w:val="24"/>
          <w:szCs w:val="24"/>
        </w:rPr>
      </w:pPr>
      <w:bookmarkStart w:id="778" w:name="_Toc33106363"/>
      <w:bookmarkStart w:id="779" w:name="_Toc39843618"/>
      <w:bookmarkStart w:id="780" w:name="_Toc51771116"/>
      <w:bookmarkStart w:id="781" w:name="_Toc51785293"/>
      <w:bookmarkStart w:id="782" w:name="_Toc58415489"/>
      <w:r w:rsidRPr="00804086">
        <w:rPr>
          <w:rFonts w:cstheme="minorHAnsi"/>
          <w:sz w:val="24"/>
          <w:szCs w:val="24"/>
        </w:rPr>
        <w:lastRenderedPageBreak/>
        <w:t>Αναφορές</w:t>
      </w:r>
      <w:bookmarkEnd w:id="778"/>
      <w:bookmarkEnd w:id="779"/>
      <w:bookmarkEnd w:id="780"/>
      <w:bookmarkEnd w:id="781"/>
      <w:bookmarkEnd w:id="782"/>
    </w:p>
    <w:p w14:paraId="2C6C919E" w14:textId="77777777" w:rsidR="00B26736" w:rsidRPr="00804086" w:rsidRDefault="00B26736" w:rsidP="00B26736">
      <w:pPr>
        <w:spacing w:after="0"/>
        <w:rPr>
          <w:rFonts w:asciiTheme="minorHAnsi" w:hAnsiTheme="minorHAnsi" w:cstheme="minorHAnsi"/>
          <w:szCs w:val="24"/>
          <w:highlight w:val="yellow"/>
        </w:rPr>
      </w:pPr>
      <w:r w:rsidRPr="00804086">
        <w:rPr>
          <w:rFonts w:asciiTheme="minorHAnsi" w:hAnsiTheme="minorHAnsi" w:cstheme="minorHAnsi"/>
          <w:szCs w:val="24"/>
        </w:rPr>
        <w:t xml:space="preserve">Θα καταρτίζονται γραπτές εκθέσεις από τον Επικεφαλής του Εσωτερικού Ελέγχου μετά την ολοκλήρωση κάθε ανάθεσης ή έργου και θα διανέμονται εσωτερικά στα ενδιαφερόμενα μέρη. Τα αποτελέσματα του εσωτερικού ελέγχου θα κοινοποιούνται </w:t>
      </w:r>
      <w:r w:rsidR="00DC2309" w:rsidRPr="00804086">
        <w:rPr>
          <w:rFonts w:asciiTheme="minorHAnsi" w:hAnsiTheme="minorHAnsi" w:cstheme="minorHAnsi"/>
          <w:szCs w:val="24"/>
        </w:rPr>
        <w:t>στη</w:t>
      </w:r>
      <w:r w:rsidR="00DC78AC" w:rsidRPr="00804086">
        <w:rPr>
          <w:rFonts w:asciiTheme="minorHAnsi" w:hAnsiTheme="minorHAnsi" w:cstheme="minorHAnsi"/>
          <w:szCs w:val="24"/>
        </w:rPr>
        <w:t xml:space="preserve"> </w:t>
      </w:r>
      <w:r w:rsidRPr="00804086">
        <w:rPr>
          <w:rFonts w:asciiTheme="minorHAnsi" w:hAnsiTheme="minorHAnsi" w:cstheme="minorHAnsi"/>
          <w:szCs w:val="24"/>
        </w:rPr>
        <w:t xml:space="preserve">Σύγκλητο. </w:t>
      </w:r>
    </w:p>
    <w:p w14:paraId="5C1B2387"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Η έκθεση εσωτερικού ελέγχου μπορεί να περιλαμβάνει την απάντηση της διοίκησης και τα διορθωτικά μέτρα που έχουν ληφθεί ή πρόκειται να ληφθούν σχετικά με τα συγκεκριμένα ευρήματα και προτάσεις. Η απάντηση της διοίκησης, είτε περιλαμβάνεται στην αρχική έκθεση ελέγχου είτε παρέχεται στη συνέχεια (δηλαδή μέσα σε τριάντα ημέρες) από τη διοίκηση της ελεγχόμενης περιοχής, πρέπει να περιλαμβάνει χρονοδιάγραμμα για την αναμενόμενη ολοκλήρωση της δράσης και εξήγηση για οποιαδήποτε διορθωτική ενέργεια που δεν θα εφαρμοστεί.</w:t>
      </w:r>
    </w:p>
    <w:p w14:paraId="182ED6AD" w14:textId="77777777"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δραστηριότητα εσωτερικού ελέγχου θα είναι υπεύθυνη για την κατάλληλη παρακολούθηση των ευρημάτων και των </w:t>
      </w:r>
      <w:r w:rsidR="00DC2309" w:rsidRPr="00804086">
        <w:rPr>
          <w:rFonts w:asciiTheme="minorHAnsi" w:hAnsiTheme="minorHAnsi" w:cstheme="minorHAnsi"/>
          <w:szCs w:val="24"/>
        </w:rPr>
        <w:t>προτάσεων</w:t>
      </w:r>
      <w:r w:rsidRPr="00804086">
        <w:rPr>
          <w:rFonts w:asciiTheme="minorHAnsi" w:hAnsiTheme="minorHAnsi" w:cstheme="minorHAnsi"/>
          <w:szCs w:val="24"/>
        </w:rPr>
        <w:t xml:space="preserve">. Όλα τα σημαντικά ευρήματα θα </w:t>
      </w:r>
      <w:r w:rsidR="00DC2309" w:rsidRPr="00804086">
        <w:rPr>
          <w:rFonts w:asciiTheme="minorHAnsi" w:hAnsiTheme="minorHAnsi" w:cstheme="minorHAnsi"/>
          <w:szCs w:val="24"/>
        </w:rPr>
        <w:t xml:space="preserve">παραμένουν </w:t>
      </w:r>
      <w:r w:rsidRPr="00804086">
        <w:rPr>
          <w:rFonts w:asciiTheme="minorHAnsi" w:hAnsiTheme="minorHAnsi" w:cstheme="minorHAnsi"/>
          <w:szCs w:val="24"/>
        </w:rPr>
        <w:t>σε ένα αρχείο ανοιχτών θεμάτων μέχρι να εκκαθαριστούν.</w:t>
      </w:r>
    </w:p>
    <w:p w14:paraId="57EE5C26" w14:textId="027FF946"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Ο Επικεφαλής Εσωτερικού Ελέγχου θα ενημερώνει περιοδικά τον </w:t>
      </w:r>
      <w:r w:rsidR="00242494" w:rsidRPr="00804086">
        <w:rPr>
          <w:rFonts w:asciiTheme="minorHAnsi" w:hAnsiTheme="minorHAnsi" w:cstheme="minorHAnsi"/>
          <w:szCs w:val="24"/>
        </w:rPr>
        <w:t>Πρύτανη</w:t>
      </w:r>
      <w:r w:rsidRPr="00804086">
        <w:rPr>
          <w:rFonts w:asciiTheme="minorHAnsi" w:hAnsiTheme="minorHAnsi" w:cstheme="minorHAnsi"/>
          <w:szCs w:val="24"/>
        </w:rPr>
        <w:t xml:space="preserve">, το Πρυτανικό Συμβούλιο και </w:t>
      </w:r>
      <w:r w:rsidR="00DC2309" w:rsidRPr="00804086">
        <w:rPr>
          <w:rFonts w:asciiTheme="minorHAnsi" w:hAnsiTheme="minorHAnsi" w:cstheme="minorHAnsi"/>
          <w:szCs w:val="24"/>
        </w:rPr>
        <w:t>τη</w:t>
      </w:r>
      <w:r w:rsidR="008647E4">
        <w:rPr>
          <w:rFonts w:asciiTheme="minorHAnsi" w:hAnsiTheme="minorHAnsi" w:cstheme="minorHAnsi"/>
          <w:szCs w:val="24"/>
        </w:rPr>
        <w:t xml:space="preserve"> </w:t>
      </w:r>
      <w:r w:rsidRPr="00804086">
        <w:rPr>
          <w:rFonts w:asciiTheme="minorHAnsi" w:hAnsiTheme="minorHAnsi" w:cstheme="minorHAnsi"/>
          <w:szCs w:val="24"/>
        </w:rPr>
        <w:t xml:space="preserve">Σύγκλητο, σχετικά με  την επίτευξη των στόχων του εσωτερικού ελέγχου. Η έκθεση θα περιλαμβάνει επίσης ζητήματα που αφορούν σημαντικούς κινδύνους και θέματα ελέγχου, συμπεριλαμβανομένων των κινδύνων απάτης, ζητημάτων διακυβέρνησης και άλλων θεμάτων που απαιτούνται ή ζητούνται από το Πρυτανικό Συμβούλιο και </w:t>
      </w:r>
      <w:r w:rsidR="00DC2309" w:rsidRPr="00804086">
        <w:rPr>
          <w:rFonts w:asciiTheme="minorHAnsi" w:hAnsiTheme="minorHAnsi" w:cstheme="minorHAnsi"/>
          <w:szCs w:val="24"/>
        </w:rPr>
        <w:t>τη</w:t>
      </w:r>
      <w:r w:rsidR="008647E4">
        <w:rPr>
          <w:rFonts w:asciiTheme="minorHAnsi" w:hAnsiTheme="minorHAnsi" w:cstheme="minorHAnsi"/>
          <w:szCs w:val="24"/>
        </w:rPr>
        <w:t xml:space="preserve"> </w:t>
      </w:r>
      <w:r w:rsidRPr="00804086">
        <w:rPr>
          <w:rFonts w:asciiTheme="minorHAnsi" w:hAnsiTheme="minorHAnsi" w:cstheme="minorHAnsi"/>
          <w:szCs w:val="24"/>
        </w:rPr>
        <w:t>Σύγκλητο.</w:t>
      </w:r>
    </w:p>
    <w:p w14:paraId="5C92E436" w14:textId="77777777" w:rsidR="00B26736" w:rsidRPr="00804086" w:rsidRDefault="00B26736" w:rsidP="00DC78AC">
      <w:pPr>
        <w:pStyle w:val="2"/>
        <w:jc w:val="left"/>
        <w:rPr>
          <w:rFonts w:cstheme="minorHAnsi"/>
          <w:sz w:val="24"/>
          <w:szCs w:val="24"/>
        </w:rPr>
      </w:pPr>
      <w:bookmarkStart w:id="783" w:name="_Toc33106364"/>
      <w:bookmarkStart w:id="784" w:name="_Toc39843619"/>
      <w:bookmarkStart w:id="785" w:name="_Toc51771117"/>
      <w:bookmarkStart w:id="786" w:name="_Toc51785294"/>
      <w:bookmarkStart w:id="787" w:name="_Toc58415490"/>
      <w:r w:rsidRPr="00804086">
        <w:rPr>
          <w:rFonts w:cstheme="minorHAnsi"/>
          <w:sz w:val="24"/>
          <w:szCs w:val="24"/>
        </w:rPr>
        <w:t>Ποιοτικός έλεγχος της λειτουργίας του εσωτερικού ελέγχου</w:t>
      </w:r>
      <w:bookmarkEnd w:id="783"/>
      <w:bookmarkEnd w:id="784"/>
      <w:bookmarkEnd w:id="785"/>
      <w:bookmarkEnd w:id="786"/>
      <w:bookmarkEnd w:id="787"/>
    </w:p>
    <w:p w14:paraId="0A49D558" w14:textId="1C78C20B"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Η δραστηριότητα εσωτερικού ελέγχου θα </w:t>
      </w:r>
      <w:r w:rsidR="00DC2309" w:rsidRPr="00804086">
        <w:rPr>
          <w:rFonts w:asciiTheme="minorHAnsi" w:hAnsiTheme="minorHAnsi" w:cstheme="minorHAnsi"/>
          <w:szCs w:val="24"/>
        </w:rPr>
        <w:t>διατηρεί</w:t>
      </w:r>
      <w:r w:rsidR="00DC78AC" w:rsidRPr="00804086">
        <w:rPr>
          <w:rFonts w:asciiTheme="minorHAnsi" w:hAnsiTheme="minorHAnsi" w:cstheme="minorHAnsi"/>
          <w:szCs w:val="24"/>
        </w:rPr>
        <w:t xml:space="preserve"> </w:t>
      </w:r>
      <w:r w:rsidRPr="00804086">
        <w:rPr>
          <w:rFonts w:asciiTheme="minorHAnsi" w:hAnsiTheme="minorHAnsi" w:cstheme="minorHAnsi"/>
          <w:szCs w:val="24"/>
        </w:rPr>
        <w:t>ένα πρόγραμμα διασφάλισης και βελτίωσης της ποιότητας που καλύπτει όλες τις πτυχές της δραστηριότητ</w:t>
      </w:r>
      <w:r w:rsidR="008647E4">
        <w:rPr>
          <w:rFonts w:asciiTheme="minorHAnsi" w:hAnsiTheme="minorHAnsi" w:cstheme="minorHAnsi"/>
          <w:szCs w:val="24"/>
        </w:rPr>
        <w:t>ά</w:t>
      </w:r>
      <w:r w:rsidRPr="00804086">
        <w:rPr>
          <w:rFonts w:asciiTheme="minorHAnsi" w:hAnsiTheme="minorHAnsi" w:cstheme="minorHAnsi"/>
          <w:szCs w:val="24"/>
        </w:rPr>
        <w:t xml:space="preserve">ς της. </w:t>
      </w:r>
    </w:p>
    <w:p w14:paraId="4D8A4FC2" w14:textId="77777777" w:rsidR="00AA388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Το πρόγραμμα θα περιλαμβάνει:</w:t>
      </w:r>
      <w:r w:rsidR="00AA3886" w:rsidRPr="00804086">
        <w:rPr>
          <w:rFonts w:asciiTheme="minorHAnsi" w:hAnsiTheme="minorHAnsi" w:cstheme="minorHAnsi"/>
          <w:szCs w:val="24"/>
        </w:rPr>
        <w:t xml:space="preserve"> </w:t>
      </w:r>
    </w:p>
    <w:p w14:paraId="4E22A78F" w14:textId="77777777" w:rsidR="00AA388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α) αξιολόγηση της συμμόρφωσης της δραστηριότητας εσωτερικού ελέγχου με τον ορισμό του εσωτερικού ελέγχου και των προτύπων </w:t>
      </w:r>
    </w:p>
    <w:p w14:paraId="2282E9E0" w14:textId="77777777" w:rsidR="00AA388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β) αξιολόγηση του κατά πόσον οι εσωτερικοί ελεγκτές εφαρμόζουν τον κώδικα δεοντολογίας και </w:t>
      </w:r>
    </w:p>
    <w:p w14:paraId="1352F073" w14:textId="537DEB20"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γ) την αποτελεσματικότητα της δραστηριότητας εσωτερικού ελέγχου και </w:t>
      </w:r>
      <w:r w:rsidR="00DC2309" w:rsidRPr="00804086">
        <w:rPr>
          <w:rFonts w:asciiTheme="minorHAnsi" w:hAnsiTheme="minorHAnsi" w:cstheme="minorHAnsi"/>
          <w:szCs w:val="24"/>
        </w:rPr>
        <w:t>τον εντοπισμό</w:t>
      </w:r>
      <w:r w:rsidR="008647E4">
        <w:rPr>
          <w:rFonts w:asciiTheme="minorHAnsi" w:hAnsiTheme="minorHAnsi" w:cstheme="minorHAnsi"/>
          <w:szCs w:val="24"/>
        </w:rPr>
        <w:t xml:space="preserve"> </w:t>
      </w:r>
      <w:r w:rsidR="00DC2309" w:rsidRPr="00804086">
        <w:rPr>
          <w:rFonts w:asciiTheme="minorHAnsi" w:hAnsiTheme="minorHAnsi" w:cstheme="minorHAnsi"/>
          <w:szCs w:val="24"/>
        </w:rPr>
        <w:t xml:space="preserve">ευκαιριών </w:t>
      </w:r>
      <w:r w:rsidRPr="00804086">
        <w:rPr>
          <w:rFonts w:asciiTheme="minorHAnsi" w:hAnsiTheme="minorHAnsi" w:cstheme="minorHAnsi"/>
          <w:szCs w:val="24"/>
        </w:rPr>
        <w:t xml:space="preserve">για βελτίωση.  </w:t>
      </w:r>
    </w:p>
    <w:p w14:paraId="6FDF167C" w14:textId="5FB8E6DF" w:rsidR="00B26736" w:rsidRPr="00804086" w:rsidRDefault="00B26736" w:rsidP="00B26736">
      <w:pPr>
        <w:spacing w:after="0"/>
        <w:rPr>
          <w:rFonts w:asciiTheme="minorHAnsi" w:hAnsiTheme="minorHAnsi" w:cstheme="minorHAnsi"/>
          <w:szCs w:val="24"/>
        </w:rPr>
      </w:pPr>
      <w:r w:rsidRPr="00804086">
        <w:rPr>
          <w:rFonts w:asciiTheme="minorHAnsi" w:hAnsiTheme="minorHAnsi" w:cstheme="minorHAnsi"/>
          <w:szCs w:val="24"/>
        </w:rPr>
        <w:t xml:space="preserve">Ο Επικεφαλής του Εσωτερικού Ελέγχου θα </w:t>
      </w:r>
      <w:r w:rsidR="00DC2309" w:rsidRPr="00804086">
        <w:rPr>
          <w:rFonts w:asciiTheme="minorHAnsi" w:hAnsiTheme="minorHAnsi" w:cstheme="minorHAnsi"/>
          <w:szCs w:val="24"/>
        </w:rPr>
        <w:t>γνωστοποιεί στη</w:t>
      </w:r>
      <w:r w:rsidR="008647E4">
        <w:rPr>
          <w:rFonts w:asciiTheme="minorHAnsi" w:hAnsiTheme="minorHAnsi" w:cstheme="minorHAnsi"/>
          <w:szCs w:val="24"/>
        </w:rPr>
        <w:t xml:space="preserve"> </w:t>
      </w:r>
      <w:r w:rsidRPr="00804086">
        <w:rPr>
          <w:rFonts w:asciiTheme="minorHAnsi" w:hAnsiTheme="minorHAnsi" w:cstheme="minorHAnsi"/>
          <w:szCs w:val="24"/>
        </w:rPr>
        <w:t xml:space="preserve">Σύγκλητο το πρόγραμμα διασφάλισης και βελτίωσης της ποιότητας του εσωτερικού ελέγχου, συμπεριλαμβανομένων των αποτελεσμάτων των </w:t>
      </w:r>
      <w:r w:rsidR="00DC2309" w:rsidRPr="00804086">
        <w:rPr>
          <w:rFonts w:asciiTheme="minorHAnsi" w:hAnsiTheme="minorHAnsi" w:cstheme="minorHAnsi"/>
          <w:szCs w:val="24"/>
        </w:rPr>
        <w:t xml:space="preserve">τρέχουσων </w:t>
      </w:r>
      <w:r w:rsidRPr="00804086">
        <w:rPr>
          <w:rFonts w:asciiTheme="minorHAnsi" w:hAnsiTheme="minorHAnsi" w:cstheme="minorHAnsi"/>
          <w:szCs w:val="24"/>
        </w:rPr>
        <w:t>εσωτερικών αξιολογήσεων και των εξωτερικών αξιολογήσεων που διενεργούνται τουλάχιστον ανά πενταετία.</w:t>
      </w:r>
    </w:p>
    <w:p w14:paraId="5C6E816A" w14:textId="77777777" w:rsidR="00B26736" w:rsidRPr="00804086" w:rsidRDefault="00B26736" w:rsidP="00D01AE8">
      <w:pPr>
        <w:rPr>
          <w:rFonts w:asciiTheme="minorHAnsi" w:hAnsiTheme="minorHAnsi" w:cstheme="minorHAnsi"/>
          <w:szCs w:val="24"/>
        </w:rPr>
      </w:pPr>
    </w:p>
    <w:p w14:paraId="600BD29A" w14:textId="347E9B20" w:rsidR="008A0688" w:rsidRPr="00804086" w:rsidRDefault="00B73298" w:rsidP="009A02F5">
      <w:pPr>
        <w:pStyle w:val="af5"/>
        <w:rPr>
          <w:rFonts w:cstheme="minorHAnsi"/>
          <w:sz w:val="24"/>
          <w:szCs w:val="24"/>
        </w:rPr>
      </w:pPr>
      <w:bookmarkStart w:id="788" w:name="_Toc51771118"/>
      <w:bookmarkStart w:id="789" w:name="_Toc51785295"/>
      <w:bookmarkStart w:id="790" w:name="_Toc58415491"/>
      <w:r w:rsidRPr="00804086">
        <w:rPr>
          <w:rFonts w:cstheme="minorHAnsi"/>
          <w:sz w:val="24"/>
          <w:szCs w:val="24"/>
        </w:rPr>
        <w:lastRenderedPageBreak/>
        <w:t xml:space="preserve">ΚΕΦΑΛΑΙΟ </w:t>
      </w:r>
      <w:r w:rsidR="00890E89" w:rsidRPr="00804086">
        <w:rPr>
          <w:rFonts w:cstheme="minorHAnsi"/>
          <w:sz w:val="24"/>
          <w:szCs w:val="24"/>
        </w:rPr>
        <w:t>2</w:t>
      </w:r>
      <w:r w:rsidR="000C0241">
        <w:rPr>
          <w:rFonts w:cstheme="minorHAnsi"/>
          <w:sz w:val="24"/>
          <w:szCs w:val="24"/>
        </w:rPr>
        <w:t>3</w:t>
      </w:r>
      <w:r w:rsidR="00080669" w:rsidRPr="00804086">
        <w:rPr>
          <w:rFonts w:cstheme="minorHAnsi"/>
          <w:sz w:val="24"/>
          <w:szCs w:val="24"/>
        </w:rPr>
        <w:t>:</w:t>
      </w:r>
      <w:r w:rsidR="003E5BD0" w:rsidRPr="00804086">
        <w:rPr>
          <w:rFonts w:cstheme="minorHAnsi"/>
          <w:sz w:val="24"/>
          <w:szCs w:val="24"/>
        </w:rPr>
        <w:t xml:space="preserve"> </w:t>
      </w:r>
      <w:r w:rsidR="008A0688" w:rsidRPr="00804086">
        <w:rPr>
          <w:rFonts w:cstheme="minorHAnsi"/>
          <w:sz w:val="24"/>
          <w:szCs w:val="24"/>
        </w:rPr>
        <w:t>ΠΕΙΘΑΡΧΙΚΕΣ ΔΙΑΤΑΞΕΙΣ ΠΡΟΣΩΠΙΚΟΥ</w:t>
      </w:r>
      <w:bookmarkEnd w:id="788"/>
      <w:bookmarkEnd w:id="789"/>
      <w:bookmarkEnd w:id="790"/>
    </w:p>
    <w:p w14:paraId="409B57C7" w14:textId="77777777" w:rsidR="00196EC7" w:rsidRPr="00804086" w:rsidRDefault="00196EC7" w:rsidP="0055676E">
      <w:pPr>
        <w:rPr>
          <w:rFonts w:asciiTheme="minorHAnsi" w:hAnsiTheme="minorHAnsi" w:cstheme="minorHAnsi"/>
          <w:szCs w:val="24"/>
        </w:rPr>
      </w:pPr>
      <w:bookmarkStart w:id="791" w:name="_Toc51771119"/>
      <w:bookmarkStart w:id="792" w:name="_Toc51785296"/>
    </w:p>
    <w:p w14:paraId="22835479" w14:textId="77777777" w:rsidR="008A0688" w:rsidRPr="00804086" w:rsidRDefault="00F43E4A" w:rsidP="000B0014">
      <w:pPr>
        <w:pStyle w:val="2"/>
        <w:rPr>
          <w:rFonts w:cstheme="minorHAnsi"/>
          <w:sz w:val="24"/>
          <w:szCs w:val="24"/>
        </w:rPr>
      </w:pPr>
      <w:bookmarkStart w:id="793" w:name="_Toc58415492"/>
      <w:r w:rsidRPr="00804086">
        <w:rPr>
          <w:rFonts w:cstheme="minorHAnsi"/>
          <w:sz w:val="24"/>
          <w:szCs w:val="24"/>
        </w:rPr>
        <w:t>Άρθρο</w:t>
      </w:r>
      <w:r w:rsidR="00C47CB1" w:rsidRPr="00804086">
        <w:rPr>
          <w:rFonts w:cstheme="minorHAnsi"/>
          <w:sz w:val="24"/>
          <w:szCs w:val="24"/>
        </w:rPr>
        <w:t xml:space="preserve"> 1</w:t>
      </w:r>
      <w:bookmarkEnd w:id="791"/>
      <w:r w:rsidR="00EC10E2" w:rsidRPr="00804086">
        <w:rPr>
          <w:rFonts w:cstheme="minorHAnsi"/>
          <w:sz w:val="24"/>
          <w:szCs w:val="24"/>
        </w:rPr>
        <w:t xml:space="preserve"> - </w:t>
      </w:r>
      <w:r w:rsidR="008A0688" w:rsidRPr="00804086">
        <w:rPr>
          <w:rFonts w:cstheme="minorHAnsi"/>
          <w:sz w:val="24"/>
          <w:szCs w:val="24"/>
        </w:rPr>
        <w:t>ΠΕΙΘΑΡΧΙΚΑ ΠΑΡΑΠΤΩΜΑΤΑ</w:t>
      </w:r>
      <w:bookmarkEnd w:id="792"/>
      <w:bookmarkEnd w:id="793"/>
    </w:p>
    <w:p w14:paraId="234C5E01" w14:textId="22EABF6F" w:rsidR="008A0688" w:rsidRPr="00804086" w:rsidRDefault="008A0688" w:rsidP="00413EA7">
      <w:pPr>
        <w:pStyle w:val="Default"/>
        <w:numPr>
          <w:ilvl w:val="0"/>
          <w:numId w:val="86"/>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Πειθαρχικό παράπτωμα για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ΔΕΠ, ΕΔΙΠ, </w:t>
      </w:r>
      <w:r w:rsidR="00AC7A47">
        <w:rPr>
          <w:rFonts w:asciiTheme="minorHAnsi" w:hAnsiTheme="minorHAnsi" w:cstheme="minorHAnsi"/>
          <w:color w:val="auto"/>
        </w:rPr>
        <w:t>Ε.Τ.Ε.Π.</w:t>
      </w:r>
      <w:r w:rsidRPr="00804086">
        <w:rPr>
          <w:rFonts w:asciiTheme="minorHAnsi" w:hAnsiTheme="minorHAnsi" w:cstheme="minorHAnsi"/>
          <w:color w:val="auto"/>
        </w:rPr>
        <w:t>, διοικητικό προσωπικό και λοιπό έκτακτο και βοηθητικό διδακτικό-εκπαιδευτικό προσωπικό του Πανεπιστημίου συνιστά η παραβίαση των κε</w:t>
      </w:r>
      <w:r w:rsidR="007E66E5" w:rsidRPr="00804086">
        <w:rPr>
          <w:rFonts w:asciiTheme="minorHAnsi" w:hAnsiTheme="minorHAnsi" w:cstheme="minorHAnsi"/>
          <w:color w:val="auto"/>
        </w:rPr>
        <w:t>ί</w:t>
      </w:r>
      <w:r w:rsidRPr="00804086">
        <w:rPr>
          <w:rFonts w:asciiTheme="minorHAnsi" w:hAnsiTheme="minorHAnsi" w:cstheme="minorHAnsi"/>
          <w:color w:val="auto"/>
        </w:rPr>
        <w:t>μ</w:t>
      </w:r>
      <w:r w:rsidR="007E66E5" w:rsidRPr="00804086">
        <w:rPr>
          <w:rFonts w:asciiTheme="minorHAnsi" w:hAnsiTheme="minorHAnsi" w:cstheme="minorHAnsi"/>
          <w:color w:val="auto"/>
        </w:rPr>
        <w:t>ε</w:t>
      </w:r>
      <w:r w:rsidRPr="00804086">
        <w:rPr>
          <w:rFonts w:asciiTheme="minorHAnsi" w:hAnsiTheme="minorHAnsi" w:cstheme="minorHAnsi"/>
          <w:color w:val="auto"/>
        </w:rPr>
        <w:t>νων διατάξεων, ιδίως της νομοθεσίας για τα Α.Ε.Ι.</w:t>
      </w:r>
      <w:r w:rsidR="00017C52" w:rsidRPr="00804086">
        <w:rPr>
          <w:rFonts w:asciiTheme="minorHAnsi" w:hAnsiTheme="minorHAnsi" w:cstheme="minorHAnsi"/>
          <w:color w:val="auto"/>
        </w:rPr>
        <w:t>,</w:t>
      </w:r>
      <w:r w:rsidRPr="00804086">
        <w:rPr>
          <w:rFonts w:asciiTheme="minorHAnsi" w:hAnsiTheme="minorHAnsi" w:cstheme="minorHAnsi"/>
          <w:color w:val="auto"/>
        </w:rPr>
        <w:t xml:space="preserve"> και των αποφάσεων των οργάνων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καθώς και η παράβαση των κανόνων συμπεριφοράς που πρέπει να επιδεικνύουν τα </w:t>
      </w:r>
      <w:r w:rsidR="00DB6F44" w:rsidRPr="00804086">
        <w:rPr>
          <w:rFonts w:asciiTheme="minorHAnsi" w:hAnsiTheme="minorHAnsi" w:cstheme="minorHAnsi"/>
          <w:color w:val="auto"/>
        </w:rPr>
        <w:t>Μέλη</w:t>
      </w:r>
      <w:r w:rsidR="00017C52" w:rsidRPr="00804086">
        <w:rPr>
          <w:rFonts w:asciiTheme="minorHAnsi" w:hAnsiTheme="minorHAnsi" w:cstheme="minorHAnsi"/>
          <w:color w:val="auto"/>
        </w:rPr>
        <w:t xml:space="preserve"> της ακαδημαϊκής κοινότητας, </w:t>
      </w:r>
      <w:r w:rsidRPr="00804086">
        <w:rPr>
          <w:rFonts w:asciiTheme="minorHAnsi" w:hAnsiTheme="minorHAnsi" w:cstheme="minorHAnsi"/>
          <w:color w:val="auto"/>
        </w:rPr>
        <w:t xml:space="preserve">ώστε να μη διαταράσσεται η λειτουργία και να μη θίγεται το κύρος του Πανεπιστημίου και το κύρος και η αξιοπρέπεια των λειτουργών του. </w:t>
      </w:r>
    </w:p>
    <w:p w14:paraId="43BF211B" w14:textId="77777777" w:rsidR="008A0688" w:rsidRPr="00804086" w:rsidRDefault="008A0688" w:rsidP="00413EA7">
      <w:pPr>
        <w:pStyle w:val="Default"/>
        <w:numPr>
          <w:ilvl w:val="0"/>
          <w:numId w:val="86"/>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Πειθαρχικό παράπτωμα για τους προπτυχιακούς και μεταπτυχιακούς φοιτητές καθώς και υποψηφίους διδάκτορες συνιστά η παραβίαση της κε</w:t>
      </w:r>
      <w:r w:rsidR="007E66E5" w:rsidRPr="00804086">
        <w:rPr>
          <w:rFonts w:asciiTheme="minorHAnsi" w:hAnsiTheme="minorHAnsi" w:cstheme="minorHAnsi"/>
          <w:color w:val="auto"/>
        </w:rPr>
        <w:t>ί</w:t>
      </w:r>
      <w:r w:rsidRPr="00804086">
        <w:rPr>
          <w:rFonts w:asciiTheme="minorHAnsi" w:hAnsiTheme="minorHAnsi" w:cstheme="minorHAnsi"/>
          <w:color w:val="auto"/>
        </w:rPr>
        <w:t>μ</w:t>
      </w:r>
      <w:r w:rsidR="007E66E5" w:rsidRPr="00804086">
        <w:rPr>
          <w:rFonts w:asciiTheme="minorHAnsi" w:hAnsiTheme="minorHAnsi" w:cstheme="minorHAnsi"/>
          <w:color w:val="auto"/>
        </w:rPr>
        <w:t>ε</w:t>
      </w:r>
      <w:r w:rsidRPr="00804086">
        <w:rPr>
          <w:rFonts w:asciiTheme="minorHAnsi" w:hAnsiTheme="minorHAnsi" w:cstheme="minorHAnsi"/>
          <w:color w:val="auto"/>
        </w:rPr>
        <w:t xml:space="preserve">νης νομοθεσίας και των αποφάσεων των οργάνων του Πανεπιστημίου. Για την εν λόγω κατηγορία πειθαρχικά παραπτώματα είναι ιδίως: </w:t>
      </w:r>
    </w:p>
    <w:p w14:paraId="1665F35C" w14:textId="77777777" w:rsidR="008A0688" w:rsidRPr="00804086" w:rsidRDefault="008A0688" w:rsidP="00413EA7">
      <w:pPr>
        <w:pStyle w:val="Default"/>
        <w:tabs>
          <w:tab w:val="left" w:pos="284"/>
        </w:tabs>
        <w:spacing w:after="160" w:line="360" w:lineRule="auto"/>
        <w:jc w:val="both"/>
        <w:rPr>
          <w:rFonts w:asciiTheme="minorHAnsi" w:hAnsiTheme="minorHAnsi" w:cstheme="minorHAnsi"/>
          <w:color w:val="auto"/>
        </w:rPr>
      </w:pPr>
      <w:r w:rsidRPr="00804086">
        <w:rPr>
          <w:rFonts w:asciiTheme="minorHAnsi" w:hAnsiTheme="minorHAnsi" w:cstheme="minorHAnsi"/>
          <w:color w:val="auto"/>
        </w:rPr>
        <w:t xml:space="preserve">α. Η χρήση μέσων ή μεθόδων που παραβιάζουν το αδιάβλητο των εξετάσεων. </w:t>
      </w:r>
    </w:p>
    <w:p w14:paraId="6035CF23" w14:textId="77777777" w:rsidR="008A0688" w:rsidRPr="00804086" w:rsidRDefault="008A0688" w:rsidP="00413EA7">
      <w:pPr>
        <w:pStyle w:val="Default"/>
        <w:tabs>
          <w:tab w:val="left" w:pos="284"/>
        </w:tabs>
        <w:spacing w:after="160" w:line="360" w:lineRule="auto"/>
        <w:jc w:val="both"/>
        <w:rPr>
          <w:rFonts w:asciiTheme="minorHAnsi" w:hAnsiTheme="minorHAnsi" w:cstheme="minorHAnsi"/>
          <w:color w:val="auto"/>
        </w:rPr>
      </w:pPr>
      <w:r w:rsidRPr="00804086">
        <w:rPr>
          <w:rFonts w:asciiTheme="minorHAnsi" w:hAnsiTheme="minorHAnsi" w:cstheme="minorHAnsi"/>
          <w:color w:val="auto"/>
        </w:rPr>
        <w:t xml:space="preserve">β. Η εκ προθέσεως καταστροφή περιουσίας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w:t>
      </w:r>
    </w:p>
    <w:p w14:paraId="0B584CD5" w14:textId="77777777" w:rsidR="002918C9" w:rsidRPr="00804086" w:rsidRDefault="008A0688" w:rsidP="00413EA7">
      <w:pPr>
        <w:pStyle w:val="Default"/>
        <w:tabs>
          <w:tab w:val="left" w:pos="284"/>
        </w:tabs>
        <w:spacing w:after="160" w:line="360" w:lineRule="auto"/>
        <w:jc w:val="both"/>
        <w:rPr>
          <w:rFonts w:asciiTheme="minorHAnsi" w:hAnsiTheme="minorHAnsi" w:cstheme="minorHAnsi"/>
          <w:color w:val="auto"/>
        </w:rPr>
      </w:pPr>
      <w:r w:rsidRPr="00804086">
        <w:rPr>
          <w:rFonts w:asciiTheme="minorHAnsi" w:hAnsiTheme="minorHAnsi" w:cstheme="minorHAnsi"/>
          <w:color w:val="auto"/>
        </w:rPr>
        <w:t xml:space="preserve">γ. Η διακοπή με βίαια μέσα των συνεδριάσεων των Συλλογικών οργάνων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w:t>
      </w:r>
    </w:p>
    <w:p w14:paraId="5588360F" w14:textId="77777777" w:rsidR="008A0688" w:rsidRPr="00804086" w:rsidRDefault="00B73298" w:rsidP="000B0014">
      <w:pPr>
        <w:pStyle w:val="2"/>
        <w:rPr>
          <w:rFonts w:cstheme="minorHAnsi"/>
          <w:sz w:val="24"/>
          <w:szCs w:val="24"/>
        </w:rPr>
      </w:pPr>
      <w:bookmarkStart w:id="794" w:name="_Toc51771120"/>
      <w:bookmarkStart w:id="795" w:name="_Toc51785297"/>
      <w:bookmarkStart w:id="796" w:name="_Toc58415493"/>
      <w:r w:rsidRPr="00804086">
        <w:rPr>
          <w:rFonts w:cstheme="minorHAnsi"/>
          <w:sz w:val="24"/>
          <w:szCs w:val="24"/>
        </w:rPr>
        <w:t>Άρθρο 2</w:t>
      </w:r>
      <w:bookmarkEnd w:id="794"/>
      <w:r w:rsidR="00977D65" w:rsidRPr="00804086">
        <w:rPr>
          <w:rFonts w:cstheme="minorHAnsi"/>
          <w:sz w:val="24"/>
          <w:szCs w:val="24"/>
        </w:rPr>
        <w:t xml:space="preserve"> - </w:t>
      </w:r>
      <w:r w:rsidR="008A0688" w:rsidRPr="00804086">
        <w:rPr>
          <w:rFonts w:cstheme="minorHAnsi"/>
          <w:sz w:val="24"/>
          <w:szCs w:val="24"/>
        </w:rPr>
        <w:t>ΠΕΙΘΑΡΧΙΚΕΣ ΠΟΙΝΕΣ</w:t>
      </w:r>
      <w:bookmarkEnd w:id="795"/>
      <w:bookmarkEnd w:id="796"/>
    </w:p>
    <w:p w14:paraId="658EBD81" w14:textId="77777777" w:rsidR="008A0688" w:rsidRPr="00804086" w:rsidRDefault="008A0688" w:rsidP="00413EA7">
      <w:pPr>
        <w:pStyle w:val="Default"/>
        <w:numPr>
          <w:ilvl w:val="0"/>
          <w:numId w:val="87"/>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Σε περίπτωση διάπραξης πειθαρχικού παραπτώματος από Καθηγητή μπορούν να του επιβληθούν</w:t>
      </w:r>
      <w:r w:rsidR="00017C52" w:rsidRPr="00804086">
        <w:rPr>
          <w:rFonts w:asciiTheme="minorHAnsi" w:hAnsiTheme="minorHAnsi" w:cstheme="minorHAnsi"/>
          <w:color w:val="auto"/>
        </w:rPr>
        <w:t>,</w:t>
      </w:r>
      <w:r w:rsidRPr="00804086">
        <w:rPr>
          <w:rFonts w:asciiTheme="minorHAnsi" w:hAnsiTheme="minorHAnsi" w:cstheme="minorHAnsi"/>
          <w:color w:val="auto"/>
        </w:rPr>
        <w:t xml:space="preserve"> ανάλογα με τη βαρύτητα του παραπτώματος, οι ακόλουθες ποινές: α) έγγραφη επίπληξη, β) πρόστιμο όχι κατώτερο του δεκάτου ούτε ανώτερο ολοκλήρου του μηνιαίου μισθού, γ) προσωρινή παύση από ενός μηνός μέχρις ενός έτους, δ) οριστική παύση. Οι τιμωρούμενοι με την πειθαρχική ποινή της προσωρινής παύσης λαμβάνουν το ήμισυ των τακτικών αποδοχών τους. Η πειθαρχική ποινή της προσωρινής παύσης επιβάλλεται στους Καθηγητές του Πανεπιστημίου λόγω πειθαρχικού παραπτώματος προβλεπόμενου στον Εσωτερικό Κανονισμό. Η πειθαρχική ποινή της οριστικής παύσης επιβάλλεται σε ιδιαιτέρως σοβαρές περιπτώσεις πειθαρχικών παραπτωμάτων, τα οποία λαμβανομένων υπ’ όψιν των ειδικών συνθηκών υπό τις οποίες διαπράττονται και του διαπιστωμένου βαθμού υπαιτιότητας του διωκομένου, μαρτυρούν έλλειψη συνείδησης των βασικών του υποχρεώσεων ως Καθηγητή ή εκθέτουν σοβαρά το κύρος των ακαδημαϊκών δασκάλων. </w:t>
      </w:r>
    </w:p>
    <w:p w14:paraId="3008F8D2" w14:textId="4C2B1CCD" w:rsidR="008A0688" w:rsidRPr="00804086" w:rsidRDefault="008A0688" w:rsidP="00413EA7">
      <w:pPr>
        <w:pStyle w:val="Default"/>
        <w:numPr>
          <w:ilvl w:val="0"/>
          <w:numId w:val="87"/>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Σε περίπτωση διάπραξης πειθαρχικού παραπτώματος από </w:t>
      </w:r>
      <w:r w:rsidR="004032F3" w:rsidRPr="00804086">
        <w:rPr>
          <w:rFonts w:asciiTheme="minorHAnsi" w:hAnsiTheme="minorHAnsi" w:cstheme="minorHAnsi"/>
          <w:color w:val="auto"/>
        </w:rPr>
        <w:t>Μέλος</w:t>
      </w:r>
      <w:r w:rsidRPr="00804086">
        <w:rPr>
          <w:rFonts w:asciiTheme="minorHAnsi" w:hAnsiTheme="minorHAnsi" w:cstheme="minorHAnsi"/>
          <w:color w:val="auto"/>
        </w:rPr>
        <w:t xml:space="preserve"> ΕΔΙΠ, Ε.Ε.Π.,</w:t>
      </w:r>
      <w:r w:rsidR="00AC7A47">
        <w:rPr>
          <w:rFonts w:asciiTheme="minorHAnsi" w:hAnsiTheme="minorHAnsi" w:cstheme="minorHAnsi"/>
          <w:color w:val="auto"/>
        </w:rPr>
        <w:t>Ε.Τ.Ε.Π.</w:t>
      </w:r>
      <w:r w:rsidRPr="00804086">
        <w:rPr>
          <w:rFonts w:asciiTheme="minorHAnsi" w:hAnsiTheme="minorHAnsi" w:cstheme="minorHAnsi"/>
          <w:color w:val="auto"/>
        </w:rPr>
        <w:t xml:space="preserve">, διοικητικού προσωπικού και έκτακτου διδακτικού-εκπαιδευτικού προσωπικού μπορούν να του επιβληθούν οι ακόλουθες ποινές: α) έγγραφη επίπληξη, β) πρόστιμο όχι κατώτερο του δεκάτου ούτε ανώτερο </w:t>
      </w:r>
      <w:r w:rsidRPr="00804086">
        <w:rPr>
          <w:rFonts w:asciiTheme="minorHAnsi" w:hAnsiTheme="minorHAnsi" w:cstheme="minorHAnsi"/>
          <w:color w:val="auto"/>
        </w:rPr>
        <w:lastRenderedPageBreak/>
        <w:t>ολοκλήρου του μηνιαίου μισθού, γ) προσωρινή παύση από ενός μηνός μέχρις ενός έτους, δ) οριστική παύση. Οι τιμωρούμενοι με την ποινή της προσωρινής παύσης λαμβάνουν το ήμισυ των τακτικών αποδοχών τους. Η πειθαρχική ποινή της οριστικής παύσης επιβάλλεται σε ιδιαιτέρως σοβαρές περιπ</w:t>
      </w:r>
      <w:r w:rsidR="00017C52" w:rsidRPr="00804086">
        <w:rPr>
          <w:rFonts w:asciiTheme="minorHAnsi" w:hAnsiTheme="minorHAnsi" w:cstheme="minorHAnsi"/>
          <w:color w:val="auto"/>
        </w:rPr>
        <w:t>τώσεις πειθαρχικών παραπτωμάτων</w:t>
      </w:r>
      <w:r w:rsidRPr="00804086">
        <w:rPr>
          <w:rFonts w:asciiTheme="minorHAnsi" w:hAnsiTheme="minorHAnsi" w:cstheme="minorHAnsi"/>
          <w:color w:val="auto"/>
        </w:rPr>
        <w:t>, τα οποία λαμβανομένων υπόψη των συνθηκών που διαπράττονται και του διαπιστωμένου βαθμού υπαιτιότητας του διωκομένου μαρτυρούν έλλειψη συνείδησης βασικών του υποχρεώσεων ως μέλους ΕΕΔΙΠ,</w:t>
      </w:r>
      <w:r w:rsidR="003E5BD0" w:rsidRPr="00804086">
        <w:rPr>
          <w:rFonts w:asciiTheme="minorHAnsi" w:hAnsiTheme="minorHAnsi" w:cstheme="minorHAnsi"/>
          <w:color w:val="auto"/>
        </w:rPr>
        <w:t xml:space="preserve"> </w:t>
      </w:r>
      <w:r w:rsidR="00AC7A47">
        <w:rPr>
          <w:rFonts w:asciiTheme="minorHAnsi" w:hAnsiTheme="minorHAnsi" w:cstheme="minorHAnsi"/>
          <w:color w:val="auto"/>
        </w:rPr>
        <w:t>Ε.Τ.Ε.Π.</w:t>
      </w:r>
      <w:r w:rsidRPr="00804086">
        <w:rPr>
          <w:rFonts w:asciiTheme="minorHAnsi" w:hAnsiTheme="minorHAnsi" w:cstheme="minorHAnsi"/>
          <w:color w:val="auto"/>
        </w:rPr>
        <w:t xml:space="preserve"> και λοιπού βοηθητικού και έκτακτου διδακτικού-εκπαιδευτικού προσωπικού ή εκθέτουν σοβαρά το κύρος των ακαδημαϊκών δασκάλων. Για τους απασχολούμενους με σύμβαση, η ποινή της παύσης συνεπάγεται αυτοδικαίως την καταγγελία της σύμβασής τους. </w:t>
      </w:r>
    </w:p>
    <w:p w14:paraId="633E6CE6" w14:textId="77777777" w:rsidR="008A0688" w:rsidRPr="00804086" w:rsidRDefault="00B73298" w:rsidP="000B0014">
      <w:pPr>
        <w:pStyle w:val="2"/>
        <w:rPr>
          <w:rFonts w:cstheme="minorHAnsi"/>
          <w:sz w:val="24"/>
          <w:szCs w:val="24"/>
        </w:rPr>
      </w:pPr>
      <w:bookmarkStart w:id="797" w:name="_Toc51771121"/>
      <w:bookmarkStart w:id="798" w:name="_Toc51785298"/>
      <w:bookmarkStart w:id="799" w:name="_Toc58415494"/>
      <w:r w:rsidRPr="00804086">
        <w:rPr>
          <w:rFonts w:cstheme="minorHAnsi"/>
          <w:sz w:val="24"/>
          <w:szCs w:val="24"/>
        </w:rPr>
        <w:t>Άρθρο 3</w:t>
      </w:r>
      <w:bookmarkEnd w:id="797"/>
      <w:r w:rsidR="00977D65" w:rsidRPr="00804086">
        <w:rPr>
          <w:rFonts w:cstheme="minorHAnsi"/>
          <w:sz w:val="24"/>
          <w:szCs w:val="24"/>
        </w:rPr>
        <w:t xml:space="preserve"> - </w:t>
      </w:r>
      <w:r w:rsidR="008A0688" w:rsidRPr="00804086">
        <w:rPr>
          <w:rFonts w:cstheme="minorHAnsi"/>
          <w:sz w:val="24"/>
          <w:szCs w:val="24"/>
        </w:rPr>
        <w:t>ΠΕΙΘΑΡΧΙΚΑ ΟΡΓΑΝΑ</w:t>
      </w:r>
      <w:bookmarkEnd w:id="798"/>
      <w:bookmarkEnd w:id="799"/>
    </w:p>
    <w:p w14:paraId="6CE4A0DF" w14:textId="20B21CF8" w:rsidR="008A0688" w:rsidRPr="00804086" w:rsidRDefault="008A0688" w:rsidP="00413EA7">
      <w:pPr>
        <w:pStyle w:val="Default"/>
        <w:numPr>
          <w:ilvl w:val="0"/>
          <w:numId w:val="88"/>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Για τα </w:t>
      </w:r>
      <w:r w:rsidR="00DB6F44" w:rsidRPr="00804086">
        <w:rPr>
          <w:rFonts w:asciiTheme="minorHAnsi" w:hAnsiTheme="minorHAnsi" w:cstheme="minorHAnsi"/>
          <w:color w:val="auto"/>
        </w:rPr>
        <w:t>Μέλη</w:t>
      </w:r>
      <w:r w:rsidR="00D80B1E" w:rsidRPr="00804086">
        <w:rPr>
          <w:rFonts w:asciiTheme="minorHAnsi" w:hAnsiTheme="minorHAnsi" w:cstheme="minorHAnsi"/>
          <w:color w:val="auto"/>
        </w:rPr>
        <w:t xml:space="preserve"> ΔΕΠ</w:t>
      </w:r>
      <w:r w:rsidRPr="00804086">
        <w:rPr>
          <w:rFonts w:asciiTheme="minorHAnsi" w:hAnsiTheme="minorHAnsi" w:cstheme="minorHAnsi"/>
          <w:color w:val="auto"/>
        </w:rPr>
        <w:t>, οι πειθαρχικές ποινές της επίπληξης και του προστίμου επιβάλλονται μετά από προηγούμενη απολογία από τον Πρύτανη και κατά περίπτωση από τον Υπουργό Παιδείας και Θρησκευμάτων. Οι πειθαρχικές ποινές της προσωρινής και της οριστικής παύσης επιβάλλονται από το Πειθαρχικό Συμβούλιο. Σε περίπτωση μη επιβολής από το Πειθαρχικό Συμβούλιο της ποινής της προσωρινής ή της οριστικής παύσης</w:t>
      </w:r>
      <w:r w:rsidR="008647E4">
        <w:rPr>
          <w:rFonts w:asciiTheme="minorHAnsi" w:hAnsiTheme="minorHAnsi" w:cstheme="minorHAnsi"/>
          <w:color w:val="auto"/>
        </w:rPr>
        <w:t>,</w:t>
      </w:r>
      <w:r w:rsidRPr="00804086">
        <w:rPr>
          <w:rFonts w:asciiTheme="minorHAnsi" w:hAnsiTheme="minorHAnsi" w:cstheme="minorHAnsi"/>
          <w:color w:val="auto"/>
        </w:rPr>
        <w:t xml:space="preserve"> δύναται αυτό να επιβάλλει την ποινή της επίπληξης ή του προστίμου. </w:t>
      </w:r>
    </w:p>
    <w:p w14:paraId="19FC8BBE" w14:textId="1E0E8998" w:rsidR="008A0688" w:rsidRPr="00804086" w:rsidRDefault="008A0688" w:rsidP="00413EA7">
      <w:pPr>
        <w:pStyle w:val="Default"/>
        <w:numPr>
          <w:ilvl w:val="0"/>
          <w:numId w:val="88"/>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Για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Ε.ΔΙ.Π., Ε.Ε.Π και Ε.Τ.Ε.Π. και για το λοιπό βοηθητικό και έκτακτο διδακτικό-εκπαιδευτικό προσωπικό πειθαρχικά προϊστάμενοι είναι με ιεραρχική σειρά ανώτερου προς κατώτερο: α) ο Πρύτανης και οι </w:t>
      </w:r>
      <w:r w:rsidR="007E66E5" w:rsidRPr="00804086">
        <w:rPr>
          <w:rFonts w:asciiTheme="minorHAnsi" w:hAnsiTheme="minorHAnsi" w:cstheme="minorHAnsi"/>
          <w:color w:val="auto"/>
        </w:rPr>
        <w:t>Αντιπρυτάνεις</w:t>
      </w:r>
      <w:r w:rsidRPr="00804086">
        <w:rPr>
          <w:rFonts w:asciiTheme="minorHAnsi" w:hAnsiTheme="minorHAnsi" w:cstheme="minorHAnsi"/>
          <w:color w:val="auto"/>
        </w:rPr>
        <w:t xml:space="preserve"> του Πανεπιστημίου για όλα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Ε.ΔΙ.Π., Ε.Ε.Π. και Ε.Τ.Ε.Π. και το λοιπό βοηθητικό και έκτακτο διδακτικό-εκπαιδευτικό προσωπικό του Πανεπιστημίου, β) ο Κοσμήτορας για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Ε.ΔΙ.Π., Ε.Ε.Π. και Ε.Τ.Ε.Π. και λοιπό βοηθητικό και έκτακτο διδακτικό-εκπαιδευτικό προσωπικό της Σχολής</w:t>
      </w:r>
      <w:r w:rsidR="00EE73DD" w:rsidRPr="00804086">
        <w:rPr>
          <w:rFonts w:asciiTheme="minorHAnsi" w:hAnsiTheme="minorHAnsi" w:cstheme="minorHAnsi"/>
          <w:color w:val="auto"/>
        </w:rPr>
        <w:t xml:space="preserve">, γ) ο Πρόεδρος </w:t>
      </w:r>
      <w:r w:rsidR="00C54A73">
        <w:rPr>
          <w:rFonts w:asciiTheme="minorHAnsi" w:hAnsiTheme="minorHAnsi" w:cstheme="minorHAnsi"/>
          <w:color w:val="auto"/>
        </w:rPr>
        <w:t>Τμήματος</w:t>
      </w:r>
      <w:r w:rsidR="00EE73DD" w:rsidRPr="00804086">
        <w:rPr>
          <w:rFonts w:asciiTheme="minorHAnsi" w:hAnsiTheme="minorHAnsi" w:cstheme="minorHAnsi"/>
          <w:color w:val="auto"/>
        </w:rPr>
        <w:t xml:space="preserve"> για τα </w:t>
      </w:r>
      <w:r w:rsidR="00DB6F44" w:rsidRPr="00804086">
        <w:rPr>
          <w:rFonts w:asciiTheme="minorHAnsi" w:hAnsiTheme="minorHAnsi" w:cstheme="minorHAnsi"/>
          <w:color w:val="auto"/>
        </w:rPr>
        <w:t>Μέλη</w:t>
      </w:r>
      <w:r w:rsidR="00EE73DD" w:rsidRPr="00804086">
        <w:rPr>
          <w:rFonts w:asciiTheme="minorHAnsi" w:hAnsiTheme="minorHAnsi" w:cstheme="minorHAnsi"/>
          <w:color w:val="auto"/>
        </w:rPr>
        <w:t xml:space="preserve"> Ε.ΔΙ.Π., Ε.Ε.Π. και Ε.Τ.Ε.Π. και λοιπό βοηθητικό και έκτακτο διδακτικό-εκπαιδευτικό προσωπικό του </w:t>
      </w:r>
      <w:r w:rsidR="00C54A73">
        <w:rPr>
          <w:rFonts w:asciiTheme="minorHAnsi" w:hAnsiTheme="minorHAnsi" w:cstheme="minorHAnsi"/>
          <w:color w:val="auto"/>
        </w:rPr>
        <w:t>Τμήματος</w:t>
      </w:r>
      <w:r w:rsidR="00EE73DD" w:rsidRPr="00804086">
        <w:rPr>
          <w:rFonts w:asciiTheme="minorHAnsi" w:hAnsiTheme="minorHAnsi" w:cstheme="minorHAnsi"/>
          <w:color w:val="auto"/>
        </w:rPr>
        <w:t>,</w:t>
      </w:r>
      <w:r w:rsidRPr="00804086">
        <w:rPr>
          <w:rFonts w:asciiTheme="minorHAnsi" w:hAnsiTheme="minorHAnsi" w:cstheme="minorHAnsi"/>
          <w:color w:val="auto"/>
        </w:rPr>
        <w:t xml:space="preserve"> και</w:t>
      </w:r>
      <w:r w:rsidR="008647E4">
        <w:rPr>
          <w:rFonts w:asciiTheme="minorHAnsi" w:hAnsiTheme="minorHAnsi" w:cstheme="minorHAnsi"/>
          <w:color w:val="auto"/>
        </w:rPr>
        <w:t xml:space="preserve"> </w:t>
      </w:r>
      <w:r w:rsidR="00EE73DD" w:rsidRPr="00804086">
        <w:rPr>
          <w:rFonts w:asciiTheme="minorHAnsi" w:hAnsiTheme="minorHAnsi" w:cstheme="minorHAnsi"/>
          <w:color w:val="auto"/>
        </w:rPr>
        <w:t>δ</w:t>
      </w:r>
      <w:r w:rsidR="00494CA1" w:rsidRPr="00804086">
        <w:rPr>
          <w:rFonts w:asciiTheme="minorHAnsi" w:hAnsiTheme="minorHAnsi" w:cstheme="minorHAnsi"/>
          <w:color w:val="auto"/>
        </w:rPr>
        <w:t xml:space="preserve">) </w:t>
      </w:r>
      <w:r w:rsidRPr="00804086">
        <w:rPr>
          <w:rFonts w:asciiTheme="minorHAnsi" w:hAnsiTheme="minorHAnsi" w:cstheme="minorHAnsi"/>
          <w:color w:val="auto"/>
        </w:rPr>
        <w:t>ο Πρύτανης ή ο Αν</w:t>
      </w:r>
      <w:r w:rsidR="007E66E5" w:rsidRPr="00804086">
        <w:rPr>
          <w:rFonts w:asciiTheme="minorHAnsi" w:hAnsiTheme="minorHAnsi" w:cstheme="minorHAnsi"/>
          <w:color w:val="auto"/>
        </w:rPr>
        <w:t>τιπ</w:t>
      </w:r>
      <w:r w:rsidRPr="00804086">
        <w:rPr>
          <w:rFonts w:asciiTheme="minorHAnsi" w:hAnsiTheme="minorHAnsi" w:cstheme="minorHAnsi"/>
          <w:color w:val="auto"/>
        </w:rPr>
        <w:t>ρύτανη</w:t>
      </w:r>
      <w:r w:rsidR="007E66E5" w:rsidRPr="00804086">
        <w:rPr>
          <w:rFonts w:asciiTheme="minorHAnsi" w:hAnsiTheme="minorHAnsi" w:cstheme="minorHAnsi"/>
          <w:color w:val="auto"/>
        </w:rPr>
        <w:t>ς Διοικητικών Υποθέσεων</w:t>
      </w:r>
      <w:r w:rsidRPr="00804086">
        <w:rPr>
          <w:rFonts w:asciiTheme="minorHAnsi" w:hAnsiTheme="minorHAnsi" w:cstheme="minorHAnsi"/>
          <w:color w:val="auto"/>
        </w:rPr>
        <w:t xml:space="preserve"> και  οι ιεραρχικά διοικητικοί προϊστάμενοι</w:t>
      </w:r>
      <w:r w:rsidR="00494CA1" w:rsidRPr="00804086">
        <w:rPr>
          <w:rFonts w:asciiTheme="minorHAnsi" w:hAnsiTheme="minorHAnsi" w:cstheme="minorHAnsi"/>
          <w:color w:val="auto"/>
        </w:rPr>
        <w:t>,</w:t>
      </w:r>
      <w:r w:rsidRPr="00804086">
        <w:rPr>
          <w:rFonts w:asciiTheme="minorHAnsi" w:hAnsiTheme="minorHAnsi" w:cstheme="minorHAnsi"/>
          <w:color w:val="auto"/>
        </w:rPr>
        <w:t xml:space="preserve"> όπως αυτοί ορίζονται στον οργανισμό</w:t>
      </w:r>
      <w:r w:rsidR="00494CA1" w:rsidRPr="00804086">
        <w:rPr>
          <w:rFonts w:asciiTheme="minorHAnsi" w:hAnsiTheme="minorHAnsi" w:cstheme="minorHAnsi"/>
          <w:color w:val="auto"/>
        </w:rPr>
        <w:t>, για το διοικητικό προσωπικό.</w:t>
      </w:r>
    </w:p>
    <w:p w14:paraId="0889ADE7" w14:textId="394A1318" w:rsidR="008A0688" w:rsidRPr="00804086" w:rsidRDefault="008A0688" w:rsidP="00413EA7">
      <w:pPr>
        <w:pStyle w:val="Default"/>
        <w:numPr>
          <w:ilvl w:val="0"/>
          <w:numId w:val="88"/>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Όλοι οι πειθαρχικά προϊστάμενοι μπορούν να επιβάλουν την ποινή της επίπληξης. Την ποινή του προστίμου μπορούν να επιβάλουν οι εξής με τις ακόλουθες διακρίσεις</w:t>
      </w:r>
      <w:r w:rsidR="007E66E5" w:rsidRPr="00804086">
        <w:rPr>
          <w:rFonts w:asciiTheme="minorHAnsi" w:hAnsiTheme="minorHAnsi" w:cstheme="minorHAnsi"/>
          <w:color w:val="auto"/>
        </w:rPr>
        <w:t xml:space="preserve">: α) ο Πρύτανης και </w:t>
      </w:r>
      <w:r w:rsidR="00494CA1" w:rsidRPr="00804086">
        <w:rPr>
          <w:rFonts w:asciiTheme="minorHAnsi" w:hAnsiTheme="minorHAnsi" w:cstheme="minorHAnsi"/>
          <w:color w:val="auto"/>
        </w:rPr>
        <w:t xml:space="preserve">ο </w:t>
      </w:r>
      <w:r w:rsidR="007E66E5" w:rsidRPr="00804086">
        <w:rPr>
          <w:rFonts w:asciiTheme="minorHAnsi" w:hAnsiTheme="minorHAnsi" w:cstheme="minorHAnsi"/>
          <w:color w:val="auto"/>
        </w:rPr>
        <w:t>Αντιπρύτανης</w:t>
      </w:r>
      <w:r w:rsidRPr="00804086">
        <w:rPr>
          <w:rFonts w:asciiTheme="minorHAnsi" w:hAnsiTheme="minorHAnsi" w:cstheme="minorHAnsi"/>
          <w:color w:val="auto"/>
        </w:rPr>
        <w:t xml:space="preserve"> έως και τις αποδοχές ενός μήνα, β) ο Κοσμήτορας έως και </w:t>
      </w:r>
      <w:r w:rsidR="00494CA1" w:rsidRPr="00804086">
        <w:rPr>
          <w:rFonts w:asciiTheme="minorHAnsi" w:hAnsiTheme="minorHAnsi" w:cstheme="minorHAnsi"/>
          <w:color w:val="auto"/>
        </w:rPr>
        <w:t>το ήμισυ των μηνιαίων αποδοχών</w:t>
      </w:r>
      <w:r w:rsidR="00EE73DD" w:rsidRPr="00804086">
        <w:rPr>
          <w:rFonts w:asciiTheme="minorHAnsi" w:hAnsiTheme="minorHAnsi" w:cstheme="minorHAnsi"/>
          <w:color w:val="auto"/>
        </w:rPr>
        <w:t xml:space="preserve">, γ) ο Πρόεδρος του </w:t>
      </w:r>
      <w:r w:rsidR="00C54A73">
        <w:rPr>
          <w:rFonts w:asciiTheme="minorHAnsi" w:hAnsiTheme="minorHAnsi" w:cstheme="minorHAnsi"/>
          <w:color w:val="auto"/>
        </w:rPr>
        <w:t>Τμήματος</w:t>
      </w:r>
      <w:r w:rsidR="00EE73DD" w:rsidRPr="00804086">
        <w:rPr>
          <w:rFonts w:asciiTheme="minorHAnsi" w:hAnsiTheme="minorHAnsi" w:cstheme="minorHAnsi"/>
          <w:color w:val="auto"/>
        </w:rPr>
        <w:t xml:space="preserve"> έως και το ένα τέταρτο των μηνιαίων αποδοχών</w:t>
      </w:r>
      <w:r w:rsidR="00494CA1" w:rsidRPr="00804086">
        <w:rPr>
          <w:rFonts w:asciiTheme="minorHAnsi" w:hAnsiTheme="minorHAnsi" w:cstheme="minorHAnsi"/>
          <w:color w:val="auto"/>
        </w:rPr>
        <w:t>.</w:t>
      </w:r>
      <w:r w:rsidRPr="00804086">
        <w:rPr>
          <w:rFonts w:asciiTheme="minorHAnsi" w:hAnsiTheme="minorHAnsi" w:cstheme="minorHAnsi"/>
          <w:color w:val="auto"/>
        </w:rPr>
        <w:t xml:space="preserve"> Οι πειθαρχικές ποινές της προσωρινής και της οριστικής παύσης επιβάλλονται από το Πειθαρχικό Συμβούλιο. </w:t>
      </w:r>
      <w:r w:rsidR="00EE73DD" w:rsidRPr="00804086">
        <w:rPr>
          <w:rFonts w:asciiTheme="minorHAnsi" w:hAnsiTheme="minorHAnsi" w:cstheme="minorHAnsi"/>
          <w:color w:val="auto"/>
        </w:rPr>
        <w:t xml:space="preserve">Η πειθαρχική ποινή της επίπληξης επιβάλλεται μετά προηγούμενη απολογία, από τον Πρόεδρο του οικείου </w:t>
      </w:r>
      <w:r w:rsidR="00C54A73">
        <w:rPr>
          <w:rFonts w:asciiTheme="minorHAnsi" w:hAnsiTheme="minorHAnsi" w:cstheme="minorHAnsi"/>
          <w:color w:val="auto"/>
        </w:rPr>
        <w:t>Τμήματος</w:t>
      </w:r>
      <w:r w:rsidR="00EE73DD" w:rsidRPr="00804086">
        <w:rPr>
          <w:rFonts w:asciiTheme="minorHAnsi" w:hAnsiTheme="minorHAnsi" w:cstheme="minorHAnsi"/>
          <w:color w:val="auto"/>
        </w:rPr>
        <w:t>. Κάθε άλλη προβλεπόμενη από το νόμο ποινή επιβάλλεται από το πειθαρχικό συμβούλιο.</w:t>
      </w:r>
    </w:p>
    <w:p w14:paraId="24E11B09" w14:textId="77777777" w:rsidR="008A0688" w:rsidRPr="00804086" w:rsidRDefault="008A0688" w:rsidP="00413EA7">
      <w:pPr>
        <w:pStyle w:val="Default"/>
        <w:numPr>
          <w:ilvl w:val="0"/>
          <w:numId w:val="88"/>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lastRenderedPageBreak/>
        <w:t xml:space="preserve">Σε περίπτωση μη επιβολής από το Πειθαρχικό Συμβούλιο της ποινής της προσωρινής ή οριστικής παύσης δύναται αυτό να επιβάλει την ποινή της επίπληξης ή του προστίμου. </w:t>
      </w:r>
    </w:p>
    <w:p w14:paraId="6AD6F0DF" w14:textId="6553DE3F" w:rsidR="008A0688" w:rsidRPr="00804086" w:rsidRDefault="008A0688" w:rsidP="00413EA7">
      <w:pPr>
        <w:pStyle w:val="Default"/>
        <w:numPr>
          <w:ilvl w:val="0"/>
          <w:numId w:val="88"/>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Για τους προπτυχιακούς και μεταπτυχιακούς φοιτητές και υποψηφίους διδάκτορες η πειθαρχική δίωξη ασκείται από τον Πρόεδρο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Η πειθαρχική ποινή της επίπληξης επιβάλλεται μετά προηγούμενη απολογία από τον Πρόεδρο του οικείου </w:t>
      </w:r>
      <w:r w:rsidR="00C54A73">
        <w:rPr>
          <w:rFonts w:asciiTheme="minorHAnsi" w:hAnsiTheme="minorHAnsi" w:cstheme="minorHAnsi"/>
          <w:color w:val="auto"/>
        </w:rPr>
        <w:t>Τμήματος</w:t>
      </w:r>
      <w:r w:rsidRPr="00804086">
        <w:rPr>
          <w:rFonts w:asciiTheme="minorHAnsi" w:hAnsiTheme="minorHAnsi" w:cstheme="minorHAnsi"/>
          <w:color w:val="auto"/>
        </w:rPr>
        <w:t xml:space="preserve">. Κάθε άλλη προβλεπόμενη από </w:t>
      </w:r>
      <w:r w:rsidR="00C0634C" w:rsidRPr="00804086">
        <w:rPr>
          <w:rFonts w:asciiTheme="minorHAnsi" w:hAnsiTheme="minorHAnsi" w:cstheme="minorHAnsi"/>
          <w:color w:val="auto"/>
        </w:rPr>
        <w:t xml:space="preserve">τις </w:t>
      </w:r>
      <w:r w:rsidRPr="00804086">
        <w:rPr>
          <w:rFonts w:asciiTheme="minorHAnsi" w:hAnsiTheme="minorHAnsi" w:cstheme="minorHAnsi"/>
          <w:color w:val="auto"/>
        </w:rPr>
        <w:t xml:space="preserve">κείμενες διατάξεις της σχετικής νομοθεσίας ποινή επιβάλλεται από το Πειθαρχικό Συμβούλιο. </w:t>
      </w:r>
    </w:p>
    <w:p w14:paraId="52E39B96" w14:textId="77777777" w:rsidR="008A0688" w:rsidRPr="00804086" w:rsidRDefault="00B73298" w:rsidP="00413EA7">
      <w:pPr>
        <w:pStyle w:val="2"/>
        <w:tabs>
          <w:tab w:val="left" w:pos="284"/>
        </w:tabs>
        <w:rPr>
          <w:rFonts w:cstheme="minorHAnsi"/>
          <w:sz w:val="24"/>
          <w:szCs w:val="24"/>
        </w:rPr>
      </w:pPr>
      <w:bookmarkStart w:id="800" w:name="_Toc51771122"/>
      <w:bookmarkStart w:id="801" w:name="_Toc51785299"/>
      <w:bookmarkStart w:id="802" w:name="_Toc58415495"/>
      <w:r w:rsidRPr="00804086">
        <w:rPr>
          <w:rFonts w:cstheme="minorHAnsi"/>
          <w:sz w:val="24"/>
          <w:szCs w:val="24"/>
        </w:rPr>
        <w:t>Άρθρο 4</w:t>
      </w:r>
      <w:bookmarkEnd w:id="800"/>
      <w:r w:rsidR="00977D65" w:rsidRPr="00804086">
        <w:rPr>
          <w:rFonts w:cstheme="minorHAnsi"/>
          <w:sz w:val="24"/>
          <w:szCs w:val="24"/>
        </w:rPr>
        <w:t xml:space="preserve"> - </w:t>
      </w:r>
      <w:r w:rsidR="008A0688" w:rsidRPr="00804086">
        <w:rPr>
          <w:rFonts w:cstheme="minorHAnsi"/>
          <w:sz w:val="24"/>
          <w:szCs w:val="24"/>
        </w:rPr>
        <w:t xml:space="preserve">ΠΕΙΘΑΡΧΙΚΗ ΔΙΑΔΙΚΑΣΙΑ </w:t>
      </w:r>
      <w:r w:rsidR="00571648" w:rsidRPr="00804086">
        <w:rPr>
          <w:rFonts w:cstheme="minorHAnsi"/>
          <w:sz w:val="24"/>
          <w:szCs w:val="24"/>
        </w:rPr>
        <w:t>ΜΕΛΩΝ ΔΕΠ</w:t>
      </w:r>
      <w:bookmarkEnd w:id="801"/>
      <w:bookmarkEnd w:id="802"/>
    </w:p>
    <w:p w14:paraId="00D4BE03" w14:textId="77777777" w:rsidR="00C57BE8" w:rsidRPr="00804086" w:rsidRDefault="008A0688" w:rsidP="00413EA7">
      <w:pPr>
        <w:pStyle w:val="Default"/>
        <w:numPr>
          <w:ilvl w:val="0"/>
          <w:numId w:val="89"/>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Για τα </w:t>
      </w:r>
      <w:r w:rsidR="00DB6F44" w:rsidRPr="00804086">
        <w:rPr>
          <w:rFonts w:asciiTheme="minorHAnsi" w:hAnsiTheme="minorHAnsi" w:cstheme="minorHAnsi"/>
          <w:color w:val="auto"/>
        </w:rPr>
        <w:t>Μέλη</w:t>
      </w:r>
      <w:r w:rsidR="003E5BD0" w:rsidRPr="00804086">
        <w:rPr>
          <w:rFonts w:asciiTheme="minorHAnsi" w:hAnsiTheme="minorHAnsi" w:cstheme="minorHAnsi"/>
          <w:color w:val="auto"/>
        </w:rPr>
        <w:t xml:space="preserve"> </w:t>
      </w:r>
      <w:r w:rsidRPr="00804086">
        <w:rPr>
          <w:rFonts w:asciiTheme="minorHAnsi" w:hAnsiTheme="minorHAnsi" w:cstheme="minorHAnsi"/>
          <w:color w:val="auto"/>
        </w:rPr>
        <w:t xml:space="preserve">ΔΕΠ η πειθαρχική δίωξη ασκείται είτε από τον Πρύτανη ή τον ασκούντα καθήκοντα Πρύτανη ή από τους νόμιμους αναπληρωτές του είτε από τον Υπουργό Παιδείας, μέσω Πρύτανη ή του ασκούντα καθήκοντα Πρύτανη ή των </w:t>
      </w:r>
      <w:r w:rsidR="00C0634C" w:rsidRPr="00804086">
        <w:rPr>
          <w:rFonts w:asciiTheme="minorHAnsi" w:hAnsiTheme="minorHAnsi" w:cstheme="minorHAnsi"/>
          <w:color w:val="auto"/>
        </w:rPr>
        <w:t xml:space="preserve">νόμιμων </w:t>
      </w:r>
      <w:r w:rsidRPr="00804086">
        <w:rPr>
          <w:rFonts w:asciiTheme="minorHAnsi" w:hAnsiTheme="minorHAnsi" w:cstheme="minorHAnsi"/>
          <w:color w:val="auto"/>
        </w:rPr>
        <w:t xml:space="preserve">αναπληρωτών του. Αφού ασκηθεί πειθαρχική δίωξη, ο Πρύτανης, μετά από γνώμη της Συγκλήτου, μπορεί να αποφασίσει ότι ο παραπεμπόμενος οφείλει να απέχει από την άσκηση των καθηκόντων του μέχρι την έκδοση της πειθαρχικής απόφασης. Η απόφαση σχετικά με την αποχή από τα καθήκοντα κοινοποιείται στον παραπεμπόμενο μέσω Πρύτανη ή του ασκούντα καθήκοντα Πρύτανη ή των νομίμων αναπληρωτών του. </w:t>
      </w:r>
      <w:r w:rsidR="004032F3" w:rsidRPr="00804086">
        <w:rPr>
          <w:rFonts w:asciiTheme="minorHAnsi" w:hAnsiTheme="minorHAnsi" w:cstheme="minorHAnsi"/>
          <w:color w:val="auto"/>
        </w:rPr>
        <w:t>Μέλος</w:t>
      </w:r>
      <w:r w:rsidR="00C57BE8" w:rsidRPr="00804086">
        <w:rPr>
          <w:rFonts w:asciiTheme="minorHAnsi" w:hAnsiTheme="minorHAnsi" w:cstheme="minorHAnsi"/>
          <w:color w:val="auto"/>
        </w:rPr>
        <w:t xml:space="preserve"> ΔΕΠ απέχει υποχρεωτικά από την άσκηση των καθηκόντων του: α) Εάν καταδικάστηκε από πρωτόδικο δικαστήριο για πράξη σε βαθμό κακουργήματος ή για έγκλημα κατά της γενετήσιας ελευθερίας ή για έγκλημα οικονομικής εκμετάλλευσης της γενετήσιας ζωής. β) Εάν καταδικάστηκε αμετάκλητα για κλοπή, υπεξαίρεση, απάτη, δωροδοκία, πλαστογραφία, απιστία σχετική με την υπηρεσία σε στερητική της ελευθερίας ποινή που υπερβαίνει τους έξι (6) μήνες.</w:t>
      </w:r>
    </w:p>
    <w:p w14:paraId="7C8A1782" w14:textId="77777777" w:rsidR="008A0688" w:rsidRPr="00804086" w:rsidRDefault="008A0688" w:rsidP="00413EA7">
      <w:pPr>
        <w:pStyle w:val="Default"/>
        <w:numPr>
          <w:ilvl w:val="0"/>
          <w:numId w:val="89"/>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Η αποχή από την άσκηση των καθηκόντων παύει στην περίπτωση αυτή με την έκδοση της αθωωτικής απόφασης ή του βουλεύματος που αποφαίνεται ότι δεν υπάρχει αφορμή για κατηγορία. Η πειθαρχική δίωξη δεν αναστέλλεται από την ποινική, εκτός εάν το οικείο συμβούλιο αποφασίσει διαφορετικά. </w:t>
      </w:r>
    </w:p>
    <w:p w14:paraId="58B4CCB0" w14:textId="77777777" w:rsidR="008A0688" w:rsidRPr="00804086" w:rsidRDefault="008A0688" w:rsidP="00413EA7">
      <w:pPr>
        <w:pStyle w:val="Default"/>
        <w:numPr>
          <w:ilvl w:val="0"/>
          <w:numId w:val="89"/>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Για τα </w:t>
      </w:r>
      <w:r w:rsidR="00DB6F44" w:rsidRPr="00804086">
        <w:rPr>
          <w:rFonts w:asciiTheme="minorHAnsi" w:hAnsiTheme="minorHAnsi" w:cstheme="minorHAnsi"/>
          <w:color w:val="auto"/>
        </w:rPr>
        <w:t>Μέλη</w:t>
      </w:r>
      <w:r w:rsidRPr="00804086">
        <w:rPr>
          <w:rFonts w:asciiTheme="minorHAnsi" w:hAnsiTheme="minorHAnsi" w:cstheme="minorHAnsi"/>
          <w:color w:val="auto"/>
        </w:rPr>
        <w:t xml:space="preserve"> Ε.ΔΙ.Π., Ε.Ε.Π, Ε.Τ.Ε.Π., διοικητικό προσωπικό και το λοιπό βοηθητικό και έκτακτο διδακτικό-εκπαιδευτικό προσωπικό η πειθαρχική δίωξη αρχίζει με την κλήση σε απολογία από το μονομελές πειθαρχικό όργανο. Αφού ασκηθεί πειθαρχική δίωξη</w:t>
      </w:r>
      <w:r w:rsidR="0090604E" w:rsidRPr="00804086">
        <w:rPr>
          <w:rFonts w:asciiTheme="minorHAnsi" w:hAnsiTheme="minorHAnsi" w:cstheme="minorHAnsi"/>
          <w:color w:val="auto"/>
        </w:rPr>
        <w:t>,</w:t>
      </w:r>
      <w:r w:rsidRPr="00804086">
        <w:rPr>
          <w:rFonts w:asciiTheme="minorHAnsi" w:hAnsiTheme="minorHAnsi" w:cstheme="minorHAnsi"/>
          <w:color w:val="auto"/>
        </w:rPr>
        <w:t xml:space="preserve"> ο Πρύτανης μπορεί να αποφασίσει ότι ο παραπεμπόμενος οφείλει να απέχει από την άσκηση των καθηκόντων του μέχρι την έκδοση της πειθαρχικής απόφασης. </w:t>
      </w:r>
    </w:p>
    <w:p w14:paraId="2B1D6810" w14:textId="77777777" w:rsidR="008A0688" w:rsidRPr="00804086" w:rsidRDefault="004032F3" w:rsidP="00413EA7">
      <w:pPr>
        <w:pStyle w:val="Default"/>
        <w:numPr>
          <w:ilvl w:val="0"/>
          <w:numId w:val="89"/>
        </w:numPr>
        <w:tabs>
          <w:tab w:val="left" w:pos="284"/>
        </w:tabs>
        <w:spacing w:after="160"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Μέλος</w:t>
      </w:r>
      <w:r w:rsidR="008A0688" w:rsidRPr="00804086">
        <w:rPr>
          <w:rFonts w:asciiTheme="minorHAnsi" w:hAnsiTheme="minorHAnsi" w:cstheme="minorHAnsi"/>
          <w:color w:val="auto"/>
        </w:rPr>
        <w:t xml:space="preserve"> Ε.ΔΙ.Π., Ε.Ε.Π, Ε.Τ.Ε.Π. διοικητικού προσωπικού και λοιπού βοηθητικού και έκτακτου διδακτικού-εκπαιδευτικού προσωπικού απέχει υποχρεωτικά από την άσκηση των καθηκόντων του, εάν καταδικάσθηκε σε στερητική της ελευθερίας ποινή από πρωτόδικο δικαστήριο για πράξη σε βαθμό κακουργήματος ή για κλοπή, υπεξαίρεση, απάτη, πλαστογραφία, ψευδορκία, ψευδή καταμήνυση, </w:t>
      </w:r>
      <w:r w:rsidR="008A0688" w:rsidRPr="00804086">
        <w:rPr>
          <w:rFonts w:asciiTheme="minorHAnsi" w:hAnsiTheme="minorHAnsi" w:cstheme="minorHAnsi"/>
          <w:color w:val="auto"/>
        </w:rPr>
        <w:lastRenderedPageBreak/>
        <w:t xml:space="preserve">συκοφαντική δυσφήμιση ή για έγκλημα σχετικά με το νόμισμα ή την υπηρεσία ή κατά της γενετήσιας ελευθερίας ή είναι προσωρινά κρατούμενος για οποιοδήποτε έγκλημα και για όσο χρόνο κρατείται. Η αποχή από την άσκηση των καθηκόντων παύει στην περίπτωση αυτή με την έκδοση της αθωωτικής απόφασης ή του βουλεύματος που αποφαίνεται ότι δεν υπάρχει αφορμή για κατηγορία. Η πειθαρχική δίωξη δεν αναστέλλεται από την ποινική, εκτός εάν το οικείο συμβούλιο αποφασίσει διαφορετικά. </w:t>
      </w:r>
    </w:p>
    <w:p w14:paraId="222DE569" w14:textId="77777777" w:rsidR="008A0688" w:rsidRPr="00804086" w:rsidRDefault="00B73298" w:rsidP="000B0014">
      <w:pPr>
        <w:pStyle w:val="2"/>
        <w:rPr>
          <w:rFonts w:cstheme="minorHAnsi"/>
          <w:sz w:val="24"/>
          <w:szCs w:val="24"/>
        </w:rPr>
      </w:pPr>
      <w:bookmarkStart w:id="803" w:name="_Toc39840970"/>
      <w:bookmarkStart w:id="804" w:name="_Toc51771123"/>
      <w:bookmarkStart w:id="805" w:name="_Toc51785300"/>
      <w:bookmarkStart w:id="806" w:name="_Toc58415496"/>
      <w:r w:rsidRPr="00804086">
        <w:rPr>
          <w:rFonts w:cstheme="minorHAnsi"/>
          <w:sz w:val="24"/>
          <w:szCs w:val="24"/>
        </w:rPr>
        <w:t>Άρθρο 5</w:t>
      </w:r>
      <w:bookmarkEnd w:id="803"/>
      <w:bookmarkEnd w:id="804"/>
      <w:r w:rsidR="00977D65" w:rsidRPr="00804086">
        <w:rPr>
          <w:rFonts w:cstheme="minorHAnsi"/>
          <w:sz w:val="24"/>
          <w:szCs w:val="24"/>
        </w:rPr>
        <w:t xml:space="preserve"> - </w:t>
      </w:r>
      <w:r w:rsidR="008A0688" w:rsidRPr="00804086">
        <w:rPr>
          <w:rFonts w:cstheme="minorHAnsi"/>
          <w:sz w:val="24"/>
          <w:szCs w:val="24"/>
        </w:rPr>
        <w:t>ΠΑΡΑΓΡΑΦΗ ΠΕΙΘΑΡΧΙΚΩΝ ΑΔΙΚΗΜΑΤΩΝ</w:t>
      </w:r>
      <w:bookmarkEnd w:id="805"/>
      <w:bookmarkEnd w:id="806"/>
    </w:p>
    <w:p w14:paraId="55C6BE71" w14:textId="77777777" w:rsidR="008A0688" w:rsidRPr="00804086" w:rsidRDefault="008A0688" w:rsidP="00C43B24">
      <w:pPr>
        <w:pStyle w:val="Default"/>
        <w:spacing w:after="160" w:line="360" w:lineRule="auto"/>
        <w:jc w:val="both"/>
        <w:rPr>
          <w:rFonts w:asciiTheme="minorHAnsi" w:hAnsiTheme="minorHAnsi" w:cstheme="minorHAnsi"/>
          <w:color w:val="auto"/>
        </w:rPr>
      </w:pPr>
      <w:r w:rsidRPr="00804086">
        <w:rPr>
          <w:rFonts w:asciiTheme="minorHAnsi" w:hAnsiTheme="minorHAnsi" w:cstheme="minorHAnsi"/>
          <w:color w:val="auto"/>
        </w:rPr>
        <w:t>Τα πειθαρχικά αδικήματα του παρόντος Κανονισμού παραγράφονται μετά πενταετία, εκτός εάν αποτελούν και αξιόποινες πράξεις, οπότε δεν παραγράφονται πριν τη συμπλήρωση της παραγραφής που ισχύει για αυτές. Η παραγραφή διακόπτεται, εφαρμοζομένων αναλόγως των διατάξεων περί διακοπής της παραγραφής αξιόποινων πράξεων. Αδικήματα που διαπράχθηκαν πριν το διορισμό στο Πανεπιστήμιο τιμωρούνται πειθαρχικά εάν δικαιολογούν την οριστική παύση, εκτός εάν εκδικάσθηκαν κατά τη διάρκεια προγενέστερης υπηρεσίας στο Δημόσιο ή Ν.Π.Δ.Δ.</w:t>
      </w:r>
    </w:p>
    <w:p w14:paraId="4484D1F6" w14:textId="77777777" w:rsidR="008A0688" w:rsidRPr="00804086" w:rsidRDefault="008A0688" w:rsidP="000B0014">
      <w:pPr>
        <w:pStyle w:val="2"/>
        <w:rPr>
          <w:rFonts w:cstheme="minorHAnsi"/>
          <w:sz w:val="24"/>
          <w:szCs w:val="24"/>
        </w:rPr>
      </w:pPr>
      <w:bookmarkStart w:id="807" w:name="_Toc39840971"/>
      <w:bookmarkStart w:id="808" w:name="_Toc51771124"/>
      <w:bookmarkStart w:id="809" w:name="_Toc51785301"/>
      <w:bookmarkStart w:id="810" w:name="_Toc58415497"/>
      <w:r w:rsidRPr="00804086">
        <w:rPr>
          <w:rFonts w:cstheme="minorHAnsi"/>
          <w:sz w:val="24"/>
          <w:szCs w:val="24"/>
        </w:rPr>
        <w:t xml:space="preserve">Άρθρο </w:t>
      </w:r>
      <w:r w:rsidR="00B73298" w:rsidRPr="00804086">
        <w:rPr>
          <w:rFonts w:cstheme="minorHAnsi"/>
          <w:sz w:val="24"/>
          <w:szCs w:val="24"/>
        </w:rPr>
        <w:t>6</w:t>
      </w:r>
      <w:bookmarkEnd w:id="807"/>
      <w:bookmarkEnd w:id="808"/>
      <w:r w:rsidR="003318C5" w:rsidRPr="00804086">
        <w:rPr>
          <w:rFonts w:cstheme="minorHAnsi"/>
          <w:sz w:val="24"/>
          <w:szCs w:val="24"/>
        </w:rPr>
        <w:t xml:space="preserve"> -</w:t>
      </w:r>
      <w:r w:rsidR="007C76FF" w:rsidRPr="00804086">
        <w:rPr>
          <w:rFonts w:cstheme="minorHAnsi"/>
          <w:sz w:val="24"/>
          <w:szCs w:val="24"/>
        </w:rPr>
        <w:t xml:space="preserve"> </w:t>
      </w:r>
      <w:r w:rsidRPr="00804086">
        <w:rPr>
          <w:rFonts w:cstheme="minorHAnsi"/>
          <w:sz w:val="24"/>
          <w:szCs w:val="24"/>
        </w:rPr>
        <w:t>ΠΕΙΘΑΡΧΙΚΑ ΣΥΜΒΟΥΛΙΑ</w:t>
      </w:r>
      <w:bookmarkEnd w:id="809"/>
      <w:bookmarkEnd w:id="810"/>
    </w:p>
    <w:p w14:paraId="3677AD33" w14:textId="77777777" w:rsidR="008A0688" w:rsidRPr="00804086" w:rsidRDefault="008A0688" w:rsidP="00795F89">
      <w:pPr>
        <w:pStyle w:val="5"/>
        <w:spacing w:after="0"/>
        <w:rPr>
          <w:rFonts w:cstheme="minorHAnsi"/>
          <w:szCs w:val="24"/>
        </w:rPr>
      </w:pPr>
      <w:r w:rsidRPr="00804086">
        <w:rPr>
          <w:rFonts w:cstheme="minorHAnsi"/>
          <w:szCs w:val="24"/>
        </w:rPr>
        <w:t xml:space="preserve">Πειθαρχικό Συμβούλιο </w:t>
      </w:r>
      <w:r w:rsidR="00DB6F44" w:rsidRPr="00804086">
        <w:rPr>
          <w:rFonts w:cstheme="minorHAnsi"/>
          <w:szCs w:val="24"/>
        </w:rPr>
        <w:t>Μελών</w:t>
      </w:r>
      <w:r w:rsidRPr="00804086">
        <w:rPr>
          <w:rFonts w:cstheme="minorHAnsi"/>
          <w:szCs w:val="24"/>
        </w:rPr>
        <w:t xml:space="preserve"> ΔΕΠ</w:t>
      </w:r>
    </w:p>
    <w:p w14:paraId="283C4769" w14:textId="4C710444" w:rsidR="008A0688" w:rsidRPr="00804086" w:rsidRDefault="008A0688"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1. Η σύνθεση του Πειθαρχικού Συμβουλίου των Μ</w:t>
      </w:r>
      <w:r w:rsidR="008647E4">
        <w:rPr>
          <w:rFonts w:asciiTheme="minorHAnsi" w:hAnsiTheme="minorHAnsi" w:cstheme="minorHAnsi"/>
          <w:color w:val="auto"/>
        </w:rPr>
        <w:t xml:space="preserve">ελών </w:t>
      </w:r>
      <w:r w:rsidRPr="00804086">
        <w:rPr>
          <w:rFonts w:asciiTheme="minorHAnsi" w:hAnsiTheme="minorHAnsi" w:cstheme="minorHAnsi"/>
          <w:color w:val="auto"/>
        </w:rPr>
        <w:t>ΔΕΠ ορίζεται ως εξής:</w:t>
      </w:r>
    </w:p>
    <w:p w14:paraId="2B8C3E5E" w14:textId="26BD763A" w:rsidR="008A0688" w:rsidRPr="00804086" w:rsidRDefault="008A0688"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α) Οι Πρόεδροι του Συμβουλίου της Επικρατείας, του Αρείου Πάγου και του Ελεγκτικού</w:t>
      </w:r>
      <w:r w:rsidR="007C76FF" w:rsidRPr="00804086">
        <w:rPr>
          <w:rFonts w:asciiTheme="minorHAnsi" w:hAnsiTheme="minorHAnsi" w:cstheme="minorHAnsi"/>
          <w:color w:val="auto"/>
        </w:rPr>
        <w:t xml:space="preserve"> </w:t>
      </w:r>
      <w:r w:rsidRPr="00804086">
        <w:rPr>
          <w:rFonts w:asciiTheme="minorHAnsi" w:hAnsiTheme="minorHAnsi" w:cstheme="minorHAnsi"/>
          <w:color w:val="auto"/>
        </w:rPr>
        <w:t>Συνεδρίου, οι οποίοι σε περίπτωση έλλειψης, απουσίας ή κωλύματος αναπληρώνονται από</w:t>
      </w:r>
      <w:r w:rsidR="008647E4">
        <w:rPr>
          <w:rFonts w:asciiTheme="minorHAnsi" w:hAnsiTheme="minorHAnsi" w:cstheme="minorHAnsi"/>
          <w:color w:val="auto"/>
        </w:rPr>
        <w:t xml:space="preserve"> </w:t>
      </w:r>
      <w:r w:rsidRPr="00804086">
        <w:rPr>
          <w:rFonts w:asciiTheme="minorHAnsi" w:hAnsiTheme="minorHAnsi" w:cstheme="minorHAnsi"/>
          <w:color w:val="auto"/>
        </w:rPr>
        <w:t>τους νόμιμους αναπληρωτές τους.</w:t>
      </w:r>
    </w:p>
    <w:p w14:paraId="3E4170F8" w14:textId="77777777" w:rsidR="008A0688" w:rsidRPr="00804086" w:rsidRDefault="008A0688"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β) Ο Α</w:t>
      </w:r>
      <w:r w:rsidR="007E66E5" w:rsidRPr="00804086">
        <w:rPr>
          <w:rFonts w:asciiTheme="minorHAnsi" w:hAnsiTheme="minorHAnsi" w:cstheme="minorHAnsi"/>
          <w:color w:val="auto"/>
        </w:rPr>
        <w:t>ντιπρύτανης</w:t>
      </w:r>
      <w:r w:rsidR="007C76FF" w:rsidRPr="00804086">
        <w:rPr>
          <w:rFonts w:asciiTheme="minorHAnsi" w:hAnsiTheme="minorHAnsi" w:cstheme="minorHAnsi"/>
          <w:color w:val="auto"/>
        </w:rPr>
        <w:t xml:space="preserve"> </w:t>
      </w:r>
      <w:r w:rsidR="007E66E5" w:rsidRPr="00804086">
        <w:rPr>
          <w:rFonts w:asciiTheme="minorHAnsi" w:hAnsiTheme="minorHAnsi" w:cstheme="minorHAnsi"/>
          <w:color w:val="auto"/>
        </w:rPr>
        <w:t xml:space="preserve">Διοικητικών Υποθέσεων </w:t>
      </w:r>
      <w:r w:rsidRPr="00804086">
        <w:rPr>
          <w:rFonts w:asciiTheme="minorHAnsi" w:hAnsiTheme="minorHAnsi" w:cstheme="minorHAnsi"/>
          <w:color w:val="auto"/>
        </w:rPr>
        <w:t xml:space="preserve">του Πανεπιστημίου και σε περίπτωση κωλύματος ο </w:t>
      </w:r>
      <w:r w:rsidR="007E66E5" w:rsidRPr="00804086">
        <w:rPr>
          <w:rFonts w:asciiTheme="minorHAnsi" w:hAnsiTheme="minorHAnsi" w:cstheme="minorHAnsi"/>
          <w:color w:val="auto"/>
        </w:rPr>
        <w:t>Αντιπρύτανης</w:t>
      </w:r>
      <w:r w:rsidRPr="00804086">
        <w:rPr>
          <w:rFonts w:asciiTheme="minorHAnsi" w:hAnsiTheme="minorHAnsi" w:cstheme="minorHAnsi"/>
          <w:color w:val="auto"/>
        </w:rPr>
        <w:t xml:space="preserve"> Οικονομικού Προγραμματισμού </w:t>
      </w:r>
      <w:r w:rsidR="007E66E5" w:rsidRPr="00804086">
        <w:rPr>
          <w:rFonts w:asciiTheme="minorHAnsi" w:hAnsiTheme="minorHAnsi" w:cstheme="minorHAnsi"/>
          <w:color w:val="auto"/>
        </w:rPr>
        <w:t>και Ανάπτυξης του Πανεπιστημίου</w:t>
      </w:r>
      <w:r w:rsidR="0090604E" w:rsidRPr="00804086">
        <w:rPr>
          <w:rFonts w:asciiTheme="minorHAnsi" w:hAnsiTheme="minorHAnsi" w:cstheme="minorHAnsi"/>
          <w:color w:val="auto"/>
        </w:rPr>
        <w:t>.</w:t>
      </w:r>
    </w:p>
    <w:p w14:paraId="6F97A53F" w14:textId="77777777" w:rsidR="008A0688" w:rsidRPr="00804086" w:rsidRDefault="0090604E"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γ) Έ</w:t>
      </w:r>
      <w:r w:rsidR="008A0688" w:rsidRPr="00804086">
        <w:rPr>
          <w:rFonts w:asciiTheme="minorHAnsi" w:hAnsiTheme="minorHAnsi" w:cstheme="minorHAnsi"/>
          <w:color w:val="auto"/>
        </w:rPr>
        <w:t>νας Πρύτανης άλλου Πανεπιστημίου της χώρας, οριζόμενος με τον αναπληρωτή του με απόφαση του Υπουργού Παιδείας.</w:t>
      </w:r>
    </w:p>
    <w:p w14:paraId="27AB42D9" w14:textId="77777777" w:rsidR="008A0688" w:rsidRPr="00804086" w:rsidRDefault="008A0688"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2. Χρέη Γραμματέα Πειθαρχικού Συμβουλίου ασκεί ο Γραμματέας του Συμβουλίου της Επικρατείας ή ο νόμιμος αναπληρωτής του.</w:t>
      </w:r>
    </w:p>
    <w:p w14:paraId="7030341A" w14:textId="77369D25" w:rsidR="008A0688" w:rsidRDefault="008A0688" w:rsidP="00413EA7">
      <w:pPr>
        <w:pStyle w:val="Default"/>
        <w:tabs>
          <w:tab w:val="left" w:pos="284"/>
        </w:tabs>
        <w:spacing w:line="360" w:lineRule="auto"/>
        <w:jc w:val="both"/>
        <w:rPr>
          <w:rFonts w:asciiTheme="minorHAnsi" w:hAnsiTheme="minorHAnsi" w:cstheme="minorHAnsi"/>
          <w:color w:val="auto"/>
        </w:rPr>
      </w:pPr>
      <w:r w:rsidRPr="00804086">
        <w:rPr>
          <w:rFonts w:asciiTheme="minorHAnsi" w:hAnsiTheme="minorHAnsi" w:cstheme="minorHAnsi"/>
          <w:color w:val="auto"/>
        </w:rPr>
        <w:t>3. Σε περίπτωση παραπομπής Πρύτανη του Πανεπιστημίου μετέχει στο Πειθαρχικό Συμβούλιο στη θέση του Αναπληρωτή Πρύτανη του Πανεπιστημίου ένας επιπλέον Πρύτανης Πανεπιστημίου, οριζόμενος επίσης με τον αναπληρωτή του με απόφαση του Υπουργού Παιδείας.</w:t>
      </w:r>
      <w:r w:rsidR="008647E4">
        <w:rPr>
          <w:rFonts w:asciiTheme="minorHAnsi" w:hAnsiTheme="minorHAnsi" w:cstheme="minorHAnsi"/>
          <w:color w:val="auto"/>
        </w:rPr>
        <w:t xml:space="preserve"> </w:t>
      </w:r>
    </w:p>
    <w:p w14:paraId="053785D0" w14:textId="77777777" w:rsidR="008647E4" w:rsidRPr="00804086" w:rsidRDefault="008647E4" w:rsidP="00413EA7">
      <w:pPr>
        <w:pStyle w:val="Default"/>
        <w:tabs>
          <w:tab w:val="left" w:pos="284"/>
        </w:tabs>
        <w:spacing w:line="360" w:lineRule="auto"/>
        <w:jc w:val="both"/>
        <w:rPr>
          <w:rFonts w:asciiTheme="minorHAnsi" w:hAnsiTheme="minorHAnsi" w:cstheme="minorHAnsi"/>
          <w:color w:val="auto"/>
        </w:rPr>
      </w:pPr>
    </w:p>
    <w:p w14:paraId="044BCF45" w14:textId="77777777" w:rsidR="008A0688" w:rsidRPr="00804086" w:rsidRDefault="008A0688" w:rsidP="0055676E">
      <w:pPr>
        <w:pStyle w:val="5"/>
        <w:spacing w:after="0"/>
        <w:rPr>
          <w:rFonts w:cstheme="minorHAnsi"/>
          <w:szCs w:val="24"/>
        </w:rPr>
      </w:pPr>
      <w:r w:rsidRPr="00804086">
        <w:rPr>
          <w:rFonts w:cstheme="minorHAnsi"/>
          <w:szCs w:val="24"/>
        </w:rPr>
        <w:t xml:space="preserve">Πειθαρχικό Συμβούλιο </w:t>
      </w:r>
      <w:r w:rsidR="00DB6F44" w:rsidRPr="00804086">
        <w:rPr>
          <w:rFonts w:cstheme="minorHAnsi"/>
          <w:szCs w:val="24"/>
        </w:rPr>
        <w:t>Μελών</w:t>
      </w:r>
      <w:r w:rsidRPr="00804086">
        <w:rPr>
          <w:rFonts w:cstheme="minorHAnsi"/>
          <w:szCs w:val="24"/>
        </w:rPr>
        <w:t xml:space="preserve"> Ε.Ε.Π., Ε.ΔΙ.Π., Ε.Τ.Ε.Π. και  Ειδικού και Έκτακτου Διδακτικού-Εκπαιδευτικού Προσωπικού</w:t>
      </w:r>
    </w:p>
    <w:p w14:paraId="6B5B4D6D" w14:textId="77777777" w:rsidR="008A0688" w:rsidRPr="00804086" w:rsidRDefault="008A0688"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lastRenderedPageBreak/>
        <w:t xml:space="preserve">1. Το Πειθαρχικό Συμβούλιο </w:t>
      </w:r>
      <w:r w:rsidR="00DB6F44" w:rsidRPr="00804086">
        <w:rPr>
          <w:rFonts w:asciiTheme="minorHAnsi" w:hAnsiTheme="minorHAnsi" w:cstheme="minorHAnsi"/>
          <w:color w:val="auto"/>
        </w:rPr>
        <w:t>Μελών</w:t>
      </w:r>
      <w:r w:rsidRPr="00804086">
        <w:rPr>
          <w:rFonts w:asciiTheme="minorHAnsi" w:hAnsiTheme="minorHAnsi" w:cstheme="minorHAnsi"/>
          <w:color w:val="auto"/>
        </w:rPr>
        <w:t xml:space="preserve"> Ε.Ε.Π., Ε.ΔΙ.Π., Ε.Τ.Ε.Π., διοικητικού προσωπικού και λοιπού βοηθητικού, ειδικού και έκτακτου διδακτικού-εκπαιδευτικού προσωπικού ορίζεται με απόφαση του Πρύτανη του Πανεπιστημίου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 xml:space="preserve"> και αποτελείται από:</w:t>
      </w:r>
    </w:p>
    <w:p w14:paraId="28B633C1" w14:textId="77777777" w:rsidR="008A0688" w:rsidRPr="00804086" w:rsidRDefault="00A86284"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α) Έ</w:t>
      </w:r>
      <w:r w:rsidR="008A0688" w:rsidRPr="00804086">
        <w:rPr>
          <w:rFonts w:asciiTheme="minorHAnsi" w:hAnsiTheme="minorHAnsi" w:cstheme="minorHAnsi"/>
          <w:color w:val="auto"/>
        </w:rPr>
        <w:t>ναν Πρόεδρο Εφετών Διοικητικών Δικαστηρίων του Διοικητικού Εφετείου που έχει την έδρα του στην περιφέρεια του Πανεπιστημίου, ο οποίος ορίζεται αρμοδίως με τον νό</w:t>
      </w:r>
      <w:r w:rsidRPr="00804086">
        <w:rPr>
          <w:rFonts w:asciiTheme="minorHAnsi" w:hAnsiTheme="minorHAnsi" w:cstheme="minorHAnsi"/>
          <w:color w:val="auto"/>
        </w:rPr>
        <w:t>μιμο αναπληρωτή του, ως πρόεδρο.</w:t>
      </w:r>
    </w:p>
    <w:p w14:paraId="70EC2EFA" w14:textId="77777777" w:rsidR="008A0688" w:rsidRPr="00804086" w:rsidRDefault="008A0688"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β</w:t>
      </w:r>
      <w:r w:rsidR="00A86284" w:rsidRPr="00804086">
        <w:rPr>
          <w:rFonts w:asciiTheme="minorHAnsi" w:hAnsiTheme="minorHAnsi" w:cstheme="minorHAnsi"/>
          <w:color w:val="auto"/>
        </w:rPr>
        <w:t>) Τ</w:t>
      </w:r>
      <w:r w:rsidR="007E66E5" w:rsidRPr="00804086">
        <w:rPr>
          <w:rFonts w:asciiTheme="minorHAnsi" w:hAnsiTheme="minorHAnsi" w:cstheme="minorHAnsi"/>
          <w:color w:val="auto"/>
        </w:rPr>
        <w:t>ον Πρύτανη του Πανεπιστημίου</w:t>
      </w:r>
      <w:r w:rsidRPr="00804086">
        <w:rPr>
          <w:rFonts w:asciiTheme="minorHAnsi" w:hAnsiTheme="minorHAnsi" w:cstheme="minorHAnsi"/>
          <w:color w:val="auto"/>
        </w:rPr>
        <w:t xml:space="preserve"> και τους Αν</w:t>
      </w:r>
      <w:r w:rsidR="007E66E5" w:rsidRPr="00804086">
        <w:rPr>
          <w:rFonts w:asciiTheme="minorHAnsi" w:hAnsiTheme="minorHAnsi" w:cstheme="minorHAnsi"/>
          <w:color w:val="auto"/>
        </w:rPr>
        <w:t>τιπρυτάνεις</w:t>
      </w:r>
      <w:r w:rsidR="00A86284" w:rsidRPr="00804086">
        <w:rPr>
          <w:rFonts w:asciiTheme="minorHAnsi" w:hAnsiTheme="minorHAnsi" w:cstheme="minorHAnsi"/>
          <w:color w:val="auto"/>
        </w:rPr>
        <w:t xml:space="preserve"> του Πανεπιστημίου.</w:t>
      </w:r>
    </w:p>
    <w:p w14:paraId="2FD3320B" w14:textId="77777777" w:rsidR="008A0688" w:rsidRPr="00804086" w:rsidRDefault="00A86284"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γ) Τ</w:t>
      </w:r>
      <w:r w:rsidR="008A0688" w:rsidRPr="00804086">
        <w:rPr>
          <w:rFonts w:asciiTheme="minorHAnsi" w:hAnsiTheme="minorHAnsi" w:cstheme="minorHAnsi"/>
          <w:color w:val="auto"/>
        </w:rPr>
        <w:t>ους Κοσμ</w:t>
      </w:r>
      <w:r w:rsidRPr="00804086">
        <w:rPr>
          <w:rFonts w:asciiTheme="minorHAnsi" w:hAnsiTheme="minorHAnsi" w:cstheme="minorHAnsi"/>
          <w:color w:val="auto"/>
        </w:rPr>
        <w:t xml:space="preserve">ήτορες των Σχολών του </w:t>
      </w:r>
      <w:r w:rsidR="00835C1D" w:rsidRPr="00804086">
        <w:rPr>
          <w:rFonts w:asciiTheme="minorHAnsi" w:hAnsiTheme="minorHAnsi" w:cstheme="minorHAnsi"/>
          <w:color w:val="auto"/>
        </w:rPr>
        <w:t>Ιδρύματος</w:t>
      </w:r>
      <w:r w:rsidRPr="00804086">
        <w:rPr>
          <w:rFonts w:asciiTheme="minorHAnsi" w:hAnsiTheme="minorHAnsi" w:cstheme="minorHAnsi"/>
          <w:color w:val="auto"/>
        </w:rPr>
        <w:t>.</w:t>
      </w:r>
    </w:p>
    <w:p w14:paraId="5433A856" w14:textId="3E15294C" w:rsidR="008A0688" w:rsidRPr="00804086" w:rsidRDefault="00A86284"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δ) Δ</w:t>
      </w:r>
      <w:r w:rsidR="008A0688" w:rsidRPr="00804086">
        <w:rPr>
          <w:rFonts w:asciiTheme="minorHAnsi" w:hAnsiTheme="minorHAnsi" w:cstheme="minorHAnsi"/>
          <w:color w:val="auto"/>
        </w:rPr>
        <w:t xml:space="preserve">ύο </w:t>
      </w:r>
      <w:r w:rsidR="00DB6F44" w:rsidRPr="00804086">
        <w:rPr>
          <w:rFonts w:asciiTheme="minorHAnsi" w:hAnsiTheme="minorHAnsi" w:cstheme="minorHAnsi"/>
          <w:color w:val="auto"/>
        </w:rPr>
        <w:t>Μέλη</w:t>
      </w:r>
      <w:r w:rsidR="008A0688" w:rsidRPr="00804086">
        <w:rPr>
          <w:rFonts w:asciiTheme="minorHAnsi" w:hAnsiTheme="minorHAnsi" w:cstheme="minorHAnsi"/>
          <w:color w:val="auto"/>
        </w:rPr>
        <w:t xml:space="preserve"> καθηγητές του </w:t>
      </w:r>
      <w:r w:rsidR="00835C1D" w:rsidRPr="00804086">
        <w:rPr>
          <w:rFonts w:asciiTheme="minorHAnsi" w:hAnsiTheme="minorHAnsi" w:cstheme="minorHAnsi"/>
          <w:color w:val="auto"/>
        </w:rPr>
        <w:t>Ιδρύματος</w:t>
      </w:r>
      <w:r w:rsidR="008A0688" w:rsidRPr="00804086">
        <w:rPr>
          <w:rFonts w:asciiTheme="minorHAnsi" w:hAnsiTheme="minorHAnsi" w:cstheme="minorHAnsi"/>
          <w:color w:val="auto"/>
        </w:rPr>
        <w:t>, τα οποία κληρώνονται, με τους αναπληρωματικούς</w:t>
      </w:r>
      <w:r w:rsidR="008647E4">
        <w:rPr>
          <w:rFonts w:asciiTheme="minorHAnsi" w:hAnsiTheme="minorHAnsi" w:cstheme="minorHAnsi"/>
          <w:color w:val="auto"/>
        </w:rPr>
        <w:t xml:space="preserve"> </w:t>
      </w:r>
      <w:r w:rsidR="008A0688" w:rsidRPr="00804086">
        <w:rPr>
          <w:rFonts w:asciiTheme="minorHAnsi" w:hAnsiTheme="minorHAnsi" w:cstheme="minorHAnsi"/>
          <w:color w:val="auto"/>
        </w:rPr>
        <w:t xml:space="preserve">τους, από το σύνολο των </w:t>
      </w:r>
      <w:r w:rsidR="00DB6F44" w:rsidRPr="00804086">
        <w:rPr>
          <w:rFonts w:asciiTheme="minorHAnsi" w:hAnsiTheme="minorHAnsi" w:cstheme="minorHAnsi"/>
          <w:color w:val="auto"/>
        </w:rPr>
        <w:t>Μελών</w:t>
      </w:r>
      <w:r w:rsidR="008A0688" w:rsidRPr="00804086">
        <w:rPr>
          <w:rFonts w:asciiTheme="minorHAnsi" w:hAnsiTheme="minorHAnsi" w:cstheme="minorHAnsi"/>
          <w:color w:val="auto"/>
        </w:rPr>
        <w:t xml:space="preserve"> των καθηγητών και με θητεία δύο ετών, η οποία αρχίζει την πρώτη ημέρα του επόμενου ακαδημαϊκού έτους από αυτό που ορίζονται.</w:t>
      </w:r>
    </w:p>
    <w:p w14:paraId="5CCDCB00" w14:textId="77777777" w:rsidR="008A0688" w:rsidRPr="00804086" w:rsidRDefault="008A0688"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2. Χρέη γραμματέα του Πειθαρχικού Συμβουλίου ασκεί διοικητικός υπάλληλος του Α.Ε.Ι. που ορίζεται από τον Πρύτανη του Πανεπιστημίου</w:t>
      </w:r>
      <w:r w:rsidR="00A86284" w:rsidRPr="00804086">
        <w:rPr>
          <w:rFonts w:asciiTheme="minorHAnsi" w:hAnsiTheme="minorHAnsi" w:cstheme="minorHAnsi"/>
          <w:color w:val="auto"/>
        </w:rPr>
        <w:t>.</w:t>
      </w:r>
    </w:p>
    <w:p w14:paraId="5DF19E15" w14:textId="77777777" w:rsidR="008A0688" w:rsidRPr="00804086" w:rsidRDefault="008A0688" w:rsidP="00413EA7">
      <w:pPr>
        <w:pStyle w:val="Default"/>
        <w:spacing w:line="360" w:lineRule="auto"/>
        <w:jc w:val="both"/>
        <w:rPr>
          <w:rFonts w:asciiTheme="minorHAnsi" w:hAnsiTheme="minorHAnsi" w:cstheme="minorHAnsi"/>
          <w:color w:val="auto"/>
        </w:rPr>
      </w:pPr>
      <w:r w:rsidRPr="00804086">
        <w:rPr>
          <w:rFonts w:asciiTheme="minorHAnsi" w:hAnsiTheme="minorHAnsi" w:cstheme="minorHAnsi"/>
          <w:color w:val="auto"/>
        </w:rPr>
        <w:t>Όσα αναφέρονται στο παρόν κεφάλαιο ισχύουν σύμφωνα με τις κείμενες διατάξεις όπως αυτές τροποποιούνται και ισχύουν κάθε φορά.</w:t>
      </w:r>
    </w:p>
    <w:p w14:paraId="194A78BA" w14:textId="77777777" w:rsidR="00302015" w:rsidRPr="00804086" w:rsidRDefault="00302015" w:rsidP="009A02F5">
      <w:pPr>
        <w:pStyle w:val="Default"/>
        <w:spacing w:line="360" w:lineRule="auto"/>
        <w:jc w:val="both"/>
        <w:rPr>
          <w:rFonts w:asciiTheme="minorHAnsi" w:hAnsiTheme="minorHAnsi" w:cstheme="minorHAnsi"/>
          <w:color w:val="auto"/>
        </w:rPr>
      </w:pPr>
    </w:p>
    <w:p w14:paraId="59063D07" w14:textId="77777777" w:rsidR="00302015" w:rsidRPr="00804086" w:rsidRDefault="00302015" w:rsidP="009A02F5">
      <w:pPr>
        <w:pStyle w:val="Default"/>
        <w:spacing w:line="360" w:lineRule="auto"/>
        <w:jc w:val="both"/>
        <w:rPr>
          <w:rFonts w:asciiTheme="minorHAnsi" w:hAnsiTheme="minorHAnsi" w:cstheme="minorHAnsi"/>
          <w:color w:val="auto"/>
        </w:rPr>
      </w:pPr>
    </w:p>
    <w:p w14:paraId="5F601DFE" w14:textId="77777777" w:rsidR="00302015" w:rsidRPr="00804086" w:rsidRDefault="00302015" w:rsidP="009A02F5">
      <w:pPr>
        <w:pStyle w:val="Default"/>
        <w:spacing w:line="360" w:lineRule="auto"/>
        <w:jc w:val="both"/>
        <w:rPr>
          <w:rFonts w:asciiTheme="minorHAnsi" w:hAnsiTheme="minorHAnsi" w:cstheme="minorHAnsi"/>
          <w:color w:val="auto"/>
        </w:rPr>
      </w:pPr>
    </w:p>
    <w:p w14:paraId="056B7B0F" w14:textId="77777777" w:rsidR="00302015" w:rsidRPr="00804086" w:rsidRDefault="00302015" w:rsidP="009A02F5">
      <w:pPr>
        <w:pStyle w:val="Default"/>
        <w:spacing w:line="360" w:lineRule="auto"/>
        <w:jc w:val="both"/>
        <w:rPr>
          <w:rFonts w:asciiTheme="minorHAnsi" w:hAnsiTheme="minorHAnsi" w:cstheme="minorHAnsi"/>
          <w:color w:val="auto"/>
        </w:rPr>
      </w:pPr>
    </w:p>
    <w:p w14:paraId="075CA381" w14:textId="77777777" w:rsidR="00302015" w:rsidRPr="00804086" w:rsidRDefault="00302015" w:rsidP="009A02F5">
      <w:pPr>
        <w:pStyle w:val="Default"/>
        <w:spacing w:line="360" w:lineRule="auto"/>
        <w:jc w:val="both"/>
        <w:rPr>
          <w:rFonts w:asciiTheme="minorHAnsi" w:hAnsiTheme="minorHAnsi" w:cstheme="minorHAnsi"/>
          <w:color w:val="auto"/>
        </w:rPr>
      </w:pPr>
    </w:p>
    <w:p w14:paraId="07F9300F" w14:textId="77777777" w:rsidR="009A02F5" w:rsidRPr="00804086" w:rsidRDefault="009A02F5">
      <w:pPr>
        <w:spacing w:after="0" w:line="240" w:lineRule="auto"/>
        <w:jc w:val="left"/>
        <w:rPr>
          <w:rFonts w:asciiTheme="minorHAnsi" w:eastAsia="Times New Roman" w:hAnsiTheme="minorHAnsi" w:cstheme="minorHAnsi"/>
          <w:szCs w:val="24"/>
        </w:rPr>
      </w:pPr>
      <w:r w:rsidRPr="00804086">
        <w:rPr>
          <w:rFonts w:asciiTheme="minorHAnsi" w:hAnsiTheme="minorHAnsi" w:cstheme="minorHAnsi"/>
          <w:szCs w:val="24"/>
        </w:rPr>
        <w:br w:type="page"/>
      </w:r>
    </w:p>
    <w:p w14:paraId="7DB558A8" w14:textId="77777777" w:rsidR="00BD4C74" w:rsidRPr="00804086" w:rsidRDefault="00A235B0" w:rsidP="009A02F5">
      <w:pPr>
        <w:pStyle w:val="af5"/>
        <w:rPr>
          <w:rFonts w:cstheme="minorHAnsi"/>
          <w:sz w:val="24"/>
          <w:szCs w:val="24"/>
        </w:rPr>
      </w:pPr>
      <w:bookmarkStart w:id="811" w:name="_Toc51771125"/>
      <w:bookmarkStart w:id="812" w:name="_Toc51785302"/>
      <w:bookmarkStart w:id="813" w:name="_Toc58415498"/>
      <w:r w:rsidRPr="00804086">
        <w:rPr>
          <w:rFonts w:cstheme="minorHAnsi"/>
          <w:sz w:val="24"/>
          <w:szCs w:val="24"/>
        </w:rPr>
        <w:lastRenderedPageBreak/>
        <w:t>ΚΕΦΑΛΑΙΟ 2</w:t>
      </w:r>
      <w:r w:rsidR="009A02F5" w:rsidRPr="00804086">
        <w:rPr>
          <w:rFonts w:cstheme="minorHAnsi"/>
          <w:sz w:val="24"/>
          <w:szCs w:val="24"/>
        </w:rPr>
        <w:t>4</w:t>
      </w:r>
      <w:r w:rsidR="00BD4C74" w:rsidRPr="00804086">
        <w:rPr>
          <w:rFonts w:cstheme="minorHAnsi"/>
          <w:sz w:val="24"/>
          <w:szCs w:val="24"/>
        </w:rPr>
        <w:t xml:space="preserve">: ΚΑΝΟΝΙΣΜΟΣ ΕΞ ΑΠΟΣΤΑΣΕΩΣ ΕΞΕΤΑΣΕΩΝ ΤΟΥ </w:t>
      </w:r>
      <w:r w:rsidR="00013631" w:rsidRPr="00804086">
        <w:rPr>
          <w:rFonts w:cstheme="minorHAnsi"/>
          <w:sz w:val="24"/>
          <w:szCs w:val="24"/>
        </w:rPr>
        <w:t>Π.Δ.Μ.</w:t>
      </w:r>
      <w:bookmarkEnd w:id="811"/>
      <w:bookmarkEnd w:id="812"/>
      <w:bookmarkEnd w:id="813"/>
    </w:p>
    <w:p w14:paraId="3117217D" w14:textId="77777777" w:rsidR="007332D0" w:rsidRPr="00804086" w:rsidRDefault="007332D0" w:rsidP="007332D0">
      <w:pPr>
        <w:rPr>
          <w:rFonts w:asciiTheme="minorHAnsi" w:hAnsiTheme="minorHAnsi" w:cstheme="minorHAnsi"/>
          <w:szCs w:val="24"/>
        </w:rPr>
      </w:pPr>
      <w:bookmarkStart w:id="814" w:name="_Toc51771126"/>
      <w:bookmarkStart w:id="815" w:name="_Toc51785303"/>
    </w:p>
    <w:p w14:paraId="5F6C8702" w14:textId="77777777" w:rsidR="00BD4C74" w:rsidRPr="00804086" w:rsidRDefault="00BD4C74" w:rsidP="000B0014">
      <w:pPr>
        <w:pStyle w:val="2"/>
        <w:rPr>
          <w:rFonts w:cstheme="minorHAnsi"/>
          <w:sz w:val="24"/>
          <w:szCs w:val="24"/>
        </w:rPr>
      </w:pPr>
      <w:bookmarkStart w:id="816" w:name="_Toc58415499"/>
      <w:r w:rsidRPr="00804086">
        <w:rPr>
          <w:rFonts w:cstheme="minorHAnsi"/>
          <w:sz w:val="24"/>
          <w:szCs w:val="24"/>
        </w:rPr>
        <w:t>Άρθρο 1</w:t>
      </w:r>
      <w:bookmarkEnd w:id="814"/>
      <w:r w:rsidR="00302015" w:rsidRPr="00804086">
        <w:rPr>
          <w:rFonts w:cstheme="minorHAnsi"/>
          <w:sz w:val="24"/>
          <w:szCs w:val="24"/>
        </w:rPr>
        <w:t xml:space="preserve"> - </w:t>
      </w:r>
      <w:r w:rsidRPr="00804086">
        <w:rPr>
          <w:rFonts w:cstheme="minorHAnsi"/>
          <w:sz w:val="24"/>
          <w:szCs w:val="24"/>
        </w:rPr>
        <w:t xml:space="preserve">ΓΙΑ ΤΟΥΣ ΦΟΙΤΗΤΕΣ ΤΟΥ </w:t>
      </w:r>
      <w:r w:rsidR="00013631" w:rsidRPr="00804086">
        <w:rPr>
          <w:rFonts w:cstheme="minorHAnsi"/>
          <w:sz w:val="24"/>
          <w:szCs w:val="24"/>
        </w:rPr>
        <w:t>Π.Δ.Μ.</w:t>
      </w:r>
      <w:bookmarkEnd w:id="815"/>
      <w:bookmarkEnd w:id="816"/>
    </w:p>
    <w:p w14:paraId="2A8A9587" w14:textId="77777777" w:rsidR="00BD4C74" w:rsidRPr="00804086" w:rsidRDefault="00BD4C74" w:rsidP="003318C5">
      <w:pPr>
        <w:pStyle w:val="5"/>
        <w:rPr>
          <w:rFonts w:cstheme="minorHAnsi"/>
          <w:szCs w:val="24"/>
        </w:rPr>
      </w:pPr>
      <w:r w:rsidRPr="00804086">
        <w:rPr>
          <w:rFonts w:cstheme="minorHAnsi"/>
          <w:szCs w:val="24"/>
        </w:rPr>
        <w:t>Προετοιμασία για τις εξετάσεις</w:t>
      </w:r>
    </w:p>
    <w:p w14:paraId="21971870" w14:textId="77777777"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 xml:space="preserve">Οι φοιτητές του </w:t>
      </w:r>
      <w:r w:rsidR="00013631" w:rsidRPr="00804086">
        <w:rPr>
          <w:rFonts w:asciiTheme="minorHAnsi" w:hAnsiTheme="minorHAnsi" w:cstheme="minorHAnsi"/>
          <w:szCs w:val="24"/>
        </w:rPr>
        <w:t>Π.Δ.Μ.</w:t>
      </w:r>
      <w:r w:rsidRPr="00804086">
        <w:rPr>
          <w:rFonts w:asciiTheme="minorHAnsi" w:hAnsiTheme="minorHAnsi" w:cstheme="minorHAnsi"/>
          <w:szCs w:val="24"/>
        </w:rPr>
        <w:t>, για την προετοιμασία της συμμετοχή τους σε κάθε είδους εξ αποστάσεως εξέταση, θα πρέπει:</w:t>
      </w:r>
    </w:p>
    <w:p w14:paraId="3C914399"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Να φροντίσουν ώστε να διαθέτουν όλον τον απαραίτητο τεχνικό εξοπλισμό για την εξέτασή τους (π.χ. Η/Υ, κάμερα, μικρόφωνο, ειδικά λογισμικά κ.α.), όπως αυτά ανακοινώνονται σχετικά. </w:t>
      </w:r>
    </w:p>
    <w:p w14:paraId="2BDB264A"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Να φροντίζουν για την ποιότητα του εξοπλισμού τους και της σύνδεσής τους στο διαδίκτυο.</w:t>
      </w:r>
    </w:p>
    <w:p w14:paraId="1158B955" w14:textId="4CDE0CF2"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Να χρησιμοποιούν απομονωμένο και ήσυχο χώρο για τη συμμετοχή τους στις εξετάσεις, ο οποίος θα επιτρέπει ανοιχτή κάμερα και μικρόφωνο σε όλη τη διάρκεια της εξέτασης, ώστε να μην παρεμποδίζεται η εξεταστική διαδικασία και να μη διασπάται η προσοχή</w:t>
      </w:r>
      <w:r w:rsidR="008647E4">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και με τη λιγότερη δυνατή παρέμβαση στον ιδιωτικό χώρο του εξεταζομένου.</w:t>
      </w:r>
    </w:p>
    <w:p w14:paraId="13CA9A31"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Να χρησιμοποιούν αποκλειστικά τους ιδρυματικούς λογαριασμούς (</w:t>
      </w:r>
      <w:r w:rsidRPr="00804086">
        <w:rPr>
          <w:rFonts w:asciiTheme="minorHAnsi" w:hAnsiTheme="minorHAnsi" w:cstheme="minorHAnsi"/>
          <w:color w:val="000000" w:themeColor="text1"/>
          <w:szCs w:val="24"/>
          <w:lang w:val="en-US"/>
        </w:rPr>
        <w:t>username</w:t>
      </w:r>
      <w:r w:rsidRPr="00804086">
        <w:rPr>
          <w:rFonts w:asciiTheme="minorHAnsi" w:hAnsiTheme="minorHAnsi" w:cstheme="minorHAnsi"/>
          <w:color w:val="000000" w:themeColor="text1"/>
          <w:szCs w:val="24"/>
        </w:rPr>
        <w:t xml:space="preserve">, </w:t>
      </w:r>
      <w:r w:rsidRPr="00804086">
        <w:rPr>
          <w:rFonts w:asciiTheme="minorHAnsi" w:hAnsiTheme="minorHAnsi" w:cstheme="minorHAnsi"/>
          <w:color w:val="000000" w:themeColor="text1"/>
          <w:szCs w:val="24"/>
          <w:lang w:val="en-US"/>
        </w:rPr>
        <w:t>password</w:t>
      </w:r>
      <w:r w:rsidRPr="00804086">
        <w:rPr>
          <w:rFonts w:asciiTheme="minorHAnsi" w:hAnsiTheme="minorHAnsi" w:cstheme="minorHAnsi"/>
          <w:color w:val="000000" w:themeColor="text1"/>
          <w:szCs w:val="24"/>
        </w:rPr>
        <w:t>) για τη σύνδεση και τη συμμετοχή τους σε κάθε είδους εξ αποστάσεως εξέταση.</w:t>
      </w:r>
    </w:p>
    <w:p w14:paraId="5E8A1900"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Να επιδεικνύουν την ακαδημαϊκή τους ταυτότητα, όταν τους ζητείται.</w:t>
      </w:r>
    </w:p>
    <w:p w14:paraId="72EDEE9D"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Να ενημερώνονται από τις ανακοινώσεις του Τμήματός τους για την ημερομηνία, την ώρα και τον τρόπο διεξαγωγής των εξ αποστάσεως εξετάσεων και να ανταποκρίνονται έγκαιρα στις απαιτήσεις κάθε εξέτασης. </w:t>
      </w:r>
    </w:p>
    <w:p w14:paraId="2CE7E02B" w14:textId="3E819AFA" w:rsidR="00BD4C74" w:rsidRPr="00294134"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 xml:space="preserve">Ειδικά για το ακαδημαϊκό έτος 2019-20, οι φοιτητές που δεν διαθέτουν τον κατάλληλο εξοπλισμό με τις απαιτούμενες προδιαγραφές για τη συμμετοχή τους στις εξ αποστάσεως εξετάσεις, θα πρέπει πριν την έναρξη της εξεταστικής περιόδου και έως τις 18 Ιουνίου, να καταθέσουν ηλεκτρονικά </w:t>
      </w:r>
      <w:r w:rsidRPr="00804086">
        <w:rPr>
          <w:rFonts w:asciiTheme="minorHAnsi" w:eastAsia="Arial" w:hAnsiTheme="minorHAnsi" w:cstheme="minorHAnsi"/>
          <w:szCs w:val="24"/>
        </w:rPr>
        <w:t xml:space="preserve">στον σύνδεσμο </w:t>
      </w:r>
      <w:hyperlink r:id="rId31" w:tgtFrame="_blank" w:history="1">
        <w:r w:rsidRPr="00804086">
          <w:rPr>
            <w:rFonts w:asciiTheme="minorHAnsi" w:eastAsia="Songti SC" w:hAnsiTheme="minorHAnsi" w:cstheme="minorHAnsi"/>
            <w:color w:val="1155CC"/>
            <w:szCs w:val="24"/>
            <w:u w:val="single"/>
            <w:shd w:val="clear" w:color="auto" w:fill="FFFFFF"/>
          </w:rPr>
          <w:t>http://applications.uowm.gr/generic.php?applicationid=9</w:t>
        </w:r>
      </w:hyperlink>
      <w:r w:rsidRPr="00804086">
        <w:rPr>
          <w:rFonts w:asciiTheme="minorHAnsi" w:eastAsia="Arial" w:hAnsiTheme="minorHAnsi" w:cstheme="minorHAnsi"/>
          <w:szCs w:val="24"/>
        </w:rPr>
        <w:t xml:space="preserve"> δήλωση</w:t>
      </w:r>
      <w:r w:rsidRPr="00804086">
        <w:rPr>
          <w:rFonts w:asciiTheme="minorHAnsi" w:hAnsiTheme="minorHAnsi" w:cstheme="minorHAnsi"/>
          <w:szCs w:val="24"/>
        </w:rPr>
        <w:t>, όπου θα δηλώνουν</w:t>
      </w:r>
      <w:r w:rsidR="001E53C6" w:rsidRPr="00804086">
        <w:rPr>
          <w:rFonts w:asciiTheme="minorHAnsi" w:hAnsiTheme="minorHAnsi" w:cstheme="minorHAnsi"/>
          <w:szCs w:val="24"/>
        </w:rPr>
        <w:t xml:space="preserve"> </w:t>
      </w:r>
      <w:r w:rsidRPr="00804086">
        <w:rPr>
          <w:rFonts w:asciiTheme="minorHAnsi" w:hAnsiTheme="minorHAnsi" w:cstheme="minorHAnsi"/>
          <w:szCs w:val="24"/>
        </w:rPr>
        <w:t xml:space="preserve">την αδυναμία συμμετοχής τους στις εξ αποστάσεως εξετάσεις. Το </w:t>
      </w:r>
      <w:r w:rsidR="00835C1D" w:rsidRPr="00804086">
        <w:rPr>
          <w:rFonts w:asciiTheme="minorHAnsi" w:hAnsiTheme="minorHAnsi" w:cstheme="minorHAnsi"/>
          <w:szCs w:val="24"/>
        </w:rPr>
        <w:t>Ίδρυμα</w:t>
      </w:r>
      <w:r w:rsidRPr="00804086">
        <w:rPr>
          <w:rFonts w:asciiTheme="minorHAnsi" w:hAnsiTheme="minorHAnsi" w:cstheme="minorHAnsi"/>
          <w:szCs w:val="24"/>
        </w:rPr>
        <w:t xml:space="preserve"> θα φροντίσει να διασφαλιστεί η συμμετοχή τους στις εξ αποστάσεως εξετάσεις, παρέχοντάς τους τον απαιτούμενο εξοπλισμό στις εγκαταστάσεις </w:t>
      </w:r>
      <w:r w:rsidR="008647E4" w:rsidRPr="00294134">
        <w:rPr>
          <w:rFonts w:asciiTheme="minorHAnsi" w:hAnsiTheme="minorHAnsi" w:cstheme="minorHAnsi"/>
          <w:szCs w:val="24"/>
        </w:rPr>
        <w:t>που διαθέτει</w:t>
      </w:r>
      <w:r w:rsidRPr="00294134">
        <w:rPr>
          <w:rFonts w:asciiTheme="minorHAnsi" w:hAnsiTheme="minorHAnsi" w:cstheme="minorHAnsi"/>
          <w:szCs w:val="24"/>
        </w:rPr>
        <w:t xml:space="preserve"> στην πόλη της Κοζάνης. </w:t>
      </w:r>
    </w:p>
    <w:p w14:paraId="16437D89" w14:textId="77777777" w:rsidR="00BD4C74" w:rsidRPr="00804086" w:rsidRDefault="003318C5" w:rsidP="00413EA7">
      <w:pPr>
        <w:pStyle w:val="5"/>
        <w:tabs>
          <w:tab w:val="left" w:pos="284"/>
        </w:tabs>
        <w:ind w:firstLine="3"/>
        <w:rPr>
          <w:rFonts w:cstheme="minorHAnsi"/>
          <w:szCs w:val="24"/>
        </w:rPr>
      </w:pPr>
      <w:r w:rsidRPr="00804086">
        <w:rPr>
          <w:rFonts w:cstheme="minorHAnsi"/>
          <w:szCs w:val="24"/>
        </w:rPr>
        <w:t>Συμμετοχή στις εξετάσεις</w:t>
      </w:r>
    </w:p>
    <w:p w14:paraId="3633A226" w14:textId="0D234330"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Για την απρόσκοπτη συμμετοχή τους στις εξετάσεις</w:t>
      </w:r>
      <w:r w:rsidR="008647E4">
        <w:rPr>
          <w:rFonts w:asciiTheme="minorHAnsi" w:hAnsiTheme="minorHAnsi" w:cstheme="minorHAnsi"/>
          <w:szCs w:val="24"/>
        </w:rPr>
        <w:t>,</w:t>
      </w:r>
      <w:r w:rsidRPr="00804086">
        <w:rPr>
          <w:rFonts w:asciiTheme="minorHAnsi" w:hAnsiTheme="minorHAnsi" w:cstheme="minorHAnsi"/>
          <w:szCs w:val="24"/>
        </w:rPr>
        <w:t xml:space="preserve"> οι φοιτητές θα πρέπει:</w:t>
      </w:r>
    </w:p>
    <w:p w14:paraId="75E05A2D"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Να συνδέονται έγκαιρα, με βάση το πρόγραμμα της εξέτασης, προκειμένου να πραγματοποιούν δοκιμαστικό έλεγχο του εξοπλισμού τους, αλλά και να  ανταποκρίνονται άμεσα στις ζητούμενες ενέργειες για την ταυτοποίησή τους. Π.χ., σε μία εξέταση που αρχίζει από 9:00 και ολοκληρώνεται στις </w:t>
      </w:r>
      <w:r w:rsidRPr="00804086">
        <w:rPr>
          <w:rFonts w:asciiTheme="minorHAnsi" w:hAnsiTheme="minorHAnsi" w:cstheme="minorHAnsi"/>
          <w:color w:val="000000" w:themeColor="text1"/>
          <w:szCs w:val="24"/>
        </w:rPr>
        <w:lastRenderedPageBreak/>
        <w:t xml:space="preserve">11:00, ο έλεγχος θα πραγματοποιείται στο διάστημα από 9:00 μέχρι 9:30. Ο φοιτητής που δεν θα παρευρίσκεται στον παραπάνω έλεγχο θα αποκλείεται από τις εξετάσεις. </w:t>
      </w:r>
    </w:p>
    <w:p w14:paraId="3AF07067" w14:textId="77777777"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Να συμμετέχουν με ανοιχτές κάμερες και μικρόφωνα και στην αρχή της εξέτασης να δείχνουν στην κάμερα την ακαδημαϊκή τους ταυτότητα όπως και σε όποια άλλη χρονική στιγμή της εξέτασης τους ζητηθεί. Φοιτητής που δεν έχει ακαδημαϊκή ταυτότητα δεν επιτρέπεται να πάρει μέρος στις εξετάσεις. Ο επόπτης Καθηγητής έχει δικαίωμα να αποκλείσει από τις εξετάσεις του μαθήματος τους φοιτητές στους οποίους κατά τον έλεγχο του εξοπλισμού τους διαπιστώθηκαν ελλείψεις ή αδυναμίες (π.χ. απουσία μικροφώνου, παραποιημένη εικόνα κλπ). </w:t>
      </w:r>
    </w:p>
    <w:p w14:paraId="3514E33B" w14:textId="1CD53E2A"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Να ακολουθούν όλες τις οδηγίες του Καθηγητή ή των εποπτών σύμφωνα με τις οποίες μπορεί να ορίζεται και το άνοιγμα και κλείσιμο των καμερών και μικροφώνων</w:t>
      </w:r>
      <w:r w:rsidR="008647E4">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για την καλύτερη εποπτεία της διαδικασίας. </w:t>
      </w:r>
    </w:p>
    <w:p w14:paraId="7D5E10AB" w14:textId="7FEFD085" w:rsidR="00BD4C74" w:rsidRPr="00804086" w:rsidRDefault="00BD4C74"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Στην αρχή της γραπτής εξέτασης, να υποβάλλουν ως cookies, δήλωση ότι: α) συναινούν με την ακολουθούμενη μορφή εξέτασης, β) συμμετέχουν στην διαδικασία αυτή τηρώντας όλους τους κανόνες ακαδημαϊκής δεοντολογίας και γ) αποδέχονται όλους τους όρους του </w:t>
      </w:r>
      <w:r w:rsidR="008647E4">
        <w:rPr>
          <w:rFonts w:asciiTheme="minorHAnsi" w:hAnsiTheme="minorHAnsi" w:cstheme="minorHAnsi"/>
          <w:color w:val="000000" w:themeColor="text1"/>
          <w:szCs w:val="24"/>
        </w:rPr>
        <w:t>Κ</w:t>
      </w:r>
      <w:r w:rsidRPr="00804086">
        <w:rPr>
          <w:rFonts w:asciiTheme="minorHAnsi" w:hAnsiTheme="minorHAnsi" w:cstheme="minorHAnsi"/>
          <w:color w:val="000000" w:themeColor="text1"/>
          <w:szCs w:val="24"/>
        </w:rPr>
        <w:t xml:space="preserve">ανονισμού </w:t>
      </w:r>
      <w:r w:rsidR="008647E4">
        <w:rPr>
          <w:rFonts w:asciiTheme="minorHAnsi" w:hAnsiTheme="minorHAnsi" w:cstheme="minorHAnsi"/>
          <w:color w:val="000000" w:themeColor="text1"/>
          <w:szCs w:val="24"/>
        </w:rPr>
        <w:t>Ε</w:t>
      </w:r>
      <w:r w:rsidRPr="00804086">
        <w:rPr>
          <w:rFonts w:asciiTheme="minorHAnsi" w:hAnsiTheme="minorHAnsi" w:cstheme="minorHAnsi"/>
          <w:color w:val="000000" w:themeColor="text1"/>
          <w:szCs w:val="24"/>
        </w:rPr>
        <w:t xml:space="preserve">ξ </w:t>
      </w:r>
      <w:r w:rsidR="008647E4">
        <w:rPr>
          <w:rFonts w:asciiTheme="minorHAnsi" w:hAnsiTheme="minorHAnsi" w:cstheme="minorHAnsi"/>
          <w:color w:val="000000" w:themeColor="text1"/>
          <w:szCs w:val="24"/>
        </w:rPr>
        <w:t>Α</w:t>
      </w:r>
      <w:r w:rsidRPr="00804086">
        <w:rPr>
          <w:rFonts w:asciiTheme="minorHAnsi" w:hAnsiTheme="minorHAnsi" w:cstheme="minorHAnsi"/>
          <w:color w:val="000000" w:themeColor="text1"/>
          <w:szCs w:val="24"/>
        </w:rPr>
        <w:t xml:space="preserve">ποστάσεως </w:t>
      </w:r>
      <w:r w:rsidR="008647E4">
        <w:rPr>
          <w:rFonts w:asciiTheme="minorHAnsi" w:hAnsiTheme="minorHAnsi" w:cstheme="minorHAnsi"/>
          <w:color w:val="000000" w:themeColor="text1"/>
          <w:szCs w:val="24"/>
        </w:rPr>
        <w:t>Ε</w:t>
      </w:r>
      <w:r w:rsidRPr="00804086">
        <w:rPr>
          <w:rFonts w:asciiTheme="minorHAnsi" w:hAnsiTheme="minorHAnsi" w:cstheme="minorHAnsi"/>
          <w:color w:val="000000" w:themeColor="text1"/>
          <w:szCs w:val="24"/>
        </w:rPr>
        <w:t xml:space="preserve">ξετάσεων για τους φοιτητές του </w:t>
      </w:r>
      <w:r w:rsidR="00013631" w:rsidRPr="00804086">
        <w:rPr>
          <w:rFonts w:asciiTheme="minorHAnsi" w:hAnsiTheme="minorHAnsi" w:cstheme="minorHAnsi"/>
          <w:color w:val="000000" w:themeColor="text1"/>
          <w:szCs w:val="24"/>
        </w:rPr>
        <w:t>Π.Δ.Μ.</w:t>
      </w:r>
    </w:p>
    <w:p w14:paraId="02138E5B" w14:textId="625DC34B"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 xml:space="preserve">Σε περίπτωση διακοπής της σύνδεσής τους για λόγους ανωτέρας βίας, όπως διακοπή ηλεκτροδότησης ή διακοπή δικτύου με ευθύνη του παρόχου ή για άλλους λόγους ανωτέρας βίας, οι φοιτητές θα πρέπει να είναι σε θέση να αποδείξουν με στοιχεία ότι δεν ευθύνονται για την διακοπή (π.χ.  με σχετική βεβαίωση από τον πάροχο που θα κατατεθεί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την επόμενη ημέρα της εξέτασης), </w:t>
      </w:r>
      <w:r w:rsidRPr="00294134">
        <w:rPr>
          <w:rFonts w:asciiTheme="minorHAnsi" w:hAnsiTheme="minorHAnsi" w:cstheme="minorHAnsi"/>
          <w:szCs w:val="24"/>
        </w:rPr>
        <w:t>ώστε</w:t>
      </w:r>
      <w:r w:rsidR="008647E4" w:rsidRPr="00294134">
        <w:rPr>
          <w:rFonts w:asciiTheme="minorHAnsi" w:hAnsiTheme="minorHAnsi" w:cstheme="minorHAnsi"/>
          <w:szCs w:val="24"/>
        </w:rPr>
        <w:t xml:space="preserve"> η διακοπή</w:t>
      </w:r>
      <w:r w:rsidRPr="00294134">
        <w:rPr>
          <w:rFonts w:asciiTheme="minorHAnsi" w:hAnsiTheme="minorHAnsi" w:cstheme="minorHAnsi"/>
          <w:szCs w:val="24"/>
        </w:rPr>
        <w:t xml:space="preserve"> να μην </w:t>
      </w:r>
      <w:r w:rsidRPr="00804086">
        <w:rPr>
          <w:rFonts w:asciiTheme="minorHAnsi" w:hAnsiTheme="minorHAnsi" w:cstheme="minorHAnsi"/>
          <w:szCs w:val="24"/>
        </w:rPr>
        <w:t>θεωρηθεί ηθελημένη αποχώρηση από την εξέταση και να τους επιτραπεί επανεξέταση με τον ίδιο ή άλλο τρόπο μετά το τέλος της εξεταστικής περιόδου (π.χ. προφορική εξέταση).</w:t>
      </w:r>
    </w:p>
    <w:p w14:paraId="4348E4F7" w14:textId="77777777"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 xml:space="preserve">Οι εργασίες, οι απαντήσεις σε θέματα ανάπτυξης και τα κείμενα που θα παραδώσουν σε κάθε μορφής εξέταση θα πρέπει να αποτελούν αποκλειστικά προϊόν δικής τους προσωπικής πνευματικής προσπάθειας. </w:t>
      </w:r>
    </w:p>
    <w:p w14:paraId="5E84C281" w14:textId="681AEC80" w:rsidR="00BD4C74" w:rsidRPr="00294134" w:rsidRDefault="00BD4C74"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Η μη συμμόρφωση με τις οδηγίες σημαίνει τουλάχιστον τον αποκλεισμό και μηδενισμό τους από την εξέταση. Ιδιαίτερα αν παραβιάζουν το αδιάβλητο της εξεταστικής διαδικασίας</w:t>
      </w:r>
      <w:r w:rsidR="008647E4">
        <w:rPr>
          <w:rFonts w:asciiTheme="minorHAnsi" w:hAnsiTheme="minorHAnsi" w:cstheme="minorHAnsi"/>
          <w:szCs w:val="24"/>
        </w:rPr>
        <w:t>,</w:t>
      </w:r>
      <w:r w:rsidRPr="00804086">
        <w:rPr>
          <w:rFonts w:asciiTheme="minorHAnsi" w:hAnsiTheme="minorHAnsi" w:cstheme="minorHAnsi"/>
          <w:szCs w:val="24"/>
        </w:rPr>
        <w:t xml:space="preserve"> ή διαπιστωθεί ότι δεν συμμετέχουν οι ίδιοι στην διαδικασία, ή διαπιστωθεί ότι οι απαντήσεις τους δεν αποτελούν προϊόν δικής τους </w:t>
      </w:r>
      <w:r w:rsidRPr="00804086">
        <w:rPr>
          <w:rFonts w:asciiTheme="minorHAnsi" w:hAnsiTheme="minorHAnsi" w:cstheme="minorHAnsi"/>
          <w:bCs/>
          <w:szCs w:val="24"/>
        </w:rPr>
        <w:t xml:space="preserve">πνευματικής </w:t>
      </w:r>
      <w:r w:rsidRPr="00294134">
        <w:rPr>
          <w:rFonts w:asciiTheme="minorHAnsi" w:hAnsiTheme="minorHAnsi" w:cstheme="minorHAnsi"/>
          <w:bCs/>
          <w:szCs w:val="24"/>
        </w:rPr>
        <w:t>προσπάθειας</w:t>
      </w:r>
      <w:r w:rsidRPr="00294134">
        <w:rPr>
          <w:rFonts w:asciiTheme="minorHAnsi" w:hAnsiTheme="minorHAnsi" w:cstheme="minorHAnsi"/>
          <w:szCs w:val="24"/>
        </w:rPr>
        <w:t>, δημιουργεί</w:t>
      </w:r>
      <w:r w:rsidR="008647E4" w:rsidRPr="00294134">
        <w:rPr>
          <w:rFonts w:asciiTheme="minorHAnsi" w:hAnsiTheme="minorHAnsi" w:cstheme="minorHAnsi"/>
          <w:szCs w:val="24"/>
        </w:rPr>
        <w:t>ται</w:t>
      </w:r>
      <w:r w:rsidRPr="00294134">
        <w:rPr>
          <w:rFonts w:asciiTheme="minorHAnsi" w:hAnsiTheme="minorHAnsi" w:cstheme="minorHAnsi"/>
          <w:szCs w:val="24"/>
        </w:rPr>
        <w:t xml:space="preserve"> θέμα διαβλητότητας της εξέτασης και η Σύγκλητος του </w:t>
      </w:r>
      <w:r w:rsidR="00013631" w:rsidRPr="00294134">
        <w:rPr>
          <w:rFonts w:asciiTheme="minorHAnsi" w:hAnsiTheme="minorHAnsi" w:cstheme="minorHAnsi"/>
          <w:szCs w:val="24"/>
        </w:rPr>
        <w:t>Π.Δ.Μ.</w:t>
      </w:r>
      <w:r w:rsidRPr="00294134">
        <w:rPr>
          <w:rFonts w:asciiTheme="minorHAnsi" w:hAnsiTheme="minorHAnsi" w:cstheme="minorHAnsi"/>
          <w:szCs w:val="24"/>
        </w:rPr>
        <w:t xml:space="preserve"> θα προβεί στα αναγκαία μέτρα.</w:t>
      </w:r>
    </w:p>
    <w:p w14:paraId="2626B97D" w14:textId="6D43EDA7"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bCs/>
          <w:szCs w:val="24"/>
        </w:rPr>
      </w:pPr>
      <w:r w:rsidRPr="00294134">
        <w:rPr>
          <w:rFonts w:asciiTheme="minorHAnsi" w:hAnsiTheme="minorHAnsi" w:cstheme="minorHAnsi"/>
          <w:bCs/>
          <w:szCs w:val="24"/>
        </w:rPr>
        <w:t xml:space="preserve">Η </w:t>
      </w:r>
      <w:r w:rsidR="008647E4" w:rsidRPr="00294134">
        <w:rPr>
          <w:rFonts w:asciiTheme="minorHAnsi" w:hAnsiTheme="minorHAnsi" w:cstheme="minorHAnsi"/>
          <w:bCs/>
          <w:szCs w:val="24"/>
        </w:rPr>
        <w:t xml:space="preserve">ειδική </w:t>
      </w:r>
      <w:r w:rsidRPr="00294134">
        <w:rPr>
          <w:rFonts w:asciiTheme="minorHAnsi" w:hAnsiTheme="minorHAnsi" w:cstheme="minorHAnsi"/>
          <w:bCs/>
          <w:szCs w:val="24"/>
        </w:rPr>
        <w:t xml:space="preserve">πλατφόρμα εξ αποστάσεως εξετάσεων </w:t>
      </w:r>
      <w:r w:rsidRPr="00804086">
        <w:rPr>
          <w:rFonts w:asciiTheme="minorHAnsi" w:hAnsiTheme="minorHAnsi" w:cstheme="minorHAnsi"/>
          <w:bCs/>
          <w:szCs w:val="24"/>
        </w:rPr>
        <w:t xml:space="preserve">εμφανίζει κουίζ το οποίο συμπληρώνεται από τους φοιτητές σύμφωνα με τον κωδικό που τους αποστέλλει ο Καθηγητής μέσω του εργαλείου Chat του Zoom. Ο Καθηγητής έχει τη δυνατότητα με share screen μέσω του Zoom ή με μετατόπιση της κάμερας του </w:t>
      </w:r>
      <w:r w:rsidRPr="00804086">
        <w:rPr>
          <w:rFonts w:asciiTheme="minorHAnsi" w:hAnsiTheme="minorHAnsi" w:cstheme="minorHAnsi"/>
          <w:bCs/>
          <w:szCs w:val="24"/>
        </w:rPr>
        <w:lastRenderedPageBreak/>
        <w:t xml:space="preserve">κινητού στην οθόνη του υπολογιστή να ταυτοποιήσει περαιτέρω τον φοιτητή. Σημειώνεται ότι, ο φοιτητής που δεν απαντά με το σωστό κωδικό στο κουίζ, δεν έχει πρόσβαση στα θέματα των εξετάσεων. </w:t>
      </w:r>
    </w:p>
    <w:p w14:paraId="36A6B618" w14:textId="77777777" w:rsidR="00BD4C74" w:rsidRPr="00804086" w:rsidRDefault="00BD4C74" w:rsidP="00413EA7">
      <w:pPr>
        <w:pStyle w:val="a6"/>
        <w:numPr>
          <w:ilvl w:val="0"/>
          <w:numId w:val="56"/>
        </w:numPr>
        <w:tabs>
          <w:tab w:val="left" w:pos="284"/>
        </w:tabs>
        <w:spacing w:after="120"/>
        <w:ind w:left="0" w:firstLine="3"/>
        <w:rPr>
          <w:rFonts w:asciiTheme="minorHAnsi" w:hAnsiTheme="minorHAnsi" w:cstheme="minorHAnsi"/>
          <w:bCs/>
          <w:szCs w:val="24"/>
        </w:rPr>
      </w:pPr>
      <w:r w:rsidRPr="00804086">
        <w:rPr>
          <w:rFonts w:asciiTheme="minorHAnsi" w:hAnsiTheme="minorHAnsi" w:cstheme="minorHAnsi"/>
          <w:bCs/>
          <w:szCs w:val="24"/>
        </w:rPr>
        <w:t> Στην πλατφόρμα των εξ αποστάσεως εξετάσεων, οι ερωτήσεις εμφανίζονται με σειρά και επομένως με την ίδια σειρά καλούνται οι φοιτητές να τις απαντήσουν, δίχως να έχουν τη δυνατότητα να επιστρέψουν πίσω και να αλλάξουν τις απαντήσεις τους. Οι φοιτητές δεν έχουν τη δυνατότητα να επιστρέψουν σε πρότερες αναπάντητες ερωτήσεις προκειμένου να τις απαντήσουν. Ο χρόνος εξέτασης είναι προκαθορισμένος και ίδιος για όλους τους υπό εξέταση  φοιτητές.  </w:t>
      </w:r>
    </w:p>
    <w:p w14:paraId="34A48DB6" w14:textId="77777777" w:rsidR="00BD4C74" w:rsidRPr="00804086" w:rsidRDefault="00BD4C74" w:rsidP="00413EA7">
      <w:pPr>
        <w:pStyle w:val="a6"/>
        <w:numPr>
          <w:ilvl w:val="0"/>
          <w:numId w:val="56"/>
        </w:numPr>
        <w:tabs>
          <w:tab w:val="left" w:pos="0"/>
          <w:tab w:val="left" w:pos="284"/>
        </w:tabs>
        <w:spacing w:after="120"/>
        <w:ind w:left="0" w:firstLine="3"/>
        <w:rPr>
          <w:rFonts w:asciiTheme="minorHAnsi" w:hAnsiTheme="minorHAnsi" w:cstheme="minorHAnsi"/>
          <w:bCs/>
          <w:szCs w:val="24"/>
        </w:rPr>
      </w:pPr>
      <w:r w:rsidRPr="00804086">
        <w:rPr>
          <w:rFonts w:asciiTheme="minorHAnsi" w:hAnsiTheme="minorHAnsi" w:cstheme="minorHAnsi"/>
          <w:bCs/>
          <w:szCs w:val="24"/>
        </w:rPr>
        <w:t xml:space="preserve">Η πλατφόρμα εξετάσεων υποστηρίζει μέσω της δημιουργίας τράπεζας θεμάτων την αναπαραγωγή διαφορετικών θεμάτων για τους υπό εξέταση φοιτητές. Ειδικά στην περίπτωση των θεμάτων πολλαπλής επιλογής, υπάρχει η δυνατότητα να εμφανίζονται οι απαντήσεις με τυχαίο τρόπο. </w:t>
      </w:r>
    </w:p>
    <w:p w14:paraId="27DD548A" w14:textId="77777777" w:rsidR="00BD4C74" w:rsidRPr="00804086" w:rsidRDefault="001E53C6" w:rsidP="00413EA7">
      <w:pPr>
        <w:pStyle w:val="a6"/>
        <w:numPr>
          <w:ilvl w:val="0"/>
          <w:numId w:val="56"/>
        </w:numPr>
        <w:tabs>
          <w:tab w:val="left" w:pos="284"/>
        </w:tabs>
        <w:spacing w:after="120"/>
        <w:ind w:left="0" w:firstLine="3"/>
        <w:rPr>
          <w:rFonts w:asciiTheme="minorHAnsi" w:hAnsiTheme="minorHAnsi" w:cstheme="minorHAnsi"/>
          <w:szCs w:val="24"/>
        </w:rPr>
      </w:pPr>
      <w:r w:rsidRPr="00804086">
        <w:rPr>
          <w:rFonts w:asciiTheme="minorHAnsi" w:hAnsiTheme="minorHAnsi" w:cstheme="minorHAnsi"/>
          <w:szCs w:val="24"/>
        </w:rPr>
        <w:t xml:space="preserve"> </w:t>
      </w:r>
      <w:r w:rsidR="00BD4C74" w:rsidRPr="00804086">
        <w:rPr>
          <w:rFonts w:asciiTheme="minorHAnsi" w:hAnsiTheme="minorHAnsi" w:cstheme="minorHAnsi"/>
          <w:szCs w:val="24"/>
        </w:rPr>
        <w:t>Απαγορεύεται ρητά η καταγραφή, αναμετάδοση σε πραγματικό χρόνο και αποθήκευση από οποιονδήποτε είτε μέρους, είτε όλης της εξεταστικής διαδικασίας με ηλεκτρονικά μέσα, καθώς και η αναπαραγωγή τους δημόσια.</w:t>
      </w:r>
    </w:p>
    <w:p w14:paraId="7100E84E" w14:textId="77777777" w:rsidR="00BD4C74" w:rsidRPr="00804086" w:rsidRDefault="003318C5" w:rsidP="00413EA7">
      <w:pPr>
        <w:pStyle w:val="5"/>
        <w:tabs>
          <w:tab w:val="left" w:pos="284"/>
        </w:tabs>
        <w:ind w:firstLine="3"/>
        <w:rPr>
          <w:rFonts w:cstheme="minorHAnsi"/>
          <w:szCs w:val="24"/>
        </w:rPr>
      </w:pPr>
      <w:r w:rsidRPr="00804086">
        <w:rPr>
          <w:rFonts w:cstheme="minorHAnsi"/>
          <w:szCs w:val="24"/>
        </w:rPr>
        <w:t>Ειδικές περιπτώσεις</w:t>
      </w:r>
    </w:p>
    <w:p w14:paraId="4ADCDEB0" w14:textId="77777777" w:rsidR="00BD4C74" w:rsidRPr="00804086" w:rsidRDefault="00BD4C74" w:rsidP="00413EA7">
      <w:pPr>
        <w:pStyle w:val="a6"/>
        <w:tabs>
          <w:tab w:val="left" w:pos="284"/>
        </w:tabs>
        <w:spacing w:after="120"/>
        <w:ind w:left="0" w:firstLine="3"/>
        <w:rPr>
          <w:rFonts w:asciiTheme="minorHAnsi" w:hAnsiTheme="minorHAnsi" w:cstheme="minorHAnsi"/>
          <w:bCs/>
          <w:szCs w:val="24"/>
        </w:rPr>
      </w:pPr>
      <w:r w:rsidRPr="00804086">
        <w:rPr>
          <w:rFonts w:asciiTheme="minorHAnsi" w:hAnsiTheme="minorHAnsi" w:cstheme="minorHAnsi"/>
          <w:bCs/>
          <w:szCs w:val="24"/>
        </w:rPr>
        <w:t>Άτομα με ειδικές ανάγκες (π.χ. δυσλεξία, ειδικές μαθησιακές δυσκολίες) θα εξετάζονται με τον προσήκοντα τρόπο, κατόπιν συνεννόησης με τον Καθηγητή.</w:t>
      </w:r>
    </w:p>
    <w:p w14:paraId="1657E493" w14:textId="77777777" w:rsidR="00FB169F" w:rsidRPr="00804086" w:rsidRDefault="00FB169F" w:rsidP="00413EA7">
      <w:pPr>
        <w:pStyle w:val="2"/>
        <w:tabs>
          <w:tab w:val="left" w:pos="284"/>
        </w:tabs>
        <w:ind w:firstLine="3"/>
        <w:rPr>
          <w:rFonts w:cstheme="minorHAnsi"/>
          <w:sz w:val="24"/>
          <w:szCs w:val="24"/>
        </w:rPr>
      </w:pPr>
      <w:bookmarkStart w:id="817" w:name="_Toc51771128"/>
      <w:bookmarkStart w:id="818" w:name="_Toc51785304"/>
      <w:bookmarkStart w:id="819" w:name="_Toc58415500"/>
      <w:r w:rsidRPr="00804086">
        <w:rPr>
          <w:rFonts w:cstheme="minorHAnsi"/>
          <w:sz w:val="24"/>
          <w:szCs w:val="24"/>
        </w:rPr>
        <w:t>Άρθρο 2</w:t>
      </w:r>
      <w:bookmarkEnd w:id="817"/>
      <w:r w:rsidR="00302015" w:rsidRPr="00804086">
        <w:rPr>
          <w:rFonts w:cstheme="minorHAnsi"/>
          <w:sz w:val="24"/>
          <w:szCs w:val="24"/>
        </w:rPr>
        <w:t xml:space="preserve"> - </w:t>
      </w:r>
      <w:r w:rsidRPr="00804086">
        <w:rPr>
          <w:rFonts w:cstheme="minorHAnsi"/>
          <w:sz w:val="24"/>
          <w:szCs w:val="24"/>
        </w:rPr>
        <w:t>ΑΞΙΟΠΙΣΤΙΑ ΚΑΙ ΑΔΙΑΒΛΗΤΟ ΤΩΝ ΕΞΕΤΑΣΕΩΝ</w:t>
      </w:r>
      <w:bookmarkEnd w:id="818"/>
      <w:bookmarkEnd w:id="819"/>
    </w:p>
    <w:p w14:paraId="2B1CA420" w14:textId="77777777" w:rsidR="00FB169F" w:rsidRPr="00804086" w:rsidRDefault="00FB169F" w:rsidP="00413EA7">
      <w:pPr>
        <w:pStyle w:val="5"/>
        <w:tabs>
          <w:tab w:val="left" w:pos="284"/>
        </w:tabs>
        <w:ind w:firstLine="3"/>
        <w:rPr>
          <w:rFonts w:cstheme="minorHAnsi"/>
          <w:szCs w:val="24"/>
        </w:rPr>
      </w:pPr>
      <w:r w:rsidRPr="00804086">
        <w:rPr>
          <w:rFonts w:cstheme="minorHAnsi"/>
          <w:szCs w:val="24"/>
        </w:rPr>
        <w:t xml:space="preserve">α) Προφορική εξ αποστάσεως εξέταση: </w:t>
      </w:r>
    </w:p>
    <w:p w14:paraId="04D11F78"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Χρήση της πλατφόρμας τηλεδιάσκεψης Zoom για την προφορική εξ αποστάσεως εξέταση. </w:t>
      </w:r>
    </w:p>
    <w:p w14:paraId="65B0E8C7"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με βάση τη λίστα των φοιτητών που είναι χρεωμένοι στο μάθημα ταυτοποιεί τον φοιτητή με οπτική επαφή και επίδειξη της ακαδημαϊκής ταυτότητάς του. </w:t>
      </w:r>
    </w:p>
    <w:p w14:paraId="4EDEFE3F"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Οι φοιτητές εισέρχονται στην πλατφόρμα με τον Αριθμό Μητρώου και το ονοματεπώνυμό τους. </w:t>
      </w:r>
    </w:p>
    <w:p w14:paraId="5BCC9C90"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φοιτητής που εξετάζεται προφορικά οφείλει να έχει κάνει πρώτα μια μικρή τεχνική  δοκιμή του μικροφώνου και της κάμεράς του. Οι φοιτητές οφείλουν να έχουν όλο των απαραίτητο εξοπλισμό με βάση τις οδηγίες του Πανεπιστημίου. </w:t>
      </w:r>
    </w:p>
    <w:p w14:paraId="539F2CCF"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επόπτης Καθηγητής έχει δικαίωμα να αποκλείσει από τις εξετάσεις τους φοιτητές που κατά τον έλεγχο του εξοπλισμού τους διαπιστώθηκαν ελλείψεις ή αδυναμίες (π.χ. απουσία μικροφώνου, παραποιημένη εικόνα κλπ). </w:t>
      </w:r>
    </w:p>
    <w:p w14:paraId="1C86DBA4" w14:textId="3303D205"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Σε περίπτωση διακοπής της σύνδεσης τους για λόγους ανωτέρας βίας, όπως διακοπή ηλεκτροδότησης ή διακοπή δικτύου με ευθύνη του παρόχου ή για άλλους λόγους ανωτέρας βίας, οι φοιτητές/τριες θα πρέπει να είναι σε θέση να αποδείξουν με στοιχεία ότι δεν ευθύνονται για την διακοπή (π.χ.  Screenshot </w:t>
      </w:r>
      <w:r w:rsidRPr="00804086">
        <w:rPr>
          <w:rFonts w:asciiTheme="minorHAnsi" w:hAnsiTheme="minorHAnsi" w:cstheme="minorHAnsi"/>
          <w:color w:val="000000" w:themeColor="text1"/>
          <w:szCs w:val="24"/>
        </w:rPr>
        <w:lastRenderedPageBreak/>
        <w:t xml:space="preserve">αναγγελίας βλάβης από την ΔΕΗ κλπ) ώστε </w:t>
      </w:r>
      <w:r w:rsidR="00AA3E15" w:rsidRPr="00294134">
        <w:rPr>
          <w:rFonts w:asciiTheme="minorHAnsi" w:hAnsiTheme="minorHAnsi" w:cstheme="minorHAnsi"/>
          <w:szCs w:val="24"/>
        </w:rPr>
        <w:t xml:space="preserve">αυτή </w:t>
      </w:r>
      <w:r w:rsidRPr="00294134">
        <w:rPr>
          <w:rFonts w:asciiTheme="minorHAnsi" w:hAnsiTheme="minorHAnsi" w:cstheme="minorHAnsi"/>
          <w:szCs w:val="24"/>
        </w:rPr>
        <w:t xml:space="preserve">να μην </w:t>
      </w:r>
      <w:r w:rsidRPr="00804086">
        <w:rPr>
          <w:rFonts w:asciiTheme="minorHAnsi" w:hAnsiTheme="minorHAnsi" w:cstheme="minorHAnsi"/>
          <w:color w:val="000000" w:themeColor="text1"/>
          <w:szCs w:val="24"/>
        </w:rPr>
        <w:t>θεωρηθεί ηθελημένη αποχώρηση από την εξέταση και να τους επιτραπεί επανεξέταση με τον ίδιο ή άλλο τρόπο μετά το τέλος της εξεταστικής περιόδου.</w:t>
      </w:r>
    </w:p>
    <w:p w14:paraId="7CA4DF44" w14:textId="77777777" w:rsidR="00FB169F" w:rsidRPr="00804086" w:rsidRDefault="00FB169F" w:rsidP="00413EA7">
      <w:pPr>
        <w:pStyle w:val="5"/>
        <w:tabs>
          <w:tab w:val="left" w:pos="284"/>
        </w:tabs>
        <w:ind w:firstLine="3"/>
        <w:rPr>
          <w:rFonts w:cstheme="minorHAnsi"/>
          <w:szCs w:val="24"/>
        </w:rPr>
      </w:pPr>
      <w:r w:rsidRPr="00804086">
        <w:rPr>
          <w:rFonts w:cstheme="minorHAnsi"/>
          <w:szCs w:val="24"/>
        </w:rPr>
        <w:t xml:space="preserve">β) Γραπτή εξ αποστάσεως εξέταση: </w:t>
      </w:r>
    </w:p>
    <w:p w14:paraId="5C1638D9"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Χρήση της πλατφόρμας τηλεδιάσκεψης Zoom για την ταυτοποίηση του φοιτητή με επίδειξη της φοιτητικής του ταυτότητας.</w:t>
      </w:r>
    </w:p>
    <w:p w14:paraId="5B8FD47E"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με βάση τη λίστα των φοιτητών που είναι χρεωμένοι στο μάθημα ταυτοποιεί τον φοιτητή με οπτική επαφή και επίδειξη της φοιτητικής του ταυτότητας. </w:t>
      </w:r>
    </w:p>
    <w:p w14:paraId="37D7C2AF" w14:textId="5AF83CB4"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Οι φοιτητές εισέρχονται παράλληλα στη δεύτερη πλατφόρμα</w:t>
      </w:r>
      <w:r w:rsidR="00AA3E15">
        <w:rPr>
          <w:rFonts w:asciiTheme="minorHAnsi" w:hAnsiTheme="minorHAnsi" w:cstheme="minorHAnsi"/>
          <w:color w:val="000000" w:themeColor="text1"/>
          <w:szCs w:val="24"/>
        </w:rPr>
        <w:t xml:space="preserve"> </w:t>
      </w:r>
      <w:r w:rsidR="00AA3E15" w:rsidRPr="00AA3E15">
        <w:rPr>
          <w:rFonts w:asciiTheme="minorHAnsi" w:hAnsiTheme="minorHAnsi" w:cstheme="minorHAnsi"/>
          <w:color w:val="0070C0"/>
          <w:szCs w:val="24"/>
        </w:rPr>
        <w:t>(</w:t>
      </w:r>
      <w:r w:rsidR="00AA3E15" w:rsidRPr="00AA3E15">
        <w:rPr>
          <w:rFonts w:asciiTheme="minorHAnsi" w:hAnsiTheme="minorHAnsi" w:cstheme="minorHAnsi"/>
          <w:color w:val="0070C0"/>
          <w:szCs w:val="24"/>
          <w:lang w:val="en-US"/>
        </w:rPr>
        <w:t>zoom</w:t>
      </w:r>
      <w:r w:rsidR="00AA3E15" w:rsidRPr="00AA3E15">
        <w:rPr>
          <w:rFonts w:asciiTheme="minorHAnsi" w:hAnsiTheme="minorHAnsi" w:cstheme="minorHAnsi"/>
          <w:color w:val="0070C0"/>
          <w:szCs w:val="24"/>
        </w:rPr>
        <w:t>)</w:t>
      </w:r>
      <w:r w:rsidRPr="00AA3E15">
        <w:rPr>
          <w:rFonts w:asciiTheme="minorHAnsi" w:hAnsiTheme="minorHAnsi" w:cstheme="minorHAnsi"/>
          <w:color w:val="0070C0"/>
          <w:szCs w:val="24"/>
        </w:rPr>
        <w:t xml:space="preserve"> </w:t>
      </w:r>
      <w:r w:rsidRPr="00804086">
        <w:rPr>
          <w:rFonts w:asciiTheme="minorHAnsi" w:hAnsiTheme="minorHAnsi" w:cstheme="minorHAnsi"/>
          <w:color w:val="000000" w:themeColor="text1"/>
          <w:szCs w:val="24"/>
        </w:rPr>
        <w:t>των γραπτών εξετάσεων με τους ιδρυματικούς τους λογαριασμούς.</w:t>
      </w:r>
    </w:p>
    <w:p w14:paraId="6B549667"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Η πλατφόρμα εξετάσεων εμφανίζει κουίζ το οποίο συμπληρώνεται από τους φοιτητές σύμφωνα με τον κωδικό που τους αποστέλλει ο Καθηγητής/Επόπτης μέσω του εργαλείου Chat του Zoom, παράλληλα ο καθηγητής/επόπτης έχει τη δυνατότητα με sharescreen μέσω του Zoom ή με μετατόπιση της κάμερας του κινητού στην οθόνη του υπολογιστή να ταυτοποιήσει περεταίρω τον φοιτητή. Σημειώνεται ότι ο φοιτητής που δεν απαντά με το σωστό κωδικό στο κουίζ δεν έχει πρόσβαση στα θέματα των εξετάσεων.  </w:t>
      </w:r>
    </w:p>
    <w:p w14:paraId="271ADDAA"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H πλατφόρμα των εξετάσεων είναι συνδεδεμένη με το φοιτητολόγιο και ταυτοποιεί το εξεταζόμενο μάθημα με την καρτέλα του κάθε φοιτητή. </w:t>
      </w:r>
    </w:p>
    <w:p w14:paraId="4CB67A21"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H πλατφόρμα των εξετάσεων δεν αποδέχεται την είσοδο σε δεύτερο χρήστη με τους ιδρυματικούς λογαριασμούς εξεταζόμενου φοιτητή.</w:t>
      </w:r>
    </w:p>
    <w:p w14:paraId="0F7826BF"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Η πλατφόρμα των εξ αποστάσεως εξετάσεων προϋποθέτει τη λειτουργία του προγράμματος safeexams. To πρόγραμμα safeexams απαγορεύει τη χρήση της εξ αποστάσεως βοήθειας (π.χ teamviewer), αλλά και τη λειτουργία του διαδικτύου, εκτός της σελίδας που αφορά την πλατφόρμα εξετάσεων. </w:t>
      </w:r>
    </w:p>
    <w:p w14:paraId="0F73304D"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Στην πλατφόρμα των εξ αποστάσεως εξετάσεων οι ερωτήσεις εμφανίζονται με σειρά και επομένως με την ίδια σειρά καλούνται οι φοιτητές να τις απαντήσουν, δίχως να έχουν τη δυνατότητα να επιστρέψουν πίσω και να αλλάξουν τις απαντήσεις τους. Ο χρόνος εξέτασης είναι προκαθορισμένος και ίδιος για όλους τους υπό εξέταση  φοιτητές. Επιπλέον,  οι φοιτητές δεν έχουν τη δυνατότητα να επιστρέψουν σε πρότερες αναπάντητες ερωτήσεις προκειμένου να τις απαντήσουν.  </w:t>
      </w:r>
    </w:p>
    <w:p w14:paraId="5110B551"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Η πλατφόρμα εξετάσεων υποστηρίζει μέσω της δημιουργίας τράπεζας θεμάτων την αναπαραγωγή διαφορετικών θεμάτων για τους υπό εξέταση φοιτητές. Ειδικά στην περίπτωση των θεμάτων πολλαπλής επιλογής, υπάρχει η δυνατότητα να εμφανίζονται οι απαντήσεις με τυχαίο τρόπο. </w:t>
      </w:r>
    </w:p>
    <w:p w14:paraId="0908B8E0"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lastRenderedPageBreak/>
        <w:t xml:space="preserve">Ο Καθηγητής/επόπτης επιτηρεί τους υπό εξέταση φοιτητές μέσω Zoom καθ' όλη τη διάρκεια της εξέτασης. </w:t>
      </w:r>
    </w:p>
    <w:p w14:paraId="2EA911B0" w14:textId="77777777" w:rsidR="00FB169F" w:rsidRPr="00804086" w:rsidRDefault="00FB169F" w:rsidP="00413EA7">
      <w:pPr>
        <w:pStyle w:val="5"/>
        <w:tabs>
          <w:tab w:val="left" w:pos="284"/>
        </w:tabs>
        <w:ind w:firstLine="3"/>
        <w:rPr>
          <w:rFonts w:cstheme="minorHAnsi"/>
          <w:szCs w:val="24"/>
        </w:rPr>
      </w:pPr>
      <w:r w:rsidRPr="00804086">
        <w:rPr>
          <w:rFonts w:cstheme="minorHAnsi"/>
          <w:szCs w:val="24"/>
        </w:rPr>
        <w:t>γ) Γραπτή εξ αποστάσεως εξέταση με φυσική κόλλα:</w:t>
      </w:r>
    </w:p>
    <w:p w14:paraId="27185C23" w14:textId="003DB45D"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είναι υποχρεωμένος να ενημερωθεί για τα τεχνικά χαρακτηριστικά της πλατφόρμας εξετάσεων και να προβεί στις απαραίτητες δοκιμές</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ώστε απρόσκοπτα και αποτελεσματικά να διενεργήσει τις εξετάσεις του.   </w:t>
      </w:r>
    </w:p>
    <w:p w14:paraId="6C938454"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οφείλει να βρίσκεται εγκαίρως στην ηλεκτρονική αίθουσα προκειμένου στα 30 πρώτα λεπτά να διενεργήσει τον απαραίτητο έλεγχο του εξοπλισμού του και να ταυτοποιήσε</w:t>
      </w:r>
      <w:r w:rsidR="00302015" w:rsidRPr="00804086">
        <w:rPr>
          <w:rFonts w:asciiTheme="minorHAnsi" w:hAnsiTheme="minorHAnsi" w:cstheme="minorHAnsi"/>
          <w:color w:val="000000" w:themeColor="text1"/>
          <w:szCs w:val="24"/>
        </w:rPr>
        <w:t xml:space="preserve">ι τους υπό εξέταση φοιτητές. </w:t>
      </w:r>
    </w:p>
    <w:p w14:paraId="72486DA5"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σε περίπτωση που δεν μπορεί να προσέλθει στις εξετάσεις ή πρόκειται να καθυστερήσει, οφείλει να φροντίσει εγκαίρως και με δική του ευθύνη να βρει αντικαταστάτη. </w:t>
      </w:r>
    </w:p>
    <w:p w14:paraId="5FA338C4"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ζητά από τον φοιτητή να του δείξει τη φοιτητική ταυτότητά του όπου φαίνεται και η φωτογραφία του κατόχου και με βάση το παρουσιολόγιο που παίρνει από τη Γραμματεία πιστοποιεί τον φοιτητή.</w:t>
      </w:r>
    </w:p>
    <w:p w14:paraId="13C5B1B7"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 Κανένας φοιτητής δεν μπορεί να γίνει δεκτός στην αίθουσα αφού περάσουν 30 λεπτά από την έναρξη της εξέτασης εκτός αν συντρέχουν ειδικοί λόγοι.</w:t>
      </w:r>
    </w:p>
    <w:p w14:paraId="223F6C49"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περιγράφει τη διαδικασία εξέτασης.</w:t>
      </w:r>
    </w:p>
    <w:p w14:paraId="7629E5D6"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είναι υποχρεωμένος να αποστείλει τα θέματα των εξετάσεων σε όλους τους φοιτητές την ώρα έναρξης των εξετάσεων, μέσω της πλατφόρμας Zoom. H διάθεση των θεμάτων μπορεί να γίνεται και τμηματικά μέσω sharescreen (π.χ. κάθε 10 λεπτά ένα θέμα). </w:t>
      </w:r>
    </w:p>
    <w:p w14:paraId="40634139"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Οι φοιτητές θα πρέπει να εφοδιαστούν με αρκετές λευκές κόλλες Α4. Στην πρώτη κόλλα απαντήσεων (κόλλα αναφοράς ή χαρτί Α4) θα πρέπει να γράψει ο φοιτητής, με τον γραφικό του χαρακτήρα, τον αριθμό μητρώου και έναν τυχαίο κωδικό που θα αποσταλεί σε όλους από τον Καθηγητή μέσω του εργαλείου Chat του Zoom. Ο Καθηγητής έχει τη δυνατότητα με share screen μέσω του Zoom ή με μετατόπιση της κάμερας του κινητού στην οθόνη του υπολογιστή να ταυτοποιήσει περαιτέρω τον φοιτητή.</w:t>
      </w:r>
    </w:p>
    <w:p w14:paraId="3AC9F290"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που διαπιστώνει παρατυπία κάνει την πρώτη παρατήρηση διακριτικά μέσα από το chat, εκτός και αν διαταράσσεται  η ομαλή διαδικασία της εξέτασης.  </w:t>
      </w:r>
    </w:p>
    <w:p w14:paraId="706B4365" w14:textId="1F78D752"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Στις περιπτώσεις που διαπιστώνεται διάπραξη πειθαρχικού παραπτώματος ο Καθηγητής ακυρώνει το γραπτό του φοιτητή. Ο φοιτητής καλείται να αποχωρήσει από την αίθουσα και το περιστατικό καταγράφεται, αναφέρεται στο Τμήμα και από εκεί με βάση τη σοβαρότητα του  εν λόγω παραπτώματος το θέμα θα συζητείται στη Σύγκλητο του </w:t>
      </w:r>
      <w:r w:rsidR="00013631" w:rsidRPr="00804086">
        <w:rPr>
          <w:rFonts w:asciiTheme="minorHAnsi" w:hAnsiTheme="minorHAnsi" w:cstheme="minorHAnsi"/>
          <w:color w:val="000000" w:themeColor="text1"/>
          <w:szCs w:val="24"/>
        </w:rPr>
        <w:t>Π.Δ.Μ.</w:t>
      </w:r>
      <w:r w:rsidRPr="00804086">
        <w:rPr>
          <w:rFonts w:asciiTheme="minorHAnsi" w:hAnsiTheme="minorHAnsi" w:cstheme="minorHAnsi"/>
          <w:color w:val="000000" w:themeColor="text1"/>
          <w:szCs w:val="24"/>
        </w:rPr>
        <w:t>.</w:t>
      </w:r>
    </w:p>
    <w:p w14:paraId="5E0565A9"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lastRenderedPageBreak/>
        <w:t xml:space="preserve"> Δέκα λεπτά πριν το πέρας των εξετάσεων ο Καθηγητής αποστέλλει νέο τυχαίο κωδικό μέσω chat σε όλους τους φοιτητές και τους καλεί να τον γράψουν στο πάνω μέρος της κάθε κόλλας απαντήσεων. Παράλληλα ζητείται από τους φοιτητές η ψηφιοποίηση των απαντήσεων με οποιονδήποτε διαθέσιμο τρόπο (π.χ. φωτογραφία μέσω κινητού). Για καλύτερα αποτελέσματα οι φοιτητές μπορούν να χρησιμοποιήσουν προγράμματα  σκαναρίσματος μέσω κινητού όπως camscanner ή adobescan.  Τα ψηφιακά αρχεία ανεβαίνουν (upload) στο eclass ή στο moodle μέσα στο προκαθορισμένο χρονικό διάστημα. Η ευθύνη για την ορθή ψηφιοποίηση των απαντήσεων είναι του εξεταζόμενου φοιτητή και στην περίπτωση που οι απαντήσεις δεν είναι ευδιάκριτες, τότε είναι στην κρίση του καθηγητή να τις λάβει υπόψη. </w:t>
      </w:r>
    </w:p>
    <w:p w14:paraId="1019FADC"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Κανένας φοιτητής δεν δύναται να αποστείλει απαντήσεις παρά μόνο στο τελευταίο δεκάλεπτο.</w:t>
      </w:r>
    </w:p>
    <w:p w14:paraId="4FB98411" w14:textId="77777777"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O Καθηγητής στη διάρκεια της εξέτασης και όποτε το κρίνει αναγκαίο μεριμνά για την ταυτοποίηση των εξεταζόμενων. Για παράδειγμα μπορεί να ζητήσει από κάποιον φοιτητή να γράψει σε μια κόλλα έναν οποιονδήποτε τυχαίο κωδικό που θα του στείλει στο chat και αυτός να το μοιραστεί με share screen μέσω του Zoom ή με μετατόπιση της κάμερας του κινητού στην οθόνη του υπολογιστή. Στη συνέχεια μπορεί να ζητήσει από τον φοιτητή να συνεχίσει την επίλυση των θεμάτων  στην συγκεκριμένη σελίδα.</w:t>
      </w:r>
    </w:p>
    <w:p w14:paraId="1B0C5838" w14:textId="79E9303D" w:rsidR="00FB169F" w:rsidRPr="00804086" w:rsidRDefault="00FB169F" w:rsidP="00413EA7">
      <w:pPr>
        <w:pStyle w:val="a6"/>
        <w:numPr>
          <w:ilvl w:val="0"/>
          <w:numId w:val="90"/>
        </w:numPr>
        <w:tabs>
          <w:tab w:val="left" w:pos="284"/>
        </w:tabs>
        <w:spacing w:after="120"/>
        <w:ind w:left="0" w:firstLine="3"/>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Στην περίπτωση αδυναμίας διεξαγωγής της εξέτασης για τεχνικούς ή ακόμη και έκτακτους προσωπικούς λόγους</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η εξέταση του μαθήματος μεταφέρεται για την αμέσως επόμενη Κυριακή την ίδια ώρα.</w:t>
      </w:r>
    </w:p>
    <w:p w14:paraId="43A1203B" w14:textId="77777777" w:rsidR="00FB169F" w:rsidRPr="00804086" w:rsidRDefault="00FB169F" w:rsidP="000B0014">
      <w:pPr>
        <w:pStyle w:val="2"/>
        <w:rPr>
          <w:rFonts w:cstheme="minorHAnsi"/>
          <w:sz w:val="24"/>
          <w:szCs w:val="24"/>
        </w:rPr>
      </w:pPr>
      <w:bookmarkStart w:id="820" w:name="_Toc51771129"/>
      <w:bookmarkStart w:id="821" w:name="_Toc51785305"/>
      <w:bookmarkStart w:id="822" w:name="_Toc58415501"/>
      <w:r w:rsidRPr="00804086">
        <w:rPr>
          <w:rFonts w:cstheme="minorHAnsi"/>
          <w:sz w:val="24"/>
          <w:szCs w:val="24"/>
        </w:rPr>
        <w:t>Άρθρο 3</w:t>
      </w:r>
      <w:bookmarkEnd w:id="820"/>
      <w:r w:rsidR="00302015" w:rsidRPr="00804086">
        <w:rPr>
          <w:rFonts w:cstheme="minorHAnsi"/>
          <w:sz w:val="24"/>
          <w:szCs w:val="24"/>
        </w:rPr>
        <w:t xml:space="preserve"> - </w:t>
      </w:r>
      <w:r w:rsidRPr="00804086">
        <w:rPr>
          <w:rFonts w:cstheme="minorHAnsi"/>
          <w:sz w:val="24"/>
          <w:szCs w:val="24"/>
        </w:rPr>
        <w:t>ΚΩΔΙΚΑΣ ΔΕΟΝΤΟΛΟΓΙΑΣ ΓΙΑ ΣΥΜΜΕΤΟΧΗ ΣΕ ΕΞΕΤΑΣΕΙΣ</w:t>
      </w:r>
      <w:bookmarkEnd w:id="821"/>
      <w:bookmarkEnd w:id="822"/>
    </w:p>
    <w:p w14:paraId="175E40A4" w14:textId="77777777" w:rsidR="00FB169F" w:rsidRPr="00804086" w:rsidRDefault="00FB169F" w:rsidP="00302015">
      <w:pPr>
        <w:rPr>
          <w:rFonts w:asciiTheme="minorHAnsi" w:hAnsiTheme="minorHAnsi" w:cstheme="minorHAnsi"/>
          <w:szCs w:val="24"/>
        </w:rPr>
      </w:pPr>
      <w:r w:rsidRPr="00804086">
        <w:rPr>
          <w:rFonts w:asciiTheme="minorHAnsi" w:hAnsiTheme="minorHAnsi" w:cstheme="minorHAnsi"/>
          <w:szCs w:val="24"/>
        </w:rPr>
        <w:t xml:space="preserve">Όλοι οι φοιτητές του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που συμμετέχουν σε εξ αποστάσεως εξετάσεις υποβάλουν υπογεγραμμένη Υπεύθυνη Δήλωση με το παρακάτω κείμενο:</w:t>
      </w:r>
    </w:p>
    <w:p w14:paraId="15E298D1" w14:textId="77777777" w:rsidR="00FB169F" w:rsidRPr="00804086" w:rsidRDefault="00FB169F" w:rsidP="00FB169F">
      <w:pPr>
        <w:pStyle w:val="a6"/>
        <w:spacing w:after="120"/>
        <w:ind w:left="57"/>
        <w:rPr>
          <w:rFonts w:asciiTheme="minorHAnsi" w:hAnsiTheme="minorHAnsi" w:cstheme="minorHAnsi"/>
          <w:b/>
          <w:szCs w:val="24"/>
        </w:rPr>
      </w:pPr>
      <w:r w:rsidRPr="00804086">
        <w:rPr>
          <w:rFonts w:asciiTheme="minorHAnsi" w:hAnsiTheme="minorHAnsi" w:cstheme="minorHAnsi"/>
          <w:b/>
          <w:szCs w:val="24"/>
        </w:rPr>
        <w:t>Διαβεβαιώνω  με το παρόν έγγραφο ότι:</w:t>
      </w:r>
    </w:p>
    <w:p w14:paraId="310D371C"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 xml:space="preserve">α) οι απαντήσεις που θα παραδώσω αποτελούν προϊόν δικής μου πνευματικής προσπάθειας. </w:t>
      </w:r>
    </w:p>
    <w:p w14:paraId="6307F4F4"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 xml:space="preserve">β) δε θα χρησιμοποιήσω κανένα αθέμιτο μέσο.  </w:t>
      </w:r>
    </w:p>
    <w:p w14:paraId="434D0EEE"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γ) δεν πρόκειται να αντιγράψω ή να ζητήσω βοήθεια από οποιονδήποτε συμφοιτητή ή συμφοιτήτριά μου ή τρίτο πρόσωπο, και δεν πρόκειται να βοηθηθώ καθ' οιονδήποτε αθέμιτο τρόπο από κανέναν</w:t>
      </w:r>
    </w:p>
    <w:p w14:paraId="7E429593"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δ) δεν πρόκειται να χρησιμοποιήσω, κατά παρέκκλιση των κανόνων των εξετάσεων, βοήθεια που θα λάβω μέσω internet ή επικοινωνίας μέσω email ή άλλου λογισμικού,</w:t>
      </w:r>
    </w:p>
    <w:p w14:paraId="5B7135CA"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ε) δε θα παράσχω τη βοήθειά μου σε συμφοιτητή / συμφοιτήτριά μου κατά τη διάρκεια της εξέτασης αυτής,</w:t>
      </w:r>
    </w:p>
    <w:p w14:paraId="21297D4C"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t>στ) θα ακολουθώ τις οδηγίες του καθηγητή μου και θα συμμορφώνομαι με τις υποδείξεις του, στο πλαίσιο της ομαλής, αξιόπιστης και αδιάβλητης διαδικασίας της εξέτασης.</w:t>
      </w:r>
    </w:p>
    <w:p w14:paraId="4FB88A33" w14:textId="77777777" w:rsidR="00FB169F" w:rsidRPr="00804086" w:rsidRDefault="00FB169F" w:rsidP="00FB169F">
      <w:pPr>
        <w:pStyle w:val="a6"/>
        <w:tabs>
          <w:tab w:val="left" w:pos="284"/>
        </w:tabs>
        <w:spacing w:after="120"/>
        <w:ind w:left="57"/>
        <w:rPr>
          <w:rFonts w:asciiTheme="minorHAnsi" w:hAnsiTheme="minorHAnsi" w:cstheme="minorHAnsi"/>
          <w:i/>
          <w:szCs w:val="24"/>
        </w:rPr>
      </w:pPr>
      <w:r w:rsidRPr="00804086">
        <w:rPr>
          <w:rFonts w:asciiTheme="minorHAnsi" w:hAnsiTheme="minorHAnsi" w:cstheme="minorHAnsi"/>
          <w:i/>
          <w:szCs w:val="24"/>
        </w:rPr>
        <w:lastRenderedPageBreak/>
        <w:t xml:space="preserve">ζ) Γνωρίζω ότι οποιαδήποτε μορφή αθέτησης των παραπάνω είναι πειθαρχικό παράπτωμα που δύναται να οδηγήσει μετά από απόφαση της Συγκλήτου και στη διαγραφή μου από το </w:t>
      </w:r>
      <w:r w:rsidR="00835C1D" w:rsidRPr="00804086">
        <w:rPr>
          <w:rFonts w:asciiTheme="minorHAnsi" w:hAnsiTheme="minorHAnsi" w:cstheme="minorHAnsi"/>
          <w:i/>
          <w:szCs w:val="24"/>
        </w:rPr>
        <w:t>Ίδρυμα</w:t>
      </w:r>
      <w:r w:rsidRPr="00804086">
        <w:rPr>
          <w:rFonts w:asciiTheme="minorHAnsi" w:hAnsiTheme="minorHAnsi" w:cstheme="minorHAnsi"/>
          <w:i/>
          <w:szCs w:val="24"/>
        </w:rPr>
        <w:t xml:space="preserve">.  </w:t>
      </w:r>
    </w:p>
    <w:p w14:paraId="759AAC34" w14:textId="77777777" w:rsidR="00FB169F" w:rsidRPr="00804086" w:rsidRDefault="00FB169F" w:rsidP="000B0014">
      <w:pPr>
        <w:pStyle w:val="2"/>
        <w:rPr>
          <w:rFonts w:cstheme="minorHAnsi"/>
          <w:sz w:val="24"/>
          <w:szCs w:val="24"/>
        </w:rPr>
      </w:pPr>
      <w:bookmarkStart w:id="823" w:name="_Toc51771130"/>
      <w:bookmarkStart w:id="824" w:name="_Toc51785306"/>
      <w:bookmarkStart w:id="825" w:name="_Toc58415502"/>
      <w:r w:rsidRPr="00804086">
        <w:rPr>
          <w:rFonts w:cstheme="minorHAnsi"/>
          <w:sz w:val="24"/>
          <w:szCs w:val="24"/>
        </w:rPr>
        <w:t>Άρθρο 4</w:t>
      </w:r>
      <w:bookmarkEnd w:id="823"/>
      <w:r w:rsidR="00302015" w:rsidRPr="00804086">
        <w:rPr>
          <w:rFonts w:cstheme="minorHAnsi"/>
          <w:sz w:val="24"/>
          <w:szCs w:val="24"/>
        </w:rPr>
        <w:t xml:space="preserve"> - </w:t>
      </w:r>
      <w:r w:rsidRPr="00804086">
        <w:rPr>
          <w:rFonts w:cstheme="minorHAnsi"/>
          <w:sz w:val="24"/>
          <w:szCs w:val="24"/>
        </w:rPr>
        <w:t xml:space="preserve">ΓΙΑ ΤΟΥΣ ΚΑΘΗΓΗΤΕΣ ΤΟΥ </w:t>
      </w:r>
      <w:r w:rsidR="00013631" w:rsidRPr="00804086">
        <w:rPr>
          <w:rFonts w:cstheme="minorHAnsi"/>
          <w:sz w:val="24"/>
          <w:szCs w:val="24"/>
        </w:rPr>
        <w:t>Π.Δ.Μ.</w:t>
      </w:r>
      <w:bookmarkEnd w:id="824"/>
      <w:bookmarkEnd w:id="825"/>
    </w:p>
    <w:p w14:paraId="49CD3363" w14:textId="01EC90FF"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είναι υποχρεωμένος να ενημερωθεί για τα τεχνικά χαρακτηριστικά της πλατφόρμας εξετάσεων και να προβεί στις απαραίτητες δοκιμές</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ώστε απρόσκοπτα και αποτελεσματικά να διενεργήσει τις εξετάσεις του.   </w:t>
      </w:r>
    </w:p>
    <w:p w14:paraId="60393767"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οφείλει να βρίσκεται εγκαίρως στην ηλεκτρονική αίθουσα προκειμένου στα 30 πρώτα λεπτά να διενεργήσει τον απαραίτητο έλεγχο του εξοπλισμού του και να ταυτοποιήσει τους υπό εξέταση φοιτητές.  </w:t>
      </w:r>
    </w:p>
    <w:p w14:paraId="0E0F4D7A"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 Ο Καθηγητής είναι υποχρεωμένος να ετοιμάσει τα θέματα των εξετάσεων και να οργανώσει την εισαγωγή τους στην πλατφόρμα με τρόπο που να διασφαλίζει την άρτια εξέταση των φοιτητών. Συνεπώς όταν στο πρόγραμμα των εξετάσεων προσδιορίζονται 2 (δύο) ώρες εξέτασης, ο Καθηγητής θα πρέπει να ετοιμάζει θέματα για 1 και 1/2(μιάμιση) ώρα το πολύ, καθώς θα πρέπει να διενεργεί τον απαραίτητο προαναφερόμενο προκαταρκτικό έλεγχο της διαδικασίας.</w:t>
      </w:r>
    </w:p>
    <w:p w14:paraId="7C1BF9BD"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σε περίπτωση που δεν μπορεί να προσέλθει στις εξετάσεις ή πρόκειται να καθυστερήσει οφείλει να φροντίσει εγκαίρως και με δική του ευθύνη, να βρει αντικαταστάτη. </w:t>
      </w:r>
    </w:p>
    <w:p w14:paraId="5848BF3F" w14:textId="6B832B6D"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θα ζητά από τον φοιτητή να του δείξει τηνακαδημαϊκή του ταυτότητα, όπου φαίνεται και η φωτογραφία του κατόχου και με βάση το παρουσιολόγιο</w:t>
      </w:r>
      <w:r w:rsidR="00AA3E15" w:rsidRPr="00AA3E15">
        <w:rPr>
          <w:rFonts w:asciiTheme="minorHAnsi" w:hAnsiTheme="minorHAnsi" w:cstheme="minorHAnsi"/>
          <w:color w:val="000000" w:themeColor="text1"/>
          <w:szCs w:val="24"/>
        </w:rPr>
        <w:t xml:space="preserve"> </w:t>
      </w:r>
      <w:r w:rsidRPr="00804086">
        <w:rPr>
          <w:rFonts w:asciiTheme="minorHAnsi" w:hAnsiTheme="minorHAnsi" w:cstheme="minorHAnsi"/>
          <w:color w:val="000000" w:themeColor="text1"/>
          <w:szCs w:val="24"/>
        </w:rPr>
        <w:t>που λαμβάνει από τη Γραμματεία, πιστοποιεί τον φοιτητή.</w:t>
      </w:r>
    </w:p>
    <w:p w14:paraId="79DDA9D4" w14:textId="2225D58F"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Κανένας φοιτητής δεν μπορεί να γίνει δεκτός στην αίθουσα αφού περάσουν 30 λεπτά από την έναρξη της εξέτασης</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εκτός αν συντρέχουν ειδικοί λόγοι.</w:t>
      </w:r>
    </w:p>
    <w:p w14:paraId="47C910F8"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Ο Καθηγητής περιγράφει τη διαδικασία εξέτασης.</w:t>
      </w:r>
    </w:p>
    <w:p w14:paraId="079CC3C1"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Ο Καθηγητής που διαπιστώνει παρατυπία κάνει την πρώτη παρατήρηση διακριτικά μέσα από το chat, εκτός και αν διαταράσσεται  η ομαλή διαδικασία της εξέτασης.  </w:t>
      </w:r>
    </w:p>
    <w:p w14:paraId="240E656F" w14:textId="207E9B2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Στις περιπτώσεις που διαπιστώνεται διάπραξη πειθαρχικού παραπτώματος</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ο Καθηγητής ακυρώνει το γραπτό του φοιτητή. Ο φοιτητής καλείται να αποχωρήσει από την ψηφιακή αίθουσα και το περιστατικό καταγράφεται και αναφέρεται στο Τμήμα. Στη συνέχεια με βάση τη σοβαρότητα του εν λόγω παραπτώματος, το θέμα θα συζητείται στη Σύγκλητο του </w:t>
      </w:r>
      <w:r w:rsidR="00013631" w:rsidRPr="00804086">
        <w:rPr>
          <w:rFonts w:asciiTheme="minorHAnsi" w:hAnsiTheme="minorHAnsi" w:cstheme="minorHAnsi"/>
          <w:color w:val="000000" w:themeColor="text1"/>
          <w:szCs w:val="24"/>
        </w:rPr>
        <w:t>Π.Δ.Μ.</w:t>
      </w:r>
      <w:r w:rsidRPr="00804086">
        <w:rPr>
          <w:rFonts w:asciiTheme="minorHAnsi" w:hAnsiTheme="minorHAnsi" w:cstheme="minorHAnsi"/>
          <w:color w:val="000000" w:themeColor="text1"/>
          <w:szCs w:val="24"/>
        </w:rPr>
        <w:t>.</w:t>
      </w:r>
    </w:p>
    <w:p w14:paraId="57560E24"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Σε περίπτωση που ο φοιτητής θέλει να διακόψει την εξέταση για λόγους ανάγκης, του επιτρέπεται να αποχωρήσει από την αίθουσα για 5 λεπτά.</w:t>
      </w:r>
    </w:p>
    <w:p w14:paraId="1B696B79"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Κανένας φοιτητής δεν δύναται να αποχωρήσει από την αίθουσα εξετάσεων πριν τη παρέλευση τριάντα (30) λεπτών από τη στιγμή που έχουν δοθεί και έχουν γίνει ορατά τα θέματα.</w:t>
      </w:r>
    </w:p>
    <w:p w14:paraId="364CC61E" w14:textId="3412F698"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lastRenderedPageBreak/>
        <w:t>O</w:t>
      </w:r>
      <w:r w:rsidR="001C351B" w:rsidRPr="00804086">
        <w:rPr>
          <w:rFonts w:asciiTheme="minorHAnsi" w:hAnsiTheme="minorHAnsi" w:cstheme="minorHAnsi"/>
          <w:color w:val="000000" w:themeColor="text1"/>
          <w:szCs w:val="24"/>
        </w:rPr>
        <w:t xml:space="preserve"> </w:t>
      </w:r>
      <w:r w:rsidRPr="00804086">
        <w:rPr>
          <w:rFonts w:asciiTheme="minorHAnsi" w:hAnsiTheme="minorHAnsi" w:cstheme="minorHAnsi"/>
          <w:color w:val="000000" w:themeColor="text1"/>
          <w:szCs w:val="24"/>
        </w:rPr>
        <w:t>Καθηγητής στη διάρκεια της εξέτασης και όποτε το κρίνει αναγκαίο</w:t>
      </w:r>
      <w:r w:rsidR="00AA3E15" w:rsidRPr="00AA3E15">
        <w:rPr>
          <w:rFonts w:asciiTheme="minorHAnsi" w:hAnsiTheme="minorHAnsi" w:cstheme="minorHAnsi"/>
          <w:color w:val="000000" w:themeColor="text1"/>
          <w:szCs w:val="24"/>
        </w:rPr>
        <w:t>,</w:t>
      </w:r>
      <w:r w:rsidRPr="00804086">
        <w:rPr>
          <w:rFonts w:asciiTheme="minorHAnsi" w:hAnsiTheme="minorHAnsi" w:cstheme="minorHAnsi"/>
          <w:color w:val="000000" w:themeColor="text1"/>
          <w:szCs w:val="24"/>
        </w:rPr>
        <w:t xml:space="preserve"> μεριμνά για την ταυτοποίηση των εξεταζομένων. </w:t>
      </w:r>
    </w:p>
    <w:p w14:paraId="3A59397A"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O Καθηγητής κρατά πρακτικό παρουσιολογίου εξεταζομένων. </w:t>
      </w:r>
    </w:p>
    <w:p w14:paraId="0BFEC93A"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 xml:space="preserve">Σε περίπτωση αδυναμίας διεξαγωγής της εξέτασης για τεχνικούς ή ακόμη και έκτακτους προσωπικούς λόγους, η εξέταση του μαθήματος μεταφέρεται στην αμέσως επόμενη Κυριακή, την ίδια ώρα.  </w:t>
      </w:r>
    </w:p>
    <w:p w14:paraId="487A699F" w14:textId="77777777" w:rsidR="00FB169F" w:rsidRPr="00804086" w:rsidRDefault="00FB169F" w:rsidP="00413EA7">
      <w:pPr>
        <w:pStyle w:val="a6"/>
        <w:numPr>
          <w:ilvl w:val="0"/>
          <w:numId w:val="90"/>
        </w:numPr>
        <w:tabs>
          <w:tab w:val="left" w:pos="284"/>
        </w:tabs>
        <w:spacing w:after="120"/>
        <w:ind w:left="0" w:firstLine="0"/>
        <w:rPr>
          <w:rFonts w:asciiTheme="minorHAnsi" w:hAnsiTheme="minorHAnsi" w:cstheme="minorHAnsi"/>
          <w:color w:val="000000" w:themeColor="text1"/>
          <w:szCs w:val="24"/>
        </w:rPr>
      </w:pPr>
      <w:r w:rsidRPr="00804086">
        <w:rPr>
          <w:rFonts w:asciiTheme="minorHAnsi" w:hAnsiTheme="minorHAnsi" w:cstheme="minorHAnsi"/>
          <w:color w:val="000000" w:themeColor="text1"/>
          <w:szCs w:val="24"/>
        </w:rPr>
        <w:t>O</w:t>
      </w:r>
      <w:r w:rsidR="001C351B" w:rsidRPr="00804086">
        <w:rPr>
          <w:rFonts w:asciiTheme="minorHAnsi" w:hAnsiTheme="minorHAnsi" w:cstheme="minorHAnsi"/>
          <w:color w:val="000000" w:themeColor="text1"/>
          <w:szCs w:val="24"/>
        </w:rPr>
        <w:t xml:space="preserve"> </w:t>
      </w:r>
      <w:r w:rsidRPr="00804086">
        <w:rPr>
          <w:rFonts w:asciiTheme="minorHAnsi" w:hAnsiTheme="minorHAnsi" w:cstheme="minorHAnsi"/>
          <w:color w:val="000000" w:themeColor="text1"/>
          <w:szCs w:val="24"/>
        </w:rPr>
        <w:t>Καθηγητής υποχρεούται να καταθέσει βαθμολογία στο χρονικό διάστημα που ορίζει η απόφαση της Συγκλήτου.</w:t>
      </w:r>
    </w:p>
    <w:p w14:paraId="1B32D168" w14:textId="77777777" w:rsidR="00302015" w:rsidRPr="00804086" w:rsidRDefault="00302015" w:rsidP="00D369BC">
      <w:pPr>
        <w:pStyle w:val="a6"/>
        <w:spacing w:after="120"/>
        <w:ind w:left="567"/>
        <w:rPr>
          <w:rFonts w:asciiTheme="minorHAnsi" w:hAnsiTheme="minorHAnsi" w:cstheme="minorHAnsi"/>
          <w:color w:val="000000" w:themeColor="text1"/>
          <w:szCs w:val="24"/>
        </w:rPr>
      </w:pPr>
    </w:p>
    <w:p w14:paraId="079831B1" w14:textId="77777777" w:rsidR="00302015" w:rsidRPr="00804086" w:rsidRDefault="00302015" w:rsidP="00302015">
      <w:pPr>
        <w:pStyle w:val="a6"/>
        <w:tabs>
          <w:tab w:val="left" w:pos="284"/>
        </w:tabs>
        <w:spacing w:after="120"/>
        <w:ind w:left="0" w:right="284"/>
        <w:rPr>
          <w:rFonts w:asciiTheme="minorHAnsi" w:hAnsiTheme="minorHAnsi" w:cstheme="minorHAnsi"/>
          <w:szCs w:val="24"/>
        </w:rPr>
      </w:pPr>
    </w:p>
    <w:p w14:paraId="74B6FB89" w14:textId="77777777" w:rsidR="00302015" w:rsidRPr="00804086" w:rsidRDefault="00302015" w:rsidP="00302015">
      <w:pPr>
        <w:pStyle w:val="a6"/>
        <w:tabs>
          <w:tab w:val="left" w:pos="284"/>
        </w:tabs>
        <w:spacing w:after="120"/>
        <w:ind w:left="0" w:right="284"/>
        <w:rPr>
          <w:rFonts w:asciiTheme="minorHAnsi" w:hAnsiTheme="minorHAnsi" w:cstheme="minorHAnsi"/>
          <w:szCs w:val="24"/>
        </w:rPr>
      </w:pPr>
    </w:p>
    <w:p w14:paraId="2ADCA55E" w14:textId="77777777" w:rsidR="00302015" w:rsidRPr="00804086" w:rsidRDefault="00302015" w:rsidP="00302015">
      <w:pPr>
        <w:pStyle w:val="a6"/>
        <w:tabs>
          <w:tab w:val="left" w:pos="284"/>
        </w:tabs>
        <w:spacing w:after="120"/>
        <w:ind w:left="0" w:right="284"/>
        <w:rPr>
          <w:rFonts w:asciiTheme="minorHAnsi" w:hAnsiTheme="minorHAnsi" w:cstheme="minorHAnsi"/>
          <w:szCs w:val="24"/>
        </w:rPr>
      </w:pPr>
    </w:p>
    <w:p w14:paraId="6DC0BE85" w14:textId="77777777" w:rsidR="00302015" w:rsidRPr="00804086" w:rsidRDefault="00302015" w:rsidP="00302015">
      <w:pPr>
        <w:pStyle w:val="a6"/>
        <w:tabs>
          <w:tab w:val="left" w:pos="284"/>
        </w:tabs>
        <w:spacing w:after="120"/>
        <w:ind w:left="0" w:right="284"/>
        <w:rPr>
          <w:rFonts w:asciiTheme="minorHAnsi" w:hAnsiTheme="minorHAnsi" w:cstheme="minorHAnsi"/>
          <w:szCs w:val="24"/>
        </w:rPr>
      </w:pPr>
    </w:p>
    <w:p w14:paraId="1659D713" w14:textId="77777777" w:rsidR="00302015" w:rsidRPr="00804086" w:rsidRDefault="00302015" w:rsidP="00302015">
      <w:pPr>
        <w:pStyle w:val="a6"/>
        <w:tabs>
          <w:tab w:val="left" w:pos="284"/>
        </w:tabs>
        <w:spacing w:after="120"/>
        <w:ind w:left="0" w:right="284"/>
        <w:rPr>
          <w:rFonts w:asciiTheme="minorHAnsi" w:hAnsiTheme="minorHAnsi" w:cstheme="minorHAnsi"/>
          <w:szCs w:val="24"/>
        </w:rPr>
      </w:pPr>
    </w:p>
    <w:p w14:paraId="0F9CB6F7" w14:textId="77777777" w:rsidR="00D369BC" w:rsidRPr="00804086" w:rsidRDefault="00D369BC">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1EFB9E4B" w14:textId="12580596" w:rsidR="00FB169F" w:rsidRPr="00804086" w:rsidRDefault="00FB169F" w:rsidP="00D369BC">
      <w:pPr>
        <w:pStyle w:val="af5"/>
        <w:rPr>
          <w:rFonts w:cstheme="minorHAnsi"/>
          <w:sz w:val="24"/>
          <w:szCs w:val="24"/>
        </w:rPr>
      </w:pPr>
      <w:bookmarkStart w:id="826" w:name="_Toc51771131"/>
      <w:bookmarkStart w:id="827" w:name="_Toc51785307"/>
      <w:bookmarkStart w:id="828" w:name="_Toc58415503"/>
      <w:r w:rsidRPr="00804086">
        <w:rPr>
          <w:rFonts w:cstheme="minorHAnsi"/>
          <w:sz w:val="24"/>
          <w:szCs w:val="24"/>
        </w:rPr>
        <w:lastRenderedPageBreak/>
        <w:t>ΚΕΦΑΛΑΙΟ 2</w:t>
      </w:r>
      <w:r w:rsidR="003318C5" w:rsidRPr="00804086">
        <w:rPr>
          <w:rFonts w:cstheme="minorHAnsi"/>
          <w:sz w:val="24"/>
          <w:szCs w:val="24"/>
        </w:rPr>
        <w:t>5</w:t>
      </w:r>
      <w:r w:rsidRPr="00804086">
        <w:rPr>
          <w:rFonts w:cstheme="minorHAnsi"/>
          <w:sz w:val="24"/>
          <w:szCs w:val="24"/>
        </w:rPr>
        <w:t>: ΠΟΛΙΤΙΚΗ ΠΡΟΣΤΑΣΙΑΣ ΠΡΟΣΩΠΙΚΩΝ ΔΕΔΟΜΕΝΩΝ ΚΑΤΑ ΤΗ ΓΡΑΠΤΗ Ή ΠΡΟΦΟΡΙΚΗ ΕΞΕΤΑΣΗ ΜΕ ΕΞ ΑΠΟΣΤΑΣΕΩΣ ΜΕΘΟΔΟΥΣ ΑΞΙΟΛΟΓΗΣΗΣ</w:t>
      </w:r>
      <w:bookmarkEnd w:id="826"/>
      <w:bookmarkEnd w:id="827"/>
      <w:bookmarkEnd w:id="828"/>
    </w:p>
    <w:p w14:paraId="35F472AC" w14:textId="77777777" w:rsidR="00D369BC" w:rsidRPr="00804086" w:rsidRDefault="00D369BC" w:rsidP="00215217">
      <w:pPr>
        <w:rPr>
          <w:rFonts w:asciiTheme="minorHAnsi" w:hAnsiTheme="minorHAnsi" w:cstheme="minorHAnsi"/>
          <w:szCs w:val="24"/>
        </w:rPr>
      </w:pPr>
      <w:bookmarkStart w:id="829" w:name="_Toc41322925"/>
      <w:bookmarkStart w:id="830" w:name="_Toc51771132"/>
    </w:p>
    <w:p w14:paraId="7DDFF8A3" w14:textId="77777777" w:rsidR="00FB169F" w:rsidRPr="00804086" w:rsidRDefault="00FB169F" w:rsidP="003318C5">
      <w:pPr>
        <w:pStyle w:val="2"/>
        <w:jc w:val="both"/>
        <w:rPr>
          <w:rFonts w:cstheme="minorHAnsi"/>
          <w:sz w:val="24"/>
          <w:szCs w:val="24"/>
        </w:rPr>
      </w:pPr>
      <w:bookmarkStart w:id="831" w:name="_Toc58415504"/>
      <w:r w:rsidRPr="00804086">
        <w:rPr>
          <w:rFonts w:cstheme="minorHAnsi"/>
          <w:sz w:val="24"/>
          <w:szCs w:val="24"/>
        </w:rPr>
        <w:t>Σκοπός (Purpose)</w:t>
      </w:r>
      <w:bookmarkEnd w:id="829"/>
      <w:bookmarkEnd w:id="830"/>
      <w:bookmarkEnd w:id="831"/>
      <w:r w:rsidR="00D369BC" w:rsidRPr="00804086">
        <w:rPr>
          <w:rFonts w:cstheme="minorHAnsi"/>
          <w:sz w:val="24"/>
          <w:szCs w:val="24"/>
        </w:rPr>
        <w:t xml:space="preserve"> </w:t>
      </w:r>
    </w:p>
    <w:p w14:paraId="14528259"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Σκοπός αυτής της πολιτικής είναι </w:t>
      </w:r>
      <w:bookmarkStart w:id="832" w:name="Bookmark3"/>
      <w:r w:rsidRPr="00804086">
        <w:rPr>
          <w:rFonts w:asciiTheme="minorHAnsi" w:hAnsiTheme="minorHAnsi" w:cstheme="minorHAnsi"/>
          <w:szCs w:val="24"/>
        </w:rPr>
        <w:t xml:space="preserve">να δημιουργηθεί ένα πλαίσιο για την τήρηση, συλλογή και επεξεργασία των προσωπικών δεδομένων κατά τη διενέργεια των εξετάσεων των μαθημάτων με τη χρήση εξ αποστάσεως μεθόδων αξιολόγησης. </w:t>
      </w:r>
      <w:bookmarkEnd w:id="832"/>
    </w:p>
    <w:p w14:paraId="3C5F50FF" w14:textId="77777777" w:rsidR="00FB169F" w:rsidRPr="00804086" w:rsidRDefault="00FB169F" w:rsidP="003318C5">
      <w:pPr>
        <w:pStyle w:val="2"/>
        <w:jc w:val="both"/>
        <w:rPr>
          <w:rFonts w:cstheme="minorHAnsi"/>
          <w:sz w:val="24"/>
          <w:szCs w:val="24"/>
        </w:rPr>
      </w:pPr>
      <w:bookmarkStart w:id="833" w:name="Bookmark4"/>
      <w:bookmarkStart w:id="834" w:name="_Toc41322926"/>
      <w:bookmarkStart w:id="835" w:name="_Toc51771133"/>
      <w:bookmarkStart w:id="836" w:name="_Toc58415505"/>
      <w:r w:rsidRPr="00804086">
        <w:rPr>
          <w:rFonts w:cstheme="minorHAnsi"/>
          <w:sz w:val="24"/>
          <w:szCs w:val="24"/>
        </w:rPr>
        <w:t>Αντικείμενο (Scope)/ Εξαιρέσεις (Exclusions)</w:t>
      </w:r>
      <w:bookmarkEnd w:id="833"/>
      <w:bookmarkEnd w:id="834"/>
      <w:bookmarkEnd w:id="835"/>
      <w:bookmarkEnd w:id="836"/>
    </w:p>
    <w:p w14:paraId="2FB3171C"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Το αντικείμενο αυτής της πολιτικής περιλαμβάνει όλους τους κανόνες αποδεκτής χρήσης και τα μέτρα προστασίας που πρέπει να λαμβάνονται σχετικά με τη χρήση συστημάτων / προγραμμάτων / εργαλείων, μέσω των οποίων θα γίνεται:</w:t>
      </w:r>
    </w:p>
    <w:p w14:paraId="048A6A29" w14:textId="77777777" w:rsidR="00FB169F" w:rsidRPr="00804086" w:rsidRDefault="00FB169F" w:rsidP="00AA3E15">
      <w:pPr>
        <w:numPr>
          <w:ilvl w:val="0"/>
          <w:numId w:val="70"/>
        </w:numPr>
        <w:tabs>
          <w:tab w:val="left" w:pos="284"/>
        </w:tabs>
        <w:spacing w:after="120"/>
        <w:ind w:left="0" w:firstLine="0"/>
        <w:rPr>
          <w:rFonts w:asciiTheme="minorHAnsi" w:hAnsiTheme="minorHAnsi" w:cstheme="minorHAnsi"/>
          <w:color w:val="000000"/>
          <w:szCs w:val="24"/>
        </w:rPr>
      </w:pPr>
      <w:r w:rsidRPr="00804086">
        <w:rPr>
          <w:rFonts w:asciiTheme="minorHAnsi" w:hAnsiTheme="minorHAnsi" w:cstheme="minorHAnsi"/>
          <w:szCs w:val="24"/>
        </w:rPr>
        <w:t xml:space="preserve">η ταυτοποίηση των εξεταζόμενων φοιτητών, </w:t>
      </w:r>
    </w:p>
    <w:p w14:paraId="4D176A54" w14:textId="77777777" w:rsidR="00FB169F" w:rsidRPr="00804086" w:rsidRDefault="00FB169F" w:rsidP="00AA3E15">
      <w:pPr>
        <w:numPr>
          <w:ilvl w:val="0"/>
          <w:numId w:val="70"/>
        </w:numPr>
        <w:tabs>
          <w:tab w:val="left" w:pos="284"/>
        </w:tabs>
        <w:spacing w:after="120"/>
        <w:ind w:left="0" w:firstLine="0"/>
        <w:rPr>
          <w:rFonts w:asciiTheme="minorHAnsi" w:hAnsiTheme="minorHAnsi" w:cstheme="minorHAnsi"/>
          <w:color w:val="000000"/>
          <w:szCs w:val="24"/>
        </w:rPr>
      </w:pPr>
      <w:r w:rsidRPr="00804086">
        <w:rPr>
          <w:rFonts w:asciiTheme="minorHAnsi" w:hAnsiTheme="minorHAnsi" w:cstheme="minorHAnsi"/>
          <w:szCs w:val="24"/>
        </w:rPr>
        <w:t xml:space="preserve">η παρακολούθηση του αδιάβλητου </w:t>
      </w:r>
    </w:p>
    <w:p w14:paraId="165704A4" w14:textId="77777777" w:rsidR="00FB169F" w:rsidRPr="00804086" w:rsidRDefault="00FB169F" w:rsidP="00AA3E15">
      <w:pPr>
        <w:numPr>
          <w:ilvl w:val="0"/>
          <w:numId w:val="70"/>
        </w:numPr>
        <w:tabs>
          <w:tab w:val="left" w:pos="284"/>
        </w:tabs>
        <w:spacing w:after="120"/>
        <w:ind w:left="0" w:firstLine="0"/>
        <w:rPr>
          <w:rFonts w:asciiTheme="minorHAnsi" w:hAnsiTheme="minorHAnsi" w:cstheme="minorHAnsi"/>
          <w:color w:val="000000"/>
          <w:szCs w:val="24"/>
        </w:rPr>
      </w:pPr>
      <w:r w:rsidRPr="00804086">
        <w:rPr>
          <w:rFonts w:asciiTheme="minorHAnsi" w:hAnsiTheme="minorHAnsi" w:cstheme="minorHAnsi"/>
          <w:szCs w:val="24"/>
        </w:rPr>
        <w:t xml:space="preserve">και η εξασφάλιση της αξιοπιστίας της εξέτασης των μαθημάτων, </w:t>
      </w:r>
    </w:p>
    <w:p w14:paraId="2359BF2D" w14:textId="77777777" w:rsidR="00FB169F" w:rsidRPr="00804086" w:rsidRDefault="00FB169F" w:rsidP="00215217">
      <w:pPr>
        <w:rPr>
          <w:rFonts w:asciiTheme="minorHAnsi" w:hAnsiTheme="minorHAnsi" w:cstheme="minorHAnsi"/>
          <w:color w:val="000000"/>
          <w:szCs w:val="24"/>
        </w:rPr>
      </w:pPr>
      <w:r w:rsidRPr="00804086">
        <w:rPr>
          <w:rFonts w:asciiTheme="minorHAnsi" w:hAnsiTheme="minorHAnsi" w:cstheme="minorHAnsi"/>
          <w:szCs w:val="24"/>
        </w:rPr>
        <w:t>για τα οποία έχει επιλεγεί η χρήση εξ αποστάσεως μεθόδων αξιολόγησης.</w:t>
      </w:r>
    </w:p>
    <w:p w14:paraId="4507F2A5" w14:textId="77777777" w:rsidR="00FB169F" w:rsidRPr="00804086" w:rsidRDefault="00FB169F" w:rsidP="003318C5">
      <w:pPr>
        <w:pStyle w:val="2"/>
        <w:jc w:val="both"/>
        <w:rPr>
          <w:rFonts w:cstheme="minorHAnsi"/>
          <w:sz w:val="24"/>
          <w:szCs w:val="24"/>
        </w:rPr>
      </w:pPr>
      <w:bookmarkStart w:id="837" w:name="Bookmark5"/>
      <w:bookmarkStart w:id="838" w:name="_Toc41322927"/>
      <w:bookmarkStart w:id="839" w:name="_Toc51771134"/>
      <w:bookmarkStart w:id="840" w:name="_Toc58415506"/>
      <w:r w:rsidRPr="00804086">
        <w:rPr>
          <w:rFonts w:cstheme="minorHAnsi"/>
          <w:sz w:val="24"/>
          <w:szCs w:val="24"/>
        </w:rPr>
        <w:t>Σε ποιους απευθύνεται – Πεδίο εφαρμογής</w:t>
      </w:r>
      <w:bookmarkEnd w:id="837"/>
      <w:bookmarkEnd w:id="838"/>
      <w:bookmarkEnd w:id="839"/>
      <w:bookmarkEnd w:id="840"/>
    </w:p>
    <w:p w14:paraId="5CF480DA" w14:textId="77777777" w:rsidR="00FB169F" w:rsidRPr="00804086" w:rsidRDefault="00FB169F" w:rsidP="00FB169F">
      <w:pPr>
        <w:spacing w:after="0"/>
        <w:rPr>
          <w:rFonts w:asciiTheme="minorHAnsi" w:hAnsiTheme="minorHAnsi" w:cstheme="minorHAnsi"/>
          <w:color w:val="000000"/>
          <w:szCs w:val="24"/>
        </w:rPr>
      </w:pPr>
      <w:r w:rsidRPr="00804086">
        <w:rPr>
          <w:rFonts w:asciiTheme="minorHAnsi" w:hAnsiTheme="minorHAnsi" w:cstheme="minorHAnsi"/>
          <w:color w:val="000000"/>
          <w:szCs w:val="24"/>
        </w:rPr>
        <w:t>Αυτή η πολιτική ισχύει για όλους τους εμπλεκόμενους (φοιτητές, διδακτικό και διοικητικό προσωπικό) κατά τη διενέργεια εξέτασης των μαθημάτων που καθορίζουν τη βαθμολογία κάθε μαθήματος στο πλαίσιο των προγραμμάτων σπουδών πρώτου και δεύτερου κύκλου του Πανεπιστημίου Δυτικής Μακεδονίας κατά το εαρινό εξάμηνο του ακαδημαϊκού έτους 2019-2020, για τα οποία έχει επιλεγεί η χρήση εξ αποστάσεως μεθόδων αξιολόγησης. Διευκρινίζεται ότι όπου με απόφαση της Συγκλήτου ορίζεται η δυνατότητα πραγματοποίησης των εξετάσεων με δυνατότητα γραπτής εργασίας ή/και ασκήσεων, εργαστηριακών ασκήσεων, γραπτής εξέτασης με φυσική παρουσία των φοιτητών και διδακτικού προσωπικού, προφορικής εξέτασης με φυσική παρουσία των φοιτητών και διδακτικού προσωπικού, θα πρέπει να τηρούνται απαραιτήτως οι οδηγίες του Υπουργείου Υγείας και της Εθνικής Επιτροπής προστασίας της Δημόσιας Υγείας έναντι του κορωνοϊού SARS-CoV-2 σχετικά με τα μέτρα προστασίας και τους κανόνες ασφαλείας, όπως εκάστοτε ισχύουν.</w:t>
      </w:r>
    </w:p>
    <w:p w14:paraId="2B000E07" w14:textId="77777777" w:rsidR="002D3C85" w:rsidRPr="00804086" w:rsidRDefault="002D3C85" w:rsidP="00FB169F">
      <w:pPr>
        <w:spacing w:after="0"/>
        <w:rPr>
          <w:rFonts w:asciiTheme="minorHAnsi" w:hAnsiTheme="minorHAnsi" w:cstheme="minorHAnsi"/>
          <w:color w:val="000000"/>
          <w:szCs w:val="24"/>
        </w:rPr>
      </w:pPr>
    </w:p>
    <w:p w14:paraId="3C26EC6C" w14:textId="77777777" w:rsidR="00FB169F" w:rsidRPr="00804086" w:rsidRDefault="00FB169F" w:rsidP="003318C5">
      <w:pPr>
        <w:pStyle w:val="2"/>
        <w:jc w:val="both"/>
        <w:rPr>
          <w:rFonts w:cstheme="minorHAnsi"/>
          <w:sz w:val="24"/>
          <w:szCs w:val="24"/>
        </w:rPr>
      </w:pPr>
      <w:bookmarkStart w:id="841" w:name="Bookmark6"/>
      <w:bookmarkStart w:id="842" w:name="_Toc41322928"/>
      <w:bookmarkStart w:id="843" w:name="_Toc51771135"/>
      <w:bookmarkStart w:id="844" w:name="_Toc58415507"/>
      <w:r w:rsidRPr="00804086">
        <w:rPr>
          <w:rFonts w:cstheme="minorHAnsi"/>
          <w:sz w:val="24"/>
          <w:szCs w:val="24"/>
        </w:rPr>
        <w:lastRenderedPageBreak/>
        <w:t>Ορισμοί</w:t>
      </w:r>
      <w:bookmarkEnd w:id="841"/>
      <w:bookmarkEnd w:id="842"/>
      <w:bookmarkEnd w:id="843"/>
      <w:bookmarkEnd w:id="844"/>
    </w:p>
    <w:p w14:paraId="3C48C8D2" w14:textId="5B08DEAE" w:rsidR="00FB169F" w:rsidRPr="00804086" w:rsidRDefault="00FB169F" w:rsidP="00FB169F">
      <w:pPr>
        <w:spacing w:after="0"/>
        <w:rPr>
          <w:rFonts w:asciiTheme="minorHAnsi" w:hAnsiTheme="minorHAnsi" w:cstheme="minorHAnsi"/>
          <w:b/>
          <w:bCs/>
          <w:szCs w:val="24"/>
        </w:rPr>
      </w:pPr>
      <w:r w:rsidRPr="00804086">
        <w:rPr>
          <w:rFonts w:asciiTheme="minorHAnsi" w:hAnsiTheme="minorHAnsi" w:cstheme="minorHAnsi"/>
          <w:szCs w:val="24"/>
        </w:rPr>
        <w:t xml:space="preserve">Για τους σκοπούς του παρόντος θα ισχύουν όλοι οι ορισμοί του άρθρου 4 του </w:t>
      </w:r>
      <w:r w:rsidRPr="00294134">
        <w:rPr>
          <w:rFonts w:asciiTheme="minorHAnsi" w:hAnsiTheme="minorHAnsi" w:cstheme="minorHAnsi"/>
          <w:szCs w:val="24"/>
        </w:rPr>
        <w:t>Γ</w:t>
      </w:r>
      <w:r w:rsidR="00AA3E15" w:rsidRPr="00294134">
        <w:rPr>
          <w:rFonts w:asciiTheme="minorHAnsi" w:hAnsiTheme="minorHAnsi" w:cstheme="minorHAnsi"/>
          <w:szCs w:val="24"/>
        </w:rPr>
        <w:t xml:space="preserve">ενικού </w:t>
      </w:r>
      <w:r w:rsidRPr="00294134">
        <w:rPr>
          <w:rFonts w:asciiTheme="minorHAnsi" w:hAnsiTheme="minorHAnsi" w:cstheme="minorHAnsi"/>
          <w:szCs w:val="24"/>
        </w:rPr>
        <w:t>Κ</w:t>
      </w:r>
      <w:r w:rsidR="00AA3E15" w:rsidRPr="00294134">
        <w:rPr>
          <w:rFonts w:asciiTheme="minorHAnsi" w:hAnsiTheme="minorHAnsi" w:cstheme="minorHAnsi"/>
          <w:szCs w:val="24"/>
        </w:rPr>
        <w:t xml:space="preserve">ανονισμού για τη </w:t>
      </w:r>
      <w:r w:rsidRPr="00294134">
        <w:rPr>
          <w:rFonts w:asciiTheme="minorHAnsi" w:hAnsiTheme="minorHAnsi" w:cstheme="minorHAnsi"/>
          <w:szCs w:val="24"/>
        </w:rPr>
        <w:t>Π</w:t>
      </w:r>
      <w:r w:rsidR="00AA3E15" w:rsidRPr="00294134">
        <w:rPr>
          <w:rFonts w:asciiTheme="minorHAnsi" w:hAnsiTheme="minorHAnsi" w:cstheme="minorHAnsi"/>
          <w:szCs w:val="24"/>
        </w:rPr>
        <w:t xml:space="preserve">ροστασία </w:t>
      </w:r>
      <w:r w:rsidRPr="00294134">
        <w:rPr>
          <w:rFonts w:asciiTheme="minorHAnsi" w:hAnsiTheme="minorHAnsi" w:cstheme="minorHAnsi"/>
          <w:szCs w:val="24"/>
        </w:rPr>
        <w:t>Δ</w:t>
      </w:r>
      <w:r w:rsidR="00AA3E15" w:rsidRPr="00294134">
        <w:rPr>
          <w:rFonts w:asciiTheme="minorHAnsi" w:hAnsiTheme="minorHAnsi" w:cstheme="minorHAnsi"/>
          <w:szCs w:val="24"/>
        </w:rPr>
        <w:t>εδομένων (ΓΚΠΔ)</w:t>
      </w:r>
      <w:r w:rsidRPr="00294134">
        <w:rPr>
          <w:rFonts w:asciiTheme="minorHAnsi" w:hAnsiTheme="minorHAnsi" w:cstheme="minorHAnsi"/>
          <w:szCs w:val="24"/>
        </w:rPr>
        <w:t xml:space="preserve"> και του </w:t>
      </w:r>
      <w:r w:rsidR="00AA3E15" w:rsidRPr="00294134">
        <w:rPr>
          <w:rFonts w:asciiTheme="minorHAnsi" w:hAnsiTheme="minorHAnsi" w:cstheme="minorHAnsi"/>
          <w:szCs w:val="24"/>
        </w:rPr>
        <w:t>Ν.</w:t>
      </w:r>
      <w:r w:rsidRPr="00294134">
        <w:rPr>
          <w:rFonts w:asciiTheme="minorHAnsi" w:hAnsiTheme="minorHAnsi" w:cstheme="minorHAnsi"/>
          <w:szCs w:val="24"/>
        </w:rPr>
        <w:t xml:space="preserve">4624/2019, μεταξύ των οποίων και οι εξής </w:t>
      </w:r>
      <w:r w:rsidRPr="00804086">
        <w:rPr>
          <w:rFonts w:asciiTheme="minorHAnsi" w:hAnsiTheme="minorHAnsi" w:cstheme="minorHAnsi"/>
          <w:szCs w:val="24"/>
        </w:rPr>
        <w:t>:</w:t>
      </w:r>
    </w:p>
    <w:p w14:paraId="4F4CF51B" w14:textId="77777777" w:rsidR="00FB169F" w:rsidRPr="00804086" w:rsidRDefault="00910198" w:rsidP="00FB169F">
      <w:pPr>
        <w:spacing w:after="0"/>
        <w:rPr>
          <w:rFonts w:asciiTheme="minorHAnsi" w:hAnsiTheme="minorHAnsi" w:cstheme="minorHAnsi"/>
          <w:b/>
          <w:bCs/>
          <w:szCs w:val="24"/>
        </w:rPr>
      </w:pPr>
      <w:r w:rsidRPr="00804086">
        <w:rPr>
          <w:rFonts w:asciiTheme="minorHAnsi" w:hAnsiTheme="minorHAnsi" w:cstheme="minorHAnsi"/>
          <w:bCs/>
          <w:szCs w:val="24"/>
        </w:rPr>
        <w:t>α.</w:t>
      </w:r>
      <w:r w:rsidR="00FB169F" w:rsidRPr="00804086">
        <w:rPr>
          <w:rFonts w:asciiTheme="minorHAnsi" w:hAnsiTheme="minorHAnsi" w:cstheme="minorHAnsi"/>
          <w:szCs w:val="24"/>
        </w:rPr>
        <w:t xml:space="preserve"> Ως «Δεδομένα Προσωπικού Χαρακτήρα» νοείται κάθε πληροφορία που αφορά ταυτοποιημένο ή ταυτοποιήσιμο φυσικό πρόσωπο (εφεξής καλούμενο ως το «Υποκείμενο των Δεδομένων»)</w:t>
      </w:r>
      <w:r w:rsidR="00FB169F" w:rsidRPr="00804086">
        <w:rPr>
          <w:rFonts w:asciiTheme="minorHAnsi" w:hAnsiTheme="minorHAnsi" w:cstheme="minorHAnsi"/>
          <w:b/>
          <w:bCs/>
          <w:szCs w:val="24"/>
        </w:rPr>
        <w:t>·</w:t>
      </w:r>
      <w:r w:rsidR="00FB169F" w:rsidRPr="00804086">
        <w:rPr>
          <w:rFonts w:asciiTheme="minorHAnsi" w:hAnsiTheme="minorHAnsi" w:cstheme="minorHAnsi"/>
          <w:szCs w:val="24"/>
        </w:rPr>
        <w:t xml:space="preserve">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14:paraId="5663FE53" w14:textId="77777777" w:rsidR="00FB169F" w:rsidRPr="00804086" w:rsidRDefault="00910198" w:rsidP="00FB169F">
      <w:pPr>
        <w:spacing w:after="0"/>
        <w:rPr>
          <w:rFonts w:asciiTheme="minorHAnsi" w:hAnsiTheme="minorHAnsi" w:cstheme="minorHAnsi"/>
          <w:b/>
          <w:bCs/>
          <w:szCs w:val="24"/>
        </w:rPr>
      </w:pPr>
      <w:r w:rsidRPr="00804086">
        <w:rPr>
          <w:rFonts w:asciiTheme="minorHAnsi" w:hAnsiTheme="minorHAnsi" w:cstheme="minorHAnsi"/>
          <w:bCs/>
          <w:szCs w:val="24"/>
        </w:rPr>
        <w:t>β.</w:t>
      </w:r>
      <w:r w:rsidR="00FB169F" w:rsidRPr="00804086">
        <w:rPr>
          <w:rFonts w:asciiTheme="minorHAnsi" w:hAnsiTheme="minorHAnsi" w:cstheme="minorHAnsi"/>
          <w:szCs w:val="24"/>
        </w:rPr>
        <w:t xml:space="preserve"> Ως «Επεξεργασία» νοείται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5520971C" w14:textId="77777777" w:rsidR="00FB169F" w:rsidRPr="00804086" w:rsidRDefault="00910198" w:rsidP="00FB169F">
      <w:pPr>
        <w:spacing w:after="0"/>
        <w:rPr>
          <w:rFonts w:asciiTheme="minorHAnsi" w:hAnsiTheme="minorHAnsi" w:cstheme="minorHAnsi"/>
          <w:b/>
          <w:bCs/>
          <w:szCs w:val="24"/>
        </w:rPr>
      </w:pPr>
      <w:r w:rsidRPr="00804086">
        <w:rPr>
          <w:rFonts w:asciiTheme="minorHAnsi" w:hAnsiTheme="minorHAnsi" w:cstheme="minorHAnsi"/>
          <w:bCs/>
          <w:szCs w:val="24"/>
        </w:rPr>
        <w:t>γ.</w:t>
      </w:r>
      <w:r w:rsidR="00FB169F" w:rsidRPr="00804086">
        <w:rPr>
          <w:rFonts w:asciiTheme="minorHAnsi" w:hAnsiTheme="minorHAnsi" w:cstheme="minorHAnsi"/>
          <w:szCs w:val="24"/>
        </w:rPr>
        <w:t xml:space="preserve"> Ως «Υπεύθυνος Επεξεργασίας» νοείται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w:t>
      </w:r>
    </w:p>
    <w:p w14:paraId="5E51E8A8" w14:textId="77777777" w:rsidR="00FB169F" w:rsidRPr="00804086" w:rsidRDefault="00910198" w:rsidP="00FB169F">
      <w:pPr>
        <w:spacing w:after="0"/>
        <w:rPr>
          <w:rFonts w:asciiTheme="minorHAnsi" w:hAnsiTheme="minorHAnsi" w:cstheme="minorHAnsi"/>
          <w:b/>
          <w:bCs/>
          <w:szCs w:val="24"/>
        </w:rPr>
      </w:pPr>
      <w:r w:rsidRPr="00804086">
        <w:rPr>
          <w:rFonts w:asciiTheme="minorHAnsi" w:hAnsiTheme="minorHAnsi" w:cstheme="minorHAnsi"/>
          <w:szCs w:val="24"/>
        </w:rPr>
        <w:t xml:space="preserve">δ. </w:t>
      </w:r>
      <w:r w:rsidR="00FB169F" w:rsidRPr="00804086">
        <w:rPr>
          <w:rFonts w:asciiTheme="minorHAnsi" w:hAnsiTheme="minorHAnsi" w:cstheme="minorHAnsi"/>
          <w:szCs w:val="24"/>
        </w:rPr>
        <w:t>Ως «Εκτελών την Επεξεργασία» νοείται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07576CEC" w14:textId="77777777" w:rsidR="00FB169F" w:rsidRPr="00804086" w:rsidRDefault="00910198" w:rsidP="00215217">
      <w:pPr>
        <w:rPr>
          <w:rFonts w:asciiTheme="minorHAnsi" w:hAnsiTheme="minorHAnsi" w:cstheme="minorHAnsi"/>
          <w:szCs w:val="24"/>
        </w:rPr>
      </w:pPr>
      <w:r w:rsidRPr="00804086">
        <w:rPr>
          <w:rFonts w:asciiTheme="minorHAnsi" w:hAnsiTheme="minorHAnsi" w:cstheme="minorHAnsi"/>
          <w:szCs w:val="24"/>
        </w:rPr>
        <w:t xml:space="preserve">ε. </w:t>
      </w:r>
      <w:r w:rsidR="00FB169F" w:rsidRPr="00804086">
        <w:rPr>
          <w:rFonts w:asciiTheme="minorHAnsi" w:hAnsiTheme="minorHAnsi" w:cstheme="minorHAnsi"/>
          <w:szCs w:val="24"/>
        </w:rPr>
        <w:t>Ως «Τρίτος» νοείται οποιοδήποτε φυσικό ή νομικό πρόσωπο, δημόσια αρχή, υπηρεσία ή φορέας, με εξαίρεση το υποκείμενο των δεδομένων, τον υπεύθυνο επεξεργασίας, τον εκτελούντα την επεξεργασία και τα πρόσωπα τα οποία, υπό την άμεση εποπτεία του υπευθύνου επεξεργασίας ή του εκτελούντος την επεξεργασία, είναι εξουσιοδοτημένα να επεξεργάζονται τα δεδομένα προσωπικού χαρακτήρα.</w:t>
      </w:r>
    </w:p>
    <w:p w14:paraId="3FFA3ED3" w14:textId="77777777" w:rsidR="00FB169F" w:rsidRPr="00804086" w:rsidRDefault="00FB169F" w:rsidP="003318C5">
      <w:pPr>
        <w:pStyle w:val="2"/>
        <w:jc w:val="both"/>
        <w:rPr>
          <w:rFonts w:cstheme="minorHAnsi"/>
          <w:sz w:val="24"/>
          <w:szCs w:val="24"/>
        </w:rPr>
      </w:pPr>
      <w:bookmarkStart w:id="845" w:name="_Toc41322929"/>
      <w:bookmarkStart w:id="846" w:name="_Toc51771136"/>
      <w:bookmarkStart w:id="847" w:name="_Toc58415508"/>
      <w:r w:rsidRPr="00804086">
        <w:rPr>
          <w:rFonts w:cstheme="minorHAnsi"/>
          <w:sz w:val="24"/>
          <w:szCs w:val="24"/>
        </w:rPr>
        <w:t>Ταυτότητα και στοιχεία επικοινωνίας του υπεύθυνου επεξεργασίας</w:t>
      </w:r>
      <w:bookmarkEnd w:id="845"/>
      <w:bookmarkEnd w:id="846"/>
      <w:bookmarkEnd w:id="847"/>
    </w:p>
    <w:p w14:paraId="7E48FB1E"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Τα δεδομένα προσωπικού χαρακτήρα των εμπλεκομένων διδασκόντων και φοιτητών κατά τη διενέργεια εξετάσεων με εξ αποστάσεως μεθόδους τυγχάνουν επεξεργασίας από το Πανεπιστήμιο Δυτικής Μακεδονίας, με έδρα στην Τοπική Κοινότητα Κοίλων του Δήμου Κοζάνης και στοιχεία επικοινωνίας 2461056200 και </w:t>
      </w:r>
      <w:hyperlink r:id="rId32" w:history="1">
        <w:r w:rsidRPr="00804086">
          <w:rPr>
            <w:rStyle w:val="-"/>
            <w:rFonts w:asciiTheme="minorHAnsi" w:hAnsiTheme="minorHAnsi" w:cstheme="minorHAnsi"/>
            <w:szCs w:val="24"/>
          </w:rPr>
          <w:t>info@uowm.gr</w:t>
        </w:r>
      </w:hyperlink>
      <w:r w:rsidRPr="00804086">
        <w:rPr>
          <w:rFonts w:asciiTheme="minorHAnsi" w:hAnsiTheme="minorHAnsi" w:cstheme="minorHAnsi"/>
          <w:szCs w:val="24"/>
        </w:rPr>
        <w:t>.</w:t>
      </w:r>
    </w:p>
    <w:p w14:paraId="50D69F44" w14:textId="77777777" w:rsidR="003318C5" w:rsidRPr="00804086" w:rsidRDefault="003318C5" w:rsidP="00215217">
      <w:pPr>
        <w:rPr>
          <w:rFonts w:asciiTheme="minorHAnsi" w:hAnsiTheme="minorHAnsi" w:cstheme="minorHAnsi"/>
          <w:szCs w:val="24"/>
        </w:rPr>
      </w:pPr>
    </w:p>
    <w:p w14:paraId="54A8C6CC" w14:textId="77777777" w:rsidR="00FB169F" w:rsidRPr="00804086" w:rsidRDefault="00FB169F" w:rsidP="003318C5">
      <w:pPr>
        <w:pStyle w:val="2"/>
        <w:jc w:val="both"/>
        <w:rPr>
          <w:rFonts w:cstheme="minorHAnsi"/>
          <w:sz w:val="24"/>
          <w:szCs w:val="24"/>
        </w:rPr>
      </w:pPr>
      <w:bookmarkStart w:id="848" w:name="_Toc41322930"/>
      <w:bookmarkStart w:id="849" w:name="_Toc51771137"/>
      <w:bookmarkStart w:id="850" w:name="_Toc58415509"/>
      <w:r w:rsidRPr="00804086">
        <w:rPr>
          <w:rFonts w:cstheme="minorHAnsi"/>
          <w:sz w:val="24"/>
          <w:szCs w:val="24"/>
        </w:rPr>
        <w:lastRenderedPageBreak/>
        <w:t>Σκοποί της επεξεργασίας</w:t>
      </w:r>
      <w:bookmarkEnd w:id="848"/>
      <w:bookmarkEnd w:id="849"/>
      <w:bookmarkEnd w:id="850"/>
    </w:p>
    <w:p w14:paraId="69DF6ACE"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Τα δεδομένα προσωπικού χαρακτήρα των χρηστών προορίζονται για τον σκοπό:</w:t>
      </w:r>
    </w:p>
    <w:p w14:paraId="3B1153DA" w14:textId="77777777" w:rsidR="00FB169F" w:rsidRPr="00804086" w:rsidRDefault="00FB169F" w:rsidP="00294134">
      <w:pPr>
        <w:numPr>
          <w:ilvl w:val="0"/>
          <w:numId w:val="71"/>
        </w:numPr>
        <w:spacing w:after="0"/>
        <w:ind w:left="714" w:hanging="357"/>
        <w:rPr>
          <w:rFonts w:asciiTheme="minorHAnsi" w:hAnsiTheme="minorHAnsi" w:cstheme="minorHAnsi"/>
          <w:szCs w:val="24"/>
        </w:rPr>
      </w:pPr>
      <w:r w:rsidRPr="00804086">
        <w:rPr>
          <w:rFonts w:asciiTheme="minorHAnsi" w:hAnsiTheme="minorHAnsi" w:cstheme="minorHAnsi"/>
          <w:szCs w:val="24"/>
        </w:rPr>
        <w:t>διενέργειας γραπτής ή προφορικής εξέτασης με εξ αποστάσεως μεθόδους αξιολόγησης και ειδικότερα:</w:t>
      </w:r>
    </w:p>
    <w:p w14:paraId="22CAA511" w14:textId="77777777" w:rsidR="00FB169F" w:rsidRPr="00804086" w:rsidRDefault="00FB169F" w:rsidP="00294134">
      <w:pPr>
        <w:numPr>
          <w:ilvl w:val="0"/>
          <w:numId w:val="71"/>
        </w:numPr>
        <w:spacing w:after="0"/>
        <w:ind w:left="714" w:hanging="357"/>
        <w:rPr>
          <w:rFonts w:asciiTheme="minorHAnsi" w:hAnsiTheme="minorHAnsi" w:cstheme="minorHAnsi"/>
          <w:szCs w:val="24"/>
        </w:rPr>
      </w:pPr>
      <w:r w:rsidRPr="00804086">
        <w:rPr>
          <w:rFonts w:asciiTheme="minorHAnsi" w:hAnsiTheme="minorHAnsi" w:cstheme="minorHAnsi"/>
          <w:szCs w:val="24"/>
        </w:rPr>
        <w:t xml:space="preserve">για την ταυτοποίηση των εξεταζόμενων φοιτητών, </w:t>
      </w:r>
    </w:p>
    <w:p w14:paraId="532B52F8" w14:textId="77777777" w:rsidR="00FB169F" w:rsidRPr="00804086" w:rsidRDefault="00FB169F" w:rsidP="00294134">
      <w:pPr>
        <w:numPr>
          <w:ilvl w:val="0"/>
          <w:numId w:val="71"/>
        </w:numPr>
        <w:spacing w:after="0"/>
        <w:ind w:left="714" w:hanging="357"/>
        <w:rPr>
          <w:rFonts w:asciiTheme="minorHAnsi" w:hAnsiTheme="minorHAnsi" w:cstheme="minorHAnsi"/>
          <w:szCs w:val="24"/>
        </w:rPr>
      </w:pPr>
      <w:r w:rsidRPr="00804086">
        <w:rPr>
          <w:rFonts w:asciiTheme="minorHAnsi" w:hAnsiTheme="minorHAnsi" w:cstheme="minorHAnsi"/>
          <w:szCs w:val="24"/>
        </w:rPr>
        <w:t xml:space="preserve">την παρακολούθηση του αδιάβλητου </w:t>
      </w:r>
    </w:p>
    <w:p w14:paraId="401ACD1C" w14:textId="77777777" w:rsidR="00FB169F" w:rsidRPr="00804086" w:rsidRDefault="00FB169F" w:rsidP="00294134">
      <w:pPr>
        <w:numPr>
          <w:ilvl w:val="0"/>
          <w:numId w:val="71"/>
        </w:numPr>
        <w:spacing w:after="0"/>
        <w:ind w:left="714" w:hanging="357"/>
        <w:rPr>
          <w:rFonts w:asciiTheme="minorHAnsi" w:hAnsiTheme="minorHAnsi" w:cstheme="minorHAnsi"/>
          <w:szCs w:val="24"/>
        </w:rPr>
      </w:pPr>
      <w:r w:rsidRPr="00804086">
        <w:rPr>
          <w:rFonts w:asciiTheme="minorHAnsi" w:hAnsiTheme="minorHAnsi" w:cstheme="minorHAnsi"/>
          <w:szCs w:val="24"/>
        </w:rPr>
        <w:t>και την εξασφάλιση της αξιοπιστίας της εξέτασης, μέσω της πλατφόρμας σύγχρονης (ταυτόχρονης) εξ αποστάσεως εξέτασης «</w:t>
      </w:r>
      <w:r w:rsidRPr="00804086">
        <w:rPr>
          <w:rFonts w:asciiTheme="minorHAnsi" w:hAnsiTheme="minorHAnsi" w:cstheme="minorHAnsi"/>
          <w:szCs w:val="24"/>
          <w:lang w:val="en-US"/>
        </w:rPr>
        <w:t>ZOOM</w:t>
      </w:r>
      <w:r w:rsidRPr="00804086">
        <w:rPr>
          <w:rFonts w:asciiTheme="minorHAnsi" w:hAnsiTheme="minorHAnsi" w:cstheme="minorHAnsi"/>
          <w:szCs w:val="24"/>
        </w:rPr>
        <w:t xml:space="preserve">», υπό καταστάσεις έκτακτης ανάγκης, όπως είναι η πανδημία του κορωνοϊού </w:t>
      </w:r>
      <w:r w:rsidRPr="00804086">
        <w:rPr>
          <w:rFonts w:asciiTheme="minorHAnsi" w:hAnsiTheme="minorHAnsi" w:cstheme="minorHAnsi"/>
          <w:szCs w:val="24"/>
          <w:lang w:val="en-US"/>
        </w:rPr>
        <w:t>SARS</w:t>
      </w:r>
      <w:r w:rsidRPr="00804086">
        <w:rPr>
          <w:rFonts w:asciiTheme="minorHAnsi" w:hAnsiTheme="minorHAnsi" w:cstheme="minorHAnsi"/>
          <w:szCs w:val="24"/>
        </w:rPr>
        <w:t>-</w:t>
      </w:r>
      <w:r w:rsidRPr="00804086">
        <w:rPr>
          <w:rFonts w:asciiTheme="minorHAnsi" w:hAnsiTheme="minorHAnsi" w:cstheme="minorHAnsi"/>
          <w:szCs w:val="24"/>
          <w:lang w:val="en-US"/>
        </w:rPr>
        <w:t>CoV</w:t>
      </w:r>
      <w:r w:rsidRPr="00804086">
        <w:rPr>
          <w:rFonts w:asciiTheme="minorHAnsi" w:hAnsiTheme="minorHAnsi" w:cstheme="minorHAnsi"/>
          <w:szCs w:val="24"/>
        </w:rPr>
        <w:t>-2.</w:t>
      </w:r>
    </w:p>
    <w:p w14:paraId="5F3B7CEB" w14:textId="77777777" w:rsidR="00FB169F" w:rsidRPr="00804086" w:rsidRDefault="00FB169F" w:rsidP="003318C5">
      <w:pPr>
        <w:pStyle w:val="2"/>
        <w:jc w:val="both"/>
        <w:rPr>
          <w:rFonts w:cstheme="minorHAnsi"/>
          <w:sz w:val="24"/>
          <w:szCs w:val="24"/>
        </w:rPr>
      </w:pPr>
      <w:bookmarkStart w:id="851" w:name="_Toc41322931"/>
      <w:bookmarkStart w:id="852" w:name="_Toc51771138"/>
      <w:bookmarkStart w:id="853" w:name="_Toc58415510"/>
      <w:r w:rsidRPr="00804086">
        <w:rPr>
          <w:rFonts w:cstheme="minorHAnsi"/>
          <w:sz w:val="24"/>
          <w:szCs w:val="24"/>
        </w:rPr>
        <w:t>Νομιμότητα της επεξεργασίας</w:t>
      </w:r>
      <w:bookmarkEnd w:id="851"/>
      <w:bookmarkEnd w:id="852"/>
      <w:bookmarkEnd w:id="853"/>
    </w:p>
    <w:p w14:paraId="083423BC"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Η επεξεργασία των προσωπικών δεδομένων των χρηστών, απλών ή ειδικών κατηγοριών, διενεργείται κατ’ άρθρο 6 § 1 περίπτωση ε) ή κατ' άρθρο 9 § 2 περίπτωση ζ) του Γενικού Κανονισμού (ΕΕ) 2016/679 για την Προστασία Δεδομένων (στο εξής : ΓΚΠΔ), ως απαραίτητη για την εκπλήρωση καθήκοντος που εκτελείται προς το δημόσιο ή ουσιαστικό δημόσιο συμφέρον συνέχισης της θεσμικής λειτουργίας του Πανεπιστημίου σε καταστάσεις έκτακτης ανάγκης, όπως είναι η πανδημία του κορωνοϊού </w:t>
      </w:r>
      <w:r w:rsidRPr="00804086">
        <w:rPr>
          <w:rFonts w:asciiTheme="minorHAnsi" w:hAnsiTheme="minorHAnsi" w:cstheme="minorHAnsi"/>
          <w:szCs w:val="24"/>
          <w:lang w:val="en-US"/>
        </w:rPr>
        <w:t>SARS</w:t>
      </w:r>
      <w:r w:rsidRPr="00804086">
        <w:rPr>
          <w:rFonts w:asciiTheme="minorHAnsi" w:hAnsiTheme="minorHAnsi" w:cstheme="minorHAnsi"/>
          <w:szCs w:val="24"/>
        </w:rPr>
        <w:t>-</w:t>
      </w:r>
      <w:r w:rsidRPr="00804086">
        <w:rPr>
          <w:rFonts w:asciiTheme="minorHAnsi" w:hAnsiTheme="minorHAnsi" w:cstheme="minorHAnsi"/>
          <w:szCs w:val="24"/>
          <w:lang w:val="en-US"/>
        </w:rPr>
        <w:t>CoV</w:t>
      </w:r>
      <w:r w:rsidRPr="00804086">
        <w:rPr>
          <w:rFonts w:asciiTheme="minorHAnsi" w:hAnsiTheme="minorHAnsi" w:cstheme="minorHAnsi"/>
          <w:szCs w:val="24"/>
        </w:rPr>
        <w:t>-2.</w:t>
      </w:r>
    </w:p>
    <w:p w14:paraId="534B8709" w14:textId="77777777" w:rsidR="007332D0" w:rsidRPr="00804086" w:rsidRDefault="007332D0">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138856C3" w14:textId="77777777" w:rsidR="00FB169F" w:rsidRPr="00804086" w:rsidRDefault="00FB169F" w:rsidP="003318C5">
      <w:pPr>
        <w:pStyle w:val="2"/>
        <w:jc w:val="both"/>
        <w:rPr>
          <w:rFonts w:cstheme="minorHAnsi"/>
          <w:sz w:val="24"/>
          <w:szCs w:val="24"/>
        </w:rPr>
      </w:pPr>
      <w:bookmarkStart w:id="854" w:name="_Toc41322932"/>
      <w:bookmarkStart w:id="855" w:name="_Toc51771139"/>
      <w:bookmarkStart w:id="856" w:name="_Toc58415511"/>
      <w:r w:rsidRPr="00804086">
        <w:rPr>
          <w:rFonts w:cstheme="minorHAnsi"/>
          <w:sz w:val="24"/>
          <w:szCs w:val="24"/>
        </w:rPr>
        <w:lastRenderedPageBreak/>
        <w:t>Κατηγορίες δεδομένων</w:t>
      </w:r>
      <w:bookmarkEnd w:id="854"/>
      <w:bookmarkEnd w:id="855"/>
      <w:bookmarkEnd w:id="856"/>
    </w:p>
    <w:p w14:paraId="70753F4B"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Τα δεδομένα προσωπικού χαρακτήρα που τίθενται σε επεξεργασία είναι τα ακόλουθα:</w:t>
      </w:r>
    </w:p>
    <w:tbl>
      <w:tblPr>
        <w:tblW w:w="5000" w:type="pct"/>
        <w:tblCellMar>
          <w:left w:w="30" w:type="dxa"/>
          <w:right w:w="30" w:type="dxa"/>
        </w:tblCellMar>
        <w:tblLook w:val="0000" w:firstRow="0" w:lastRow="0" w:firstColumn="0" w:lastColumn="0" w:noHBand="0" w:noVBand="0"/>
      </w:tblPr>
      <w:tblGrid>
        <w:gridCol w:w="4245"/>
        <w:gridCol w:w="4134"/>
        <w:gridCol w:w="1809"/>
      </w:tblGrid>
      <w:tr w:rsidR="00FB169F" w:rsidRPr="00804086" w14:paraId="3B1AD4ED" w14:textId="77777777" w:rsidTr="007332D0">
        <w:trPr>
          <w:trHeight w:val="600"/>
        </w:trPr>
        <w:tc>
          <w:tcPr>
            <w:tcW w:w="2083" w:type="pct"/>
            <w:tcBorders>
              <w:top w:val="single" w:sz="6" w:space="0" w:color="auto"/>
              <w:left w:val="single" w:sz="6" w:space="0" w:color="auto"/>
              <w:bottom w:val="single" w:sz="6" w:space="0" w:color="auto"/>
              <w:right w:val="single" w:sz="6" w:space="0" w:color="auto"/>
            </w:tcBorders>
            <w:shd w:val="clear" w:color="auto" w:fill="B4C6E7"/>
            <w:vAlign w:val="center"/>
          </w:tcPr>
          <w:p w14:paraId="5D0A12E3" w14:textId="77777777" w:rsidR="00FB169F" w:rsidRPr="00804086" w:rsidRDefault="00FB169F" w:rsidP="00FB169F">
            <w:pPr>
              <w:autoSpaceDE w:val="0"/>
              <w:autoSpaceDN w:val="0"/>
              <w:adjustRightInd w:val="0"/>
              <w:spacing w:after="0"/>
              <w:jc w:val="center"/>
              <w:rPr>
                <w:rFonts w:asciiTheme="minorHAnsi" w:hAnsiTheme="minorHAnsi" w:cstheme="minorHAnsi"/>
                <w:b/>
                <w:bCs/>
                <w:color w:val="000000"/>
                <w:szCs w:val="24"/>
                <w:lang w:val="en-GB" w:eastAsia="en-GB"/>
              </w:rPr>
            </w:pPr>
            <w:r w:rsidRPr="00804086">
              <w:rPr>
                <w:rFonts w:asciiTheme="minorHAnsi" w:hAnsiTheme="minorHAnsi" w:cstheme="minorHAnsi"/>
                <w:b/>
                <w:bCs/>
                <w:color w:val="000000"/>
                <w:szCs w:val="24"/>
                <w:lang w:val="en-GB" w:eastAsia="en-GB"/>
              </w:rPr>
              <w:t>Δεδομένα Προσωπικού Χαρακτήρα</w:t>
            </w:r>
          </w:p>
        </w:tc>
        <w:tc>
          <w:tcPr>
            <w:tcW w:w="2029" w:type="pct"/>
            <w:tcBorders>
              <w:top w:val="single" w:sz="6" w:space="0" w:color="auto"/>
              <w:left w:val="single" w:sz="6" w:space="0" w:color="auto"/>
              <w:bottom w:val="single" w:sz="6" w:space="0" w:color="auto"/>
              <w:right w:val="single" w:sz="6" w:space="0" w:color="auto"/>
            </w:tcBorders>
            <w:shd w:val="clear" w:color="auto" w:fill="B4C6E7"/>
            <w:vAlign w:val="center"/>
          </w:tcPr>
          <w:p w14:paraId="66836501" w14:textId="77777777" w:rsidR="00FB169F" w:rsidRPr="00804086" w:rsidRDefault="00FB169F" w:rsidP="00FB169F">
            <w:pPr>
              <w:autoSpaceDE w:val="0"/>
              <w:autoSpaceDN w:val="0"/>
              <w:adjustRightInd w:val="0"/>
              <w:spacing w:after="0"/>
              <w:jc w:val="center"/>
              <w:rPr>
                <w:rFonts w:asciiTheme="minorHAnsi" w:hAnsiTheme="minorHAnsi" w:cstheme="minorHAnsi"/>
                <w:b/>
                <w:bCs/>
                <w:color w:val="000000"/>
                <w:szCs w:val="24"/>
                <w:lang w:val="en-GB" w:eastAsia="en-GB"/>
              </w:rPr>
            </w:pPr>
            <w:r w:rsidRPr="00804086">
              <w:rPr>
                <w:rFonts w:asciiTheme="minorHAnsi" w:hAnsiTheme="minorHAnsi" w:cstheme="minorHAnsi"/>
                <w:b/>
                <w:bCs/>
                <w:color w:val="000000"/>
                <w:szCs w:val="24"/>
                <w:lang w:val="en-GB" w:eastAsia="en-GB"/>
              </w:rPr>
              <w:t>Σκοπός</w:t>
            </w:r>
          </w:p>
        </w:tc>
        <w:tc>
          <w:tcPr>
            <w:tcW w:w="888" w:type="pct"/>
            <w:tcBorders>
              <w:top w:val="single" w:sz="6" w:space="0" w:color="auto"/>
              <w:left w:val="single" w:sz="6" w:space="0" w:color="auto"/>
              <w:bottom w:val="single" w:sz="6" w:space="0" w:color="auto"/>
              <w:right w:val="single" w:sz="6" w:space="0" w:color="auto"/>
            </w:tcBorders>
            <w:shd w:val="clear" w:color="auto" w:fill="B4C6E7"/>
            <w:vAlign w:val="center"/>
          </w:tcPr>
          <w:p w14:paraId="59C6CFB2" w14:textId="77777777" w:rsidR="00FB169F" w:rsidRPr="00804086" w:rsidRDefault="00FB169F" w:rsidP="00FB169F">
            <w:pPr>
              <w:autoSpaceDE w:val="0"/>
              <w:autoSpaceDN w:val="0"/>
              <w:adjustRightInd w:val="0"/>
              <w:spacing w:after="0"/>
              <w:jc w:val="center"/>
              <w:rPr>
                <w:rFonts w:asciiTheme="minorHAnsi" w:hAnsiTheme="minorHAnsi" w:cstheme="minorHAnsi"/>
                <w:b/>
                <w:bCs/>
                <w:color w:val="000000"/>
                <w:szCs w:val="24"/>
                <w:lang w:val="en-GB" w:eastAsia="en-GB"/>
              </w:rPr>
            </w:pPr>
            <w:r w:rsidRPr="00804086">
              <w:rPr>
                <w:rFonts w:asciiTheme="minorHAnsi" w:hAnsiTheme="minorHAnsi" w:cstheme="minorHAnsi"/>
                <w:b/>
                <w:bCs/>
                <w:color w:val="000000"/>
                <w:szCs w:val="24"/>
                <w:lang w:val="en-GB" w:eastAsia="en-GB"/>
              </w:rPr>
              <w:t>Κατηγορία Φυσικού προσώπου</w:t>
            </w:r>
          </w:p>
        </w:tc>
      </w:tr>
      <w:tr w:rsidR="00FB169F" w:rsidRPr="00804086" w14:paraId="245C9112" w14:textId="77777777" w:rsidTr="007332D0">
        <w:trPr>
          <w:trHeight w:val="739"/>
        </w:trPr>
        <w:tc>
          <w:tcPr>
            <w:tcW w:w="2083" w:type="pct"/>
            <w:tcBorders>
              <w:top w:val="single" w:sz="6" w:space="0" w:color="auto"/>
              <w:left w:val="single" w:sz="6" w:space="0" w:color="auto"/>
              <w:bottom w:val="single" w:sz="6" w:space="0" w:color="auto"/>
              <w:right w:val="single" w:sz="6" w:space="0" w:color="auto"/>
            </w:tcBorders>
            <w:vAlign w:val="center"/>
          </w:tcPr>
          <w:p w14:paraId="0F676C35" w14:textId="77777777" w:rsidR="00FB169F" w:rsidRPr="00804086" w:rsidRDefault="00FB169F" w:rsidP="007332D0">
            <w:pPr>
              <w:autoSpaceDE w:val="0"/>
              <w:autoSpaceDN w:val="0"/>
              <w:adjustRightInd w:val="0"/>
              <w:spacing w:after="0"/>
              <w:ind w:right="163"/>
              <w:jc w:val="center"/>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Ονοματεπώνυμο, αριθμός μητρώου ή άλλο ελεύθερα επιλέξιμο αναγνωριστικό</w:t>
            </w:r>
          </w:p>
        </w:tc>
        <w:tc>
          <w:tcPr>
            <w:tcW w:w="2029" w:type="pct"/>
            <w:tcBorders>
              <w:top w:val="single" w:sz="6" w:space="0" w:color="auto"/>
              <w:left w:val="single" w:sz="6" w:space="0" w:color="auto"/>
              <w:bottom w:val="single" w:sz="6" w:space="0" w:color="auto"/>
              <w:right w:val="single" w:sz="6" w:space="0" w:color="auto"/>
            </w:tcBorders>
            <w:vAlign w:val="center"/>
          </w:tcPr>
          <w:p w14:paraId="0DAED425" w14:textId="77777777" w:rsidR="00FB169F" w:rsidRPr="00804086" w:rsidRDefault="00FB169F" w:rsidP="007332D0">
            <w:pPr>
              <w:autoSpaceDE w:val="0"/>
              <w:autoSpaceDN w:val="0"/>
              <w:adjustRightInd w:val="0"/>
              <w:spacing w:after="0"/>
              <w:ind w:left="60" w:right="130"/>
              <w:jc w:val="center"/>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Για την πιστοποίηση (σύνδεση) των χρηστών</w:t>
            </w:r>
          </w:p>
        </w:tc>
        <w:tc>
          <w:tcPr>
            <w:tcW w:w="888" w:type="pct"/>
            <w:tcBorders>
              <w:top w:val="single" w:sz="6" w:space="0" w:color="auto"/>
              <w:left w:val="single" w:sz="6" w:space="0" w:color="auto"/>
              <w:bottom w:val="single" w:sz="6" w:space="0" w:color="auto"/>
              <w:right w:val="single" w:sz="6" w:space="0" w:color="auto"/>
            </w:tcBorders>
            <w:vAlign w:val="center"/>
          </w:tcPr>
          <w:p w14:paraId="070D4D56" w14:textId="77777777" w:rsidR="00FB169F" w:rsidRPr="00804086" w:rsidRDefault="00FB169F" w:rsidP="00FB169F">
            <w:pPr>
              <w:autoSpaceDE w:val="0"/>
              <w:autoSpaceDN w:val="0"/>
              <w:adjustRightInd w:val="0"/>
              <w:spacing w:after="0"/>
              <w:jc w:val="center"/>
              <w:rPr>
                <w:rFonts w:asciiTheme="minorHAnsi" w:hAnsiTheme="minorHAnsi" w:cstheme="minorHAnsi"/>
                <w:color w:val="000000"/>
                <w:szCs w:val="24"/>
                <w:lang w:val="en-GB" w:eastAsia="en-GB"/>
              </w:rPr>
            </w:pPr>
            <w:r w:rsidRPr="00804086">
              <w:rPr>
                <w:rFonts w:asciiTheme="minorHAnsi" w:hAnsiTheme="minorHAnsi" w:cstheme="minorHAnsi"/>
                <w:color w:val="000000"/>
                <w:szCs w:val="24"/>
                <w:lang w:val="en-GB" w:eastAsia="en-GB"/>
              </w:rPr>
              <w:t>Όλοι οι χρήστες</w:t>
            </w:r>
          </w:p>
        </w:tc>
      </w:tr>
      <w:tr w:rsidR="00FB169F" w:rsidRPr="00804086" w14:paraId="1807D090" w14:textId="77777777" w:rsidTr="007332D0">
        <w:trPr>
          <w:trHeight w:val="1601"/>
        </w:trPr>
        <w:tc>
          <w:tcPr>
            <w:tcW w:w="2083" w:type="pct"/>
            <w:tcBorders>
              <w:top w:val="single" w:sz="6" w:space="0" w:color="auto"/>
              <w:left w:val="single" w:sz="6" w:space="0" w:color="auto"/>
              <w:bottom w:val="single" w:sz="6" w:space="0" w:color="auto"/>
              <w:right w:val="single" w:sz="6" w:space="0" w:color="auto"/>
            </w:tcBorders>
            <w:vAlign w:val="center"/>
          </w:tcPr>
          <w:p w14:paraId="0E361531" w14:textId="77777777" w:rsidR="00FB169F" w:rsidRPr="00804086" w:rsidRDefault="00FB169F" w:rsidP="007332D0">
            <w:pPr>
              <w:autoSpaceDE w:val="0"/>
              <w:autoSpaceDN w:val="0"/>
              <w:adjustRightInd w:val="0"/>
              <w:spacing w:after="0"/>
              <w:ind w:right="163"/>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 xml:space="preserve">Διευθύνσεις </w:t>
            </w:r>
            <w:r w:rsidRPr="00804086">
              <w:rPr>
                <w:rFonts w:asciiTheme="minorHAnsi" w:hAnsiTheme="minorHAnsi" w:cstheme="minorHAnsi"/>
                <w:color w:val="000000"/>
                <w:szCs w:val="24"/>
                <w:lang w:val="en-GB" w:eastAsia="en-GB"/>
              </w:rPr>
              <w:t>IP</w:t>
            </w:r>
            <w:r w:rsidRPr="00804086">
              <w:rPr>
                <w:rFonts w:asciiTheme="minorHAnsi" w:hAnsiTheme="minorHAnsi" w:cstheme="minorHAnsi"/>
                <w:color w:val="000000"/>
                <w:szCs w:val="24"/>
                <w:lang w:eastAsia="en-GB"/>
              </w:rPr>
              <w:t xml:space="preserve">, ονομασίες πεδίου των υπολογιστών και τερματικών συσκευών που χρησιμοποιεί ο χρήστης, ενδείξεις </w:t>
            </w:r>
            <w:r w:rsidRPr="00804086">
              <w:rPr>
                <w:rFonts w:asciiTheme="minorHAnsi" w:hAnsiTheme="minorHAnsi" w:cstheme="minorHAnsi"/>
                <w:color w:val="000000"/>
                <w:szCs w:val="24"/>
                <w:lang w:val="en-GB" w:eastAsia="en-GB"/>
              </w:rPr>
              <w:t>URI</w:t>
            </w:r>
            <w:r w:rsidRPr="00804086">
              <w:rPr>
                <w:rFonts w:asciiTheme="minorHAnsi" w:hAnsiTheme="minorHAnsi" w:cstheme="minorHAnsi"/>
                <w:color w:val="000000"/>
                <w:szCs w:val="24"/>
                <w:lang w:eastAsia="en-GB"/>
              </w:rPr>
              <w:t>/</w:t>
            </w:r>
            <w:r w:rsidRPr="00804086">
              <w:rPr>
                <w:rFonts w:asciiTheme="minorHAnsi" w:hAnsiTheme="minorHAnsi" w:cstheme="minorHAnsi"/>
                <w:color w:val="000000"/>
                <w:szCs w:val="24"/>
                <w:lang w:val="en-GB" w:eastAsia="en-GB"/>
              </w:rPr>
              <w:t>URL</w:t>
            </w:r>
            <w:r w:rsidRPr="00804086">
              <w:rPr>
                <w:rFonts w:asciiTheme="minorHAnsi" w:hAnsiTheme="minorHAnsi" w:cstheme="minorHAnsi"/>
                <w:color w:val="000000"/>
                <w:szCs w:val="24"/>
                <w:lang w:eastAsia="en-GB"/>
              </w:rPr>
              <w:t xml:space="preserve"> (</w:t>
            </w:r>
            <w:r w:rsidRPr="00804086">
              <w:rPr>
                <w:rFonts w:asciiTheme="minorHAnsi" w:hAnsiTheme="minorHAnsi" w:cstheme="minorHAnsi"/>
                <w:color w:val="000000"/>
                <w:szCs w:val="24"/>
                <w:lang w:val="en-GB" w:eastAsia="en-GB"/>
              </w:rPr>
              <w:t>UniformResourceIdentifier</w:t>
            </w:r>
            <w:r w:rsidRPr="00804086">
              <w:rPr>
                <w:rFonts w:asciiTheme="minorHAnsi" w:hAnsiTheme="minorHAnsi" w:cstheme="minorHAnsi"/>
                <w:color w:val="000000"/>
                <w:szCs w:val="24"/>
                <w:lang w:eastAsia="en-GB"/>
              </w:rPr>
              <w:t>/</w:t>
            </w:r>
            <w:r w:rsidRPr="00804086">
              <w:rPr>
                <w:rFonts w:asciiTheme="minorHAnsi" w:hAnsiTheme="minorHAnsi" w:cstheme="minorHAnsi"/>
                <w:color w:val="000000"/>
                <w:szCs w:val="24"/>
                <w:lang w:val="en-GB" w:eastAsia="en-GB"/>
              </w:rPr>
              <w:t>Locator</w:t>
            </w:r>
            <w:r w:rsidRPr="00804086">
              <w:rPr>
                <w:rFonts w:asciiTheme="minorHAnsi" w:hAnsiTheme="minorHAnsi" w:cstheme="minorHAnsi"/>
                <w:color w:val="000000"/>
                <w:szCs w:val="24"/>
                <w:lang w:eastAsia="en-GB"/>
              </w:rPr>
              <w:t xml:space="preserve">) των αιτούμενων πηγών, χρόνος του αιτήματος, χρησιμοποιούμενη μέθοδος για την υποβολή του αιτήματος στον </w:t>
            </w:r>
            <w:r w:rsidRPr="00804086">
              <w:rPr>
                <w:rFonts w:asciiTheme="minorHAnsi" w:hAnsiTheme="minorHAnsi" w:cstheme="minorHAnsi"/>
                <w:color w:val="000000"/>
                <w:szCs w:val="24"/>
                <w:lang w:val="en-GB" w:eastAsia="en-GB"/>
              </w:rPr>
              <w:t>server</w:t>
            </w:r>
            <w:r w:rsidRPr="00804086">
              <w:rPr>
                <w:rFonts w:asciiTheme="minorHAnsi" w:hAnsiTheme="minorHAnsi" w:cstheme="minorHAnsi"/>
                <w:color w:val="000000"/>
                <w:szCs w:val="24"/>
                <w:lang w:eastAsia="en-GB"/>
              </w:rPr>
              <w:t xml:space="preserve">, μέγεθος του ληφθέντος αρχείου, αριθμητική ένδειξη πορείας του αιτήματος από τον </w:t>
            </w:r>
            <w:r w:rsidRPr="00804086">
              <w:rPr>
                <w:rFonts w:asciiTheme="minorHAnsi" w:hAnsiTheme="minorHAnsi" w:cstheme="minorHAnsi"/>
                <w:color w:val="000000"/>
                <w:szCs w:val="24"/>
                <w:lang w:val="en-GB" w:eastAsia="en-GB"/>
              </w:rPr>
              <w:t>server</w:t>
            </w:r>
            <w:r w:rsidRPr="00804086">
              <w:rPr>
                <w:rFonts w:asciiTheme="minorHAnsi" w:hAnsiTheme="minorHAnsi" w:cstheme="minorHAnsi"/>
                <w:color w:val="000000"/>
                <w:szCs w:val="24"/>
                <w:lang w:eastAsia="en-GB"/>
              </w:rPr>
              <w:t xml:space="preserve"> (ολοκληρώθηκε, σφάλμα κ.ο.κ.), άλλες παράμετροι σχετικές με το λειτουργικό σύστημα και τις συσκευές του χρήστη, καθώς και άλλα κατά περίπτωση δεδομένα (λ.χ. δεδομένα που εισάγονται σε κανάλια συζήτησης / ερωτηματολόγια αξιολόγησης των προσφερόμενων υπηρεσιών)</w:t>
            </w:r>
          </w:p>
        </w:tc>
        <w:tc>
          <w:tcPr>
            <w:tcW w:w="2029" w:type="pct"/>
            <w:tcBorders>
              <w:top w:val="single" w:sz="6" w:space="0" w:color="auto"/>
              <w:left w:val="single" w:sz="6" w:space="0" w:color="auto"/>
              <w:bottom w:val="single" w:sz="6" w:space="0" w:color="auto"/>
              <w:right w:val="single" w:sz="6" w:space="0" w:color="auto"/>
            </w:tcBorders>
            <w:vAlign w:val="center"/>
          </w:tcPr>
          <w:p w14:paraId="4BD7AE60" w14:textId="77777777" w:rsidR="00FB169F" w:rsidRPr="00804086" w:rsidRDefault="00FB169F" w:rsidP="007332D0">
            <w:pPr>
              <w:autoSpaceDE w:val="0"/>
              <w:autoSpaceDN w:val="0"/>
              <w:adjustRightInd w:val="0"/>
              <w:spacing w:after="0"/>
              <w:ind w:left="60" w:right="13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Τα πληροφοριακά συστήματα και οι διαδικασίες λογισμικού πλατφόρμας συλλέγουν κατά τη διάρκεια κανονικής λειτουργίας τους ορισμένα προσωπικά δεδομένα, η μεταφορά των οποίων αποτελεί εγγενές χαρακτηριστικό λειτουργίας των πρωτόκολλων επικοινωνίας του Διαδικτύου. Ορισμένα από τα δεδομένα αυτά, αναγκαία για την πρόσβαση σε υπηρεσίες Διαδικτύου, τυγχάνουν επεξεργασίας ανωνυμοποιημένα και για στατιστικούς σκοπούς σχετικά με την χρήση των υπηρεσιών τηλεκπαίδευσης εξ αποστάσεως εξέτασης (αριθμός επισκεπτών ανά ώρα/μέρα, γεωγραφική περιοχή χρήστη κ.λπ.), καθώς και για τον έλεγχο ορθής λειτουργίας των προσφερόμενων υπηρεσιών.</w:t>
            </w:r>
          </w:p>
        </w:tc>
        <w:tc>
          <w:tcPr>
            <w:tcW w:w="888" w:type="pct"/>
            <w:tcBorders>
              <w:top w:val="single" w:sz="6" w:space="0" w:color="auto"/>
              <w:left w:val="single" w:sz="6" w:space="0" w:color="auto"/>
              <w:bottom w:val="single" w:sz="6" w:space="0" w:color="auto"/>
              <w:right w:val="single" w:sz="6" w:space="0" w:color="auto"/>
            </w:tcBorders>
            <w:vAlign w:val="center"/>
          </w:tcPr>
          <w:p w14:paraId="2C496DD8" w14:textId="77777777" w:rsidR="00FB169F" w:rsidRPr="00804086" w:rsidRDefault="00FB169F" w:rsidP="00FB169F">
            <w:pPr>
              <w:autoSpaceDE w:val="0"/>
              <w:autoSpaceDN w:val="0"/>
              <w:adjustRightInd w:val="0"/>
              <w:spacing w:after="0"/>
              <w:rPr>
                <w:rFonts w:asciiTheme="minorHAnsi" w:hAnsiTheme="minorHAnsi" w:cstheme="minorHAnsi"/>
                <w:color w:val="000000"/>
                <w:szCs w:val="24"/>
                <w:lang w:val="en-GB" w:eastAsia="en-GB"/>
              </w:rPr>
            </w:pPr>
            <w:r w:rsidRPr="00804086">
              <w:rPr>
                <w:rFonts w:asciiTheme="minorHAnsi" w:hAnsiTheme="minorHAnsi" w:cstheme="minorHAnsi"/>
                <w:color w:val="000000"/>
                <w:szCs w:val="24"/>
                <w:lang w:val="en-GB" w:eastAsia="en-GB"/>
              </w:rPr>
              <w:t>Όλοι οι χρήστες</w:t>
            </w:r>
          </w:p>
        </w:tc>
      </w:tr>
      <w:tr w:rsidR="00FB169F" w:rsidRPr="00804086" w14:paraId="5B076F60" w14:textId="77777777" w:rsidTr="007332D0">
        <w:trPr>
          <w:trHeight w:val="885"/>
        </w:trPr>
        <w:tc>
          <w:tcPr>
            <w:tcW w:w="2083" w:type="pct"/>
            <w:tcBorders>
              <w:top w:val="single" w:sz="6" w:space="0" w:color="auto"/>
              <w:left w:val="single" w:sz="6" w:space="0" w:color="auto"/>
              <w:bottom w:val="single" w:sz="6" w:space="0" w:color="auto"/>
              <w:right w:val="single" w:sz="6" w:space="0" w:color="auto"/>
            </w:tcBorders>
            <w:vAlign w:val="center"/>
          </w:tcPr>
          <w:p w14:paraId="7ED8D6A9" w14:textId="77777777" w:rsidR="00FB169F" w:rsidRPr="00804086" w:rsidRDefault="00FB169F" w:rsidP="007332D0">
            <w:pPr>
              <w:autoSpaceDE w:val="0"/>
              <w:autoSpaceDN w:val="0"/>
              <w:adjustRightInd w:val="0"/>
              <w:spacing w:after="0"/>
              <w:ind w:right="163"/>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Συλλογή δεδομένων εικόνας ή/και ήχου ένεκα χρήσης σχετικών περιφερειακών συσκευών (κάμερας, μικροφώνου)</w:t>
            </w:r>
          </w:p>
        </w:tc>
        <w:tc>
          <w:tcPr>
            <w:tcW w:w="2029" w:type="pct"/>
            <w:tcBorders>
              <w:top w:val="single" w:sz="6" w:space="0" w:color="auto"/>
              <w:left w:val="single" w:sz="6" w:space="0" w:color="auto"/>
              <w:bottom w:val="single" w:sz="6" w:space="0" w:color="auto"/>
              <w:right w:val="single" w:sz="6" w:space="0" w:color="auto"/>
            </w:tcBorders>
            <w:vAlign w:val="center"/>
          </w:tcPr>
          <w:p w14:paraId="5FB013FE" w14:textId="77777777" w:rsidR="00FB169F" w:rsidRPr="00804086" w:rsidRDefault="00FB169F" w:rsidP="007332D0">
            <w:pPr>
              <w:autoSpaceDE w:val="0"/>
              <w:autoSpaceDN w:val="0"/>
              <w:adjustRightInd w:val="0"/>
              <w:spacing w:after="0"/>
              <w:ind w:left="60" w:right="130"/>
              <w:rPr>
                <w:rFonts w:asciiTheme="minorHAnsi" w:hAnsiTheme="minorHAnsi" w:cstheme="minorHAnsi"/>
                <w:color w:val="000000"/>
                <w:szCs w:val="24"/>
                <w:lang w:eastAsia="en-GB"/>
              </w:rPr>
            </w:pPr>
            <w:r w:rsidRPr="00804086">
              <w:rPr>
                <w:rFonts w:asciiTheme="minorHAnsi" w:hAnsiTheme="minorHAnsi" w:cstheme="minorHAnsi"/>
                <w:color w:val="000000"/>
                <w:szCs w:val="24"/>
                <w:lang w:eastAsia="en-GB"/>
              </w:rPr>
              <w:t>Ταυτοποίηση των εξεταζόμενων φοιτητών, εξέταση, παρακολούθηση του αδιάβλητου και εξασφάλιση αξιοπιστίας της εξέτασης</w:t>
            </w:r>
          </w:p>
        </w:tc>
        <w:tc>
          <w:tcPr>
            <w:tcW w:w="888" w:type="pct"/>
            <w:tcBorders>
              <w:top w:val="single" w:sz="6" w:space="0" w:color="auto"/>
              <w:left w:val="single" w:sz="6" w:space="0" w:color="auto"/>
              <w:bottom w:val="single" w:sz="6" w:space="0" w:color="auto"/>
              <w:right w:val="single" w:sz="6" w:space="0" w:color="auto"/>
            </w:tcBorders>
            <w:vAlign w:val="center"/>
          </w:tcPr>
          <w:p w14:paraId="00FBE832" w14:textId="77777777" w:rsidR="00FB169F" w:rsidRPr="00804086" w:rsidRDefault="00FB169F" w:rsidP="00FB169F">
            <w:pPr>
              <w:autoSpaceDE w:val="0"/>
              <w:autoSpaceDN w:val="0"/>
              <w:adjustRightInd w:val="0"/>
              <w:spacing w:after="0"/>
              <w:rPr>
                <w:rFonts w:asciiTheme="minorHAnsi" w:hAnsiTheme="minorHAnsi" w:cstheme="minorHAnsi"/>
                <w:color w:val="000000"/>
                <w:szCs w:val="24"/>
                <w:lang w:val="en-GB" w:eastAsia="en-GB"/>
              </w:rPr>
            </w:pPr>
            <w:r w:rsidRPr="00804086">
              <w:rPr>
                <w:rFonts w:asciiTheme="minorHAnsi" w:hAnsiTheme="minorHAnsi" w:cstheme="minorHAnsi"/>
                <w:color w:val="000000"/>
                <w:szCs w:val="24"/>
                <w:lang w:val="en-GB" w:eastAsia="en-GB"/>
              </w:rPr>
              <w:t>Όλοι οι χρήστες</w:t>
            </w:r>
          </w:p>
        </w:tc>
      </w:tr>
    </w:tbl>
    <w:p w14:paraId="47488BF8" w14:textId="77777777" w:rsidR="00FB169F" w:rsidRPr="00804086" w:rsidRDefault="00FB169F" w:rsidP="00215217">
      <w:pPr>
        <w:rPr>
          <w:rFonts w:asciiTheme="minorHAnsi" w:hAnsiTheme="minorHAnsi" w:cstheme="minorHAnsi"/>
          <w:szCs w:val="24"/>
        </w:rPr>
      </w:pPr>
    </w:p>
    <w:p w14:paraId="452E8315"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lastRenderedPageBreak/>
        <w:t>Η παροχή των προσωπικών δεδομένων που χαρακτηρίζεται ως «υποχρεωτική» είναι αναγκαία για την πρόσβαση του χρήστη στην πλατφόρμα και την διενέργεια της εξέτασης.</w:t>
      </w:r>
    </w:p>
    <w:p w14:paraId="24679C3D" w14:textId="77777777" w:rsidR="00FB169F" w:rsidRPr="00804086" w:rsidRDefault="00FB169F" w:rsidP="003318C5">
      <w:pPr>
        <w:pStyle w:val="2"/>
        <w:jc w:val="both"/>
        <w:rPr>
          <w:rFonts w:cstheme="minorHAnsi"/>
          <w:sz w:val="24"/>
          <w:szCs w:val="24"/>
        </w:rPr>
      </w:pPr>
      <w:bookmarkStart w:id="857" w:name="_Toc41322933"/>
      <w:bookmarkStart w:id="858" w:name="_Toc51771140"/>
      <w:bookmarkStart w:id="859" w:name="_Toc58415512"/>
      <w:r w:rsidRPr="00804086">
        <w:rPr>
          <w:rFonts w:cstheme="minorHAnsi"/>
          <w:sz w:val="24"/>
          <w:szCs w:val="24"/>
        </w:rPr>
        <w:t>Διαφάνεια της επεξεργασίας</w:t>
      </w:r>
      <w:bookmarkEnd w:id="857"/>
      <w:bookmarkEnd w:id="858"/>
      <w:bookmarkEnd w:id="859"/>
    </w:p>
    <w:p w14:paraId="35E1A14F" w14:textId="624CB89D"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Το Πανεπιστήμιο, προκειμένου να διασφαλίζεται η διαφάνεια της επεξεργασίας</w:t>
      </w:r>
      <w:r w:rsidR="00AA3E15">
        <w:rPr>
          <w:rFonts w:asciiTheme="minorHAnsi" w:hAnsiTheme="minorHAnsi" w:cstheme="minorHAnsi"/>
          <w:szCs w:val="24"/>
        </w:rPr>
        <w:t xml:space="preserve"> </w:t>
      </w:r>
      <w:r w:rsidR="00AA3E15" w:rsidRPr="00294134">
        <w:rPr>
          <w:rFonts w:asciiTheme="minorHAnsi" w:hAnsiTheme="minorHAnsi" w:cstheme="minorHAnsi"/>
          <w:szCs w:val="24"/>
        </w:rPr>
        <w:t>δεδομένων προσωπικού χαρακτήρα</w:t>
      </w:r>
      <w:r w:rsidRPr="00294134">
        <w:rPr>
          <w:rFonts w:asciiTheme="minorHAnsi" w:hAnsiTheme="minorHAnsi" w:cstheme="minorHAnsi"/>
          <w:szCs w:val="24"/>
        </w:rPr>
        <w:t xml:space="preserve">, παρέχει στους ενδιαφερόμενους  κάθε πληροφορία για τα ουσιώδη χαρακτηριστικά της επεξεργασίας, την οποία περιορίζει στην υλοποίηση της εξ αποστάσεως εξέτασης, </w:t>
      </w:r>
      <w:r w:rsidRPr="00804086">
        <w:rPr>
          <w:rFonts w:asciiTheme="minorHAnsi" w:hAnsiTheme="minorHAnsi" w:cstheme="minorHAnsi"/>
          <w:szCs w:val="24"/>
        </w:rPr>
        <w:t>χρησιμοποιώντας σαφή και απλή διατύπωση (άρθρο 13 ΓΚΠΔ. Ίδετε για διδάσκοντες: Παράρτημα Α' και για φοιτητές : Παράρτημα Β').</w:t>
      </w:r>
    </w:p>
    <w:p w14:paraId="2BF622AD"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Κατά την επεξεργασία δεδομένων προσωπικού χαρακτήρα των διδασκόντων, που λειτουργικά είναι αναγκαία για την υλοποίηση της εξ αποστάσεως εξέτασης, το Πανεπιστήμιο τηρεί τις ισχύουσες νομικά προϋποθέσεις για τη νόμιμη χρήση τεχνολογιών στο πλαίσιο των σχέσεων απασχόλησης (άρθρα 5 και 88 § 2 ΓΚΠΔ και άρθρο 27 ν. 4624/2019) και περιορίζεται στη χρήση των απολύτως αναγκαίων, χωρίς παρεμβάσεις στην ιδιωτική ζωή ή στην διενέργεια των εξετάσεων. </w:t>
      </w:r>
    </w:p>
    <w:p w14:paraId="1C9D0B8F" w14:textId="77777777" w:rsidR="00FB169F" w:rsidRPr="00804086" w:rsidRDefault="00FB169F" w:rsidP="003318C5">
      <w:pPr>
        <w:pStyle w:val="2"/>
        <w:jc w:val="both"/>
        <w:rPr>
          <w:rFonts w:cstheme="minorHAnsi"/>
          <w:sz w:val="24"/>
          <w:szCs w:val="24"/>
        </w:rPr>
      </w:pPr>
      <w:bookmarkStart w:id="860" w:name="_Toc41322934"/>
      <w:bookmarkStart w:id="861" w:name="_Toc51771141"/>
      <w:bookmarkStart w:id="862" w:name="_Toc58415513"/>
      <w:r w:rsidRPr="00804086">
        <w:rPr>
          <w:rFonts w:cstheme="minorHAnsi"/>
          <w:sz w:val="24"/>
          <w:szCs w:val="24"/>
        </w:rPr>
        <w:t>Περιορισμός του σκοπού επεξεργασίας</w:t>
      </w:r>
      <w:bookmarkEnd w:id="860"/>
      <w:bookmarkEnd w:id="861"/>
      <w:bookmarkEnd w:id="862"/>
    </w:p>
    <w:p w14:paraId="4FD13614" w14:textId="77777777" w:rsidR="00FB169F" w:rsidRPr="00804086" w:rsidRDefault="00FB169F" w:rsidP="00215217">
      <w:pPr>
        <w:rPr>
          <w:rFonts w:asciiTheme="minorHAnsi" w:hAnsiTheme="minorHAnsi" w:cstheme="minorHAnsi"/>
          <w:b/>
          <w:szCs w:val="24"/>
        </w:rPr>
      </w:pPr>
      <w:r w:rsidRPr="00804086">
        <w:rPr>
          <w:rFonts w:asciiTheme="minorHAnsi" w:hAnsiTheme="minorHAnsi" w:cstheme="minorHAnsi"/>
          <w:szCs w:val="24"/>
        </w:rPr>
        <w:t>Το Πανεπιστήμιο αξιοποιεί τις πλέον χρήσιμες για την υλοποίηση της εξ αποστάσεως εξέτασης τεχνολογίες σύγχρονης τηλεδιάσκεψης (λογισμικό Zoom). Σε σχέση με τη συλλογή και επεξεργασία δεδομένων προσωπικού χαρακτήρα των φοιτητών από την πλατφόρμα τηλεδιάσκεψης του προμηθευτή - εκτελούντος την επεξεργασία για λογαριασμό του Πανεπιστημίου, αυτά περιορίζονται στο αναγκαίο για την ζητούμενη παροχή των υπηρεσιών για σκοπούς ταυτόχρονης επιγραμμικής εξέτασης, χωρίς περαιτέρω επεξεργασία για ιδίους του προμηθευτή σκοπούς. Η περαιτέρω επεξεργασία των δεδομένων των χρηστών εκ μέρους του  διαχειριστή πλατφόρμας ως υπευθύνου επεξεργασίας ενεργοποιεί, μεταξύ άλλων, τις υποχρεώσεις ενημέρωσης του υποκειμένου και διαφάνειας της επεξεργασίας κατ’ άρθρο 13 ΓΚΠΔ. Επιπλέον, δεν εκλαμβάνεται ως νόμιμος θεμελιωτικός λόγος επεξεργασίας η συγκατάθεση προς διαχειριστή πλατφόρμας όταν ζητείται ως προαπαιτούμενο για τη σύναψη μιας σύμβασης με φοιτητή για την παροχή περαιτέρω επιγραμμικών υπηρεσιών προς αυτόν, μη αναγκαίων για την εκπαιδευτική διαδικασία, όταν αυτή καθεαυτή δεν απαιτεί την επεξεργασία των δεδομένων που επιχειρείται να νομιμοποιηθεί διά της συγκατάθεσης (άρθρο 7 § 4 σε συνδ. με αιτιολογική σκέψη 43 ΓΚΠΔ).</w:t>
      </w:r>
    </w:p>
    <w:p w14:paraId="281481E5" w14:textId="77777777" w:rsidR="00FB169F" w:rsidRPr="00804086" w:rsidRDefault="00FB169F" w:rsidP="003318C5">
      <w:pPr>
        <w:pStyle w:val="2"/>
        <w:jc w:val="both"/>
        <w:rPr>
          <w:rFonts w:cstheme="minorHAnsi"/>
          <w:sz w:val="24"/>
          <w:szCs w:val="24"/>
        </w:rPr>
      </w:pPr>
      <w:bookmarkStart w:id="863" w:name="_Toc41322935"/>
      <w:bookmarkStart w:id="864" w:name="_Toc51771142"/>
      <w:bookmarkStart w:id="865" w:name="_Toc58415514"/>
      <w:r w:rsidRPr="00804086">
        <w:rPr>
          <w:rFonts w:cstheme="minorHAnsi"/>
          <w:sz w:val="24"/>
          <w:szCs w:val="24"/>
        </w:rPr>
        <w:t>Ελαχιστοποίηση και προστασία των δεδομένων ήδη από το σχεδιασμό και εξ ορισμού</w:t>
      </w:r>
      <w:bookmarkEnd w:id="863"/>
      <w:bookmarkEnd w:id="864"/>
      <w:bookmarkEnd w:id="865"/>
    </w:p>
    <w:p w14:paraId="35C805DC" w14:textId="772DD08B" w:rsidR="00FB169F" w:rsidRPr="00804086" w:rsidRDefault="00FB169F" w:rsidP="00215217">
      <w:pPr>
        <w:rPr>
          <w:rFonts w:asciiTheme="minorHAnsi" w:hAnsiTheme="minorHAnsi" w:cstheme="minorHAnsi"/>
          <w:b/>
          <w:bCs/>
          <w:szCs w:val="24"/>
        </w:rPr>
      </w:pPr>
      <w:r w:rsidRPr="00804086">
        <w:rPr>
          <w:rFonts w:asciiTheme="minorHAnsi" w:hAnsiTheme="minorHAnsi" w:cstheme="minorHAnsi"/>
          <w:szCs w:val="24"/>
        </w:rPr>
        <w:t xml:space="preserve">Η επιλεγμένη πλατφόρμα για την εξ αποστάσεως εξέταση επιτρέπει την αξιολόγηση των επιδόσεων των φοιτητών σε απευθείας επικοινωνία και επιτήρηση μεταξύ διδασκόντων και διδασκομένων. Πέραν της καταλληλότητας της επιλεγμένης τεχνολογίας σε σχέση με τις γνωστικές ικανότητες των φοιτητών, η </w:t>
      </w:r>
      <w:r w:rsidRPr="00804086">
        <w:rPr>
          <w:rFonts w:asciiTheme="minorHAnsi" w:hAnsiTheme="minorHAnsi" w:cstheme="minorHAnsi"/>
          <w:szCs w:val="24"/>
        </w:rPr>
        <w:lastRenderedPageBreak/>
        <w:t>χρησιμοποιούμενη τεχνολογία ενσωματώνει και τις απαραίτητες ασφαλιστικές δικλίδες κατά τρόπο ώστε να πληρούνται οι απαιτήσεις του ΓΚΠΔ (άρθρα 5 επ.) και να προστατεύονται τα προσωπικά δεδομένα των υποκειμένων τους (φοιτητών και διδασκόντων), ενώ παράλληλα εξασφαλίζονται το αδιάβλητο και η αξιοπιστία της εξέτασης.</w:t>
      </w:r>
      <w:r w:rsidR="00164913">
        <w:rPr>
          <w:rFonts w:asciiTheme="minorHAnsi" w:hAnsiTheme="minorHAnsi" w:cstheme="minorHAnsi"/>
          <w:szCs w:val="24"/>
        </w:rPr>
        <w:t xml:space="preserve"> </w:t>
      </w:r>
      <w:r w:rsidRPr="00804086">
        <w:rPr>
          <w:rFonts w:asciiTheme="minorHAnsi" w:hAnsiTheme="minorHAnsi" w:cstheme="minorHAnsi"/>
          <w:szCs w:val="24"/>
        </w:rPr>
        <w:t>Για τον λόγο αυτό :</w:t>
      </w:r>
    </w:p>
    <w:p w14:paraId="55959054"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α.</w:t>
      </w:r>
      <w:r w:rsidR="00FB169F" w:rsidRPr="00804086">
        <w:rPr>
          <w:rFonts w:asciiTheme="minorHAnsi" w:hAnsiTheme="minorHAnsi" w:cstheme="minorHAnsi"/>
          <w:szCs w:val="24"/>
        </w:rPr>
        <w:t xml:space="preserve"> Διενεργούνται οι κατάλληλες προσαρμογές – αναβαθμίσεις – απενεργοποιήσεις ρυθμίσεων και τεχνικών χαρακτηριστικών ώστε να μην συλλέγονται ή τυγχάνουν επεξεργασίας περισσότερα δεδομένα από τα απολύτως απαραίτητα, σε σχέση με κάθε συγκεκριμένη πράξη επεξεργασίας και κάθε συγκεκριμένο επιδιωκόμενο σκοπό (ενεργοποίηση υπηρεσίας, ταυτοποίηση εξεταζομένου, διενέργεια και επιτήρηση εξέτασης).</w:t>
      </w:r>
    </w:p>
    <w:p w14:paraId="65CEC453"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β.</w:t>
      </w:r>
      <w:r w:rsidR="002D3C85" w:rsidRPr="00804086">
        <w:rPr>
          <w:rFonts w:asciiTheme="minorHAnsi" w:hAnsiTheme="minorHAnsi" w:cstheme="minorHAnsi"/>
          <w:bCs/>
          <w:szCs w:val="24"/>
        </w:rPr>
        <w:t xml:space="preserve"> </w:t>
      </w:r>
      <w:r w:rsidR="00FB169F" w:rsidRPr="00804086">
        <w:rPr>
          <w:rFonts w:asciiTheme="minorHAnsi" w:hAnsiTheme="minorHAnsi" w:cstheme="minorHAnsi"/>
          <w:szCs w:val="24"/>
        </w:rPr>
        <w:t>Αποφεύγεται η συλλογή και επεξεργασία ειδικών κατηγοριών δεδομένων, ιδίως μέσω οπτικού υλικού, συμπεριλαμβανομένων βιομετρικών δεδομένων για την ταυτοποίηση προσώπου.</w:t>
      </w:r>
    </w:p>
    <w:p w14:paraId="484E8DE0"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γ.</w:t>
      </w:r>
      <w:r w:rsidR="00FB169F" w:rsidRPr="00804086">
        <w:rPr>
          <w:rFonts w:asciiTheme="minorHAnsi" w:hAnsiTheme="minorHAnsi" w:cstheme="minorHAnsi"/>
          <w:szCs w:val="24"/>
        </w:rPr>
        <w:t xml:space="preserve"> Γίνεται χρήση ομαδοποιημένων / συνολικών δεδομένων όπου είναι δυνατόν, ώστε να εξασθενεί η δυνατότητα ταυτοποίησης. </w:t>
      </w:r>
    </w:p>
    <w:p w14:paraId="08A5AF88"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szCs w:val="24"/>
        </w:rPr>
        <w:t xml:space="preserve">δ. </w:t>
      </w:r>
      <w:r w:rsidR="00FB169F" w:rsidRPr="00804086">
        <w:rPr>
          <w:rFonts w:asciiTheme="minorHAnsi" w:hAnsiTheme="minorHAnsi" w:cstheme="minorHAnsi"/>
          <w:szCs w:val="24"/>
        </w:rPr>
        <w:t>Ενεργείται ψευδωνυμοποίηση προσωπικών δεδομένων άμεσα, αφού παρέλθει ο σκοπός της ταυτοποίησης για σκοπούς μετριασμού των κινδύνων στα δικαιώματα των υποκειμένων των δεδομένων και τα κλειδιά ταυτοποίησης φυλάσσονται χωριστά.</w:t>
      </w:r>
    </w:p>
    <w:p w14:paraId="574BB01F"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ε.</w:t>
      </w:r>
      <w:r w:rsidRPr="00804086">
        <w:rPr>
          <w:rFonts w:asciiTheme="minorHAnsi" w:hAnsiTheme="minorHAnsi" w:cstheme="minorHAnsi"/>
          <w:b/>
          <w:bCs/>
          <w:szCs w:val="24"/>
        </w:rPr>
        <w:t xml:space="preserve"> </w:t>
      </w:r>
      <w:r w:rsidR="00FB169F" w:rsidRPr="00804086">
        <w:rPr>
          <w:rFonts w:asciiTheme="minorHAnsi" w:hAnsiTheme="minorHAnsi" w:cstheme="minorHAnsi"/>
          <w:szCs w:val="24"/>
        </w:rPr>
        <w:t>Ενεργείται ανωνυμοποίηση προσωπικών δεδομένων, μόλις ικανοποιηθεί για κάθε συγκεκριμένη πράξη επεξεργασίας, ο επιδιωκόμενος σκοπός ή διαγραφή των δεδομένων.</w:t>
      </w:r>
    </w:p>
    <w:p w14:paraId="0DB08C8D"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στ.</w:t>
      </w:r>
      <w:r w:rsidR="00FB169F" w:rsidRPr="00804086">
        <w:rPr>
          <w:rFonts w:asciiTheme="minorHAnsi" w:hAnsiTheme="minorHAnsi" w:cstheme="minorHAnsi"/>
          <w:szCs w:val="24"/>
        </w:rPr>
        <w:t xml:space="preserve"> Η ροή των δεδομένων περιορίζεται σε αυστηρά περιορισμένα αντίγραφα ή σημεία καταχωρήσεων.</w:t>
      </w:r>
    </w:p>
    <w:p w14:paraId="490CB74B" w14:textId="77777777" w:rsidR="00FB169F" w:rsidRPr="00804086" w:rsidRDefault="00910198" w:rsidP="00164913">
      <w:pPr>
        <w:spacing w:after="0"/>
        <w:rPr>
          <w:rFonts w:asciiTheme="minorHAnsi" w:hAnsiTheme="minorHAnsi" w:cstheme="minorHAnsi"/>
          <w:b/>
          <w:bCs/>
          <w:szCs w:val="24"/>
        </w:rPr>
      </w:pPr>
      <w:r w:rsidRPr="00804086">
        <w:rPr>
          <w:rFonts w:asciiTheme="minorHAnsi" w:hAnsiTheme="minorHAnsi" w:cstheme="minorHAnsi"/>
          <w:bCs/>
          <w:szCs w:val="24"/>
        </w:rPr>
        <w:t xml:space="preserve">ζ. </w:t>
      </w:r>
      <w:r w:rsidR="00FB169F" w:rsidRPr="00804086">
        <w:rPr>
          <w:rFonts w:asciiTheme="minorHAnsi" w:hAnsiTheme="minorHAnsi" w:cstheme="minorHAnsi"/>
          <w:szCs w:val="24"/>
        </w:rPr>
        <w:t>Εφαρμόζεται λιγότερο παρεμβατική, διαθέσιμη και κατάλληλη τεχνολογία, ώστε να ενεργοποιούνται εξ ορισμού μόνο οι υπηρεσίες που συνδέονται αναγκαία με την εξ αποστάσεως εξέταση έτσι, ώστε να ελαχιστοποιείται η επεξεργασία προσωπικών δεδομένων, τόσο κατά τη στιγμή της ενεργοποίησης των υπηρεσιών όσο και κατά τη διάρκεια παροχής τους (αποφεύγοντας, για παράδειγμα, την επεξεργασία δεδομένων γεωεντοπισμού ή την χρήση της πλατφόρμας με εκτεταμένα χαρακτηριστικά κοινωνικής δικτύωσης).</w:t>
      </w:r>
    </w:p>
    <w:p w14:paraId="07E08952" w14:textId="77777777" w:rsidR="00FB169F" w:rsidRPr="00804086" w:rsidRDefault="00910198" w:rsidP="00164913">
      <w:pPr>
        <w:spacing w:after="0"/>
        <w:rPr>
          <w:rFonts w:asciiTheme="minorHAnsi" w:hAnsiTheme="minorHAnsi" w:cstheme="minorHAnsi"/>
          <w:szCs w:val="24"/>
        </w:rPr>
      </w:pPr>
      <w:r w:rsidRPr="00804086">
        <w:rPr>
          <w:rFonts w:asciiTheme="minorHAnsi" w:hAnsiTheme="minorHAnsi" w:cstheme="minorHAnsi"/>
          <w:bCs/>
          <w:szCs w:val="24"/>
        </w:rPr>
        <w:t>η.</w:t>
      </w:r>
      <w:r w:rsidR="00DA0CC5" w:rsidRPr="00804086">
        <w:rPr>
          <w:rFonts w:asciiTheme="minorHAnsi" w:hAnsiTheme="minorHAnsi" w:cstheme="minorHAnsi"/>
          <w:bCs/>
          <w:szCs w:val="24"/>
        </w:rPr>
        <w:t xml:space="preserve"> </w:t>
      </w:r>
      <w:r w:rsidR="00FB169F" w:rsidRPr="00804086">
        <w:rPr>
          <w:rFonts w:asciiTheme="minorHAnsi" w:hAnsiTheme="minorHAnsi" w:cstheme="minorHAnsi"/>
          <w:szCs w:val="24"/>
        </w:rPr>
        <w:t>Από προεπιλογή, η επικοινωνία με το σύστημα σύγχρονης τηλεδιάσκεψης, ΖΟΟΜ κρυπτογραφεί το περιεχόμενο στο επίπεδο εφαρμογής, χρησιμοποιώντας πρωτόκολλο TLS 1.2 με αλγόριθμο κρυπτογράφησης τον Advanced Standard Encryption Standard (AES) και μήκους 256-bit. Η συνομιλία-</w:t>
      </w:r>
      <w:r w:rsidR="00FB169F" w:rsidRPr="00804086">
        <w:rPr>
          <w:rFonts w:asciiTheme="minorHAnsi" w:hAnsiTheme="minorHAnsi" w:cstheme="minorHAnsi"/>
          <w:szCs w:val="24"/>
          <w:lang w:val="en-US"/>
        </w:rPr>
        <w:t>chat</w:t>
      </w:r>
      <w:r w:rsidR="00FB169F" w:rsidRPr="00804086">
        <w:rPr>
          <w:rFonts w:asciiTheme="minorHAnsi" w:hAnsiTheme="minorHAnsi" w:cstheme="minorHAnsi"/>
          <w:szCs w:val="24"/>
        </w:rPr>
        <w:t xml:space="preserve"> είναι κρυπτογραφημένη από άκρο σε άκρο μεταξύ των χρηστών του ΖΟΟΜ. Όλα τα μηνύματα συνομιλίας κρυπτογραφούνται χρησιμοποιώντας το πρωτόκολλο TLS 1.2 με αλγόριθμο κρυπτογράφησης τον Advanced Standard Encryption Standard (AES) και μήκους 256-bit.</w:t>
      </w:r>
    </w:p>
    <w:p w14:paraId="4C00D6CB" w14:textId="77777777" w:rsidR="00FB169F" w:rsidRPr="00804086" w:rsidRDefault="00FB169F" w:rsidP="003318C5">
      <w:pPr>
        <w:pStyle w:val="2"/>
        <w:jc w:val="both"/>
        <w:rPr>
          <w:rFonts w:cstheme="minorHAnsi"/>
          <w:sz w:val="24"/>
          <w:szCs w:val="24"/>
        </w:rPr>
      </w:pPr>
      <w:bookmarkStart w:id="866" w:name="_Toc41322936"/>
      <w:bookmarkStart w:id="867" w:name="_Toc51771143"/>
      <w:bookmarkStart w:id="868" w:name="_Toc58415515"/>
      <w:r w:rsidRPr="00804086">
        <w:rPr>
          <w:rFonts w:cstheme="minorHAnsi"/>
          <w:sz w:val="24"/>
          <w:szCs w:val="24"/>
        </w:rPr>
        <w:lastRenderedPageBreak/>
        <w:t>Περιορισμός της περιόδου αποθήκευσης</w:t>
      </w:r>
      <w:bookmarkEnd w:id="866"/>
      <w:bookmarkEnd w:id="867"/>
      <w:bookmarkEnd w:id="868"/>
    </w:p>
    <w:p w14:paraId="573D18F0" w14:textId="4B2E90F8"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Δεν υφίσταται καταγραφή δεδομένων ήχου ή/και εικόνας και λοιπών δεδομένων που παρέχει ο χρήστης. Σε πραγματικό χρόνο τα </w:t>
      </w:r>
      <w:r w:rsidRPr="00294134">
        <w:rPr>
          <w:rFonts w:asciiTheme="minorHAnsi" w:hAnsiTheme="minorHAnsi" w:cstheme="minorHAnsi"/>
          <w:szCs w:val="24"/>
        </w:rPr>
        <w:t xml:space="preserve">δεδομένα </w:t>
      </w:r>
      <w:r w:rsidR="00164913" w:rsidRPr="00294134">
        <w:rPr>
          <w:rFonts w:asciiTheme="minorHAnsi" w:hAnsiTheme="minorHAnsi" w:cstheme="minorHAnsi"/>
          <w:szCs w:val="24"/>
        </w:rPr>
        <w:t xml:space="preserve">καταγράφονται </w:t>
      </w:r>
      <w:r w:rsidRPr="00294134">
        <w:rPr>
          <w:rFonts w:asciiTheme="minorHAnsi" w:hAnsiTheme="minorHAnsi" w:cstheme="minorHAnsi"/>
          <w:szCs w:val="24"/>
        </w:rPr>
        <w:t xml:space="preserve">για </w:t>
      </w:r>
      <w:r w:rsidRPr="00804086">
        <w:rPr>
          <w:rFonts w:asciiTheme="minorHAnsi" w:hAnsiTheme="minorHAnsi" w:cstheme="minorHAnsi"/>
          <w:szCs w:val="24"/>
        </w:rPr>
        <w:t>την επικύρωση της εξέτασης. Απαγορεύεται η διάδοση με οποιοδήποτε μέσο της καταγραφής.</w:t>
      </w:r>
    </w:p>
    <w:p w14:paraId="5DF29E4E" w14:textId="77777777" w:rsidR="00FB169F" w:rsidRPr="00804086" w:rsidRDefault="00FB169F" w:rsidP="003318C5">
      <w:pPr>
        <w:pStyle w:val="2"/>
        <w:jc w:val="both"/>
        <w:rPr>
          <w:rFonts w:cstheme="minorHAnsi"/>
          <w:sz w:val="24"/>
          <w:szCs w:val="24"/>
        </w:rPr>
      </w:pPr>
      <w:bookmarkStart w:id="869" w:name="_Toc58415516"/>
      <w:r w:rsidRPr="00804086">
        <w:rPr>
          <w:rFonts w:cstheme="minorHAnsi"/>
          <w:sz w:val="24"/>
          <w:szCs w:val="24"/>
        </w:rPr>
        <w:t>Cookies</w:t>
      </w:r>
      <w:r w:rsidR="00DA0CC5" w:rsidRPr="00804086">
        <w:rPr>
          <w:rFonts w:cstheme="minorHAnsi"/>
          <w:sz w:val="24"/>
          <w:szCs w:val="24"/>
        </w:rPr>
        <w:t xml:space="preserve"> </w:t>
      </w:r>
      <w:r w:rsidRPr="00804086">
        <w:rPr>
          <w:rFonts w:cstheme="minorHAnsi"/>
          <w:sz w:val="24"/>
          <w:szCs w:val="24"/>
        </w:rPr>
        <w:t>και άλλα συστήματα ανίχνευσης</w:t>
      </w:r>
      <w:bookmarkEnd w:id="869"/>
    </w:p>
    <w:p w14:paraId="3FAFFE7D" w14:textId="77777777" w:rsidR="00FB169F" w:rsidRPr="00804086" w:rsidRDefault="00FB169F" w:rsidP="00215217">
      <w:pPr>
        <w:rPr>
          <w:rFonts w:asciiTheme="minorHAnsi" w:hAnsiTheme="minorHAnsi" w:cstheme="minorHAnsi"/>
          <w:b/>
          <w:bCs/>
          <w:szCs w:val="24"/>
        </w:rPr>
      </w:pPr>
      <w:r w:rsidRPr="00804086">
        <w:rPr>
          <w:rFonts w:asciiTheme="minorHAnsi" w:hAnsiTheme="minorHAnsi" w:cstheme="minorHAnsi"/>
          <w:szCs w:val="24"/>
        </w:rPr>
        <w:t xml:space="preserve">Κατά τη διάρκεια χρήσης του συστήματος σύγχρονης τηλεδιάσκεψης η πλατφόρμα προσφέρει διεπαφή επιλογής τριών κατηγοριών </w:t>
      </w:r>
      <w:r w:rsidRPr="00804086">
        <w:rPr>
          <w:rFonts w:asciiTheme="minorHAnsi" w:hAnsiTheme="minorHAnsi" w:cstheme="minorHAnsi"/>
          <w:szCs w:val="24"/>
          <w:lang w:val="en-US"/>
        </w:rPr>
        <w:t>cookies</w:t>
      </w:r>
      <w:r w:rsidRPr="00804086">
        <w:rPr>
          <w:rFonts w:asciiTheme="minorHAnsi" w:hAnsiTheme="minorHAnsi" w:cstheme="minorHAnsi"/>
          <w:szCs w:val="24"/>
        </w:rPr>
        <w:t>:</w:t>
      </w:r>
    </w:p>
    <w:p w14:paraId="5DC2C751" w14:textId="77777777" w:rsidR="00FB169F" w:rsidRPr="00804086" w:rsidRDefault="00910198" w:rsidP="00164913">
      <w:pPr>
        <w:rPr>
          <w:rFonts w:asciiTheme="minorHAnsi" w:hAnsiTheme="minorHAnsi" w:cstheme="minorHAnsi"/>
          <w:b/>
          <w:bCs/>
          <w:szCs w:val="24"/>
        </w:rPr>
      </w:pPr>
      <w:r w:rsidRPr="00804086">
        <w:rPr>
          <w:rFonts w:asciiTheme="minorHAnsi" w:hAnsiTheme="minorHAnsi" w:cstheme="minorHAnsi"/>
          <w:bCs/>
          <w:szCs w:val="24"/>
        </w:rPr>
        <w:t>α.</w:t>
      </w:r>
      <w:r w:rsidR="00DA0CC5" w:rsidRPr="00804086">
        <w:rPr>
          <w:rFonts w:asciiTheme="minorHAnsi" w:hAnsiTheme="minorHAnsi" w:cstheme="minorHAnsi"/>
          <w:bCs/>
          <w:szCs w:val="24"/>
        </w:rPr>
        <w:t xml:space="preserve"> </w:t>
      </w:r>
      <w:r w:rsidR="00FB169F" w:rsidRPr="00804086">
        <w:rPr>
          <w:rFonts w:asciiTheme="minorHAnsi" w:hAnsiTheme="minorHAnsi" w:cstheme="minorHAnsi"/>
          <w:szCs w:val="24"/>
        </w:rPr>
        <w:t>Απαιτούμενα cookies: Αυτά τα cookies είναι απαραίτητα για την ενεργοποίηση της βασικής λειτουργικότητας του ιστότοπου και δεν μπορούν να απενεργοποιηθούν.</w:t>
      </w:r>
    </w:p>
    <w:p w14:paraId="14655A53" w14:textId="77777777" w:rsidR="00FB169F" w:rsidRPr="00804086" w:rsidRDefault="00910198" w:rsidP="00164913">
      <w:pPr>
        <w:rPr>
          <w:rFonts w:asciiTheme="minorHAnsi" w:hAnsiTheme="minorHAnsi" w:cstheme="minorHAnsi"/>
          <w:b/>
          <w:bCs/>
          <w:szCs w:val="24"/>
        </w:rPr>
      </w:pPr>
      <w:r w:rsidRPr="00804086">
        <w:rPr>
          <w:rFonts w:asciiTheme="minorHAnsi" w:hAnsiTheme="minorHAnsi" w:cstheme="minorHAnsi"/>
          <w:bCs/>
          <w:szCs w:val="24"/>
        </w:rPr>
        <w:t>β.</w:t>
      </w:r>
      <w:r w:rsidR="00DA0CC5" w:rsidRPr="00804086">
        <w:rPr>
          <w:rFonts w:asciiTheme="minorHAnsi" w:hAnsiTheme="minorHAnsi" w:cstheme="minorHAnsi"/>
          <w:bCs/>
          <w:szCs w:val="24"/>
        </w:rPr>
        <w:t xml:space="preserve"> </w:t>
      </w:r>
      <w:r w:rsidR="00FB169F" w:rsidRPr="00804086">
        <w:rPr>
          <w:rFonts w:asciiTheme="minorHAnsi" w:hAnsiTheme="minorHAnsi" w:cstheme="minorHAnsi"/>
          <w:szCs w:val="24"/>
        </w:rPr>
        <w:t>Λειτουργικά cookies: Αυτά τα cookies επιτρέπουν την ανάλυση της χρήσης του ιστότοπου, με σκοπό την μέτρηση και βελτίωση της απόδοσης.</w:t>
      </w:r>
    </w:p>
    <w:p w14:paraId="0F46EB36" w14:textId="77777777" w:rsidR="00FB169F" w:rsidRPr="00804086" w:rsidRDefault="00910198" w:rsidP="00164913">
      <w:pPr>
        <w:rPr>
          <w:rFonts w:asciiTheme="minorHAnsi" w:hAnsiTheme="minorHAnsi" w:cstheme="minorHAnsi"/>
          <w:color w:val="000000"/>
          <w:szCs w:val="24"/>
        </w:rPr>
      </w:pPr>
      <w:r w:rsidRPr="00804086">
        <w:rPr>
          <w:rFonts w:asciiTheme="minorHAnsi" w:hAnsiTheme="minorHAnsi" w:cstheme="minorHAnsi"/>
          <w:szCs w:val="24"/>
        </w:rPr>
        <w:t xml:space="preserve">γ. </w:t>
      </w:r>
      <w:r w:rsidR="00FB169F" w:rsidRPr="00804086">
        <w:rPr>
          <w:rFonts w:asciiTheme="minorHAnsi" w:hAnsiTheme="minorHAnsi" w:cstheme="minorHAnsi"/>
          <w:szCs w:val="24"/>
        </w:rPr>
        <w:t>Διαφημιστικά cookies: Αυτά τα cookies χρησιμοποιούνται από διαφημιστικές εταιρίες για την προβολή</w:t>
      </w:r>
      <w:r w:rsidR="00FB169F" w:rsidRPr="00804086">
        <w:rPr>
          <w:rFonts w:asciiTheme="minorHAnsi" w:hAnsiTheme="minorHAnsi" w:cstheme="minorHAnsi"/>
          <w:color w:val="000000"/>
          <w:szCs w:val="24"/>
        </w:rPr>
        <w:t xml:space="preserve"> διαφημίσεων σχετικών με τα ενδιαφέροντά σας.</w:t>
      </w:r>
    </w:p>
    <w:p w14:paraId="2EBA2DEA" w14:textId="77777777" w:rsidR="00FB169F" w:rsidRPr="00804086" w:rsidRDefault="00FB169F" w:rsidP="00164913">
      <w:pPr>
        <w:rPr>
          <w:rFonts w:asciiTheme="minorHAnsi" w:hAnsiTheme="minorHAnsi" w:cstheme="minorHAnsi"/>
          <w:szCs w:val="24"/>
        </w:rPr>
      </w:pPr>
      <w:r w:rsidRPr="00804086">
        <w:rPr>
          <w:rFonts w:asciiTheme="minorHAnsi" w:hAnsiTheme="minorHAnsi" w:cstheme="minorHAnsi"/>
          <w:szCs w:val="24"/>
        </w:rPr>
        <w:t xml:space="preserve">Για τον λόγο αυτό, προτρέπουμε τους χρήστες να επιλέγουν την λειτουργία των απαιτούμενων μόνο </w:t>
      </w:r>
      <w:r w:rsidRPr="00804086">
        <w:rPr>
          <w:rFonts w:asciiTheme="minorHAnsi" w:hAnsiTheme="minorHAnsi" w:cstheme="minorHAnsi"/>
          <w:szCs w:val="24"/>
          <w:lang w:val="en-US"/>
        </w:rPr>
        <w:t>cookies</w:t>
      </w:r>
      <w:r w:rsidRPr="00804086">
        <w:rPr>
          <w:rFonts w:asciiTheme="minorHAnsi" w:hAnsiTheme="minorHAnsi" w:cstheme="minorHAnsi"/>
          <w:szCs w:val="24"/>
        </w:rPr>
        <w:t>, τα οποία εξασφαλίζουν ασφαλή σύνδεση και προστατεύουν από την επεξεργασία των δεδομένων για διαφημιστικούς σκοπούς.</w:t>
      </w:r>
    </w:p>
    <w:p w14:paraId="378045CC" w14:textId="77777777" w:rsidR="00FB169F" w:rsidRPr="00804086" w:rsidRDefault="00FB169F" w:rsidP="003318C5">
      <w:pPr>
        <w:pStyle w:val="2"/>
        <w:jc w:val="both"/>
        <w:rPr>
          <w:rFonts w:cstheme="minorHAnsi"/>
          <w:sz w:val="24"/>
          <w:szCs w:val="24"/>
        </w:rPr>
      </w:pPr>
      <w:bookmarkStart w:id="870" w:name="_Toc41322937"/>
      <w:bookmarkStart w:id="871" w:name="_Toc51771144"/>
      <w:bookmarkStart w:id="872" w:name="_Toc58415517"/>
      <w:r w:rsidRPr="00804086">
        <w:rPr>
          <w:rFonts w:cstheme="minorHAnsi"/>
          <w:sz w:val="24"/>
          <w:szCs w:val="24"/>
        </w:rPr>
        <w:t>Προμηθευτές επιγραμμικών υπηρεσιών πλατφόρμας τηλεκπαίδευσης και άλλοι</w:t>
      </w:r>
      <w:bookmarkEnd w:id="870"/>
      <w:bookmarkEnd w:id="871"/>
      <w:bookmarkEnd w:id="872"/>
    </w:p>
    <w:p w14:paraId="4F026A24"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Η επεξεργασία από τους προμηθευτές επιγραμμικών υπηρεσιών πλατφόρμας τηλεκπαίδευσης, εκτελούντες την επεξεργασία για λογαριασμό του Πανεπιστημίου, διέπεται από σύμβαση (άρθρο 28 ΓΚΠΔ). Το Πανεπιστήμιο διασφαλίζει, και μέσω γραπτής σύμβασης, ότι τα δεδομένα τυγχάνουν επεξεργασίας για λογαριασμό του μόνο για τον σκοπό της εξ αποστάσεως εξέτασης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για λογαριασμό του Πανεπιστημίου που λαμβάνουν μέρος στο ίδιο είδος επεξεργασίας (λ.χ. παρόχους υπηρεσιών υπολογιστικού νέφους).</w:t>
      </w:r>
    </w:p>
    <w:p w14:paraId="2AAEC869" w14:textId="27E03202" w:rsidR="00FB169F" w:rsidRPr="008D6AB2" w:rsidRDefault="00FB169F" w:rsidP="00215217">
      <w:pPr>
        <w:rPr>
          <w:rFonts w:asciiTheme="minorHAnsi" w:hAnsiTheme="minorHAnsi" w:cstheme="minorHAnsi"/>
          <w:color w:val="000000"/>
          <w:szCs w:val="24"/>
          <w:u w:val="single"/>
        </w:rPr>
      </w:pPr>
      <w:r w:rsidRPr="00804086">
        <w:rPr>
          <w:rFonts w:asciiTheme="minorHAnsi" w:hAnsiTheme="minorHAnsi" w:cstheme="minorHAnsi"/>
          <w:szCs w:val="24"/>
        </w:rPr>
        <w:t xml:space="preserve">Η εταιρία Zoom Video Communications, Inc. πιθανότατα προβαίνει και σε άλλες πράξεις επεξεργασίας συλλέγοντας και άλλα δεδομένα προσωπικού χαρακτήρα (ip, ιστορικό επισκέψεων κλπ), το εύρος και </w:t>
      </w:r>
      <w:r w:rsidRPr="00804086">
        <w:rPr>
          <w:rFonts w:asciiTheme="minorHAnsi" w:hAnsiTheme="minorHAnsi" w:cstheme="minorHAnsi"/>
          <w:szCs w:val="24"/>
        </w:rPr>
        <w:lastRenderedPageBreak/>
        <w:t xml:space="preserve">την έκταση των </w:t>
      </w:r>
      <w:r w:rsidRPr="00294134">
        <w:rPr>
          <w:rFonts w:asciiTheme="minorHAnsi" w:hAnsiTheme="minorHAnsi" w:cstheme="minorHAnsi"/>
          <w:szCs w:val="24"/>
        </w:rPr>
        <w:t xml:space="preserve">οποίων </w:t>
      </w:r>
      <w:r w:rsidR="00164913" w:rsidRPr="00294134">
        <w:rPr>
          <w:rFonts w:asciiTheme="minorHAnsi" w:hAnsiTheme="minorHAnsi" w:cstheme="minorHAnsi"/>
          <w:szCs w:val="24"/>
        </w:rPr>
        <w:t xml:space="preserve">το Π.Δ.Μ. </w:t>
      </w:r>
      <w:r w:rsidRPr="00294134">
        <w:rPr>
          <w:rFonts w:asciiTheme="minorHAnsi" w:hAnsiTheme="minorHAnsi" w:cstheme="minorHAnsi"/>
          <w:szCs w:val="24"/>
        </w:rPr>
        <w:t>δεν ελέγχ</w:t>
      </w:r>
      <w:r w:rsidR="00164913" w:rsidRPr="00294134">
        <w:rPr>
          <w:rFonts w:asciiTheme="minorHAnsi" w:hAnsiTheme="minorHAnsi" w:cstheme="minorHAnsi"/>
          <w:szCs w:val="24"/>
        </w:rPr>
        <w:t>ει</w:t>
      </w:r>
      <w:r w:rsidRPr="00294134">
        <w:rPr>
          <w:rFonts w:asciiTheme="minorHAnsi" w:hAnsiTheme="minorHAnsi" w:cstheme="minorHAnsi"/>
          <w:szCs w:val="24"/>
        </w:rPr>
        <w:t xml:space="preserve"> και δεν μπορ</w:t>
      </w:r>
      <w:r w:rsidR="00164913" w:rsidRPr="00294134">
        <w:rPr>
          <w:rFonts w:asciiTheme="minorHAnsi" w:hAnsiTheme="minorHAnsi" w:cstheme="minorHAnsi"/>
          <w:szCs w:val="24"/>
        </w:rPr>
        <w:t>εί</w:t>
      </w:r>
      <w:r w:rsidRPr="00294134">
        <w:rPr>
          <w:rFonts w:asciiTheme="minorHAnsi" w:hAnsiTheme="minorHAnsi" w:cstheme="minorHAnsi"/>
          <w:szCs w:val="24"/>
        </w:rPr>
        <w:t xml:space="preserve"> να επηρεάσ</w:t>
      </w:r>
      <w:r w:rsidR="00164913" w:rsidRPr="00294134">
        <w:rPr>
          <w:rFonts w:asciiTheme="minorHAnsi" w:hAnsiTheme="minorHAnsi" w:cstheme="minorHAnsi"/>
          <w:szCs w:val="24"/>
        </w:rPr>
        <w:t>ει</w:t>
      </w:r>
      <w:r w:rsidRPr="00294134">
        <w:rPr>
          <w:rFonts w:asciiTheme="minorHAnsi" w:hAnsiTheme="minorHAnsi" w:cstheme="minorHAnsi"/>
          <w:szCs w:val="24"/>
        </w:rPr>
        <w:t xml:space="preserve">. Για τον λόγο αυτό, προτρέπουμε τους χρήστες να συμβουλεύονται τους Όρους Χρήσης και την Πολιτική Προστασίας </w:t>
      </w:r>
      <w:r w:rsidR="00164913" w:rsidRPr="00294134">
        <w:rPr>
          <w:rFonts w:asciiTheme="minorHAnsi" w:hAnsiTheme="minorHAnsi" w:cstheme="minorHAnsi"/>
          <w:szCs w:val="24"/>
        </w:rPr>
        <w:t xml:space="preserve">της του Π.Δ.Μ. </w:t>
      </w:r>
      <w:r w:rsidRPr="00294134">
        <w:rPr>
          <w:rFonts w:asciiTheme="minorHAnsi" w:hAnsiTheme="minorHAnsi" w:cstheme="minorHAnsi"/>
          <w:szCs w:val="24"/>
        </w:rPr>
        <w:t xml:space="preserve">στην </w:t>
      </w:r>
      <w:r w:rsidRPr="00804086">
        <w:rPr>
          <w:rFonts w:asciiTheme="minorHAnsi" w:hAnsiTheme="minorHAnsi" w:cstheme="minorHAnsi"/>
          <w:szCs w:val="24"/>
        </w:rPr>
        <w:t xml:space="preserve">ιστοσελίδα </w:t>
      </w:r>
      <w:hyperlink r:id="rId33" w:history="1">
        <w:r w:rsidR="008D6AB2" w:rsidRPr="00804086">
          <w:rPr>
            <w:rStyle w:val="-"/>
            <w:rFonts w:asciiTheme="minorHAnsi" w:hAnsiTheme="minorHAnsi" w:cstheme="minorHAnsi"/>
            <w:szCs w:val="24"/>
          </w:rPr>
          <w:t>https://zoom.us/privacy</w:t>
        </w:r>
      </w:hyperlink>
      <w:r w:rsidRPr="00804086">
        <w:rPr>
          <w:rFonts w:asciiTheme="minorHAnsi" w:hAnsiTheme="minorHAnsi" w:cstheme="minorHAnsi"/>
          <w:szCs w:val="24"/>
        </w:rPr>
        <w:t>.</w:t>
      </w:r>
    </w:p>
    <w:p w14:paraId="0E4B3C1D" w14:textId="77777777" w:rsidR="00FB169F" w:rsidRPr="00804086" w:rsidRDefault="00FB169F" w:rsidP="003318C5">
      <w:pPr>
        <w:pStyle w:val="2"/>
        <w:jc w:val="both"/>
        <w:rPr>
          <w:rFonts w:cstheme="minorHAnsi"/>
          <w:sz w:val="24"/>
          <w:szCs w:val="24"/>
        </w:rPr>
      </w:pPr>
      <w:bookmarkStart w:id="873" w:name="_Toc41322938"/>
      <w:bookmarkStart w:id="874" w:name="_Toc51771145"/>
      <w:bookmarkStart w:id="875" w:name="_Toc58415518"/>
      <w:r w:rsidRPr="00804086">
        <w:rPr>
          <w:rFonts w:cstheme="minorHAnsi"/>
          <w:sz w:val="24"/>
          <w:szCs w:val="24"/>
        </w:rPr>
        <w:t>Διοικητικό προσωπικό</w:t>
      </w:r>
      <w:bookmarkEnd w:id="873"/>
      <w:bookmarkEnd w:id="874"/>
      <w:bookmarkEnd w:id="875"/>
    </w:p>
    <w:p w14:paraId="774DE173"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Τα δεδομένα που συλλέγονται είναι επίσης προσβάσιμα από το αρμόδιο και ειδικά εκπαιδευμένο διοικητικό προσωπικό του Πανεπιστημίου, που ενεργεί υπό την εποπτεία του και επεξεργάζεται τα εν λόγω δεδομένα αποκλειστικά βάσει συγκεκριμένων οδηγιών που αφορούν στην διαχείριση των υπηρεσιών εξέτασης με εξ αποστάσεως μεθόδους, δεσμευόμενο για την τήρηση εμπιστευτικότητας των δεδομένων.</w:t>
      </w:r>
    </w:p>
    <w:p w14:paraId="01CEEC79" w14:textId="77777777" w:rsidR="00FB169F" w:rsidRPr="00804086" w:rsidRDefault="00FB169F" w:rsidP="003318C5">
      <w:pPr>
        <w:pStyle w:val="2"/>
        <w:jc w:val="both"/>
        <w:rPr>
          <w:rFonts w:cstheme="minorHAnsi"/>
          <w:sz w:val="24"/>
          <w:szCs w:val="24"/>
        </w:rPr>
      </w:pPr>
      <w:bookmarkStart w:id="876" w:name="_Toc41322939"/>
      <w:bookmarkStart w:id="877" w:name="_Toc51771146"/>
      <w:bookmarkStart w:id="878" w:name="_Toc58415519"/>
      <w:r w:rsidRPr="00804086">
        <w:rPr>
          <w:rFonts w:cstheme="minorHAnsi"/>
          <w:sz w:val="24"/>
          <w:szCs w:val="24"/>
        </w:rPr>
        <w:t>Διαβιβάσεις</w:t>
      </w:r>
      <w:bookmarkEnd w:id="876"/>
      <w:bookmarkEnd w:id="877"/>
      <w:bookmarkEnd w:id="878"/>
    </w:p>
    <w:p w14:paraId="7A527C73" w14:textId="7115337C" w:rsidR="00FB169F" w:rsidRPr="00804086" w:rsidRDefault="00FB169F" w:rsidP="00215217">
      <w:pPr>
        <w:rPr>
          <w:rFonts w:asciiTheme="minorHAnsi" w:hAnsiTheme="minorHAnsi" w:cstheme="minorHAnsi"/>
          <w:b/>
          <w:szCs w:val="24"/>
        </w:rPr>
      </w:pPr>
      <w:r w:rsidRPr="00804086">
        <w:rPr>
          <w:rFonts w:asciiTheme="minorHAnsi" w:hAnsiTheme="minorHAnsi" w:cstheme="minorHAnsi"/>
          <w:szCs w:val="24"/>
        </w:rPr>
        <w:t xml:space="preserve">Στη σύγχρονη εξ αποστάσεως εξέταση λαμβάνει χώρα διαβίβαση δεδομένων προσωπικού χαρακτήρα στις Η.Π.Α. μέσω του πλαισίου του Privacy Shield. Η εταιρεία Zoom Video Communications, Inc. είναι πιστοποιημένη εταιρεία στο πλαίσιο του Privacy Shield από το Υπουργείο Εμπορίου των Η.Π.Α. σε ό,τι αφορά τη συλλογή και επεξεργασία των προσωπικών δεδομένων που λαμβάνει, από 18/11/2016 μέχρι 16/10/2020 (πρόσβαση στο privacyshield.gov στις 07/04/2020). Η διαβίβαση είναι νόμιμη καθώς το πλαίσιο του Privacy Shield θεωρείται «απόφαση επάρκειας». Για περισσότερες </w:t>
      </w:r>
      <w:r w:rsidRPr="00294134">
        <w:rPr>
          <w:rFonts w:asciiTheme="minorHAnsi" w:hAnsiTheme="minorHAnsi" w:cstheme="minorHAnsi"/>
          <w:szCs w:val="24"/>
        </w:rPr>
        <w:t xml:space="preserve">πληροφορίες </w:t>
      </w:r>
      <w:r w:rsidR="00164913" w:rsidRPr="00294134">
        <w:rPr>
          <w:rFonts w:asciiTheme="minorHAnsi" w:hAnsiTheme="minorHAnsi" w:cstheme="minorHAnsi"/>
          <w:szCs w:val="24"/>
        </w:rPr>
        <w:t xml:space="preserve">οι χρήστες μπορούν να </w:t>
      </w:r>
      <w:r w:rsidRPr="00294134">
        <w:rPr>
          <w:rFonts w:asciiTheme="minorHAnsi" w:hAnsiTheme="minorHAnsi" w:cstheme="minorHAnsi"/>
          <w:szCs w:val="24"/>
        </w:rPr>
        <w:t>συμβουλευτ</w:t>
      </w:r>
      <w:r w:rsidR="00164913" w:rsidRPr="00294134">
        <w:rPr>
          <w:rFonts w:asciiTheme="minorHAnsi" w:hAnsiTheme="minorHAnsi" w:cstheme="minorHAnsi"/>
          <w:szCs w:val="24"/>
        </w:rPr>
        <w:t>ούν</w:t>
      </w:r>
      <w:r w:rsidRPr="00294134">
        <w:rPr>
          <w:rFonts w:asciiTheme="minorHAnsi" w:hAnsiTheme="minorHAnsi" w:cstheme="minorHAnsi"/>
          <w:szCs w:val="24"/>
        </w:rPr>
        <w:t xml:space="preserve"> την Πολιτική Προστασίας</w:t>
      </w:r>
      <w:r w:rsidR="00164913" w:rsidRPr="00294134">
        <w:rPr>
          <w:rFonts w:asciiTheme="minorHAnsi" w:hAnsiTheme="minorHAnsi" w:cstheme="minorHAnsi"/>
          <w:szCs w:val="24"/>
        </w:rPr>
        <w:t xml:space="preserve"> του Π.Δ.Μ.</w:t>
      </w:r>
      <w:r w:rsidRPr="00294134">
        <w:rPr>
          <w:rFonts w:asciiTheme="minorHAnsi" w:hAnsiTheme="minorHAnsi" w:cstheme="minorHAnsi"/>
          <w:szCs w:val="24"/>
        </w:rPr>
        <w:t xml:space="preserve"> </w:t>
      </w:r>
      <w:hyperlink r:id="rId34" w:history="1">
        <w:r w:rsidRPr="00804086">
          <w:rPr>
            <w:rStyle w:val="-"/>
            <w:rFonts w:asciiTheme="minorHAnsi" w:hAnsiTheme="minorHAnsi" w:cstheme="minorHAnsi"/>
            <w:szCs w:val="24"/>
          </w:rPr>
          <w:t>https://zoom.us/privacy</w:t>
        </w:r>
      </w:hyperlink>
      <w:r w:rsidRPr="00804086">
        <w:rPr>
          <w:rFonts w:asciiTheme="minorHAnsi" w:hAnsiTheme="minorHAnsi" w:cstheme="minorHAnsi"/>
          <w:szCs w:val="24"/>
        </w:rPr>
        <w:t xml:space="preserve"> της ως άνω εταιρίας.</w:t>
      </w:r>
    </w:p>
    <w:p w14:paraId="497D4536" w14:textId="77777777" w:rsidR="00FB169F" w:rsidRPr="00804086" w:rsidRDefault="00FB169F" w:rsidP="003318C5">
      <w:pPr>
        <w:pStyle w:val="2"/>
        <w:jc w:val="both"/>
        <w:rPr>
          <w:rFonts w:cstheme="minorHAnsi"/>
          <w:sz w:val="24"/>
          <w:szCs w:val="24"/>
        </w:rPr>
      </w:pPr>
      <w:bookmarkStart w:id="879" w:name="_Toc41322940"/>
      <w:bookmarkStart w:id="880" w:name="_Toc51771147"/>
      <w:bookmarkStart w:id="881" w:name="_Toc58415520"/>
      <w:r w:rsidRPr="00804086">
        <w:rPr>
          <w:rFonts w:cstheme="minorHAnsi"/>
          <w:sz w:val="24"/>
          <w:szCs w:val="24"/>
        </w:rPr>
        <w:t>Σεβασμός των δικαιωμάτων των υποκειμένων – Υπεύθυνος Προστασίας Δεδομένων</w:t>
      </w:r>
      <w:bookmarkEnd w:id="879"/>
      <w:bookmarkEnd w:id="880"/>
      <w:bookmarkEnd w:id="881"/>
    </w:p>
    <w:p w14:paraId="65D4F5B7"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Οι χρήστες έχουν δικαίωμα πρόσβασης στα προσωπικά δεδομένα που τους αφορούν και σε πληροφορίες σχετικά με την επεξεργασία τους, δικαίωμα διόρθωσης ανακριβών ή συμπλήρωσης ελλιπών δεδομένων, υπό προϋποθέσεις δικαίωμα διαγραφής των δεδομένων τους, συμπεριλαμβανομένου του δικαιώματος ανάκλησης της συγκατάθεσης των φοιτητών, δικαίωμα περιορισμού της επεξεργασίας τους, δικαίωμα εναντίωσης στην επεξεργασία ανά πάσα στιγμή και για λόγους που σχετίζονται με την ιδιαίτερη κατάστασή τους. </w:t>
      </w:r>
    </w:p>
    <w:p w14:paraId="35E36A29" w14:textId="77777777" w:rsidR="00FB169F" w:rsidRPr="00804086" w:rsidRDefault="00FB169F" w:rsidP="00215217">
      <w:pPr>
        <w:rPr>
          <w:rFonts w:asciiTheme="minorHAnsi" w:hAnsiTheme="minorHAnsi" w:cstheme="minorHAnsi"/>
          <w:szCs w:val="24"/>
        </w:rPr>
      </w:pPr>
      <w:r w:rsidRPr="00804086">
        <w:rPr>
          <w:rFonts w:asciiTheme="minorHAnsi" w:hAnsiTheme="minorHAnsi" w:cstheme="minorHAnsi"/>
          <w:szCs w:val="24"/>
        </w:rPr>
        <w:t xml:space="preserve">Οι χρήστες μπορούν να ασκούν τα παραπάνω δικαιώματά τους αποστέλλοντας σχετικό αίτημα προς τον Υπεύθυνο Προστασίας Δεδομένων του Πανεπιστημίου, στη διεύθυνση ηλεκτρονικού ταχυδρομείου </w:t>
      </w:r>
      <w:hyperlink r:id="rId35" w:history="1">
        <w:r w:rsidRPr="00804086">
          <w:rPr>
            <w:rStyle w:val="-"/>
            <w:rFonts w:asciiTheme="minorHAnsi" w:hAnsiTheme="minorHAnsi" w:cstheme="minorHAnsi"/>
            <w:szCs w:val="24"/>
            <w:lang w:val="en-US"/>
          </w:rPr>
          <w:t>dpo</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uowm</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gr</w:t>
        </w:r>
      </w:hyperlink>
      <w:r w:rsidRPr="00804086">
        <w:rPr>
          <w:rFonts w:asciiTheme="minorHAnsi" w:hAnsiTheme="minorHAnsi" w:cstheme="minorHAnsi"/>
          <w:szCs w:val="24"/>
        </w:rPr>
        <w:t xml:space="preserve"> .</w:t>
      </w:r>
    </w:p>
    <w:p w14:paraId="706C8A52" w14:textId="28097D00" w:rsidR="00FB169F" w:rsidRDefault="00FB169F" w:rsidP="00215217">
      <w:pPr>
        <w:rPr>
          <w:rFonts w:asciiTheme="minorHAnsi" w:hAnsiTheme="minorHAnsi" w:cstheme="minorHAnsi"/>
          <w:szCs w:val="24"/>
        </w:rPr>
      </w:pPr>
      <w:r w:rsidRPr="00804086">
        <w:rPr>
          <w:rFonts w:asciiTheme="minorHAnsi" w:hAnsiTheme="minorHAnsi" w:cstheme="minorHAnsi"/>
          <w:szCs w:val="24"/>
        </w:rPr>
        <w:t>Παράλληλα, εάν το υποκείμενο των δεδομένων θεωρεί ότι η επεξεργασία των δεδομένων προσωπικού χαρακτήρα που το αφορά παραβαίνει τον ΓΚΠΔ, έχει δικαίωμα υποβολής καταγγελίας στην Αρχή Προστασίας Δεδομένων Προσωπικού Χαρακτήρα (</w:t>
      </w:r>
      <w:hyperlink r:id="rId36" w:history="1">
        <w:r w:rsidRPr="00804086">
          <w:rPr>
            <w:rStyle w:val="-"/>
            <w:rFonts w:asciiTheme="minorHAnsi" w:hAnsiTheme="minorHAnsi" w:cstheme="minorHAnsi"/>
            <w:szCs w:val="24"/>
          </w:rPr>
          <w:t>www.dpa.gr</w:t>
        </w:r>
      </w:hyperlink>
      <w:r w:rsidRPr="00804086">
        <w:rPr>
          <w:rFonts w:asciiTheme="minorHAnsi" w:hAnsiTheme="minorHAnsi" w:cstheme="minorHAnsi"/>
          <w:szCs w:val="24"/>
        </w:rPr>
        <w:t xml:space="preserve">) ή στην εποπτική αρχή του κράτους </w:t>
      </w:r>
      <w:r w:rsidRPr="00804086">
        <w:rPr>
          <w:rFonts w:asciiTheme="minorHAnsi" w:hAnsiTheme="minorHAnsi" w:cstheme="minorHAnsi"/>
          <w:szCs w:val="24"/>
        </w:rPr>
        <w:lastRenderedPageBreak/>
        <w:t>μέλους της ΕΕ όπου το υποκείμενο των δεδομένων έχει τη συνήθη διαμονή του ή τον τόπο εργασίας του ή στην εποπτική αρχή του τόπου της εικαζόμενης παράβασης.</w:t>
      </w:r>
    </w:p>
    <w:p w14:paraId="06F76149" w14:textId="1C72B02F" w:rsidR="00084FB9" w:rsidRPr="00294134" w:rsidRDefault="00084FB9" w:rsidP="00084FB9">
      <w:pPr>
        <w:spacing w:after="0"/>
        <w:rPr>
          <w:rFonts w:asciiTheme="minorHAnsi" w:hAnsiTheme="minorHAnsi" w:cstheme="minorHAnsi"/>
          <w:szCs w:val="24"/>
        </w:rPr>
      </w:pPr>
      <w:r w:rsidRPr="00294134">
        <w:rPr>
          <w:rFonts w:asciiTheme="minorHAnsi" w:hAnsiTheme="minorHAnsi" w:cstheme="minorHAnsi"/>
          <w:szCs w:val="24"/>
        </w:rPr>
        <w:t>Σε ό,τι</w:t>
      </w:r>
      <w:r w:rsidR="00C54A73" w:rsidRPr="00294134">
        <w:rPr>
          <w:rFonts w:asciiTheme="minorHAnsi" w:hAnsiTheme="minorHAnsi" w:cstheme="minorHAnsi"/>
          <w:szCs w:val="24"/>
        </w:rPr>
        <w:t xml:space="preserve"> </w:t>
      </w:r>
      <w:r w:rsidRPr="00294134">
        <w:rPr>
          <w:rFonts w:asciiTheme="minorHAnsi" w:hAnsiTheme="minorHAnsi" w:cstheme="minorHAnsi"/>
          <w:szCs w:val="24"/>
        </w:rPr>
        <w:t xml:space="preserve">αφορά τα γραπτά των φοιτητών, δεν τίθεται θέμα απορρήτου. Οι φοιτητές έχουν δικαίωμα να βλέπουν το γραπτό τους μετά τις εξετάσεις. </w:t>
      </w:r>
    </w:p>
    <w:p w14:paraId="0F036D6B" w14:textId="796FBC57" w:rsidR="00FB169F" w:rsidRPr="00294134" w:rsidRDefault="00164913" w:rsidP="005B3A54">
      <w:pPr>
        <w:rPr>
          <w:rFonts w:asciiTheme="minorHAnsi" w:hAnsiTheme="minorHAnsi" w:cstheme="minorHAnsi"/>
          <w:szCs w:val="24"/>
        </w:rPr>
      </w:pPr>
      <w:r w:rsidRPr="00294134">
        <w:rPr>
          <w:rFonts w:asciiTheme="minorHAnsi" w:hAnsiTheme="minorHAnsi" w:cstheme="minorHAnsi"/>
          <w:szCs w:val="24"/>
        </w:rPr>
        <w:t xml:space="preserve">Οι χρήστες έχουν </w:t>
      </w:r>
      <w:r w:rsidR="00FB169F" w:rsidRPr="00294134">
        <w:rPr>
          <w:rFonts w:asciiTheme="minorHAnsi" w:hAnsiTheme="minorHAnsi" w:cstheme="minorHAnsi"/>
          <w:szCs w:val="24"/>
        </w:rPr>
        <w:t xml:space="preserve">δικαίωμα πρόσβασης στα προσωπικά δεδομένα που </w:t>
      </w:r>
      <w:r w:rsidRPr="00294134">
        <w:rPr>
          <w:rFonts w:asciiTheme="minorHAnsi" w:hAnsiTheme="minorHAnsi" w:cstheme="minorHAnsi"/>
          <w:szCs w:val="24"/>
        </w:rPr>
        <w:t>τους</w:t>
      </w:r>
      <w:r w:rsidR="00FB169F" w:rsidRPr="00294134">
        <w:rPr>
          <w:rFonts w:asciiTheme="minorHAnsi" w:hAnsiTheme="minorHAnsi" w:cstheme="minorHAnsi"/>
          <w:szCs w:val="24"/>
        </w:rPr>
        <w:t xml:space="preserve"> αφορούν και σε πληροφορίες σχετικά με την επεξεργασία τους, δικαίωμα διόρθωσης ανακριβών ή συμπλήρωσης ελλιπών δεδομένων, υπό προϋποθέσεις δικαίωμα διαγραφής των δεδομένων </w:t>
      </w:r>
      <w:r w:rsidRPr="00294134">
        <w:rPr>
          <w:rFonts w:asciiTheme="minorHAnsi" w:hAnsiTheme="minorHAnsi" w:cstheme="minorHAnsi"/>
          <w:szCs w:val="24"/>
        </w:rPr>
        <w:t>τους</w:t>
      </w:r>
      <w:r w:rsidR="00FB169F" w:rsidRPr="00294134">
        <w:rPr>
          <w:rFonts w:asciiTheme="minorHAnsi" w:hAnsiTheme="minorHAnsi" w:cstheme="minorHAnsi"/>
          <w:szCs w:val="24"/>
        </w:rPr>
        <w:t xml:space="preserve">, δικαίωμα περιορισμού της επεξεργασίας τους, δικαίωμα εναντίωσης στην επεξεργασία ανά πάσα στιγμή και για λόγους που σχετίζονται με την ιδιαίτερη κατάστασή </w:t>
      </w:r>
      <w:r w:rsidRPr="00294134">
        <w:rPr>
          <w:rFonts w:asciiTheme="minorHAnsi" w:hAnsiTheme="minorHAnsi" w:cstheme="minorHAnsi"/>
          <w:szCs w:val="24"/>
        </w:rPr>
        <w:t>τους</w:t>
      </w:r>
      <w:r w:rsidR="00FB169F" w:rsidRPr="00294134">
        <w:rPr>
          <w:rFonts w:asciiTheme="minorHAnsi" w:hAnsiTheme="minorHAnsi" w:cstheme="minorHAnsi"/>
          <w:szCs w:val="24"/>
        </w:rPr>
        <w:t xml:space="preserve">. </w:t>
      </w:r>
    </w:p>
    <w:p w14:paraId="57C13E72" w14:textId="4C4515F3" w:rsidR="00164913" w:rsidRPr="00164913" w:rsidRDefault="00164913" w:rsidP="005B3A54">
      <w:pPr>
        <w:rPr>
          <w:rFonts w:asciiTheme="minorHAnsi" w:hAnsiTheme="minorHAnsi" w:cstheme="minorHAnsi"/>
          <w:color w:val="0070C0"/>
          <w:szCs w:val="24"/>
        </w:rPr>
      </w:pPr>
      <w:r w:rsidRPr="00294134">
        <w:rPr>
          <w:rFonts w:asciiTheme="minorHAnsi" w:hAnsiTheme="minorHAnsi" w:cstheme="minorHAnsi"/>
          <w:szCs w:val="24"/>
        </w:rPr>
        <w:t>Μπορούν</w:t>
      </w:r>
      <w:r w:rsidR="00FB169F" w:rsidRPr="00294134">
        <w:rPr>
          <w:rFonts w:asciiTheme="minorHAnsi" w:hAnsiTheme="minorHAnsi" w:cstheme="minorHAnsi"/>
          <w:szCs w:val="24"/>
        </w:rPr>
        <w:t xml:space="preserve"> να ασκ</w:t>
      </w:r>
      <w:r w:rsidRPr="00294134">
        <w:rPr>
          <w:rFonts w:asciiTheme="minorHAnsi" w:hAnsiTheme="minorHAnsi" w:cstheme="minorHAnsi"/>
          <w:szCs w:val="24"/>
        </w:rPr>
        <w:t>ούν</w:t>
      </w:r>
      <w:r w:rsidR="00FB169F" w:rsidRPr="00294134">
        <w:rPr>
          <w:rFonts w:asciiTheme="minorHAnsi" w:hAnsiTheme="minorHAnsi" w:cstheme="minorHAnsi"/>
          <w:szCs w:val="24"/>
        </w:rPr>
        <w:t xml:space="preserve"> τα παραπάνω δικαιώματά </w:t>
      </w:r>
      <w:r w:rsidRPr="00294134">
        <w:rPr>
          <w:rFonts w:asciiTheme="minorHAnsi" w:hAnsiTheme="minorHAnsi" w:cstheme="minorHAnsi"/>
          <w:szCs w:val="24"/>
        </w:rPr>
        <w:t>τους,</w:t>
      </w:r>
      <w:r w:rsidR="00FB169F" w:rsidRPr="00294134">
        <w:rPr>
          <w:rFonts w:asciiTheme="minorHAnsi" w:hAnsiTheme="minorHAnsi" w:cstheme="minorHAnsi"/>
          <w:szCs w:val="24"/>
        </w:rPr>
        <w:t xml:space="preserve"> αποστέλλοντας σχετικό αίτημα προς τον Υπεύθυνο Προστασίας Δεδομένων του Πανεπιστημίου </w:t>
      </w:r>
      <w:r w:rsidRPr="00294134">
        <w:rPr>
          <w:rFonts w:asciiTheme="minorHAnsi" w:hAnsiTheme="minorHAnsi" w:cstheme="minorHAnsi"/>
          <w:szCs w:val="24"/>
        </w:rPr>
        <w:t xml:space="preserve">Δυτικής Μακεδονίας </w:t>
      </w:r>
      <w:r w:rsidR="00FB169F" w:rsidRPr="00294134">
        <w:rPr>
          <w:rFonts w:asciiTheme="minorHAnsi" w:hAnsiTheme="minorHAnsi" w:cstheme="minorHAnsi"/>
          <w:szCs w:val="24"/>
        </w:rPr>
        <w:t>Δρ. Διονύσιο Καλογερά, στη διεύθυνση ηλεκτρονικού ταχυδρομείου</w:t>
      </w:r>
      <w:r w:rsidR="00FB169F" w:rsidRPr="00164913">
        <w:rPr>
          <w:rFonts w:asciiTheme="minorHAnsi" w:hAnsiTheme="minorHAnsi" w:cstheme="minorHAnsi"/>
          <w:color w:val="0070C0"/>
          <w:szCs w:val="24"/>
        </w:rPr>
        <w:t xml:space="preserve"> </w:t>
      </w:r>
      <w:hyperlink r:id="rId37" w:history="1">
        <w:r w:rsidRPr="00804086">
          <w:rPr>
            <w:rStyle w:val="-"/>
            <w:rFonts w:asciiTheme="minorHAnsi" w:hAnsiTheme="minorHAnsi" w:cstheme="minorHAnsi"/>
            <w:szCs w:val="24"/>
            <w:lang w:val="en-US"/>
          </w:rPr>
          <w:t>dpo</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uowm</w:t>
        </w:r>
        <w:r w:rsidRPr="00804086">
          <w:rPr>
            <w:rStyle w:val="-"/>
            <w:rFonts w:asciiTheme="minorHAnsi" w:hAnsiTheme="minorHAnsi" w:cstheme="minorHAnsi"/>
            <w:szCs w:val="24"/>
          </w:rPr>
          <w:t>.</w:t>
        </w:r>
        <w:r w:rsidRPr="00804086">
          <w:rPr>
            <w:rStyle w:val="-"/>
            <w:rFonts w:asciiTheme="minorHAnsi" w:hAnsiTheme="minorHAnsi" w:cstheme="minorHAnsi"/>
            <w:szCs w:val="24"/>
            <w:lang w:val="en-US"/>
          </w:rPr>
          <w:t>gr</w:t>
        </w:r>
      </w:hyperlink>
      <w:r>
        <w:rPr>
          <w:rStyle w:val="-"/>
          <w:rFonts w:asciiTheme="minorHAnsi" w:hAnsiTheme="minorHAnsi" w:cstheme="minorHAnsi"/>
          <w:szCs w:val="24"/>
        </w:rPr>
        <w:t>.</w:t>
      </w:r>
    </w:p>
    <w:p w14:paraId="5E0078F7" w14:textId="5D3AD499" w:rsidR="00FB169F" w:rsidRPr="00294134" w:rsidRDefault="00FB169F" w:rsidP="005B3A54">
      <w:pPr>
        <w:rPr>
          <w:rFonts w:asciiTheme="minorHAnsi" w:hAnsiTheme="minorHAnsi" w:cstheme="minorHAnsi"/>
          <w:szCs w:val="24"/>
        </w:rPr>
      </w:pPr>
      <w:r w:rsidRPr="00294134">
        <w:rPr>
          <w:rFonts w:asciiTheme="minorHAnsi" w:hAnsiTheme="minorHAnsi" w:cstheme="minorHAnsi"/>
          <w:szCs w:val="24"/>
        </w:rPr>
        <w:t>Παράλληλα, αν θεωρ</w:t>
      </w:r>
      <w:r w:rsidR="00164913" w:rsidRPr="00294134">
        <w:rPr>
          <w:rFonts w:asciiTheme="minorHAnsi" w:hAnsiTheme="minorHAnsi" w:cstheme="minorHAnsi"/>
          <w:szCs w:val="24"/>
        </w:rPr>
        <w:t>ούν οι χρήστες,</w:t>
      </w:r>
      <w:r w:rsidRPr="00294134">
        <w:rPr>
          <w:rFonts w:asciiTheme="minorHAnsi" w:hAnsiTheme="minorHAnsi" w:cstheme="minorHAnsi"/>
          <w:szCs w:val="24"/>
        </w:rPr>
        <w:t xml:space="preserve"> ότι η επεξεργασία των δεδομένων προσωπικού χαρακτήρα που </w:t>
      </w:r>
      <w:r w:rsidR="00164913" w:rsidRPr="00294134">
        <w:rPr>
          <w:rFonts w:asciiTheme="minorHAnsi" w:hAnsiTheme="minorHAnsi" w:cstheme="minorHAnsi"/>
          <w:szCs w:val="24"/>
        </w:rPr>
        <w:t>τους</w:t>
      </w:r>
      <w:r w:rsidRPr="00294134">
        <w:rPr>
          <w:rFonts w:asciiTheme="minorHAnsi" w:hAnsiTheme="minorHAnsi" w:cstheme="minorHAnsi"/>
          <w:szCs w:val="24"/>
        </w:rPr>
        <w:t xml:space="preserve"> αφορά παραβαίνει τον ΓΚΠΔ, έχ</w:t>
      </w:r>
      <w:r w:rsidR="00152F79" w:rsidRPr="00294134">
        <w:rPr>
          <w:rFonts w:asciiTheme="minorHAnsi" w:hAnsiTheme="minorHAnsi" w:cstheme="minorHAnsi"/>
          <w:szCs w:val="24"/>
        </w:rPr>
        <w:t>ουν</w:t>
      </w:r>
      <w:r w:rsidRPr="00294134">
        <w:rPr>
          <w:rFonts w:asciiTheme="minorHAnsi" w:hAnsiTheme="minorHAnsi" w:cstheme="minorHAnsi"/>
          <w:szCs w:val="24"/>
        </w:rPr>
        <w:t xml:space="preserve"> δικαίωμα υποβολής καταγγελίας στην Αρχή Προστασίας Δεδομένων Προσωπικού Χαρακτήρα</w:t>
      </w:r>
      <w:r w:rsidRPr="00164913">
        <w:rPr>
          <w:rFonts w:asciiTheme="minorHAnsi" w:hAnsiTheme="minorHAnsi" w:cstheme="minorHAnsi"/>
          <w:color w:val="0070C0"/>
          <w:szCs w:val="24"/>
        </w:rPr>
        <w:t xml:space="preserve"> </w:t>
      </w:r>
      <w:r w:rsidR="00152F79" w:rsidRPr="00804086">
        <w:rPr>
          <w:rFonts w:asciiTheme="minorHAnsi" w:hAnsiTheme="minorHAnsi" w:cstheme="minorHAnsi"/>
          <w:szCs w:val="24"/>
        </w:rPr>
        <w:t>(</w:t>
      </w:r>
      <w:hyperlink r:id="rId38" w:history="1">
        <w:r w:rsidR="00152F79" w:rsidRPr="00804086">
          <w:rPr>
            <w:rStyle w:val="-"/>
            <w:rFonts w:asciiTheme="minorHAnsi" w:hAnsiTheme="minorHAnsi" w:cstheme="minorHAnsi"/>
            <w:szCs w:val="24"/>
          </w:rPr>
          <w:t>www.dpa.gr</w:t>
        </w:r>
      </w:hyperlink>
      <w:r w:rsidR="00152F79" w:rsidRPr="00804086">
        <w:rPr>
          <w:rFonts w:asciiTheme="minorHAnsi" w:hAnsiTheme="minorHAnsi" w:cstheme="minorHAnsi"/>
          <w:szCs w:val="24"/>
        </w:rPr>
        <w:t xml:space="preserve">) </w:t>
      </w:r>
      <w:r w:rsidRPr="00294134">
        <w:rPr>
          <w:rFonts w:asciiTheme="minorHAnsi" w:hAnsiTheme="minorHAnsi" w:cstheme="minorHAnsi"/>
          <w:szCs w:val="24"/>
        </w:rPr>
        <w:t>ή στην εποπτική αρχή του κράτους μέλους της ΕΕ όπου διαμ</w:t>
      </w:r>
      <w:r w:rsidR="00152F79" w:rsidRPr="00294134">
        <w:rPr>
          <w:rFonts w:asciiTheme="minorHAnsi" w:hAnsiTheme="minorHAnsi" w:cstheme="minorHAnsi"/>
          <w:szCs w:val="24"/>
        </w:rPr>
        <w:t>ένουν</w:t>
      </w:r>
      <w:r w:rsidRPr="00294134">
        <w:rPr>
          <w:rFonts w:asciiTheme="minorHAnsi" w:hAnsiTheme="minorHAnsi" w:cstheme="minorHAnsi"/>
          <w:szCs w:val="24"/>
        </w:rPr>
        <w:t xml:space="preserve"> ή εργάζ</w:t>
      </w:r>
      <w:r w:rsidR="00152F79" w:rsidRPr="00294134">
        <w:rPr>
          <w:rFonts w:asciiTheme="minorHAnsi" w:hAnsiTheme="minorHAnsi" w:cstheme="minorHAnsi"/>
          <w:szCs w:val="24"/>
        </w:rPr>
        <w:t>ονται</w:t>
      </w:r>
      <w:r w:rsidRPr="00294134">
        <w:rPr>
          <w:rFonts w:asciiTheme="minorHAnsi" w:hAnsiTheme="minorHAnsi" w:cstheme="minorHAnsi"/>
          <w:szCs w:val="24"/>
        </w:rPr>
        <w:t xml:space="preserve"> ή στην εποπτική αρχή του τόπου της εικαζόμενης παράβασης.</w:t>
      </w:r>
    </w:p>
    <w:p w14:paraId="532D8F32" w14:textId="77777777" w:rsidR="007332D0" w:rsidRPr="00804086" w:rsidRDefault="007332D0">
      <w:pPr>
        <w:spacing w:after="0" w:line="240" w:lineRule="auto"/>
        <w:jc w:val="left"/>
        <w:rPr>
          <w:rFonts w:asciiTheme="minorHAnsi" w:eastAsia="Trebuchet MS" w:hAnsiTheme="minorHAnsi" w:cstheme="minorHAnsi"/>
          <w:szCs w:val="24"/>
        </w:rPr>
      </w:pPr>
      <w:r w:rsidRPr="00804086">
        <w:rPr>
          <w:rFonts w:asciiTheme="minorHAnsi" w:hAnsiTheme="minorHAnsi" w:cstheme="minorHAnsi"/>
          <w:szCs w:val="24"/>
        </w:rPr>
        <w:br w:type="page"/>
      </w:r>
    </w:p>
    <w:p w14:paraId="15DB477C" w14:textId="1E1C97DA" w:rsidR="00252C48" w:rsidRPr="00804086" w:rsidRDefault="00252C48" w:rsidP="007332D0">
      <w:pPr>
        <w:pStyle w:val="af5"/>
        <w:rPr>
          <w:rFonts w:cstheme="minorHAnsi"/>
          <w:sz w:val="24"/>
          <w:szCs w:val="24"/>
        </w:rPr>
      </w:pPr>
      <w:bookmarkStart w:id="882" w:name="_Toc51771148"/>
      <w:bookmarkStart w:id="883" w:name="_Toc51785308"/>
      <w:bookmarkStart w:id="884" w:name="_Toc58415521"/>
      <w:r w:rsidRPr="00804086">
        <w:rPr>
          <w:rFonts w:cstheme="minorHAnsi"/>
          <w:sz w:val="24"/>
          <w:szCs w:val="24"/>
        </w:rPr>
        <w:lastRenderedPageBreak/>
        <w:t>ΚΕΦΑΛΑΙΟ 2</w:t>
      </w:r>
      <w:r w:rsidR="001A60D8" w:rsidRPr="00804086">
        <w:rPr>
          <w:rFonts w:cstheme="minorHAnsi"/>
          <w:sz w:val="24"/>
          <w:szCs w:val="24"/>
        </w:rPr>
        <w:t>6</w:t>
      </w:r>
      <w:r w:rsidRPr="00804086">
        <w:rPr>
          <w:rFonts w:cstheme="minorHAnsi"/>
          <w:sz w:val="24"/>
          <w:szCs w:val="24"/>
        </w:rPr>
        <w:t>: Κ</w:t>
      </w:r>
      <w:r w:rsidR="00A235B0" w:rsidRPr="00804086">
        <w:rPr>
          <w:rFonts w:cstheme="minorHAnsi"/>
          <w:sz w:val="24"/>
          <w:szCs w:val="24"/>
        </w:rPr>
        <w:t>ΡΙΤΗΡΙΑ ΚΑΤΑΝΟΜΗΣ ΕΣΩΤΕΡΙΚΟΥ ΠΡΟ</w:t>
      </w:r>
      <w:r w:rsidR="00413EA7">
        <w:rPr>
          <w:rFonts w:cstheme="minorHAnsi"/>
          <w:sz w:val="24"/>
          <w:szCs w:val="24"/>
        </w:rPr>
        <w:t>Ϋ</w:t>
      </w:r>
      <w:r w:rsidR="00A235B0" w:rsidRPr="00804086">
        <w:rPr>
          <w:rFonts w:cstheme="minorHAnsi"/>
          <w:sz w:val="24"/>
          <w:szCs w:val="24"/>
        </w:rPr>
        <w:t>ΠΟΛΟΓΙΣΜΟΥ ΣΤΑ ΤΜΗΜΑΤΑ ΚΑΙ ΣΤΙΣ ΣΧΟΛΕΣ ΤΟΥ ΠΑΝΕΠΙΣΤΗΜΙΟΥ ΔΥΤΙΚΗΣ ΜΑΚΕΔΟΝΙΑΣ</w:t>
      </w:r>
      <w:bookmarkEnd w:id="882"/>
      <w:bookmarkEnd w:id="883"/>
      <w:bookmarkEnd w:id="884"/>
    </w:p>
    <w:p w14:paraId="18521D1E" w14:textId="77777777" w:rsidR="007332D0" w:rsidRPr="00804086" w:rsidRDefault="007332D0" w:rsidP="005B3A54">
      <w:pPr>
        <w:pStyle w:val="afb"/>
        <w:spacing w:after="120" w:line="360" w:lineRule="auto"/>
        <w:rPr>
          <w:rFonts w:asciiTheme="minorHAnsi" w:hAnsiTheme="minorHAnsi" w:cstheme="minorHAnsi"/>
          <w:lang w:val="el-GR"/>
        </w:rPr>
      </w:pPr>
    </w:p>
    <w:p w14:paraId="2133BCCD" w14:textId="34FACCD8" w:rsidR="00CA1198" w:rsidRPr="002A42AF" w:rsidRDefault="00CA1198" w:rsidP="002A42AF">
      <w:pPr>
        <w:rPr>
          <w:rFonts w:asciiTheme="minorHAnsi" w:hAnsiTheme="minorHAnsi" w:cstheme="minorHAnsi"/>
          <w:szCs w:val="24"/>
        </w:rPr>
      </w:pPr>
      <w:bookmarkStart w:id="885" w:name="_Toc51771149"/>
      <w:bookmarkStart w:id="886" w:name="_Toc51785309"/>
      <w:r w:rsidRPr="002A42AF">
        <w:rPr>
          <w:rFonts w:asciiTheme="minorHAnsi" w:hAnsiTheme="minorHAnsi" w:cstheme="minorHAnsi"/>
          <w:szCs w:val="24"/>
        </w:rPr>
        <w:t>Tα κριτήρια κατανομής προϋπολογισμού στα ακαδημαϊκά Τμήματα ως εξής:</w:t>
      </w:r>
      <w:r w:rsidR="00152F79">
        <w:rPr>
          <w:rFonts w:asciiTheme="minorHAnsi" w:hAnsiTheme="minorHAnsi" w:cstheme="minorHAnsi"/>
          <w:szCs w:val="24"/>
        </w:rPr>
        <w:t xml:space="preserve"> </w:t>
      </w:r>
    </w:p>
    <w:p w14:paraId="0C8FF258" w14:textId="0950DA30" w:rsidR="00A74950" w:rsidRDefault="00152F79" w:rsidP="002A42AF">
      <w:pPr>
        <w:rPr>
          <w:rFonts w:asciiTheme="minorHAnsi" w:hAnsiTheme="minorHAnsi" w:cstheme="minorHAnsi"/>
          <w:szCs w:val="24"/>
        </w:rPr>
      </w:pPr>
      <w:r>
        <w:rPr>
          <w:rFonts w:asciiTheme="minorHAnsi" w:hAnsiTheme="minorHAnsi" w:cstheme="minorHAnsi"/>
          <w:szCs w:val="24"/>
        </w:rPr>
        <w:t>Τ</w:t>
      </w:r>
      <w:r w:rsidR="00CA1198" w:rsidRPr="002A42AF">
        <w:rPr>
          <w:rFonts w:asciiTheme="minorHAnsi" w:hAnsiTheme="minorHAnsi" w:cstheme="minorHAnsi"/>
          <w:szCs w:val="24"/>
        </w:rPr>
        <w:t xml:space="preserve">ο 20% του συνολικού προϋπολογισμού να μοιράζεται ισομερώς στα Τμήματα ανεξάρτητα από τις επιδόσεις του κάθε </w:t>
      </w:r>
      <w:r w:rsidR="00C54A73">
        <w:rPr>
          <w:rFonts w:asciiTheme="minorHAnsi" w:hAnsiTheme="minorHAnsi" w:cstheme="minorHAnsi"/>
          <w:szCs w:val="24"/>
        </w:rPr>
        <w:t>Τμήματος</w:t>
      </w:r>
      <w:r w:rsidR="00CA1198" w:rsidRPr="002A42AF">
        <w:rPr>
          <w:rFonts w:asciiTheme="minorHAnsi" w:hAnsiTheme="minorHAnsi" w:cstheme="minorHAnsi"/>
          <w:szCs w:val="24"/>
        </w:rPr>
        <w:t xml:space="preserve"> στα επιμέρους κριτήρια. Με τον τρόπο αυτό διασφαλίζεται η ελάχιστη χρηματοδότηση για κάθε Τμήμα. </w:t>
      </w:r>
    </w:p>
    <w:p w14:paraId="58DEC117" w14:textId="29D286F3"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Στη συνέχεια, το υπόλοιπο ποσό του συνόλου της διαθέσιμης χρηματοδότησης προτείνεται να κατανέμεται λαμβάνοντας υπόψη τα εξής κριτήρια:</w:t>
      </w:r>
    </w:p>
    <w:p w14:paraId="74A2672B" w14:textId="797F3950"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Α.</w:t>
      </w:r>
      <w:r w:rsidRPr="002A42AF">
        <w:rPr>
          <w:rFonts w:asciiTheme="minorHAnsi" w:hAnsiTheme="minorHAnsi" w:cstheme="minorHAnsi"/>
          <w:szCs w:val="24"/>
        </w:rPr>
        <w:tab/>
        <w:t xml:space="preserve">Αριθμός Μελών ΔΕΠ + ΕΔΙΠ + </w:t>
      </w:r>
      <w:r w:rsidR="00AC7A47">
        <w:rPr>
          <w:rFonts w:asciiTheme="minorHAnsi" w:hAnsiTheme="minorHAnsi" w:cstheme="minorHAnsi"/>
          <w:szCs w:val="24"/>
        </w:rPr>
        <w:t>Ε.Τ.Ε.Π.</w:t>
      </w:r>
      <w:r w:rsidRPr="002A42AF">
        <w:rPr>
          <w:rFonts w:asciiTheme="minorHAnsi" w:hAnsiTheme="minorHAnsi" w:cstheme="minorHAnsi"/>
          <w:szCs w:val="24"/>
        </w:rPr>
        <w:t xml:space="preserve"> του </w:t>
      </w:r>
      <w:r w:rsidR="00C54A73">
        <w:rPr>
          <w:rFonts w:asciiTheme="minorHAnsi" w:hAnsiTheme="minorHAnsi" w:cstheme="minorHAnsi"/>
          <w:szCs w:val="24"/>
        </w:rPr>
        <w:t>Τμήματος</w:t>
      </w:r>
    </w:p>
    <w:p w14:paraId="155CD855" w14:textId="14C3B49D"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Β.</w:t>
      </w:r>
      <w:r w:rsidRPr="002A42AF">
        <w:rPr>
          <w:rFonts w:asciiTheme="minorHAnsi" w:hAnsiTheme="minorHAnsi" w:cstheme="minorHAnsi"/>
          <w:szCs w:val="24"/>
        </w:rPr>
        <w:tab/>
        <w:t xml:space="preserve">Αριθμός δημοσιεύσεων σε επιστημονικά περιοδικά των μελών του </w:t>
      </w:r>
      <w:r w:rsidR="00C54A73">
        <w:rPr>
          <w:rFonts w:asciiTheme="minorHAnsi" w:hAnsiTheme="minorHAnsi" w:cstheme="minorHAnsi"/>
          <w:szCs w:val="24"/>
        </w:rPr>
        <w:t>Τμήματος</w:t>
      </w:r>
    </w:p>
    <w:p w14:paraId="25E3E429" w14:textId="708575D3"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Γ.</w:t>
      </w:r>
      <w:r w:rsidRPr="002A42AF">
        <w:rPr>
          <w:rFonts w:asciiTheme="minorHAnsi" w:hAnsiTheme="minorHAnsi" w:cstheme="minorHAnsi"/>
          <w:szCs w:val="24"/>
        </w:rPr>
        <w:tab/>
        <w:t xml:space="preserve">Αριθμός δημοσιεύσεων σε επιστημονικά περιοδικά ανά μέλος ΔΕΠ του </w:t>
      </w:r>
      <w:r w:rsidR="00C54A73">
        <w:rPr>
          <w:rFonts w:asciiTheme="minorHAnsi" w:hAnsiTheme="minorHAnsi" w:cstheme="minorHAnsi"/>
          <w:szCs w:val="24"/>
        </w:rPr>
        <w:t>Τμήματος</w:t>
      </w:r>
    </w:p>
    <w:p w14:paraId="32B4C3F9" w14:textId="427183CB"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Δ.</w:t>
      </w:r>
      <w:r w:rsidRPr="002A42AF">
        <w:rPr>
          <w:rFonts w:asciiTheme="minorHAnsi" w:hAnsiTheme="minorHAnsi" w:cstheme="minorHAnsi"/>
          <w:szCs w:val="24"/>
        </w:rPr>
        <w:tab/>
        <w:t xml:space="preserve">Αριθμός Ετεροαναφορών των μελών του </w:t>
      </w:r>
      <w:r w:rsidR="00C54A73">
        <w:rPr>
          <w:rFonts w:asciiTheme="minorHAnsi" w:hAnsiTheme="minorHAnsi" w:cstheme="minorHAnsi"/>
          <w:szCs w:val="24"/>
        </w:rPr>
        <w:t>Τμήματος</w:t>
      </w:r>
    </w:p>
    <w:p w14:paraId="5BCF0172" w14:textId="19FEEE8A"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 xml:space="preserve">Ε. </w:t>
      </w:r>
      <w:r w:rsidRPr="002A42AF">
        <w:rPr>
          <w:rFonts w:asciiTheme="minorHAnsi" w:hAnsiTheme="minorHAnsi" w:cstheme="minorHAnsi"/>
          <w:szCs w:val="24"/>
        </w:rPr>
        <w:tab/>
        <w:t xml:space="preserve">Αριθμός Ενεργών Προπτυχιακών Φοιτητών του </w:t>
      </w:r>
      <w:r w:rsidR="00C54A73">
        <w:rPr>
          <w:rFonts w:asciiTheme="minorHAnsi" w:hAnsiTheme="minorHAnsi" w:cstheme="minorHAnsi"/>
          <w:szCs w:val="24"/>
        </w:rPr>
        <w:t>Τμήματος</w:t>
      </w:r>
    </w:p>
    <w:p w14:paraId="2F775206" w14:textId="77777777" w:rsidR="00CA1198" w:rsidRPr="002A42AF" w:rsidRDefault="00CA1198" w:rsidP="00413EA7">
      <w:pPr>
        <w:spacing w:after="0"/>
        <w:rPr>
          <w:rFonts w:asciiTheme="minorHAnsi" w:hAnsiTheme="minorHAnsi" w:cstheme="minorHAnsi"/>
          <w:szCs w:val="24"/>
        </w:rPr>
      </w:pPr>
      <w:r w:rsidRPr="002A42AF">
        <w:rPr>
          <w:rFonts w:asciiTheme="minorHAnsi" w:hAnsiTheme="minorHAnsi" w:cstheme="minorHAnsi"/>
          <w:szCs w:val="24"/>
        </w:rPr>
        <w:t>Ζ.</w:t>
      </w:r>
      <w:r w:rsidRPr="002A42AF">
        <w:rPr>
          <w:rFonts w:asciiTheme="minorHAnsi" w:hAnsiTheme="minorHAnsi" w:cstheme="minorHAnsi"/>
          <w:szCs w:val="24"/>
        </w:rPr>
        <w:tab/>
        <w:t>Εργαστηριακότητα Τμημάτων</w:t>
      </w:r>
    </w:p>
    <w:p w14:paraId="0F928155" w14:textId="1ED38774" w:rsidR="00CA1198" w:rsidRDefault="00CA1198" w:rsidP="00413EA7">
      <w:pPr>
        <w:spacing w:after="0"/>
        <w:rPr>
          <w:rFonts w:asciiTheme="minorHAnsi" w:hAnsiTheme="minorHAnsi" w:cstheme="minorHAnsi"/>
          <w:szCs w:val="24"/>
        </w:rPr>
      </w:pPr>
      <w:r w:rsidRPr="002A42AF">
        <w:rPr>
          <w:rFonts w:asciiTheme="minorHAnsi" w:hAnsiTheme="minorHAnsi" w:cstheme="minorHAnsi"/>
          <w:szCs w:val="24"/>
        </w:rPr>
        <w:t>Η.</w:t>
      </w:r>
      <w:r w:rsidRPr="002A42AF">
        <w:rPr>
          <w:rFonts w:asciiTheme="minorHAnsi" w:hAnsiTheme="minorHAnsi" w:cstheme="minorHAnsi"/>
          <w:szCs w:val="24"/>
        </w:rPr>
        <w:tab/>
        <w:t xml:space="preserve">Αριθμός Ετών Προπτυχιακής Φοίτησης </w:t>
      </w:r>
      <w:r w:rsidR="00C54A73">
        <w:rPr>
          <w:rFonts w:asciiTheme="minorHAnsi" w:hAnsiTheme="minorHAnsi" w:cstheme="minorHAnsi"/>
          <w:szCs w:val="24"/>
        </w:rPr>
        <w:t>Τμήματος</w:t>
      </w:r>
      <w:r w:rsidRPr="002A42AF">
        <w:rPr>
          <w:rFonts w:asciiTheme="minorHAnsi" w:hAnsiTheme="minorHAnsi" w:cstheme="minorHAnsi"/>
          <w:szCs w:val="24"/>
        </w:rPr>
        <w:t xml:space="preserve"> βάσει ΠΠΣ</w:t>
      </w:r>
    </w:p>
    <w:p w14:paraId="0A5CD1E2" w14:textId="77777777" w:rsidR="00152F79" w:rsidRPr="002A42AF" w:rsidRDefault="00152F79" w:rsidP="00413EA7">
      <w:pPr>
        <w:spacing w:after="0"/>
        <w:rPr>
          <w:rFonts w:asciiTheme="minorHAnsi" w:hAnsiTheme="minorHAnsi" w:cstheme="minorHAnsi"/>
          <w:szCs w:val="24"/>
        </w:rPr>
      </w:pPr>
    </w:p>
    <w:p w14:paraId="5A9BA07B" w14:textId="2C70B721"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Έστω πως ορίζουμε Α το σύνολο των μελών ΔΕΠ + ΕΔΙΠ×0,5 + </w:t>
      </w:r>
      <w:r w:rsidR="00AC7A47">
        <w:rPr>
          <w:rFonts w:asciiTheme="minorHAnsi" w:hAnsiTheme="minorHAnsi" w:cstheme="minorHAnsi"/>
          <w:szCs w:val="24"/>
        </w:rPr>
        <w:t>Ε.Τ.Ε.Π.</w:t>
      </w:r>
      <w:r w:rsidRPr="002A42AF">
        <w:rPr>
          <w:rFonts w:asciiTheme="minorHAnsi" w:hAnsiTheme="minorHAnsi" w:cstheme="minorHAnsi"/>
          <w:szCs w:val="24"/>
        </w:rPr>
        <w:t xml:space="preserve">×0,25 του Ιδρύματος και αi (i=1, 2, …, τ) το σύνολο των μελών ΔΕΠ + ΕΔΙΠ×0,5 + </w:t>
      </w:r>
      <w:r w:rsidR="00AC7A47">
        <w:rPr>
          <w:rFonts w:asciiTheme="minorHAnsi" w:hAnsiTheme="minorHAnsi" w:cstheme="minorHAnsi"/>
          <w:szCs w:val="24"/>
        </w:rPr>
        <w:t>Ε.Τ.Ε.Π.</w:t>
      </w:r>
      <w:r w:rsidRPr="002A42AF">
        <w:rPr>
          <w:rFonts w:asciiTheme="minorHAnsi" w:hAnsiTheme="minorHAnsi" w:cstheme="minorHAnsi"/>
          <w:szCs w:val="24"/>
        </w:rPr>
        <w:t xml:space="preserve">×0,25 ενός συγκεκριμένου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για το οποίο επιθυμούμε να προσδιορίσουμε το ποσό χρηματοδότησης για ένα έτος (ορίζεται τ ο συνολικός αριθμός των Τμημάτων του Ιδρύματος. την ώρα που γράφεται ο παρών κανονισμός: τ = 22). Ισχύει πως </w:t>
      </w:r>
      <w:r w:rsidRPr="002A42AF">
        <w:rPr>
          <w:rFonts w:asciiTheme="minorHAnsi" w:hAnsiTheme="minorHAnsi" w:cstheme="minorHAnsi"/>
          <w:szCs w:val="24"/>
        </w:rPr>
        <w:object w:dxaOrig="880" w:dyaOrig="680" w14:anchorId="2F509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4.8pt" o:ole="">
            <v:imagedata r:id="rId39" o:title=""/>
          </v:shape>
          <o:OLEObject Type="Embed" ProgID="Equation.DSMT4" ShapeID="_x0000_i1025" DrawAspect="Content" ObjectID="_1669028705" r:id="rId40"/>
        </w:object>
      </w:r>
      <w:r w:rsidRPr="002A42AF">
        <w:rPr>
          <w:rFonts w:asciiTheme="minorHAnsi" w:hAnsiTheme="minorHAnsi" w:cstheme="minorHAnsi"/>
          <w:szCs w:val="24"/>
        </w:rPr>
        <w:t>.</w:t>
      </w:r>
    </w:p>
    <w:p w14:paraId="1F687E2E" w14:textId="3474FD55"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Ορίζουμε βi (i=1, 2, …, τ) τον ετήσιο αριθμό δημοσιεύσεων σε επιστημονικά περιοδικά κατηγορίας Q1, Q2 ή Q3 της λίστας Scimago των μελών (ΔΕΠ, ΕΔΙΠ, </w:t>
      </w:r>
      <w:r w:rsidR="00AC7A47">
        <w:rPr>
          <w:rFonts w:asciiTheme="minorHAnsi" w:hAnsiTheme="minorHAnsi" w:cstheme="minorHAnsi"/>
          <w:szCs w:val="24"/>
        </w:rPr>
        <w:t>Ε.Τ.Ε.Π.</w:t>
      </w:r>
      <w:r w:rsidRPr="002A42AF">
        <w:rPr>
          <w:rFonts w:asciiTheme="minorHAnsi" w:hAnsiTheme="minorHAnsi" w:cstheme="minorHAnsi"/>
          <w:szCs w:val="24"/>
        </w:rPr>
        <w:t xml:space="preserve">, προπτυχιακοί και μεταπτυχιακοί φοιτητές, επιστημονικοί συνεργάτες κτλ) ενός συγκεκριμένου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(τα στοιχεία λαμβάνονται από το Scopus). Σημειώνεται πως κάθε δημοσίευση προστίθεται εξολοκλήρου (με συντελεστή 1) αν ο συμμετέχων -με affiliation του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σε αυτή είναι 1ο, 2ο ή 3ο κατά σειρά μέλος, ενώ κάθε δημοσίευση προστίθεται κατά το ήμισυ (με συντελεστή 0,5) αν ο συμμετέχων -με affiliation του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σε αυτή είναι 4ο, 5ο ή 6ο κατά σειρά μέλος. Τέλος, κάθε δημοσίευση προστίθεται πολλαπλασιασμένη με συντελεστή 0,2 αν ο </w:t>
      </w:r>
      <w:r w:rsidRPr="002A42AF">
        <w:rPr>
          <w:rFonts w:asciiTheme="minorHAnsi" w:hAnsiTheme="minorHAnsi" w:cstheme="minorHAnsi"/>
          <w:szCs w:val="24"/>
        </w:rPr>
        <w:lastRenderedPageBreak/>
        <w:t xml:space="preserve">συμμετέχων από το Τμήμα είναι 7ο -ή μεγαλύτερο- κατά σειρά μέλος. Το άθροισμα όλων των βi (i=1, 2, …, τ) για όλα τα Τμήματα ισούται με Β: </w:t>
      </w:r>
      <w:r w:rsidRPr="002A42AF">
        <w:rPr>
          <w:rFonts w:asciiTheme="minorHAnsi" w:hAnsiTheme="minorHAnsi" w:cstheme="minorHAnsi"/>
          <w:szCs w:val="24"/>
        </w:rPr>
        <w:object w:dxaOrig="859" w:dyaOrig="680" w14:anchorId="42071A74">
          <v:shape id="_x0000_i1026" type="#_x0000_t75" style="width:42.6pt;height:34.8pt" o:ole="">
            <v:imagedata r:id="rId41" o:title=""/>
          </v:shape>
          <o:OLEObject Type="Embed" ProgID="Equation.DSMT4" ShapeID="_x0000_i1026" DrawAspect="Content" ObjectID="_1669028706" r:id="rId42"/>
        </w:object>
      </w:r>
      <w:r w:rsidRPr="002A42AF">
        <w:rPr>
          <w:rFonts w:asciiTheme="minorHAnsi" w:hAnsiTheme="minorHAnsi" w:cstheme="minorHAnsi"/>
          <w:szCs w:val="24"/>
        </w:rPr>
        <w:t xml:space="preserve">. </w:t>
      </w:r>
    </w:p>
    <w:p w14:paraId="06BD7FFC" w14:textId="119504EF"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Ορίζουμε γi (i=1, 2, …, τ) τον ετήσιο αριθμό δημοσιεύσεων σε επιστημονικά περιοδικά κατηγορίας Q1, Q2 ή Q3 της λίστας Scimago των μελών (ΔΕΠ, ΕΔΙΠ, </w:t>
      </w:r>
      <w:r w:rsidR="00AC7A47">
        <w:rPr>
          <w:rFonts w:asciiTheme="minorHAnsi" w:hAnsiTheme="minorHAnsi" w:cstheme="minorHAnsi"/>
          <w:szCs w:val="24"/>
        </w:rPr>
        <w:t>Ε.Τ.Ε.Π.</w:t>
      </w:r>
      <w:r w:rsidRPr="002A42AF">
        <w:rPr>
          <w:rFonts w:asciiTheme="minorHAnsi" w:hAnsiTheme="minorHAnsi" w:cstheme="minorHAnsi"/>
          <w:szCs w:val="24"/>
        </w:rPr>
        <w:t xml:space="preserve">, προπτυχιακοί και μεταπτυχιακοί φοιτητές, επιστημονικοί συνεργάτες κτλ) ενός συγκεκριμένου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(τα στοιχεία λαμβάνονται από το Scopus) προς τον αριθμό των μελών ΔΕΠ του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Σημειώνεται πως κάθε δημοσίευση προστίθεται εξολοκλήρου (με συντελεστή 1) αν ο συμμετέχων -με affiliation του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σε αυτή είναι 1ο, 2ο ή 3ο κατά σειρά μέλος, ενώ κάθε δημοσίευση προστίθεται κατά το ήμισυ (με συντελεστή 0,5) αν ο συμμετέχων -με affiliation του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σε αυτή είναι 4ο, 5ο ή 6ο κατά σειρά μέλος. Τέλος, κάθε δημοσίευση προστίθεται πολλαπλασιασμένη με συντελεστή 0,2 αν ο συμμετέχων από το Τμήμα είναι 7ο -ή μεγαλύτερο- κατά σειρά μέλος. Το άθροισμα όλων των γi (i=1, 2, …, τ) για όλα τα Τμήματα ισούται με Γ: </w:t>
      </w:r>
      <w:r w:rsidRPr="002A42AF">
        <w:rPr>
          <w:rFonts w:asciiTheme="minorHAnsi" w:hAnsiTheme="minorHAnsi" w:cstheme="minorHAnsi"/>
          <w:szCs w:val="24"/>
        </w:rPr>
        <w:object w:dxaOrig="840" w:dyaOrig="680" w14:anchorId="258EBEFE">
          <v:shape id="_x0000_i1027" type="#_x0000_t75" style="width:42pt;height:34.8pt" o:ole="">
            <v:imagedata r:id="rId43" o:title=""/>
          </v:shape>
          <o:OLEObject Type="Embed" ProgID="Equation.DSMT4" ShapeID="_x0000_i1027" DrawAspect="Content" ObjectID="_1669028707" r:id="rId44"/>
        </w:object>
      </w:r>
      <w:r w:rsidRPr="002A42AF">
        <w:rPr>
          <w:rFonts w:asciiTheme="minorHAnsi" w:hAnsiTheme="minorHAnsi" w:cstheme="minorHAnsi"/>
          <w:szCs w:val="24"/>
        </w:rPr>
        <w:t xml:space="preserve">. </w:t>
      </w:r>
    </w:p>
    <w:p w14:paraId="2EE38EC9" w14:textId="7C58BE3F"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Κατ’ αντιστοιχία, ορίζουμε δi (i=1, 2, …, τ) τον ετήσιο αριθμό ετεροαναφορών των μελών (ΔΕΠ, ΕΔΙΠ, </w:t>
      </w:r>
      <w:r w:rsidR="00AC7A47">
        <w:rPr>
          <w:rFonts w:asciiTheme="minorHAnsi" w:hAnsiTheme="minorHAnsi" w:cstheme="minorHAnsi"/>
          <w:szCs w:val="24"/>
        </w:rPr>
        <w:t>Ε.Τ.Ε.Π.</w:t>
      </w:r>
      <w:r w:rsidRPr="002A42AF">
        <w:rPr>
          <w:rFonts w:asciiTheme="minorHAnsi" w:hAnsiTheme="minorHAnsi" w:cstheme="minorHAnsi"/>
          <w:szCs w:val="24"/>
        </w:rPr>
        <w:t xml:space="preserve">, προπτυχιακοί και μεταπτυχιακοί φοιτητές, επιστημονικοί συνεργάτες κτλ) ενός συγκεκριμένου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και Δ το άθροισμα όλων των δi: </w:t>
      </w:r>
      <w:r w:rsidRPr="002A42AF">
        <w:rPr>
          <w:rFonts w:asciiTheme="minorHAnsi" w:hAnsiTheme="minorHAnsi" w:cstheme="minorHAnsi"/>
          <w:szCs w:val="24"/>
        </w:rPr>
        <w:object w:dxaOrig="840" w:dyaOrig="680" w14:anchorId="7041CA7F">
          <v:shape id="_x0000_i1028" type="#_x0000_t75" style="width:42pt;height:34.8pt" o:ole="">
            <v:imagedata r:id="rId45" o:title=""/>
          </v:shape>
          <o:OLEObject Type="Embed" ProgID="Equation.DSMT4" ShapeID="_x0000_i1028" DrawAspect="Content" ObjectID="_1669028708" r:id="rId46"/>
        </w:object>
      </w:r>
      <w:r w:rsidRPr="002A42AF">
        <w:rPr>
          <w:rFonts w:asciiTheme="minorHAnsi" w:hAnsiTheme="minorHAnsi" w:cstheme="minorHAnsi"/>
          <w:szCs w:val="24"/>
        </w:rPr>
        <w:t xml:space="preserve">. </w:t>
      </w:r>
    </w:p>
    <w:p w14:paraId="6AE97D40" w14:textId="2DB87C4F"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Ορίζουμε Ε τον συνολικό αριθμό των προπτυχιακών φοιτητών του Ιδρύματος (ν+2) και εi (i=1, 2, …, τ) τον συνολικό αριθμό των προπτυχιακών φοιτητών ενός συγκεκριμένου </w:t>
      </w:r>
      <w:r w:rsidR="00C54A73">
        <w:rPr>
          <w:rFonts w:asciiTheme="minorHAnsi" w:hAnsiTheme="minorHAnsi" w:cstheme="minorHAnsi"/>
          <w:szCs w:val="24"/>
        </w:rPr>
        <w:t>Τμήματος</w:t>
      </w:r>
      <w:r w:rsidRPr="002A42AF">
        <w:rPr>
          <w:rFonts w:asciiTheme="minorHAnsi" w:hAnsiTheme="minorHAnsi" w:cstheme="minorHAnsi"/>
          <w:szCs w:val="24"/>
        </w:rPr>
        <w:t xml:space="preserve"> (ν+2). Άρα ισχύει πως </w:t>
      </w:r>
      <w:r w:rsidRPr="002A42AF">
        <w:rPr>
          <w:rFonts w:asciiTheme="minorHAnsi" w:hAnsiTheme="minorHAnsi" w:cstheme="minorHAnsi"/>
          <w:szCs w:val="24"/>
        </w:rPr>
        <w:object w:dxaOrig="820" w:dyaOrig="680" w14:anchorId="27025B21">
          <v:shape id="_x0000_i1029" type="#_x0000_t75" style="width:40.8pt;height:34.8pt" o:ole="">
            <v:imagedata r:id="rId47" o:title=""/>
          </v:shape>
          <o:OLEObject Type="Embed" ProgID="Equation.DSMT4" ShapeID="_x0000_i1029" DrawAspect="Content" ObjectID="_1669028709" r:id="rId48"/>
        </w:object>
      </w:r>
      <w:r w:rsidRPr="002A42AF">
        <w:rPr>
          <w:rFonts w:asciiTheme="minorHAnsi" w:hAnsiTheme="minorHAnsi" w:cstheme="minorHAnsi"/>
          <w:szCs w:val="24"/>
        </w:rPr>
        <w:t>.</w:t>
      </w:r>
    </w:p>
    <w:p w14:paraId="1A76DDFD"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Για την «εργαστηριακότητα» χρησιμοποιούνται οι κάτωθι συντελεστές, οι οποίοι ορίζονται από το Υπουργείο Παιδείας και Θρησκευμάτων:</w:t>
      </w:r>
    </w:p>
    <w:tbl>
      <w:tblPr>
        <w:tblStyle w:val="42"/>
        <w:tblW w:w="8884" w:type="dxa"/>
        <w:tblLook w:val="04A0" w:firstRow="1" w:lastRow="0" w:firstColumn="1" w:lastColumn="0" w:noHBand="0" w:noVBand="1"/>
      </w:tblPr>
      <w:tblGrid>
        <w:gridCol w:w="655"/>
        <w:gridCol w:w="6591"/>
        <w:gridCol w:w="1638"/>
      </w:tblGrid>
      <w:tr w:rsidR="00CA1198" w:rsidRPr="002A42AF" w14:paraId="5F73ABF0" w14:textId="77777777" w:rsidTr="00A85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14:paraId="5D2EEF60" w14:textId="77777777" w:rsidR="00CA1198" w:rsidRPr="002A42AF" w:rsidRDefault="00CA1198" w:rsidP="002A42AF">
            <w:pPr>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α/α</w:t>
            </w:r>
          </w:p>
        </w:tc>
        <w:tc>
          <w:tcPr>
            <w:tcW w:w="6591" w:type="dxa"/>
          </w:tcPr>
          <w:p w14:paraId="6CA2261D" w14:textId="77777777" w:rsidR="00CA1198" w:rsidRPr="002A42AF" w:rsidRDefault="00CA1198" w:rsidP="002A42A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Κατηγορία ΠΠΣ</w:t>
            </w:r>
          </w:p>
        </w:tc>
        <w:tc>
          <w:tcPr>
            <w:tcW w:w="1638" w:type="dxa"/>
          </w:tcPr>
          <w:p w14:paraId="239D2A7C" w14:textId="77777777" w:rsidR="00CA1198" w:rsidRPr="002A42AF" w:rsidRDefault="00CA1198" w:rsidP="002A42A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Συντελεστής</w:t>
            </w:r>
          </w:p>
        </w:tc>
      </w:tr>
      <w:tr w:rsidR="00CA1198" w:rsidRPr="002A42AF" w14:paraId="3A5E668A"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14:paraId="73980EAB"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1</w:t>
            </w:r>
          </w:p>
        </w:tc>
        <w:tc>
          <w:tcPr>
            <w:tcW w:w="6591" w:type="dxa"/>
          </w:tcPr>
          <w:p w14:paraId="2B77B952"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Ανθρωπιστικές και Κοινωνικές Επιστήμες</w:t>
            </w:r>
          </w:p>
        </w:tc>
        <w:tc>
          <w:tcPr>
            <w:tcW w:w="1638" w:type="dxa"/>
          </w:tcPr>
          <w:p w14:paraId="2B0D5ABA"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1</w:t>
            </w:r>
          </w:p>
        </w:tc>
      </w:tr>
      <w:tr w:rsidR="00CA1198" w:rsidRPr="002A42AF" w14:paraId="0F6A8F70" w14:textId="77777777" w:rsidTr="00A856F3">
        <w:tc>
          <w:tcPr>
            <w:cnfStyle w:val="001000000000" w:firstRow="0" w:lastRow="0" w:firstColumn="1" w:lastColumn="0" w:oddVBand="0" w:evenVBand="0" w:oddHBand="0" w:evenHBand="0" w:firstRowFirstColumn="0" w:firstRowLastColumn="0" w:lastRowFirstColumn="0" w:lastRowLastColumn="0"/>
            <w:tcW w:w="655" w:type="dxa"/>
          </w:tcPr>
          <w:p w14:paraId="52909539"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2</w:t>
            </w:r>
          </w:p>
        </w:tc>
        <w:tc>
          <w:tcPr>
            <w:tcW w:w="6591" w:type="dxa"/>
          </w:tcPr>
          <w:p w14:paraId="0FB9846D"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Μαθηματικά, Στατιστική, Διοίκηση Επιχειρήσεων</w:t>
            </w:r>
          </w:p>
        </w:tc>
        <w:tc>
          <w:tcPr>
            <w:tcW w:w="1638" w:type="dxa"/>
          </w:tcPr>
          <w:p w14:paraId="5B19FF78"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1,5</w:t>
            </w:r>
          </w:p>
        </w:tc>
      </w:tr>
      <w:tr w:rsidR="00CA1198" w:rsidRPr="002A42AF" w14:paraId="2CF7909A"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14:paraId="060D844C"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3</w:t>
            </w:r>
          </w:p>
        </w:tc>
        <w:tc>
          <w:tcPr>
            <w:tcW w:w="6591" w:type="dxa"/>
          </w:tcPr>
          <w:p w14:paraId="4F990B76"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Επιστήμες Πληροφορικής, Αρχαιολογία, Καλές Τέχνες, ΤΕΦΑΑ</w:t>
            </w:r>
          </w:p>
        </w:tc>
        <w:tc>
          <w:tcPr>
            <w:tcW w:w="1638" w:type="dxa"/>
          </w:tcPr>
          <w:p w14:paraId="3D597C05"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2</w:t>
            </w:r>
          </w:p>
        </w:tc>
      </w:tr>
      <w:tr w:rsidR="00CA1198" w:rsidRPr="002A42AF" w14:paraId="7C9CBE2A" w14:textId="77777777" w:rsidTr="00A856F3">
        <w:tc>
          <w:tcPr>
            <w:cnfStyle w:val="001000000000" w:firstRow="0" w:lastRow="0" w:firstColumn="1" w:lastColumn="0" w:oddVBand="0" w:evenVBand="0" w:oddHBand="0" w:evenHBand="0" w:firstRowFirstColumn="0" w:firstRowLastColumn="0" w:lastRowFirstColumn="0" w:lastRowLastColumn="0"/>
            <w:tcW w:w="655" w:type="dxa"/>
          </w:tcPr>
          <w:p w14:paraId="3073340C"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lastRenderedPageBreak/>
              <w:t>4</w:t>
            </w:r>
          </w:p>
        </w:tc>
        <w:tc>
          <w:tcPr>
            <w:tcW w:w="6591" w:type="dxa"/>
          </w:tcPr>
          <w:p w14:paraId="4EA06A81"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Θετικές Επιστήμες</w:t>
            </w:r>
          </w:p>
        </w:tc>
        <w:tc>
          <w:tcPr>
            <w:tcW w:w="1638" w:type="dxa"/>
          </w:tcPr>
          <w:p w14:paraId="7B22AEE7"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3</w:t>
            </w:r>
          </w:p>
        </w:tc>
      </w:tr>
      <w:tr w:rsidR="00CA1198" w:rsidRPr="002A42AF" w14:paraId="4FDE8030"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14:paraId="243840FA"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5</w:t>
            </w:r>
          </w:p>
        </w:tc>
        <w:tc>
          <w:tcPr>
            <w:tcW w:w="6591" w:type="dxa"/>
          </w:tcPr>
          <w:p w14:paraId="1D218A11"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Επιστήμες Μηχανικών</w:t>
            </w:r>
          </w:p>
        </w:tc>
        <w:tc>
          <w:tcPr>
            <w:tcW w:w="1638" w:type="dxa"/>
          </w:tcPr>
          <w:p w14:paraId="2ABA8073"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3</w:t>
            </w:r>
          </w:p>
        </w:tc>
      </w:tr>
      <w:tr w:rsidR="00CA1198" w:rsidRPr="002A42AF" w14:paraId="4E4E6B28" w14:textId="77777777" w:rsidTr="00A856F3">
        <w:tc>
          <w:tcPr>
            <w:cnfStyle w:val="001000000000" w:firstRow="0" w:lastRow="0" w:firstColumn="1" w:lastColumn="0" w:oddVBand="0" w:evenVBand="0" w:oddHBand="0" w:evenHBand="0" w:firstRowFirstColumn="0" w:firstRowLastColumn="0" w:lastRowFirstColumn="0" w:lastRowLastColumn="0"/>
            <w:tcW w:w="655" w:type="dxa"/>
          </w:tcPr>
          <w:p w14:paraId="25E8850F"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6</w:t>
            </w:r>
          </w:p>
        </w:tc>
        <w:tc>
          <w:tcPr>
            <w:tcW w:w="6591" w:type="dxa"/>
          </w:tcPr>
          <w:p w14:paraId="64455F32"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Επιστήμες Ζωής και Περιβάλλοντος</w:t>
            </w:r>
          </w:p>
        </w:tc>
        <w:tc>
          <w:tcPr>
            <w:tcW w:w="1638" w:type="dxa"/>
          </w:tcPr>
          <w:p w14:paraId="5461FDB2"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3</w:t>
            </w:r>
          </w:p>
        </w:tc>
      </w:tr>
      <w:tr w:rsidR="00CA1198" w:rsidRPr="002A42AF" w14:paraId="656972C3"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Pr>
          <w:p w14:paraId="3171C10A"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7</w:t>
            </w:r>
          </w:p>
        </w:tc>
        <w:tc>
          <w:tcPr>
            <w:tcW w:w="6591" w:type="dxa"/>
          </w:tcPr>
          <w:p w14:paraId="7407587F"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Εφαρμ. Επιστήμες Υγείας</w:t>
            </w:r>
          </w:p>
        </w:tc>
        <w:tc>
          <w:tcPr>
            <w:tcW w:w="1638" w:type="dxa"/>
          </w:tcPr>
          <w:p w14:paraId="58DB055C"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3</w:t>
            </w:r>
          </w:p>
        </w:tc>
      </w:tr>
      <w:tr w:rsidR="00CA1198" w:rsidRPr="002A42AF" w14:paraId="46825B04" w14:textId="77777777" w:rsidTr="00A856F3">
        <w:tc>
          <w:tcPr>
            <w:cnfStyle w:val="001000000000" w:firstRow="0" w:lastRow="0" w:firstColumn="1" w:lastColumn="0" w:oddVBand="0" w:evenVBand="0" w:oddHBand="0" w:evenHBand="0" w:firstRowFirstColumn="0" w:firstRowLastColumn="0" w:lastRowFirstColumn="0" w:lastRowLastColumn="0"/>
            <w:tcW w:w="655" w:type="dxa"/>
          </w:tcPr>
          <w:p w14:paraId="1964829A"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8</w:t>
            </w:r>
          </w:p>
        </w:tc>
        <w:tc>
          <w:tcPr>
            <w:tcW w:w="6591" w:type="dxa"/>
          </w:tcPr>
          <w:p w14:paraId="3FF306AB"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Επιστήμες Υγείας</w:t>
            </w:r>
          </w:p>
        </w:tc>
        <w:tc>
          <w:tcPr>
            <w:tcW w:w="1638" w:type="dxa"/>
          </w:tcPr>
          <w:p w14:paraId="695394DA"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4</w:t>
            </w:r>
          </w:p>
        </w:tc>
      </w:tr>
    </w:tbl>
    <w:p w14:paraId="11EA90E8" w14:textId="77777777" w:rsidR="00CA1198" w:rsidRPr="002A42AF" w:rsidRDefault="00CA1198" w:rsidP="002A42AF">
      <w:pPr>
        <w:rPr>
          <w:rFonts w:asciiTheme="minorHAnsi" w:hAnsiTheme="minorHAnsi" w:cstheme="minorHAnsi"/>
          <w:szCs w:val="24"/>
        </w:rPr>
      </w:pPr>
    </w:p>
    <w:p w14:paraId="6EC5CFB2"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Στο Πανεπιστήμιο Δυτικής Μακεδονίας, την ώρα που γράφονται τα κριτήρια αυτά υπάρχουν:</w:t>
      </w:r>
    </w:p>
    <w:p w14:paraId="35BDE171"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5 Πολυτεχνικά Τμήματα με συντελεστή 3 ανά Τμήμα (κατηγορία 5 στον παραπάνω Πίνακα)</w:t>
      </w:r>
    </w:p>
    <w:p w14:paraId="507E769B"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7 Τμήματα στην Οικονομική Σχολή με συντελεστή 1,5 ανά Τμήμα (κατηγορία 2 στον παραπάνω Πίνακα)</w:t>
      </w:r>
    </w:p>
    <w:p w14:paraId="1E98E7E3"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1 Τμήμα Εικαστικών κι Εφαρμοσμένων Τεχνών με συντελεστή 2 (κατηγορία 3 στον παραπάνω Πίνακα)</w:t>
      </w:r>
    </w:p>
    <w:p w14:paraId="6B049F31"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1 Τμήμα Γεωπονίας με συντελεστή 3 (κατηγορία 6 στον παραπάνω Πίνακα)</w:t>
      </w:r>
    </w:p>
    <w:p w14:paraId="2B5C0FB1"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3 Τμήματα στη Σχολή Κοινωνικών και Ανθρωπιστικών Επιστημών με συντελεστή 1 ανά Τμήμα και το Τμήμα Επικοινωνίας και Ψηφιακών Μέσων με συντελεστή 2 (κατηγορία 1 στον παραπάνω Πίνακα)</w:t>
      </w:r>
    </w:p>
    <w:p w14:paraId="05D2BA91"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2 Τμήματα στη Σχολή Επιστημών Υγείας με συντελεστή 3 ανά Τμήμα (κατηγορία 7 στον παραπάνω Πίνακα) </w:t>
      </w:r>
    </w:p>
    <w:p w14:paraId="004C082C"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1 Τμήμα Μαθηματικών με συντελεστή 1,5 (κατηγορία 2 στον παραπάνω Πίνακα) και</w:t>
      </w:r>
    </w:p>
    <w:p w14:paraId="7FE23C00"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1 Τμήμα Πληροφορικής με συντελεστή 2 (κατηγορία 3 στον παραπάνω Πίνακα).</w:t>
      </w:r>
    </w:p>
    <w:p w14:paraId="2524B8CD"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Ορίζεται λοιπόν Ζ το άθροισμα όλων των συντελεστών για το Ίδρυμα. Επί του παρόντος, ο αριθμός Ζ, με βάση την παραπάνω ανάλυση για τα Τμήματα, είναι: </w:t>
      </w:r>
    </w:p>
    <w:p w14:paraId="0CD24873"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Z = 5×3 + 7×1,5 + 1×2 + 1×3 + 4×1 + 2×3 + 1×1,5 + 1×2 = 44.</w:t>
      </w:r>
    </w:p>
    <w:p w14:paraId="7A320B30" w14:textId="35A56519"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Επίσης, ορίζεται zi (i=1, 2, …, τ) ο συντελεστής του κάθε </w:t>
      </w:r>
      <w:r w:rsidR="00C54A73">
        <w:rPr>
          <w:rFonts w:asciiTheme="minorHAnsi" w:hAnsiTheme="minorHAnsi" w:cstheme="minorHAnsi"/>
          <w:szCs w:val="24"/>
        </w:rPr>
        <w:t>Τμήματος</w:t>
      </w:r>
      <w:r w:rsidRPr="002A42AF">
        <w:rPr>
          <w:rFonts w:asciiTheme="minorHAnsi" w:hAnsiTheme="minorHAnsi" w:cstheme="minorHAnsi"/>
          <w:szCs w:val="24"/>
        </w:rPr>
        <w:t xml:space="preserve"> βάσει της ανωτέρω ανάλυσης (π.χ. 3 για τα Πολυτεχνικά Τμήματα, 1,5 για τα Οικονομικά κτλ). Άρα ισχύει πως </w:t>
      </w:r>
      <w:r w:rsidRPr="002A42AF">
        <w:rPr>
          <w:rFonts w:asciiTheme="minorHAnsi" w:hAnsiTheme="minorHAnsi" w:cstheme="minorHAnsi"/>
          <w:szCs w:val="24"/>
        </w:rPr>
        <w:object w:dxaOrig="840" w:dyaOrig="680" w14:anchorId="206ED788">
          <v:shape id="_x0000_i1030" type="#_x0000_t75" style="width:42.6pt;height:34.8pt" o:ole="">
            <v:imagedata r:id="rId49" o:title=""/>
          </v:shape>
          <o:OLEObject Type="Embed" ProgID="Equation.DSMT4" ShapeID="_x0000_i1030" DrawAspect="Content" ObjectID="_1669028710" r:id="rId50"/>
        </w:object>
      </w:r>
      <w:r w:rsidRPr="002A42AF">
        <w:rPr>
          <w:rFonts w:asciiTheme="minorHAnsi" w:hAnsiTheme="minorHAnsi" w:cstheme="minorHAnsi"/>
          <w:szCs w:val="24"/>
        </w:rPr>
        <w:t>.</w:t>
      </w:r>
    </w:p>
    <w:p w14:paraId="6CE41F1B" w14:textId="1B771136"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Τέλος, ορίζεται δείκτης ηi (i=1, 2, …, τ) ο αριθμός των ετών προπτυχιακής φοίτησης του κάθε </w:t>
      </w:r>
      <w:r w:rsidR="00C54A73">
        <w:rPr>
          <w:rFonts w:asciiTheme="minorHAnsi" w:hAnsiTheme="minorHAnsi" w:cstheme="minorHAnsi"/>
          <w:szCs w:val="24"/>
        </w:rPr>
        <w:t>Τμήματος</w:t>
      </w:r>
      <w:r w:rsidRPr="002A42AF">
        <w:rPr>
          <w:rFonts w:asciiTheme="minorHAnsi" w:hAnsiTheme="minorHAnsi" w:cstheme="minorHAnsi"/>
          <w:szCs w:val="24"/>
        </w:rPr>
        <w:t xml:space="preserve"> βάσει του ΠΠΣ του εν λόγω </w:t>
      </w:r>
      <w:r w:rsidR="00C54A73">
        <w:rPr>
          <w:rFonts w:asciiTheme="minorHAnsi" w:hAnsiTheme="minorHAnsi" w:cstheme="minorHAnsi"/>
          <w:szCs w:val="24"/>
        </w:rPr>
        <w:t>Τμήματος</w:t>
      </w:r>
      <w:r w:rsidRPr="002A42AF">
        <w:rPr>
          <w:rFonts w:asciiTheme="minorHAnsi" w:hAnsiTheme="minorHAnsi" w:cstheme="minorHAnsi"/>
          <w:szCs w:val="24"/>
        </w:rPr>
        <w:t xml:space="preserve"> (5 για τα Πολυτεχνικά Τμήματα, για το Τμήμα Γεωπονίας και για </w:t>
      </w:r>
      <w:r w:rsidRPr="002A42AF">
        <w:rPr>
          <w:rFonts w:asciiTheme="minorHAnsi" w:hAnsiTheme="minorHAnsi" w:cstheme="minorHAnsi"/>
          <w:szCs w:val="24"/>
        </w:rPr>
        <w:lastRenderedPageBreak/>
        <w:t xml:space="preserve">το Τμήμα Εικαστικών και Εφαρμοσμένων Τεχνών, 4 για τα υπόλοιπα 15 Τμήματα του Ιδρύματος). Επίσης,  ορίζεται Η το άθροισμα όλων των ετών φοίτησης για όλα τα Τμήματα του Ιδρύματος: </w:t>
      </w:r>
    </w:p>
    <w:p w14:paraId="068A3397" w14:textId="77777777" w:rsidR="00CA1198" w:rsidRPr="002A42AF" w:rsidRDefault="00F73188" w:rsidP="002A42AF">
      <w:pPr>
        <w:rPr>
          <w:rFonts w:asciiTheme="minorHAnsi" w:hAnsiTheme="minorHAnsi" w:cstheme="minorHAnsi"/>
          <w:szCs w:val="24"/>
        </w:rPr>
      </w:pPr>
      <w:r>
        <w:rPr>
          <w:rFonts w:asciiTheme="minorHAnsi" w:hAnsiTheme="minorHAnsi" w:cstheme="minorHAnsi"/>
          <w:szCs w:val="24"/>
        </w:rPr>
        <w:t>Η = 7</w:t>
      </w:r>
      <w:r w:rsidR="00216735">
        <w:rPr>
          <w:rFonts w:asciiTheme="minorHAnsi" w:hAnsiTheme="minorHAnsi" w:cstheme="minorHAnsi"/>
          <w:szCs w:val="24"/>
        </w:rPr>
        <w:t>×5 + 15×4 = 95</w:t>
      </w:r>
      <w:r w:rsidR="00CA1198" w:rsidRPr="002A42AF">
        <w:rPr>
          <w:rFonts w:asciiTheme="minorHAnsi" w:hAnsiTheme="minorHAnsi" w:cstheme="minorHAnsi"/>
          <w:szCs w:val="24"/>
        </w:rPr>
        <w:t>.</w:t>
      </w:r>
    </w:p>
    <w:p w14:paraId="7EE9E72B"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Άρα ισχύει πως </w:t>
      </w:r>
      <w:r w:rsidRPr="002A42AF">
        <w:rPr>
          <w:rFonts w:asciiTheme="minorHAnsi" w:hAnsiTheme="minorHAnsi" w:cstheme="minorHAnsi"/>
          <w:szCs w:val="24"/>
        </w:rPr>
        <w:object w:dxaOrig="880" w:dyaOrig="680" w14:anchorId="574F4E60">
          <v:shape id="_x0000_i1031" type="#_x0000_t75" style="width:44.4pt;height:34.8pt" o:ole="">
            <v:imagedata r:id="rId51" o:title=""/>
          </v:shape>
          <o:OLEObject Type="Embed" ProgID="Equation.DSMT4" ShapeID="_x0000_i1031" DrawAspect="Content" ObjectID="_1669028711" r:id="rId52"/>
        </w:object>
      </w:r>
      <w:r w:rsidRPr="002A42AF">
        <w:rPr>
          <w:rFonts w:asciiTheme="minorHAnsi" w:hAnsiTheme="minorHAnsi" w:cstheme="minorHAnsi"/>
          <w:szCs w:val="24"/>
        </w:rPr>
        <w:t>.</w:t>
      </w:r>
    </w:p>
    <w:p w14:paraId="6E56491D"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Έστω τέλος πως ορίζουμε Π το συνολικό ποσό που είναι διαθέσιμο για τα Τμήματα και τις Σχολές του Ιδρύματος, ΠΤ το συνολικό ποσό που είναι διαθέσιμο για τα Τμήματα και ΠΚ το ποσό που είναι διαθέσιμο για τις Σχολές (Κοσμητείες) του Ιδρύματος: Π = ΠΤ + ΠΚ. </w:t>
      </w:r>
    </w:p>
    <w:p w14:paraId="7F3FDE55"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Επίσης, πΤi (i=1, 2, …, τ) το ποσό που θα διατεθεί σε ένα συγκεκριμένο Τμήμα και πΚj το ποσό που θα διατεθεί σε μια συγκεκριμένη Σχολή (j = 1, 2, …, κ). Σημειώνεται πως κ = 7, την ώρα που γράφεται ο παρών κανονισμός.</w:t>
      </w:r>
    </w:p>
    <w:p w14:paraId="50416C5F"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Για τις Σχολές προτείνεται η χρηματοδότηση να ακολουθεί τον κανόνα:</w:t>
      </w:r>
    </w:p>
    <w:p w14:paraId="78E75E56"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object w:dxaOrig="4800" w:dyaOrig="400" w14:anchorId="187EAE24">
          <v:shape id="_x0000_i1032" type="#_x0000_t75" style="width:240.7pt;height:19.8pt" o:ole="">
            <v:imagedata r:id="rId53" o:title=""/>
          </v:shape>
          <o:OLEObject Type="Embed" ProgID="Equation.DSMT4" ShapeID="_x0000_i1032" DrawAspect="Content" ObjectID="_1669028712" r:id="rId54"/>
        </w:object>
      </w:r>
      <w:r w:rsidRPr="002A42AF">
        <w:rPr>
          <w:rFonts w:asciiTheme="minorHAnsi" w:hAnsiTheme="minorHAnsi" w:cstheme="minorHAnsi"/>
          <w:szCs w:val="24"/>
        </w:rPr>
        <w:t>.</w:t>
      </w:r>
    </w:p>
    <w:p w14:paraId="5F1B03AC"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Με τον τρόπο αυτό, π.χ., στην Κοσμητεία της Πολυτεχνικής θα διατεθούν 7000€ (3000 + 800∙5) και το συνολικό ποσό που θα διατεθεί στις Σχολές (7 Σχολές και 22 Τμήματα) θα είναι 38600€ (3000∙7 + 800∙22), </w:t>
      </w:r>
      <w:r w:rsidRPr="002A42AF">
        <w:rPr>
          <w:rFonts w:asciiTheme="minorHAnsi" w:hAnsiTheme="minorHAnsi" w:cstheme="minorHAnsi"/>
          <w:szCs w:val="24"/>
        </w:rPr>
        <w:object w:dxaOrig="1960" w:dyaOrig="700" w14:anchorId="4EEB58D2">
          <v:shape id="_x0000_i1033" type="#_x0000_t75" style="width:99pt;height:35.4pt" o:ole="">
            <v:imagedata r:id="rId55" o:title=""/>
          </v:shape>
          <o:OLEObject Type="Embed" ProgID="Equation.DSMT4" ShapeID="_x0000_i1033" DrawAspect="Content" ObjectID="_1669028713" r:id="rId56"/>
        </w:object>
      </w:r>
      <w:r w:rsidRPr="002A42AF">
        <w:rPr>
          <w:rFonts w:asciiTheme="minorHAnsi" w:hAnsiTheme="minorHAnsi" w:cstheme="minorHAnsi"/>
          <w:szCs w:val="24"/>
        </w:rPr>
        <w:t xml:space="preserve">. </w:t>
      </w:r>
    </w:p>
    <w:p w14:paraId="2A68D632"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 xml:space="preserve">Για τα Τμήματα, προτείνεται το 20% του συνολικού διαθέσιμου ποσού, ΠΤ, να κατανέμεται ομοιόμορφα στα Τμήματα και το υπόλοιπο 80% με βάση τα ανωτέρω κριτήρια και με συντελεστές wα, wβ, wγ, wδ, wε, wz και wη οι οποίοι προτείνεται να ισούνται με 20% για τα κριτήρια Α, Δ και Ζ και με 10% για τα κριτήρια Β, Γ, Ε και Η, δηλαδή: </w:t>
      </w:r>
    </w:p>
    <w:p w14:paraId="12EE078C"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wα = wδ = wz = 0,2 και</w:t>
      </w:r>
    </w:p>
    <w:p w14:paraId="50A42EFF"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wβ = wγ = wε = wη = 0,1.</w:t>
      </w:r>
    </w:p>
    <w:p w14:paraId="45ABBBC3"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Βάσει της παραπάνω ανάλυσης, ο αλγόριθμος που προτείνεται είναι ο ακόλουθος:</w:t>
      </w:r>
    </w:p>
    <w:p w14:paraId="38EC4E4C"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object w:dxaOrig="7040" w:dyaOrig="680" w14:anchorId="35BB3D8B">
          <v:shape id="_x0000_i1034" type="#_x0000_t75" style="width:353.4pt;height:33.6pt" o:ole="">
            <v:imagedata r:id="rId57" o:title=""/>
          </v:shape>
          <o:OLEObject Type="Embed" ProgID="Equation.DSMT4" ShapeID="_x0000_i1034" DrawAspect="Content" ObjectID="_1669028714" r:id="rId58"/>
        </w:object>
      </w:r>
      <w:r w:rsidRPr="002A42AF">
        <w:rPr>
          <w:rFonts w:asciiTheme="minorHAnsi" w:hAnsiTheme="minorHAnsi" w:cstheme="minorHAnsi"/>
          <w:szCs w:val="24"/>
        </w:rPr>
        <w:t>.</w:t>
      </w:r>
    </w:p>
    <w:p w14:paraId="66D42088"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Φυσικά, θα ισχύει πάντα, βάσει του παραπάνω προτεινόμενου τρόπου υπολογισμού πως:</w:t>
      </w:r>
    </w:p>
    <w:p w14:paraId="72F0EC53"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object w:dxaOrig="1100" w:dyaOrig="680" w14:anchorId="6B34BB62">
          <v:shape id="_x0000_i1035" type="#_x0000_t75" style="width:55.2pt;height:34.8pt" o:ole="">
            <v:imagedata r:id="rId59" o:title=""/>
          </v:shape>
          <o:OLEObject Type="Embed" ProgID="Equation.DSMT4" ShapeID="_x0000_i1035" DrawAspect="Content" ObjectID="_1669028715" r:id="rId60"/>
        </w:object>
      </w:r>
      <w:r w:rsidRPr="002A42AF">
        <w:rPr>
          <w:rFonts w:asciiTheme="minorHAnsi" w:hAnsiTheme="minorHAnsi" w:cstheme="minorHAnsi"/>
          <w:szCs w:val="24"/>
        </w:rPr>
        <w:t>,</w:t>
      </w:r>
    </w:p>
    <w:p w14:paraId="1FA73413"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object w:dxaOrig="1120" w:dyaOrig="700" w14:anchorId="6105A027">
          <v:shape id="_x0000_i1036" type="#_x0000_t75" style="width:56.4pt;height:35.4pt" o:ole="">
            <v:imagedata r:id="rId61" o:title=""/>
          </v:shape>
          <o:OLEObject Type="Embed" ProgID="Equation.DSMT4" ShapeID="_x0000_i1036" DrawAspect="Content" ObjectID="_1669028716" r:id="rId62"/>
        </w:object>
      </w:r>
      <w:r w:rsidRPr="002A42AF">
        <w:rPr>
          <w:rFonts w:asciiTheme="minorHAnsi" w:hAnsiTheme="minorHAnsi" w:cstheme="minorHAnsi"/>
          <w:szCs w:val="24"/>
        </w:rPr>
        <w:t xml:space="preserve"> και</w:t>
      </w:r>
    </w:p>
    <w:p w14:paraId="6C85838F"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object w:dxaOrig="2659" w:dyaOrig="700" w14:anchorId="2FDDD442">
          <v:shape id="_x0000_i1037" type="#_x0000_t75" style="width:132.55pt;height:35.4pt" o:ole="">
            <v:imagedata r:id="rId63" o:title=""/>
          </v:shape>
          <o:OLEObject Type="Embed" ProgID="Equation.DSMT4" ShapeID="_x0000_i1037" DrawAspect="Content" ObjectID="_1669028717" r:id="rId64"/>
        </w:object>
      </w:r>
      <w:r w:rsidRPr="002A42AF">
        <w:rPr>
          <w:rFonts w:asciiTheme="minorHAnsi" w:hAnsiTheme="minorHAnsi" w:cstheme="minorHAnsi"/>
          <w:szCs w:val="24"/>
        </w:rPr>
        <w:t>.</w:t>
      </w:r>
    </w:p>
    <w:p w14:paraId="5914E9CD" w14:textId="77777777" w:rsidR="00CA1198" w:rsidRPr="002A42AF" w:rsidRDefault="00CA1198" w:rsidP="002A42AF">
      <w:pPr>
        <w:rPr>
          <w:rFonts w:asciiTheme="minorHAnsi" w:hAnsiTheme="minorHAnsi" w:cstheme="minorHAnsi"/>
          <w:szCs w:val="24"/>
        </w:rPr>
      </w:pPr>
      <w:r w:rsidRPr="002A42AF">
        <w:rPr>
          <w:rFonts w:asciiTheme="minorHAnsi" w:hAnsiTheme="minorHAnsi" w:cstheme="minorHAnsi"/>
          <w:szCs w:val="24"/>
        </w:rPr>
        <w:t>Προς διευκόλυνση, τα παραπάνω κριτήρια παρουσιάζονται εν συνόψει στον παρακάτω Πίνακα:</w:t>
      </w:r>
    </w:p>
    <w:tbl>
      <w:tblPr>
        <w:tblStyle w:val="42"/>
        <w:tblW w:w="9493" w:type="dxa"/>
        <w:tblLook w:val="04A0" w:firstRow="1" w:lastRow="0" w:firstColumn="1" w:lastColumn="0" w:noHBand="0" w:noVBand="1"/>
      </w:tblPr>
      <w:tblGrid>
        <w:gridCol w:w="1176"/>
        <w:gridCol w:w="6757"/>
        <w:gridCol w:w="1560"/>
      </w:tblGrid>
      <w:tr w:rsidR="00CA1198" w:rsidRPr="002A42AF" w14:paraId="4335C343" w14:textId="77777777" w:rsidTr="00A85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125A4A32" w14:textId="77777777" w:rsidR="00CA1198" w:rsidRPr="002A42AF" w:rsidRDefault="00CA1198" w:rsidP="002A42AF">
            <w:pPr>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Κριτήριο</w:t>
            </w:r>
          </w:p>
        </w:tc>
        <w:tc>
          <w:tcPr>
            <w:tcW w:w="6757" w:type="dxa"/>
          </w:tcPr>
          <w:p w14:paraId="2CDD2925" w14:textId="77777777" w:rsidR="00CA1198" w:rsidRPr="002A42AF" w:rsidRDefault="00CA1198" w:rsidP="002A42A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Σύντομη Περιγραφή</w:t>
            </w:r>
          </w:p>
        </w:tc>
        <w:tc>
          <w:tcPr>
            <w:tcW w:w="1560" w:type="dxa"/>
          </w:tcPr>
          <w:p w14:paraId="3B804722" w14:textId="77777777" w:rsidR="00CA1198" w:rsidRPr="002A42AF" w:rsidRDefault="00CA1198" w:rsidP="002A42A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Cs w:val="24"/>
                <w:lang w:val="el-GR" w:eastAsia="el-GR"/>
              </w:rPr>
            </w:pPr>
            <w:r w:rsidRPr="002A42AF">
              <w:rPr>
                <w:rFonts w:asciiTheme="minorHAnsi" w:eastAsia="Calibri" w:hAnsiTheme="minorHAnsi" w:cstheme="minorHAnsi"/>
                <w:b w:val="0"/>
                <w:bCs w:val="0"/>
                <w:color w:val="auto"/>
                <w:szCs w:val="24"/>
                <w:lang w:val="el-GR" w:eastAsia="el-GR"/>
              </w:rPr>
              <w:t>Συντελεστής</w:t>
            </w:r>
          </w:p>
        </w:tc>
      </w:tr>
      <w:tr w:rsidR="00CA1198" w:rsidRPr="002A42AF" w14:paraId="0DD6AB0F"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0090A800"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Α</w:t>
            </w:r>
          </w:p>
        </w:tc>
        <w:tc>
          <w:tcPr>
            <w:tcW w:w="6757" w:type="dxa"/>
          </w:tcPr>
          <w:p w14:paraId="4889C67D" w14:textId="2DC58C8E"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 xml:space="preserve">Αριθμός Μελών (ΔΕΠ, ΕΔΙΠ, </w:t>
            </w:r>
            <w:r w:rsidR="00AC7A47">
              <w:rPr>
                <w:rFonts w:asciiTheme="minorHAnsi" w:eastAsia="Calibri" w:hAnsiTheme="minorHAnsi" w:cstheme="minorHAnsi"/>
                <w:szCs w:val="24"/>
                <w:lang w:val="el-GR" w:eastAsia="el-GR"/>
              </w:rPr>
              <w:t>Ε.Τ.Ε.Π.</w:t>
            </w:r>
            <w:r w:rsidRPr="002A42AF">
              <w:rPr>
                <w:rFonts w:asciiTheme="minorHAnsi" w:eastAsia="Calibri" w:hAnsiTheme="minorHAnsi" w:cstheme="minorHAnsi"/>
                <w:szCs w:val="24"/>
                <w:lang w:val="el-GR" w:eastAsia="el-GR"/>
              </w:rPr>
              <w:t xml:space="preserve">) του </w:t>
            </w:r>
            <w:r w:rsidR="00C54A73">
              <w:rPr>
                <w:rFonts w:asciiTheme="minorHAnsi" w:eastAsia="Calibri" w:hAnsiTheme="minorHAnsi" w:cstheme="minorHAnsi"/>
                <w:szCs w:val="24"/>
                <w:lang w:val="el-GR" w:eastAsia="el-GR"/>
              </w:rPr>
              <w:t>Τμήματος</w:t>
            </w:r>
          </w:p>
        </w:tc>
        <w:tc>
          <w:tcPr>
            <w:tcW w:w="1560" w:type="dxa"/>
          </w:tcPr>
          <w:p w14:paraId="689095FB"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0,2</w:t>
            </w:r>
          </w:p>
        </w:tc>
      </w:tr>
      <w:tr w:rsidR="00CA1198" w:rsidRPr="002A42AF" w14:paraId="6B096531" w14:textId="77777777" w:rsidTr="00A856F3">
        <w:tc>
          <w:tcPr>
            <w:cnfStyle w:val="001000000000" w:firstRow="0" w:lastRow="0" w:firstColumn="1" w:lastColumn="0" w:oddVBand="0" w:evenVBand="0" w:oddHBand="0" w:evenHBand="0" w:firstRowFirstColumn="0" w:firstRowLastColumn="0" w:lastRowFirstColumn="0" w:lastRowLastColumn="0"/>
            <w:tcW w:w="1176" w:type="dxa"/>
          </w:tcPr>
          <w:p w14:paraId="7F6D0F00"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Β</w:t>
            </w:r>
          </w:p>
        </w:tc>
        <w:tc>
          <w:tcPr>
            <w:tcW w:w="6757" w:type="dxa"/>
          </w:tcPr>
          <w:p w14:paraId="15E567D1"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 xml:space="preserve">Αριθμός δημοσιεύσεων </w:t>
            </w:r>
          </w:p>
        </w:tc>
        <w:tc>
          <w:tcPr>
            <w:tcW w:w="1560" w:type="dxa"/>
          </w:tcPr>
          <w:p w14:paraId="1CCC774C"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0,1</w:t>
            </w:r>
          </w:p>
        </w:tc>
      </w:tr>
      <w:tr w:rsidR="00CA1198" w:rsidRPr="002A42AF" w14:paraId="29341DA5"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627BE6AF"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Γ</w:t>
            </w:r>
          </w:p>
        </w:tc>
        <w:tc>
          <w:tcPr>
            <w:tcW w:w="6757" w:type="dxa"/>
          </w:tcPr>
          <w:p w14:paraId="464DB857"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 xml:space="preserve">Αριθμός δημοσιεύσεων ανά μέλος ΔΕΠ </w:t>
            </w:r>
          </w:p>
        </w:tc>
        <w:tc>
          <w:tcPr>
            <w:tcW w:w="1560" w:type="dxa"/>
          </w:tcPr>
          <w:p w14:paraId="2EA5C99B"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0,1</w:t>
            </w:r>
          </w:p>
        </w:tc>
      </w:tr>
      <w:tr w:rsidR="00CA1198" w:rsidRPr="002A42AF" w14:paraId="0F6D9ADE" w14:textId="77777777" w:rsidTr="00A856F3">
        <w:tc>
          <w:tcPr>
            <w:cnfStyle w:val="001000000000" w:firstRow="0" w:lastRow="0" w:firstColumn="1" w:lastColumn="0" w:oddVBand="0" w:evenVBand="0" w:oddHBand="0" w:evenHBand="0" w:firstRowFirstColumn="0" w:firstRowLastColumn="0" w:lastRowFirstColumn="0" w:lastRowLastColumn="0"/>
            <w:tcW w:w="1176" w:type="dxa"/>
          </w:tcPr>
          <w:p w14:paraId="4F6210B7"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Δ</w:t>
            </w:r>
          </w:p>
        </w:tc>
        <w:tc>
          <w:tcPr>
            <w:tcW w:w="6757" w:type="dxa"/>
          </w:tcPr>
          <w:p w14:paraId="00282B27"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Αριθμός Ετεροαναφορών</w:t>
            </w:r>
          </w:p>
        </w:tc>
        <w:tc>
          <w:tcPr>
            <w:tcW w:w="1560" w:type="dxa"/>
          </w:tcPr>
          <w:p w14:paraId="200C3583"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0,2</w:t>
            </w:r>
          </w:p>
        </w:tc>
      </w:tr>
      <w:tr w:rsidR="00CA1198" w:rsidRPr="002A42AF" w14:paraId="544187FE"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7ADAE1F4"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Ε</w:t>
            </w:r>
          </w:p>
        </w:tc>
        <w:tc>
          <w:tcPr>
            <w:tcW w:w="6757" w:type="dxa"/>
          </w:tcPr>
          <w:p w14:paraId="3A1B4D65"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Αριθμός Ενεργών Προπτυχιακών Φοιτητών</w:t>
            </w:r>
            <w:r w:rsidR="00B83843" w:rsidRPr="002A42AF">
              <w:rPr>
                <w:rFonts w:asciiTheme="minorHAnsi" w:eastAsia="Calibri" w:hAnsiTheme="minorHAnsi" w:cstheme="minorHAnsi"/>
                <w:szCs w:val="24"/>
                <w:lang w:val="el-GR" w:eastAsia="el-GR"/>
              </w:rPr>
              <w:t xml:space="preserve"> ( n+2)</w:t>
            </w:r>
          </w:p>
        </w:tc>
        <w:tc>
          <w:tcPr>
            <w:tcW w:w="1560" w:type="dxa"/>
          </w:tcPr>
          <w:p w14:paraId="4474E9FE"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0,1</w:t>
            </w:r>
          </w:p>
        </w:tc>
      </w:tr>
      <w:tr w:rsidR="00CA1198" w:rsidRPr="002A42AF" w14:paraId="7EE4A40F" w14:textId="77777777" w:rsidTr="00A856F3">
        <w:tc>
          <w:tcPr>
            <w:cnfStyle w:val="001000000000" w:firstRow="0" w:lastRow="0" w:firstColumn="1" w:lastColumn="0" w:oddVBand="0" w:evenVBand="0" w:oddHBand="0" w:evenHBand="0" w:firstRowFirstColumn="0" w:firstRowLastColumn="0" w:lastRowFirstColumn="0" w:lastRowLastColumn="0"/>
            <w:tcW w:w="1176" w:type="dxa"/>
          </w:tcPr>
          <w:p w14:paraId="710B097E"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Ζ</w:t>
            </w:r>
          </w:p>
        </w:tc>
        <w:tc>
          <w:tcPr>
            <w:tcW w:w="6757" w:type="dxa"/>
          </w:tcPr>
          <w:p w14:paraId="4F780808"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Εργαστηριακότητα</w:t>
            </w:r>
          </w:p>
        </w:tc>
        <w:tc>
          <w:tcPr>
            <w:tcW w:w="1560" w:type="dxa"/>
          </w:tcPr>
          <w:p w14:paraId="4AD8EC0E" w14:textId="77777777" w:rsidR="00CA1198" w:rsidRPr="002A42AF" w:rsidRDefault="00CA1198" w:rsidP="002A42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0,2</w:t>
            </w:r>
          </w:p>
        </w:tc>
      </w:tr>
      <w:tr w:rsidR="00CA1198" w:rsidRPr="002A42AF" w14:paraId="74B4E692" w14:textId="77777777" w:rsidTr="00A8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2476BE86" w14:textId="77777777" w:rsidR="00CA1198" w:rsidRPr="002A42AF" w:rsidRDefault="00CA1198" w:rsidP="002A42AF">
            <w:pPr>
              <w:rPr>
                <w:rFonts w:asciiTheme="minorHAnsi" w:eastAsia="Calibri" w:hAnsiTheme="minorHAnsi" w:cstheme="minorHAnsi"/>
                <w:b w:val="0"/>
                <w:bCs w:val="0"/>
                <w:szCs w:val="24"/>
                <w:lang w:val="el-GR" w:eastAsia="el-GR"/>
              </w:rPr>
            </w:pPr>
            <w:r w:rsidRPr="002A42AF">
              <w:rPr>
                <w:rFonts w:asciiTheme="minorHAnsi" w:eastAsia="Calibri" w:hAnsiTheme="minorHAnsi" w:cstheme="minorHAnsi"/>
                <w:b w:val="0"/>
                <w:bCs w:val="0"/>
                <w:szCs w:val="24"/>
                <w:lang w:val="el-GR" w:eastAsia="el-GR"/>
              </w:rPr>
              <w:t>Η</w:t>
            </w:r>
          </w:p>
        </w:tc>
        <w:tc>
          <w:tcPr>
            <w:tcW w:w="6757" w:type="dxa"/>
          </w:tcPr>
          <w:p w14:paraId="7A77E3E2"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Αριθμός Ετών Προπτυχιακής Φοίτησης</w:t>
            </w:r>
          </w:p>
        </w:tc>
        <w:tc>
          <w:tcPr>
            <w:tcW w:w="1560" w:type="dxa"/>
          </w:tcPr>
          <w:p w14:paraId="646E40B2" w14:textId="77777777" w:rsidR="00CA1198" w:rsidRPr="002A42AF" w:rsidRDefault="00CA1198" w:rsidP="002A42A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lang w:val="el-GR" w:eastAsia="el-GR"/>
              </w:rPr>
            </w:pPr>
            <w:r w:rsidRPr="002A42AF">
              <w:rPr>
                <w:rFonts w:asciiTheme="minorHAnsi" w:eastAsia="Calibri" w:hAnsiTheme="minorHAnsi" w:cstheme="minorHAnsi"/>
                <w:szCs w:val="24"/>
                <w:lang w:val="el-GR" w:eastAsia="el-GR"/>
              </w:rPr>
              <w:t>0,1</w:t>
            </w:r>
          </w:p>
        </w:tc>
      </w:tr>
    </w:tbl>
    <w:p w14:paraId="5AFE5D2F" w14:textId="168726F2" w:rsidR="00CA1198" w:rsidRDefault="00CA1198" w:rsidP="002A42AF">
      <w:pPr>
        <w:rPr>
          <w:rFonts w:asciiTheme="minorHAnsi" w:hAnsiTheme="minorHAnsi" w:cstheme="minorHAnsi"/>
          <w:szCs w:val="24"/>
        </w:rPr>
      </w:pPr>
    </w:p>
    <w:p w14:paraId="4DD2C5DD" w14:textId="014E2219" w:rsidR="00EB057F" w:rsidRPr="00A74950" w:rsidRDefault="00EB057F" w:rsidP="00EB057F">
      <w:pPr>
        <w:rPr>
          <w:rFonts w:asciiTheme="minorHAnsi" w:hAnsiTheme="minorHAnsi" w:cstheme="minorHAnsi"/>
          <w:szCs w:val="24"/>
        </w:rPr>
      </w:pPr>
      <w:r w:rsidRPr="00A74950">
        <w:rPr>
          <w:rFonts w:asciiTheme="minorHAnsi" w:hAnsiTheme="minorHAnsi" w:cstheme="minorHAnsi"/>
          <w:szCs w:val="24"/>
        </w:rPr>
        <w:t>Τα τμήματα των οποίων τα μέλη δεν θα υποβάλλουν το πρόγραμμα δράσης, τον εξατομικευμένο απολογισμό, αλλά και δεν θα επικαιροποιούν το πληροφοριακό σύστημα της ΜΟΔΙΠ σε ποσοστό τουλάχιστον 90% του συνόλου των μελών, θα αντιμετωπίζουν μείωση κατά 40% του προϋπολογισμού τους μετά από απόφαση της Συγκλήτου και εισήγηση της ΜΟΔΙΠ του ιδρύματος.  </w:t>
      </w:r>
    </w:p>
    <w:p w14:paraId="59EDBD12" w14:textId="4D5D700C" w:rsidR="009F314E" w:rsidRDefault="009F314E" w:rsidP="002A42AF">
      <w:pPr>
        <w:rPr>
          <w:rFonts w:asciiTheme="minorHAnsi" w:hAnsiTheme="minorHAnsi" w:cstheme="minorHAnsi"/>
          <w:szCs w:val="24"/>
        </w:rPr>
      </w:pPr>
    </w:p>
    <w:p w14:paraId="14A04F62" w14:textId="448F4025" w:rsidR="009F314E" w:rsidRDefault="009F314E" w:rsidP="002A42AF">
      <w:pPr>
        <w:rPr>
          <w:rFonts w:asciiTheme="minorHAnsi" w:hAnsiTheme="minorHAnsi" w:cstheme="minorHAnsi"/>
          <w:szCs w:val="24"/>
        </w:rPr>
      </w:pPr>
    </w:p>
    <w:p w14:paraId="469CA4C1" w14:textId="1B9E8498" w:rsidR="009F314E" w:rsidRDefault="009F314E" w:rsidP="002A42AF">
      <w:pPr>
        <w:rPr>
          <w:rFonts w:asciiTheme="minorHAnsi" w:hAnsiTheme="minorHAnsi" w:cstheme="minorHAnsi"/>
          <w:szCs w:val="24"/>
        </w:rPr>
      </w:pPr>
    </w:p>
    <w:p w14:paraId="2B5169E7" w14:textId="0EE1682E" w:rsidR="009F314E" w:rsidRDefault="009F314E" w:rsidP="002A42AF">
      <w:pPr>
        <w:rPr>
          <w:rFonts w:asciiTheme="minorHAnsi" w:hAnsiTheme="minorHAnsi" w:cstheme="minorHAnsi"/>
          <w:szCs w:val="24"/>
        </w:rPr>
      </w:pPr>
    </w:p>
    <w:p w14:paraId="78665458" w14:textId="6702737A" w:rsidR="009F314E" w:rsidRDefault="009F314E" w:rsidP="002A42AF">
      <w:pPr>
        <w:rPr>
          <w:rFonts w:asciiTheme="minorHAnsi" w:hAnsiTheme="minorHAnsi" w:cstheme="minorHAnsi"/>
          <w:szCs w:val="24"/>
        </w:rPr>
      </w:pPr>
    </w:p>
    <w:p w14:paraId="6414F4EC" w14:textId="3F56013C" w:rsidR="00413EA7" w:rsidRDefault="00413EA7" w:rsidP="002A42AF">
      <w:pPr>
        <w:rPr>
          <w:rFonts w:asciiTheme="minorHAnsi" w:hAnsiTheme="minorHAnsi" w:cstheme="minorHAnsi"/>
          <w:szCs w:val="24"/>
        </w:rPr>
      </w:pPr>
    </w:p>
    <w:p w14:paraId="617A3D1A" w14:textId="77777777" w:rsidR="00413EA7" w:rsidRPr="002A42AF" w:rsidRDefault="00413EA7" w:rsidP="002A42AF">
      <w:pPr>
        <w:rPr>
          <w:rFonts w:asciiTheme="minorHAnsi" w:hAnsiTheme="minorHAnsi" w:cstheme="minorHAnsi"/>
          <w:szCs w:val="24"/>
        </w:rPr>
      </w:pPr>
    </w:p>
    <w:p w14:paraId="6B49AE83" w14:textId="77777777" w:rsidR="00B452C5" w:rsidRPr="00804086" w:rsidRDefault="00B452C5" w:rsidP="001A60D8">
      <w:pPr>
        <w:pStyle w:val="af5"/>
        <w:rPr>
          <w:rFonts w:cstheme="minorHAnsi"/>
          <w:sz w:val="24"/>
          <w:szCs w:val="24"/>
        </w:rPr>
      </w:pPr>
      <w:bookmarkStart w:id="887" w:name="_Toc58415522"/>
      <w:r w:rsidRPr="00804086">
        <w:rPr>
          <w:rFonts w:cstheme="minorHAnsi"/>
          <w:sz w:val="24"/>
          <w:szCs w:val="24"/>
        </w:rPr>
        <w:t>ΚΕΦΑΛΑΙΟ 2</w:t>
      </w:r>
      <w:r w:rsidR="001A60D8" w:rsidRPr="00804086">
        <w:rPr>
          <w:rFonts w:cstheme="minorHAnsi"/>
          <w:sz w:val="24"/>
          <w:szCs w:val="24"/>
        </w:rPr>
        <w:t>7</w:t>
      </w:r>
      <w:r w:rsidRPr="00804086">
        <w:rPr>
          <w:rFonts w:cstheme="minorHAnsi"/>
          <w:sz w:val="24"/>
          <w:szCs w:val="24"/>
        </w:rPr>
        <w:t>:  ΚΑΝΟΝΙΣΜΟΣ ΧΟΡΗΓΗΣΗΣ ΑΝΤΑΠΟΔΟΤΙΚΩΝ ΥΠΟΤΡΟΦΙΩΝ ΣΕ ΠΡΟΠΤΥΧΙΑΚΟΥΣ ΚΑΙ ΜΕΤΑΠΤΥΧΙΑΚΟΥΣ ΦΟΙΤΗΤΕΣ</w:t>
      </w:r>
      <w:bookmarkEnd w:id="885"/>
      <w:bookmarkEnd w:id="886"/>
      <w:bookmarkEnd w:id="887"/>
    </w:p>
    <w:p w14:paraId="04B8BAA6" w14:textId="77777777" w:rsidR="005B3A54" w:rsidRPr="00804086" w:rsidRDefault="005B3A54" w:rsidP="005B3A54">
      <w:pPr>
        <w:rPr>
          <w:rFonts w:asciiTheme="minorHAnsi" w:hAnsiTheme="minorHAnsi" w:cstheme="minorHAnsi"/>
          <w:szCs w:val="24"/>
        </w:rPr>
      </w:pPr>
    </w:p>
    <w:p w14:paraId="3DDD2AE0" w14:textId="77777777" w:rsidR="00B452C5" w:rsidRPr="00804086" w:rsidRDefault="00B452C5" w:rsidP="001A60D8">
      <w:pPr>
        <w:pStyle w:val="2"/>
        <w:jc w:val="both"/>
        <w:rPr>
          <w:rFonts w:cstheme="minorHAnsi"/>
          <w:sz w:val="24"/>
          <w:szCs w:val="24"/>
        </w:rPr>
      </w:pPr>
      <w:bookmarkStart w:id="888" w:name="_Toc58415523"/>
      <w:r w:rsidRPr="00804086">
        <w:rPr>
          <w:rFonts w:cstheme="minorHAnsi"/>
          <w:sz w:val="24"/>
          <w:szCs w:val="24"/>
        </w:rPr>
        <w:t>ΔΙΑΔΙΚΑΣΙΑ</w:t>
      </w:r>
      <w:bookmarkEnd w:id="888"/>
      <w:r w:rsidRPr="00804086">
        <w:rPr>
          <w:rFonts w:cstheme="minorHAnsi"/>
          <w:sz w:val="24"/>
          <w:szCs w:val="24"/>
        </w:rPr>
        <w:t xml:space="preserve"> </w:t>
      </w:r>
    </w:p>
    <w:p w14:paraId="68C2B288" w14:textId="02743A5A" w:rsidR="00B452C5" w:rsidRPr="00294134" w:rsidRDefault="00B452C5" w:rsidP="001A60D8">
      <w:pPr>
        <w:ind w:right="-2"/>
        <w:rPr>
          <w:rFonts w:asciiTheme="minorHAnsi" w:hAnsiTheme="minorHAnsi" w:cstheme="minorHAnsi"/>
          <w:szCs w:val="24"/>
        </w:rPr>
      </w:pPr>
      <w:r w:rsidRPr="00294134">
        <w:rPr>
          <w:rFonts w:asciiTheme="minorHAnsi" w:hAnsiTheme="minorHAnsi" w:cstheme="minorHAnsi"/>
          <w:szCs w:val="24"/>
        </w:rPr>
        <w:t xml:space="preserve">Σύμφωνα με το Ν.4009/2011 (ΦΕΚ τ.Α’ 195/6-9-2011) άρθρο 54 παρ. 2, τα Ιδρύματα μπορούν να παρέχουν ανταποδοτικές υποτροφίες σε προπτυχιακούς και μεταπτυχιακούς φοιτητές με υποχρέωση, εκ μέρους των φοιτητών, να προσφέρουν εργασία με μερική απασχόληση, μέχρι σαράντα ώρες μηνιαίως σε υπηρεσίες του </w:t>
      </w:r>
      <w:r w:rsidR="00835C1D" w:rsidRPr="00294134">
        <w:rPr>
          <w:rFonts w:asciiTheme="minorHAnsi" w:hAnsiTheme="minorHAnsi" w:cstheme="minorHAnsi"/>
          <w:szCs w:val="24"/>
        </w:rPr>
        <w:t>Ιδρύματος</w:t>
      </w:r>
      <w:r w:rsidRPr="00294134">
        <w:rPr>
          <w:rFonts w:asciiTheme="minorHAnsi" w:hAnsiTheme="minorHAnsi" w:cstheme="minorHAnsi"/>
          <w:szCs w:val="24"/>
        </w:rPr>
        <w:t xml:space="preserve"> (π.χ. εργαστήρια, βιβλιοθήκες κ.α.).</w:t>
      </w:r>
    </w:p>
    <w:p w14:paraId="1047FF79"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Η διαδικασία για τη χορήγηση ανταποδοτικών υποτροφιών σε προπτυχιακούς και μεταπτυχιακούς φοιτητές στο Πανεπιστήμιο Δυτικής Μακεδονίας έχει ως εξής:</w:t>
      </w:r>
    </w:p>
    <w:p w14:paraId="3520864C"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1. Κατανομή ανταποδοτικών υποτροφιών στα Τμήματα από τη Σύγκλητο του </w:t>
      </w:r>
      <w:r w:rsidR="00013631" w:rsidRPr="00294134">
        <w:rPr>
          <w:rFonts w:asciiTheme="minorHAnsi" w:hAnsiTheme="minorHAnsi" w:cstheme="minorHAnsi"/>
          <w:szCs w:val="24"/>
        </w:rPr>
        <w:t>Π.Δ.Μ.</w:t>
      </w:r>
      <w:r w:rsidRPr="00294134">
        <w:rPr>
          <w:rFonts w:asciiTheme="minorHAnsi" w:hAnsiTheme="minorHAnsi" w:cstheme="minorHAnsi"/>
          <w:szCs w:val="24"/>
        </w:rPr>
        <w:t xml:space="preserve"> με χρηματοδότηση είτε από τον τακτικό προϋπολογισμό είτε από τον ΕΛΚΕ.</w:t>
      </w:r>
    </w:p>
    <w:p w14:paraId="3BCCD412"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2.α. Ορισμός από τις Συνελεύσεις των Τμημάτων </w:t>
      </w:r>
      <w:r w:rsidRPr="00294134">
        <w:rPr>
          <w:rFonts w:asciiTheme="minorHAnsi" w:hAnsiTheme="minorHAnsi" w:cstheme="minorHAnsi"/>
          <w:szCs w:val="24"/>
          <w:lang w:val="en-US"/>
        </w:rPr>
        <w:t>i</w:t>
      </w:r>
      <w:r w:rsidRPr="00294134">
        <w:rPr>
          <w:rFonts w:asciiTheme="minorHAnsi" w:hAnsiTheme="minorHAnsi" w:cstheme="minorHAnsi"/>
          <w:szCs w:val="24"/>
        </w:rPr>
        <w:t xml:space="preserve">) του είδους της απασχόλησης των φοιτητών π.χ. εργαστήρια, βιβλιοθήκες, </w:t>
      </w:r>
      <w:r w:rsidRPr="00294134">
        <w:rPr>
          <w:rFonts w:asciiTheme="minorHAnsi" w:hAnsiTheme="minorHAnsi" w:cstheme="minorHAnsi"/>
          <w:szCs w:val="24"/>
          <w:lang w:val="en-US"/>
        </w:rPr>
        <w:t>ii</w:t>
      </w:r>
      <w:r w:rsidRPr="00294134">
        <w:rPr>
          <w:rFonts w:asciiTheme="minorHAnsi" w:hAnsiTheme="minorHAnsi" w:cstheme="minorHAnsi"/>
          <w:szCs w:val="24"/>
        </w:rPr>
        <w:t xml:space="preserve">) της τριμελούς επιτροπής αξιολόγησης των αιτήσεων-δικαιολογητικών, </w:t>
      </w:r>
      <w:r w:rsidRPr="00294134">
        <w:rPr>
          <w:rFonts w:asciiTheme="minorHAnsi" w:hAnsiTheme="minorHAnsi" w:cstheme="minorHAnsi"/>
          <w:szCs w:val="24"/>
          <w:lang w:val="en-US"/>
        </w:rPr>
        <w:t>iii</w:t>
      </w:r>
      <w:r w:rsidRPr="00294134">
        <w:rPr>
          <w:rFonts w:asciiTheme="minorHAnsi" w:hAnsiTheme="minorHAnsi" w:cstheme="minorHAnsi"/>
          <w:szCs w:val="24"/>
        </w:rPr>
        <w:t xml:space="preserve">) ορισμός Υπευθύνου για το πρόγραμμα των ανταποδοτικών υποτροφιών στο κάθε Τμήμα, </w:t>
      </w:r>
      <w:r w:rsidRPr="00294134">
        <w:rPr>
          <w:rFonts w:asciiTheme="minorHAnsi" w:hAnsiTheme="minorHAnsi" w:cstheme="minorHAnsi"/>
          <w:szCs w:val="24"/>
          <w:lang w:val="en-US"/>
        </w:rPr>
        <w:t>iv</w:t>
      </w:r>
      <w:r w:rsidRPr="00294134">
        <w:rPr>
          <w:rFonts w:asciiTheme="minorHAnsi" w:hAnsiTheme="minorHAnsi" w:cstheme="minorHAnsi"/>
          <w:szCs w:val="24"/>
        </w:rPr>
        <w:t xml:space="preserve">) του χρονικού διαστήματος υποβολής των αιτήσεων καθώς και </w:t>
      </w:r>
      <w:r w:rsidRPr="00294134">
        <w:rPr>
          <w:rFonts w:asciiTheme="minorHAnsi" w:hAnsiTheme="minorHAnsi" w:cstheme="minorHAnsi"/>
          <w:szCs w:val="24"/>
          <w:lang w:val="en-US"/>
        </w:rPr>
        <w:t>v</w:t>
      </w:r>
      <w:r w:rsidRPr="00294134">
        <w:rPr>
          <w:rFonts w:asciiTheme="minorHAnsi" w:hAnsiTheme="minorHAnsi" w:cstheme="minorHAnsi"/>
          <w:szCs w:val="24"/>
        </w:rPr>
        <w:t xml:space="preserve">) των κριτηρίων επιλογής των υποψηφίων. </w:t>
      </w:r>
    </w:p>
    <w:p w14:paraId="3BF094CD"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β. Αποστολή αποφάσεων στο Τμήμα Ακαδημαϊκών Θεμάτων και τυπική έγκριση από τον ΕΛΚΕ ή τη Σύγκλητο.</w:t>
      </w:r>
    </w:p>
    <w:p w14:paraId="17894348"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γ. Ανάρτηση προκήρυξης στην ιστοσελίδα των Τμημάτων και στον πίνακα ανακοινώσεων από τις Γραμματείες (Υπόδειγμα Προκήρυξης – Παράρτημα Α).</w:t>
      </w:r>
    </w:p>
    <w:p w14:paraId="07E6ED96"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3. α. Έγκριση ονομάτων επιλεγέντων φοιτητών από τις Συνελεύσεις των Τμημάτων. </w:t>
      </w:r>
    </w:p>
    <w:p w14:paraId="41355175"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β. Κοινοποίηση εγκριθέντων επιτυχόντων στο Τμήμα Ακαδημαϊκών Θεμάτων. Η έγκριση θα συνοδεύεται με απόσπασμα πρακτικών. </w:t>
      </w:r>
    </w:p>
    <w:p w14:paraId="3582D7A9"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γ. Επικύρωση των παραπάνω διαδικασιών από τον ΕΛΚΕ ή τη Σύγκλητο. </w:t>
      </w:r>
    </w:p>
    <w:p w14:paraId="77984648"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 xml:space="preserve">δ. Κοινοποίηση της απόφασης της Συγκλήτου στις Γραμματείες από το Τμήμα Ακαδημαϊκών Θεμάτων, αποστολή υποδείγματος σύμβασης και λοιπών εντύπων. </w:t>
      </w:r>
    </w:p>
    <w:p w14:paraId="27CD3AD5" w14:textId="77777777" w:rsidR="00B452C5" w:rsidRPr="00294134" w:rsidRDefault="00B452C5" w:rsidP="003068C6">
      <w:pPr>
        <w:spacing w:after="0"/>
        <w:rPr>
          <w:rFonts w:asciiTheme="minorHAnsi" w:hAnsiTheme="minorHAnsi" w:cstheme="minorHAnsi"/>
          <w:szCs w:val="24"/>
        </w:rPr>
      </w:pPr>
      <w:r w:rsidRPr="00294134">
        <w:rPr>
          <w:rFonts w:asciiTheme="minorHAnsi" w:hAnsiTheme="minorHAnsi" w:cstheme="minorHAnsi"/>
          <w:szCs w:val="24"/>
        </w:rPr>
        <w:t>ε. Ενημέρωση των δικαιούχων φοιτητών από τις Γραμματείες των Τμημάτων και υπογραφή συμβάσεων.</w:t>
      </w:r>
    </w:p>
    <w:p w14:paraId="0756CED4" w14:textId="77777777" w:rsidR="00B452C5" w:rsidRPr="00804086" w:rsidRDefault="00B452C5" w:rsidP="001A60D8">
      <w:pPr>
        <w:pStyle w:val="2"/>
        <w:jc w:val="both"/>
        <w:rPr>
          <w:rFonts w:cstheme="minorHAnsi"/>
          <w:sz w:val="24"/>
          <w:szCs w:val="24"/>
        </w:rPr>
      </w:pPr>
      <w:bookmarkStart w:id="889" w:name="_Toc58415524"/>
      <w:r w:rsidRPr="00804086">
        <w:rPr>
          <w:rFonts w:cstheme="minorHAnsi"/>
          <w:sz w:val="24"/>
          <w:szCs w:val="24"/>
        </w:rPr>
        <w:lastRenderedPageBreak/>
        <w:t xml:space="preserve">ΣΥΝΑΨΗ ΣΥΜΒΑΣΗΣ, ΠΛΗΡΩΜΗ ΑΠΟ ΤΗ Δ/ΝΣΗ ΟΙΚΟΝΟΜΙΚΟΥ Ή ΤΟΝ ΕΛΚΕ ΤΟΥ </w:t>
      </w:r>
      <w:r w:rsidR="00013631" w:rsidRPr="00804086">
        <w:rPr>
          <w:rFonts w:cstheme="minorHAnsi"/>
          <w:sz w:val="24"/>
          <w:szCs w:val="24"/>
        </w:rPr>
        <w:t>Π.Δ.Μ.</w:t>
      </w:r>
      <w:bookmarkEnd w:id="889"/>
    </w:p>
    <w:p w14:paraId="28495F80" w14:textId="1EDC10E4" w:rsidR="00B452C5" w:rsidRPr="00804086" w:rsidRDefault="00B452C5" w:rsidP="009F314E">
      <w:pPr>
        <w:tabs>
          <w:tab w:val="left" w:pos="9720"/>
        </w:tabs>
        <w:ind w:right="484"/>
        <w:rPr>
          <w:rFonts w:asciiTheme="minorHAnsi" w:hAnsiTheme="minorHAnsi" w:cstheme="minorHAnsi"/>
          <w:szCs w:val="24"/>
        </w:rPr>
      </w:pPr>
      <w:r w:rsidRPr="00804086">
        <w:rPr>
          <w:rFonts w:asciiTheme="minorHAnsi" w:hAnsiTheme="minorHAnsi" w:cstheme="minorHAnsi"/>
          <w:szCs w:val="24"/>
        </w:rPr>
        <w:t xml:space="preserve">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με έγγραφο διαβιβάζει στο Τμήμα Ακαδημαϊκών Θεμάτων τα παρακάτω δικαιολογητικά για την πληρωμή των φοιτητών μετά την λήξη της σύμβασης.</w:t>
      </w:r>
    </w:p>
    <w:p w14:paraId="21E18C17" w14:textId="16466E7F" w:rsidR="00B452C5" w:rsidRPr="00804086" w:rsidRDefault="00B452C5" w:rsidP="00B452C5">
      <w:pPr>
        <w:tabs>
          <w:tab w:val="left" w:pos="9720"/>
        </w:tabs>
        <w:ind w:left="360" w:right="484"/>
        <w:rPr>
          <w:rFonts w:asciiTheme="minorHAnsi" w:hAnsiTheme="minorHAnsi" w:cstheme="minorHAnsi"/>
          <w:szCs w:val="24"/>
        </w:rPr>
      </w:pPr>
      <w:r w:rsidRPr="00804086">
        <w:rPr>
          <w:rFonts w:asciiTheme="minorHAnsi" w:hAnsiTheme="minorHAnsi" w:cstheme="minorHAnsi"/>
          <w:szCs w:val="24"/>
        </w:rPr>
        <w:t xml:space="preserve">α.1 Σύμβαση (υπογράφεται από τον Πρύτανη και τον φοιτητή), στην περίπτωση που η χρηματοδότηση προέρχεται από τον προϋπολογισμό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(Παράρτημα Γ.1).</w:t>
      </w:r>
    </w:p>
    <w:p w14:paraId="64C818FB" w14:textId="77777777" w:rsidR="00B452C5" w:rsidRPr="00804086" w:rsidRDefault="00B452C5" w:rsidP="00B452C5">
      <w:pPr>
        <w:tabs>
          <w:tab w:val="left" w:pos="9720"/>
        </w:tabs>
        <w:ind w:left="360" w:right="484"/>
        <w:rPr>
          <w:rFonts w:asciiTheme="minorHAnsi" w:hAnsiTheme="minorHAnsi" w:cstheme="minorHAnsi"/>
          <w:szCs w:val="24"/>
        </w:rPr>
      </w:pPr>
      <w:r w:rsidRPr="00804086">
        <w:rPr>
          <w:rFonts w:asciiTheme="minorHAnsi" w:hAnsiTheme="minorHAnsi" w:cstheme="minorHAnsi"/>
          <w:szCs w:val="24"/>
        </w:rPr>
        <w:t>α.2 Σύμβαση (υπογράφεται από τον Πρόεδρο του ΕΛΚΕ και τον φοιτητή), στην περίπτωση που η χρηματοδότηση προέρχεται από τον ΕΛΚΕ (Παράρτημα Γ.2).</w:t>
      </w:r>
    </w:p>
    <w:p w14:paraId="6B735216" w14:textId="4608D063" w:rsidR="00B452C5" w:rsidRPr="00804086" w:rsidRDefault="00B452C5" w:rsidP="00B452C5">
      <w:pPr>
        <w:tabs>
          <w:tab w:val="left" w:pos="9720"/>
        </w:tabs>
        <w:ind w:left="360" w:right="484"/>
        <w:rPr>
          <w:rFonts w:asciiTheme="minorHAnsi" w:hAnsiTheme="minorHAnsi" w:cstheme="minorHAnsi"/>
          <w:szCs w:val="24"/>
        </w:rPr>
      </w:pPr>
      <w:r w:rsidRPr="00804086">
        <w:rPr>
          <w:rFonts w:asciiTheme="minorHAnsi" w:hAnsiTheme="minorHAnsi" w:cstheme="minorHAnsi"/>
          <w:szCs w:val="24"/>
        </w:rPr>
        <w:t xml:space="preserve">β. Βεβαίωση ανταποδοτικών υποτροφιών (υπογράφεται από τον Πρόεδρο του εκάστοτε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τον Υπεύθυνο του προγράμματος ανταποδοτικών υποτροφιών του </w:t>
      </w:r>
      <w:r w:rsidR="00C54A73">
        <w:rPr>
          <w:rFonts w:asciiTheme="minorHAnsi" w:hAnsiTheme="minorHAnsi" w:cstheme="minorHAnsi"/>
          <w:szCs w:val="24"/>
        </w:rPr>
        <w:t>Τμήματος</w:t>
      </w:r>
      <w:r w:rsidRPr="00804086">
        <w:rPr>
          <w:rFonts w:asciiTheme="minorHAnsi" w:hAnsiTheme="minorHAnsi" w:cstheme="minorHAnsi"/>
          <w:szCs w:val="24"/>
        </w:rPr>
        <w:t>) (Παράρτημα Δ).</w:t>
      </w:r>
    </w:p>
    <w:p w14:paraId="42210E54" w14:textId="77777777" w:rsidR="00B452C5" w:rsidRPr="00804086" w:rsidRDefault="00B452C5" w:rsidP="00B452C5">
      <w:pPr>
        <w:tabs>
          <w:tab w:val="left" w:pos="9720"/>
        </w:tabs>
        <w:ind w:left="360" w:right="484"/>
        <w:rPr>
          <w:rFonts w:asciiTheme="minorHAnsi" w:hAnsiTheme="minorHAnsi" w:cstheme="minorHAnsi"/>
          <w:szCs w:val="24"/>
        </w:rPr>
      </w:pPr>
      <w:r w:rsidRPr="00804086">
        <w:rPr>
          <w:rFonts w:asciiTheme="minorHAnsi" w:hAnsiTheme="minorHAnsi" w:cstheme="minorHAnsi"/>
          <w:szCs w:val="24"/>
        </w:rPr>
        <w:t>γ. Υπεύθυνη δήλωση του φοιτητή (Παράρτημα Ε).</w:t>
      </w:r>
    </w:p>
    <w:p w14:paraId="092F7B92" w14:textId="77777777" w:rsidR="00B452C5" w:rsidRPr="00804086" w:rsidRDefault="00B452C5" w:rsidP="001A60D8">
      <w:pPr>
        <w:spacing w:after="0"/>
        <w:rPr>
          <w:rFonts w:asciiTheme="minorHAnsi" w:hAnsiTheme="minorHAnsi" w:cstheme="minorHAnsi"/>
          <w:szCs w:val="24"/>
        </w:rPr>
      </w:pPr>
    </w:p>
    <w:p w14:paraId="66A0F29D" w14:textId="77777777" w:rsidR="00476C19" w:rsidRPr="00804086" w:rsidRDefault="00B452C5" w:rsidP="00E35DD9">
      <w:pPr>
        <w:pStyle w:val="1"/>
        <w:rPr>
          <w:rFonts w:asciiTheme="minorHAnsi" w:hAnsiTheme="minorHAnsi" w:cstheme="minorHAnsi"/>
          <w:sz w:val="24"/>
          <w:szCs w:val="24"/>
        </w:rPr>
      </w:pPr>
      <w:bookmarkStart w:id="890" w:name="_Toc51785310"/>
      <w:bookmarkStart w:id="891" w:name="_Toc58415525"/>
      <w:r w:rsidRPr="00804086">
        <w:rPr>
          <w:rFonts w:asciiTheme="minorHAnsi" w:hAnsiTheme="minorHAnsi" w:cstheme="minorHAnsi"/>
          <w:sz w:val="24"/>
          <w:szCs w:val="24"/>
        </w:rPr>
        <w:t>Παράρτημα Α</w:t>
      </w:r>
      <w:r w:rsidR="00D15DFF" w:rsidRPr="00804086">
        <w:rPr>
          <w:rFonts w:asciiTheme="minorHAnsi" w:hAnsiTheme="minorHAnsi" w:cstheme="minorHAnsi"/>
          <w:sz w:val="24"/>
          <w:szCs w:val="24"/>
        </w:rPr>
        <w:t>: Υπόδειγμα προκήρυξης ανταποδοτικών υποτροφιών</w:t>
      </w:r>
      <w:bookmarkEnd w:id="891"/>
    </w:p>
    <w:p w14:paraId="47885118" w14:textId="77777777" w:rsidR="00B452C5" w:rsidRPr="00804086" w:rsidRDefault="00B452C5" w:rsidP="00476C19">
      <w:pPr>
        <w:rPr>
          <w:rFonts w:asciiTheme="minorHAnsi" w:hAnsiTheme="minorHAnsi" w:cstheme="minorHAnsi"/>
          <w:b/>
          <w:szCs w:val="24"/>
        </w:rPr>
      </w:pPr>
      <w:r w:rsidRPr="00804086">
        <w:rPr>
          <w:rFonts w:asciiTheme="minorHAnsi" w:hAnsiTheme="minorHAnsi" w:cstheme="minorHAnsi"/>
          <w:b/>
          <w:szCs w:val="24"/>
        </w:rPr>
        <w:t>Υπόδειγμα Προκήρυξης</w:t>
      </w:r>
      <w:bookmarkEnd w:id="890"/>
    </w:p>
    <w:p w14:paraId="539BDA50" w14:textId="77777777" w:rsidR="00E35DD9" w:rsidRPr="00804086" w:rsidRDefault="00E35DD9" w:rsidP="00E35DD9">
      <w:pPr>
        <w:rPr>
          <w:rFonts w:asciiTheme="minorHAnsi" w:hAnsiTheme="minorHAnsi" w:cstheme="minorHAnsi"/>
          <w:szCs w:val="24"/>
        </w:rPr>
      </w:pPr>
    </w:p>
    <w:p w14:paraId="1D130BAD" w14:textId="77777777" w:rsidR="00B452C5" w:rsidRPr="00804086" w:rsidRDefault="00B452C5" w:rsidP="00B452C5">
      <w:pPr>
        <w:tabs>
          <w:tab w:val="left" w:pos="9720"/>
        </w:tabs>
        <w:ind w:left="357" w:right="482"/>
        <w:rPr>
          <w:rFonts w:asciiTheme="minorHAnsi" w:hAnsiTheme="minorHAnsi" w:cstheme="minorHAnsi"/>
          <w:b/>
          <w:szCs w:val="24"/>
        </w:rPr>
      </w:pPr>
      <w:r w:rsidRPr="00804086">
        <w:rPr>
          <w:rFonts w:asciiTheme="minorHAnsi" w:hAnsiTheme="minorHAnsi" w:cstheme="minorHAnsi"/>
          <w:b/>
          <w:szCs w:val="24"/>
        </w:rPr>
        <w:t>ΕΛΛΗΝΙΚΗ ΔΗΜΟΚΡΑΤΙΑ</w:t>
      </w:r>
    </w:p>
    <w:p w14:paraId="7EB3B2CD" w14:textId="77777777" w:rsidR="00B452C5" w:rsidRPr="00804086" w:rsidRDefault="00B452C5" w:rsidP="00B452C5">
      <w:pPr>
        <w:tabs>
          <w:tab w:val="left" w:pos="9720"/>
        </w:tabs>
        <w:ind w:left="360" w:right="484"/>
        <w:rPr>
          <w:rFonts w:asciiTheme="minorHAnsi" w:hAnsiTheme="minorHAnsi" w:cstheme="minorHAnsi"/>
          <w:b/>
          <w:szCs w:val="24"/>
        </w:rPr>
      </w:pPr>
      <w:r w:rsidRPr="00804086">
        <w:rPr>
          <w:rFonts w:asciiTheme="minorHAnsi" w:hAnsiTheme="minorHAnsi" w:cstheme="minorHAnsi"/>
          <w:b/>
          <w:szCs w:val="24"/>
        </w:rPr>
        <w:t>ΛΟΓΟΤΥΠΟ &amp; ΣΤΟΙΧΕΙΑ ΤΜΗΜΑΤΟΣ</w:t>
      </w:r>
    </w:p>
    <w:p w14:paraId="4EDF6333" w14:textId="77777777" w:rsidR="00B452C5" w:rsidRPr="00804086" w:rsidRDefault="00B452C5" w:rsidP="00B452C5">
      <w:pPr>
        <w:tabs>
          <w:tab w:val="left" w:pos="9720"/>
        </w:tabs>
        <w:ind w:left="360" w:right="484"/>
        <w:jc w:val="center"/>
        <w:rPr>
          <w:rFonts w:asciiTheme="minorHAnsi" w:hAnsiTheme="minorHAnsi" w:cstheme="minorHAnsi"/>
          <w:b/>
          <w:szCs w:val="24"/>
        </w:rPr>
      </w:pPr>
    </w:p>
    <w:p w14:paraId="6AED77C3" w14:textId="77777777" w:rsidR="00B452C5" w:rsidRPr="00804086" w:rsidRDefault="00B452C5" w:rsidP="00B452C5">
      <w:pPr>
        <w:tabs>
          <w:tab w:val="left" w:pos="9720"/>
        </w:tabs>
        <w:ind w:left="360" w:right="484"/>
        <w:jc w:val="center"/>
        <w:rPr>
          <w:rFonts w:asciiTheme="minorHAnsi" w:hAnsiTheme="minorHAnsi" w:cstheme="minorHAnsi"/>
          <w:b/>
          <w:szCs w:val="24"/>
        </w:rPr>
      </w:pPr>
      <w:r w:rsidRPr="00804086">
        <w:rPr>
          <w:rFonts w:asciiTheme="minorHAnsi" w:hAnsiTheme="minorHAnsi" w:cstheme="minorHAnsi"/>
          <w:b/>
          <w:szCs w:val="24"/>
        </w:rPr>
        <w:t>ΠΡΟΚΗΡΥΞΗ …. ΑΝΤΑΠΟΔΟΤΙΚΩΝ ΥΠΟΤΡΟΦΙΩΝ ΣΤΟ ΤΜΗΜΑ ………………….</w:t>
      </w:r>
    </w:p>
    <w:p w14:paraId="331864AF" w14:textId="3D56A307"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 xml:space="preserve">Σε εφαρμογή του Ν. 4009/2011 (άρθρο 54 παρ. 2), η Σύγκλητος του Πανεπιστημίου Δυτικής Μακεδονίας στη συνεδρίασή της αριθμ. </w:t>
      </w:r>
      <w:r w:rsidRPr="00804086">
        <w:rPr>
          <w:rFonts w:asciiTheme="minorHAnsi" w:hAnsiTheme="minorHAnsi" w:cstheme="minorHAnsi"/>
          <w:b/>
          <w:szCs w:val="24"/>
        </w:rPr>
        <w:t xml:space="preserve">………….. </w:t>
      </w:r>
      <w:r w:rsidRPr="00804086">
        <w:rPr>
          <w:rFonts w:asciiTheme="minorHAnsi" w:hAnsiTheme="minorHAnsi" w:cstheme="minorHAnsi"/>
          <w:szCs w:val="24"/>
        </w:rPr>
        <w:t xml:space="preserve">αποφάσισε τη χορήγηση ανταποδοτικών υποτροφιών σε προπτυχιακούς (πρώτου κύκλου σπουδών) και μεταπτυχιακούς φοιτητές (δεύτερου κύκλου σπουδών). Παρακαλούνται οι φοιτητές οι οποίοι πληρούν τις παρακάτω προϋποθέσεις και επιθυμούν να λάβουν ανταποδοτική υποτροφία να υποβάλουν σχετική αίτηση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p>
    <w:p w14:paraId="49DB5654" w14:textId="3AF6D24B"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 xml:space="preserve">Οι υπότροφοι θα καλύψουν τις ανάγκες των εργαστηρίων, βιβλιοθηκών κλπ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r w:rsidRPr="00804086">
        <w:rPr>
          <w:rFonts w:asciiTheme="minorHAnsi" w:hAnsiTheme="minorHAnsi" w:cstheme="minorHAnsi"/>
          <w:b/>
          <w:szCs w:val="24"/>
          <w:u w:val="single"/>
        </w:rPr>
        <w:t>με αμοιβή</w:t>
      </w:r>
      <w:r w:rsidRPr="00804086">
        <w:rPr>
          <w:rFonts w:asciiTheme="minorHAnsi" w:hAnsiTheme="minorHAnsi" w:cstheme="minorHAnsi"/>
          <w:szCs w:val="24"/>
        </w:rPr>
        <w:t xml:space="preserve"> ανάλογη με τις ώρες απασχόλησης, οι οποίες δε θα ξεπερνούν </w:t>
      </w:r>
      <w:r w:rsidRPr="00804086">
        <w:rPr>
          <w:rFonts w:asciiTheme="minorHAnsi" w:hAnsiTheme="minorHAnsi" w:cstheme="minorHAnsi"/>
          <w:b/>
          <w:szCs w:val="24"/>
          <w:u w:val="single"/>
        </w:rPr>
        <w:t>τις 40 ώρες μηνιαίως,</w:t>
      </w:r>
      <w:r w:rsidRPr="00804086">
        <w:rPr>
          <w:rFonts w:asciiTheme="minorHAnsi" w:hAnsiTheme="minorHAnsi" w:cstheme="minorHAnsi"/>
          <w:szCs w:val="24"/>
        </w:rPr>
        <w:t xml:space="preserve"> για όλο το ακαδημαϊκό έτος, με ωριαία αποζημίωση τα ……… €. Οι φοιτητές στην </w:t>
      </w:r>
      <w:r w:rsidRPr="00804086">
        <w:rPr>
          <w:rFonts w:asciiTheme="minorHAnsi" w:hAnsiTheme="minorHAnsi" w:cstheme="minorHAnsi"/>
          <w:szCs w:val="24"/>
        </w:rPr>
        <w:lastRenderedPageBreak/>
        <w:t>αίτησή τους θα πρέπει να δηλώσουν αν θέλουν να συμμετέχουν στις ανταποδοτικές υποτροφίες στο χειμερινό ή εαρινό εξάμηνο του ακαδημαϊκού έτους ή και στα δύο εξάμηνα.</w:t>
      </w:r>
    </w:p>
    <w:p w14:paraId="7E8BBCAA" w14:textId="77777777"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Ο αριθμός των απασχολούμενων υποτρόφων ορίζεται στις Συνελεύσεις των Τμημάτων και τελικώς εγκρίνεται από τη Σύγκλητο.</w:t>
      </w:r>
    </w:p>
    <w:p w14:paraId="51D1B207" w14:textId="77777777"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Οι προϋποθέσεις και τα κριτήρια ορίζονται από τις Συνελεύσεις των Τμημάτων.</w:t>
      </w:r>
    </w:p>
    <w:p w14:paraId="74A7A283" w14:textId="77777777"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Για την επιλογή των υποψηφίων θα λαμβάνεται υπόψη κατ’ αρχήν η γενική επίδοση τους στα μαθήματα και κατά δεύτερον το οικογενειακό και ατομικό τους εισόδημα. Σε περίπτωση ισοβαθμίας και σύμπτωσης του εισοδήματος θα γίνεται κλήρωση.</w:t>
      </w:r>
    </w:p>
    <w:p w14:paraId="5E1271FA" w14:textId="77777777" w:rsidR="00B452C5" w:rsidRPr="00804086" w:rsidRDefault="00B452C5" w:rsidP="00B452C5">
      <w:pPr>
        <w:ind w:firstLine="360"/>
        <w:rPr>
          <w:rFonts w:asciiTheme="minorHAnsi" w:hAnsiTheme="minorHAnsi" w:cstheme="minorHAnsi"/>
          <w:szCs w:val="24"/>
        </w:rPr>
      </w:pPr>
      <w:r w:rsidRPr="00804086">
        <w:rPr>
          <w:rFonts w:asciiTheme="minorHAnsi" w:hAnsiTheme="minorHAnsi" w:cstheme="minorHAnsi"/>
          <w:szCs w:val="24"/>
        </w:rPr>
        <w:t>Ο βαθμός αξιολόγησης κάθε αίτησης θα προκύπτει από την παρακάτω σχέση:</w:t>
      </w:r>
    </w:p>
    <w:p w14:paraId="04AB5D5D" w14:textId="77777777" w:rsidR="00B452C5" w:rsidRPr="00804086" w:rsidRDefault="00E5128B" w:rsidP="00B452C5">
      <w:pPr>
        <w:rPr>
          <w:rFonts w:asciiTheme="minorHAnsi" w:hAnsiTheme="minorHAnsi" w:cstheme="minorHAnsi"/>
          <w:szCs w:val="24"/>
        </w:rPr>
      </w:pPr>
      <w:r w:rsidRPr="00804086">
        <w:rPr>
          <w:rFonts w:asciiTheme="minorHAnsi" w:hAnsiTheme="minorHAnsi" w:cstheme="minorHAnsi"/>
          <w:noProof/>
          <w:szCs w:val="24"/>
        </w:rPr>
        <w:drawing>
          <wp:anchor distT="0" distB="0" distL="114300" distR="114300" simplePos="0" relativeHeight="251658240" behindDoc="1" locked="0" layoutInCell="1" allowOverlap="1" wp14:anchorId="1FED6E3F" wp14:editId="2470B099">
            <wp:simplePos x="0" y="0"/>
            <wp:positionH relativeFrom="column">
              <wp:posOffset>50165</wp:posOffset>
            </wp:positionH>
            <wp:positionV relativeFrom="paragraph">
              <wp:posOffset>0</wp:posOffset>
            </wp:positionV>
            <wp:extent cx="5276850" cy="514350"/>
            <wp:effectExtent l="0" t="0" r="0" b="0"/>
            <wp:wrapNone/>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76850" cy="514350"/>
                    </a:xfrm>
                    <a:prstGeom prst="rect">
                      <a:avLst/>
                    </a:prstGeom>
                    <a:noFill/>
                    <a:ln>
                      <a:noFill/>
                    </a:ln>
                  </pic:spPr>
                </pic:pic>
              </a:graphicData>
            </a:graphic>
          </wp:anchor>
        </w:drawing>
      </w:r>
    </w:p>
    <w:p w14:paraId="3D296E96" w14:textId="77777777" w:rsidR="00B452C5" w:rsidRPr="00804086" w:rsidRDefault="00B452C5" w:rsidP="00B452C5">
      <w:pPr>
        <w:spacing w:line="276" w:lineRule="auto"/>
        <w:ind w:left="284"/>
        <w:rPr>
          <w:rFonts w:asciiTheme="minorHAnsi" w:hAnsiTheme="minorHAnsi" w:cstheme="minorHAnsi"/>
          <w:szCs w:val="24"/>
        </w:rPr>
      </w:pPr>
    </w:p>
    <w:p w14:paraId="79843400" w14:textId="77777777" w:rsidR="00B452C5" w:rsidRPr="00804086" w:rsidRDefault="00B452C5" w:rsidP="00B452C5">
      <w:pPr>
        <w:spacing w:line="276" w:lineRule="auto"/>
        <w:ind w:left="284"/>
        <w:rPr>
          <w:rFonts w:asciiTheme="minorHAnsi" w:hAnsiTheme="minorHAnsi" w:cstheme="minorHAnsi"/>
          <w:szCs w:val="24"/>
        </w:rPr>
      </w:pPr>
      <w:r w:rsidRPr="00804086">
        <w:rPr>
          <w:rFonts w:asciiTheme="minorHAnsi" w:hAnsiTheme="minorHAnsi" w:cstheme="minorHAnsi"/>
          <w:szCs w:val="24"/>
        </w:rPr>
        <w:t>Όπου:</w:t>
      </w:r>
    </w:p>
    <w:p w14:paraId="5FCBD717" w14:textId="77777777" w:rsidR="00B452C5" w:rsidRPr="00804086" w:rsidRDefault="00B452C5" w:rsidP="00B452C5">
      <w:pPr>
        <w:spacing w:line="276" w:lineRule="auto"/>
        <w:ind w:left="284"/>
        <w:rPr>
          <w:rFonts w:asciiTheme="minorHAnsi" w:hAnsiTheme="minorHAnsi" w:cstheme="minorHAnsi"/>
          <w:szCs w:val="24"/>
        </w:rPr>
      </w:pPr>
      <w:r w:rsidRPr="00804086">
        <w:rPr>
          <w:rFonts w:asciiTheme="minorHAnsi" w:hAnsiTheme="minorHAnsi" w:cstheme="minorHAnsi"/>
          <w:szCs w:val="24"/>
        </w:rPr>
        <w:t>Χ: Το πλήθος των υποχρεωτικών μαθημάτων που έχει περάσει ο φοιτητής</w:t>
      </w:r>
    </w:p>
    <w:p w14:paraId="2A076732" w14:textId="77777777" w:rsidR="00B452C5" w:rsidRPr="00804086" w:rsidRDefault="00B452C5" w:rsidP="00B452C5">
      <w:pPr>
        <w:spacing w:line="276" w:lineRule="auto"/>
        <w:ind w:left="284"/>
        <w:rPr>
          <w:rFonts w:asciiTheme="minorHAnsi" w:hAnsiTheme="minorHAnsi" w:cstheme="minorHAnsi"/>
          <w:szCs w:val="24"/>
        </w:rPr>
      </w:pPr>
      <w:r w:rsidRPr="00804086">
        <w:rPr>
          <w:rFonts w:asciiTheme="minorHAnsi" w:hAnsiTheme="minorHAnsi" w:cstheme="minorHAnsi"/>
          <w:szCs w:val="24"/>
        </w:rPr>
        <w:t>Υ: Το πλήθος των συνολικών υποχρεωτικών μαθημάτων έως το τελευταίο εξάμηνο φοίτησης του φοιτητή για το οποίο έχει προλάβει να εξεταστεί</w:t>
      </w:r>
    </w:p>
    <w:p w14:paraId="790EBAD5" w14:textId="77777777" w:rsidR="00B452C5" w:rsidRPr="00804086" w:rsidRDefault="00B452C5" w:rsidP="00B452C5">
      <w:pPr>
        <w:spacing w:line="276" w:lineRule="auto"/>
        <w:ind w:left="284"/>
        <w:rPr>
          <w:rFonts w:asciiTheme="minorHAnsi" w:hAnsiTheme="minorHAnsi" w:cstheme="minorHAnsi"/>
          <w:szCs w:val="24"/>
        </w:rPr>
      </w:pPr>
      <w:r w:rsidRPr="00804086">
        <w:rPr>
          <w:rFonts w:asciiTheme="minorHAnsi" w:hAnsiTheme="minorHAnsi" w:cstheme="minorHAnsi"/>
          <w:szCs w:val="24"/>
        </w:rPr>
        <w:t>ΜΟ: Ο Μέσος Όρος της βαθμολογίας του φοιτητή</w:t>
      </w:r>
    </w:p>
    <w:p w14:paraId="45227D22" w14:textId="77777777" w:rsidR="00B452C5" w:rsidRPr="00804086" w:rsidRDefault="00B452C5" w:rsidP="00B452C5">
      <w:pPr>
        <w:spacing w:line="276" w:lineRule="auto"/>
        <w:ind w:left="284"/>
        <w:rPr>
          <w:rFonts w:asciiTheme="minorHAnsi" w:hAnsiTheme="minorHAnsi" w:cstheme="minorHAnsi"/>
          <w:szCs w:val="24"/>
        </w:rPr>
      </w:pPr>
      <w:r w:rsidRPr="00804086">
        <w:rPr>
          <w:rFonts w:asciiTheme="minorHAnsi" w:hAnsiTheme="minorHAnsi" w:cstheme="minorHAnsi"/>
          <w:szCs w:val="24"/>
        </w:rPr>
        <w:t>Ζ: Βαθμός συνέντευξης</w:t>
      </w:r>
    </w:p>
    <w:p w14:paraId="57274FA7" w14:textId="77777777" w:rsidR="00B452C5" w:rsidRPr="00804086" w:rsidRDefault="00B452C5" w:rsidP="00B452C5">
      <w:pPr>
        <w:tabs>
          <w:tab w:val="left" w:pos="9720"/>
        </w:tabs>
        <w:ind w:left="357" w:right="482" w:firstLine="720"/>
        <w:rPr>
          <w:rFonts w:asciiTheme="minorHAnsi" w:hAnsiTheme="minorHAnsi" w:cstheme="minorHAnsi"/>
          <w:szCs w:val="24"/>
        </w:rPr>
      </w:pPr>
    </w:p>
    <w:p w14:paraId="1A278C64" w14:textId="3709F1F2" w:rsidR="00B452C5" w:rsidRPr="00804086" w:rsidRDefault="00B452C5" w:rsidP="00B452C5">
      <w:pPr>
        <w:tabs>
          <w:tab w:val="left" w:pos="9720"/>
        </w:tabs>
        <w:ind w:left="360" w:right="484" w:firstLine="720"/>
        <w:rPr>
          <w:rFonts w:asciiTheme="minorHAnsi" w:hAnsiTheme="minorHAnsi" w:cstheme="minorHAnsi"/>
          <w:szCs w:val="24"/>
        </w:rPr>
      </w:pPr>
      <w:r w:rsidRPr="00804086">
        <w:rPr>
          <w:rFonts w:asciiTheme="minorHAnsi" w:hAnsiTheme="minorHAnsi" w:cstheme="minorHAnsi"/>
          <w:szCs w:val="24"/>
        </w:rPr>
        <w:t xml:space="preserve">Οι υποψήφιοι μαζί με την αίτηση, την οποία μπορούν να παραλαμβάνουν από 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θα πρέπει να υποβάλουν:</w:t>
      </w:r>
    </w:p>
    <w:p w14:paraId="7A41A02E" w14:textId="77777777" w:rsidR="00B452C5" w:rsidRPr="00804086" w:rsidRDefault="00B452C5" w:rsidP="00B452C5">
      <w:pPr>
        <w:tabs>
          <w:tab w:val="left" w:pos="-4500"/>
        </w:tabs>
        <w:ind w:left="1620" w:right="484" w:hanging="720"/>
        <w:rPr>
          <w:rFonts w:asciiTheme="minorHAnsi" w:hAnsiTheme="minorHAnsi" w:cstheme="minorHAnsi"/>
          <w:szCs w:val="24"/>
        </w:rPr>
      </w:pPr>
      <w:r w:rsidRPr="00804086">
        <w:rPr>
          <w:rFonts w:asciiTheme="minorHAnsi" w:hAnsiTheme="minorHAnsi" w:cstheme="minorHAnsi"/>
          <w:szCs w:val="24"/>
        </w:rPr>
        <w:t xml:space="preserve">     1. Υπεύθυνη δήλωση για τη μη λήψη συγχρόνως υποτροφίας από άλλη πηγή της χώρας.</w:t>
      </w:r>
    </w:p>
    <w:p w14:paraId="42AB0C55" w14:textId="77777777" w:rsidR="00B452C5" w:rsidRPr="00804086" w:rsidRDefault="00B452C5" w:rsidP="002A5DD3">
      <w:pPr>
        <w:numPr>
          <w:ilvl w:val="0"/>
          <w:numId w:val="63"/>
        </w:numPr>
        <w:tabs>
          <w:tab w:val="left" w:pos="-4500"/>
        </w:tabs>
        <w:spacing w:after="0"/>
        <w:ind w:left="1620" w:right="484"/>
        <w:rPr>
          <w:rFonts w:asciiTheme="minorHAnsi" w:hAnsiTheme="minorHAnsi" w:cstheme="minorHAnsi"/>
          <w:szCs w:val="24"/>
        </w:rPr>
      </w:pPr>
      <w:r w:rsidRPr="00804086">
        <w:rPr>
          <w:rFonts w:asciiTheme="minorHAnsi" w:hAnsiTheme="minorHAnsi" w:cstheme="minorHAnsi"/>
          <w:szCs w:val="24"/>
        </w:rPr>
        <w:t>Εκκαθαριστικό της Εφορίας για το οικογενειακό και ατομικό τους εισόδημα του προηγούμενου έτους.</w:t>
      </w:r>
    </w:p>
    <w:p w14:paraId="3704EA07" w14:textId="1F27EC89" w:rsidR="00B452C5" w:rsidRPr="00804086" w:rsidRDefault="00B452C5" w:rsidP="00B452C5">
      <w:pPr>
        <w:tabs>
          <w:tab w:val="num" w:pos="1260"/>
          <w:tab w:val="left" w:pos="9720"/>
        </w:tabs>
        <w:ind w:left="360" w:right="484" w:hanging="540"/>
        <w:rPr>
          <w:rFonts w:asciiTheme="minorHAnsi" w:hAnsiTheme="minorHAnsi" w:cstheme="minorHAnsi"/>
          <w:szCs w:val="24"/>
        </w:rPr>
      </w:pPr>
      <w:r w:rsidRPr="00804086">
        <w:rPr>
          <w:rFonts w:asciiTheme="minorHAnsi" w:hAnsiTheme="minorHAnsi" w:cstheme="minorHAnsi"/>
          <w:szCs w:val="24"/>
        </w:rPr>
        <w:tab/>
        <w:t xml:space="preserve">      Η υποβολή των σχετικών αιτήσεων με τα απαιτούμενα δικαιολογητικά θα γίνει στη Γραμματεία του </w:t>
      </w:r>
      <w:r w:rsidR="00C54A73">
        <w:rPr>
          <w:rFonts w:asciiTheme="minorHAnsi" w:hAnsiTheme="minorHAnsi" w:cstheme="minorHAnsi"/>
          <w:szCs w:val="24"/>
        </w:rPr>
        <w:t>Τμήματος</w:t>
      </w:r>
      <w:r w:rsidRPr="00804086">
        <w:rPr>
          <w:rFonts w:asciiTheme="minorHAnsi" w:hAnsiTheme="minorHAnsi" w:cstheme="minorHAnsi"/>
          <w:szCs w:val="24"/>
        </w:rPr>
        <w:t>, από τις ……………  έως και τις …………………...</w:t>
      </w:r>
    </w:p>
    <w:p w14:paraId="5292DD84" w14:textId="77777777" w:rsidR="00B452C5" w:rsidRPr="00804086" w:rsidRDefault="00B452C5" w:rsidP="00B452C5">
      <w:pPr>
        <w:tabs>
          <w:tab w:val="left" w:pos="9720"/>
        </w:tabs>
        <w:ind w:left="360" w:right="484"/>
        <w:rPr>
          <w:rFonts w:asciiTheme="minorHAnsi" w:hAnsiTheme="minorHAnsi" w:cstheme="minorHAnsi"/>
          <w:szCs w:val="24"/>
        </w:rPr>
      </w:pPr>
    </w:p>
    <w:p w14:paraId="6748FC06" w14:textId="77777777" w:rsidR="00B452C5" w:rsidRPr="00804086" w:rsidRDefault="00B452C5" w:rsidP="00B452C5">
      <w:pPr>
        <w:tabs>
          <w:tab w:val="left" w:pos="9720"/>
        </w:tabs>
        <w:ind w:left="360" w:right="484"/>
        <w:jc w:val="right"/>
        <w:rPr>
          <w:rFonts w:asciiTheme="minorHAnsi" w:hAnsiTheme="minorHAnsi" w:cstheme="minorHAnsi"/>
          <w:szCs w:val="24"/>
        </w:rPr>
      </w:pPr>
      <w:r w:rsidRPr="00804086">
        <w:rPr>
          <w:rFonts w:asciiTheme="minorHAnsi" w:hAnsiTheme="minorHAnsi" w:cstheme="minorHAnsi"/>
          <w:szCs w:val="24"/>
        </w:rPr>
        <w:t>Κοζάνη/Φλώρινα/Γρεβενά/Καστοριά/Πτολεμαΐδα, ……………</w:t>
      </w:r>
    </w:p>
    <w:p w14:paraId="75F961AC" w14:textId="6964F336" w:rsidR="00B452C5" w:rsidRPr="00804086" w:rsidRDefault="00B452C5" w:rsidP="00B452C5">
      <w:pPr>
        <w:tabs>
          <w:tab w:val="left" w:pos="9720"/>
        </w:tabs>
        <w:ind w:left="360" w:right="484"/>
        <w:jc w:val="right"/>
        <w:rPr>
          <w:rFonts w:asciiTheme="minorHAnsi" w:hAnsiTheme="minorHAnsi" w:cstheme="minorHAnsi"/>
          <w:szCs w:val="24"/>
        </w:rPr>
      </w:pPr>
      <w:r w:rsidRPr="00804086">
        <w:rPr>
          <w:rFonts w:asciiTheme="minorHAnsi" w:hAnsiTheme="minorHAnsi" w:cstheme="minorHAnsi"/>
          <w:szCs w:val="24"/>
        </w:rPr>
        <w:t xml:space="preserve">Από τη Γραμματεία του </w:t>
      </w:r>
      <w:r w:rsidR="00C54A73">
        <w:rPr>
          <w:rFonts w:asciiTheme="minorHAnsi" w:hAnsiTheme="minorHAnsi" w:cstheme="minorHAnsi"/>
          <w:szCs w:val="24"/>
        </w:rPr>
        <w:t>Τμήματος</w:t>
      </w:r>
    </w:p>
    <w:p w14:paraId="450F3A34" w14:textId="77777777" w:rsidR="00B452C5" w:rsidRPr="00804086" w:rsidRDefault="00B452C5" w:rsidP="00E35DD9">
      <w:pPr>
        <w:pStyle w:val="1"/>
        <w:rPr>
          <w:rFonts w:asciiTheme="minorHAnsi" w:hAnsiTheme="minorHAnsi" w:cstheme="minorHAnsi"/>
          <w:sz w:val="24"/>
          <w:szCs w:val="24"/>
        </w:rPr>
      </w:pPr>
      <w:bookmarkStart w:id="892" w:name="_Toc51785311"/>
      <w:bookmarkStart w:id="893" w:name="_Toc58415526"/>
      <w:r w:rsidRPr="00804086">
        <w:rPr>
          <w:rFonts w:asciiTheme="minorHAnsi" w:hAnsiTheme="minorHAnsi" w:cstheme="minorHAnsi"/>
          <w:sz w:val="24"/>
          <w:szCs w:val="24"/>
        </w:rPr>
        <w:lastRenderedPageBreak/>
        <w:t>Παράρτημα Β</w:t>
      </w:r>
      <w:bookmarkEnd w:id="892"/>
      <w:r w:rsidR="00D15DFF" w:rsidRPr="00804086">
        <w:rPr>
          <w:rFonts w:asciiTheme="minorHAnsi" w:hAnsiTheme="minorHAnsi" w:cstheme="minorHAnsi"/>
          <w:sz w:val="24"/>
          <w:szCs w:val="24"/>
        </w:rPr>
        <w:t>: Υπεύθυνη Δήλωση Ανταποδοτικών Υποτροφιών</w:t>
      </w:r>
      <w:bookmarkEnd w:id="893"/>
    </w:p>
    <w:p w14:paraId="7438AD96" w14:textId="77777777" w:rsidR="00B452C5" w:rsidRPr="00804086" w:rsidRDefault="00B452C5" w:rsidP="00610DF8">
      <w:pPr>
        <w:rPr>
          <w:rFonts w:asciiTheme="minorHAnsi" w:hAnsiTheme="minorHAnsi" w:cstheme="minorHAnsi"/>
          <w:color w:val="808080"/>
          <w:spacing w:val="30"/>
          <w:szCs w:val="24"/>
          <w:lang w:val="en-US"/>
        </w:rPr>
      </w:pPr>
      <w:bookmarkStart w:id="894" w:name="_Toc51771150"/>
      <w:bookmarkStart w:id="895" w:name="_Toc51785312"/>
      <w:r w:rsidRPr="00804086">
        <w:rPr>
          <w:rFonts w:asciiTheme="minorHAnsi" w:hAnsiTheme="minorHAnsi" w:cstheme="minorHAnsi"/>
          <w:color w:val="808080"/>
          <w:szCs w:val="24"/>
        </w:rPr>
        <w:t>ΕΛΛΗΝΙΚΗ ΔΗΜΟΚΡΑΤΙΑ</w:t>
      </w:r>
      <w:bookmarkEnd w:id="894"/>
      <w:bookmarkEnd w:id="895"/>
    </w:p>
    <w:p w14:paraId="3D684562" w14:textId="77777777" w:rsidR="00B452C5" w:rsidRPr="00804086" w:rsidRDefault="00B452C5" w:rsidP="00B452C5">
      <w:pPr>
        <w:rPr>
          <w:rFonts w:asciiTheme="minorHAnsi" w:hAnsiTheme="minorHAnsi" w:cstheme="minorHAnsi"/>
          <w:b/>
          <w:szCs w:val="24"/>
        </w:rPr>
      </w:pPr>
      <w:r w:rsidRPr="00804086">
        <w:rPr>
          <w:rFonts w:asciiTheme="minorHAnsi" w:hAnsiTheme="minorHAnsi" w:cstheme="minorHAnsi"/>
          <w:szCs w:val="24"/>
        </w:rPr>
        <w:object w:dxaOrig="8761" w:dyaOrig="1935" w14:anchorId="242B4BCD">
          <v:shape id="_x0000_i1038" type="#_x0000_t75" style="width:221.2pt;height:34.85pt" o:ole="" o:preferrelative="f">
            <v:imagedata r:id="rId66" o:title="" croptop="9602f" cropbottom="9602f" cropleft="2120f" cropright="2120f"/>
            <o:lock v:ext="edit" aspectratio="f"/>
          </v:shape>
          <o:OLEObject Type="Embed" ProgID="MSPhotoEd.3" ShapeID="_x0000_i1038" DrawAspect="Content" ObjectID="_1669028718" r:id="rId67"/>
        </w:object>
      </w:r>
    </w:p>
    <w:p w14:paraId="643A9E09" w14:textId="77777777" w:rsidR="00B452C5" w:rsidRPr="00804086" w:rsidRDefault="00B452C5" w:rsidP="00B452C5">
      <w:pPr>
        <w:rPr>
          <w:rFonts w:asciiTheme="minorHAnsi" w:hAnsiTheme="minorHAnsi" w:cstheme="minorHAnsi"/>
          <w:b/>
          <w:szCs w:val="24"/>
        </w:rPr>
        <w:sectPr w:rsidR="00B452C5" w:rsidRPr="00804086" w:rsidSect="00BE7A98">
          <w:headerReference w:type="default" r:id="rId68"/>
          <w:footerReference w:type="default" r:id="rId69"/>
          <w:pgSz w:w="11906" w:h="16838" w:code="9"/>
          <w:pgMar w:top="567" w:right="851" w:bottom="284" w:left="851" w:header="709" w:footer="709" w:gutter="0"/>
          <w:cols w:space="708"/>
          <w:titlePg/>
          <w:docGrid w:linePitch="360"/>
        </w:sectPr>
      </w:pPr>
    </w:p>
    <w:p w14:paraId="65183DA9" w14:textId="338B6BBC" w:rsidR="00B452C5" w:rsidRPr="00804086" w:rsidRDefault="00B452C5" w:rsidP="009F314E">
      <w:pPr>
        <w:rPr>
          <w:rFonts w:asciiTheme="minorHAnsi" w:hAnsiTheme="minorHAnsi" w:cstheme="minorHAnsi"/>
          <w:b/>
          <w:szCs w:val="24"/>
        </w:rPr>
      </w:pPr>
      <w:r w:rsidRPr="00804086">
        <w:rPr>
          <w:rFonts w:asciiTheme="minorHAnsi" w:hAnsiTheme="minorHAnsi" w:cstheme="minorHAnsi"/>
          <w:b/>
          <w:szCs w:val="24"/>
        </w:rPr>
        <w:tab/>
      </w:r>
      <w:r w:rsidRPr="00804086">
        <w:rPr>
          <w:rFonts w:asciiTheme="minorHAnsi" w:hAnsiTheme="minorHAnsi" w:cstheme="minorHAnsi"/>
          <w:b/>
          <w:szCs w:val="24"/>
        </w:rPr>
        <w:tab/>
      </w:r>
      <w:r w:rsidRPr="00804086">
        <w:rPr>
          <w:rFonts w:asciiTheme="minorHAnsi" w:hAnsiTheme="minorHAnsi" w:cstheme="minorHAnsi"/>
          <w:b/>
          <w:szCs w:val="24"/>
        </w:rPr>
        <w:tab/>
        <w:t>ΑΙΤΗΣΗ</w:t>
      </w:r>
    </w:p>
    <w:p w14:paraId="6E027720"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Επώνυμο:……………………………………………………….</w:t>
      </w:r>
    </w:p>
    <w:p w14:paraId="6FA0F4B1"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Όνομα: ………………………………………………………….</w:t>
      </w:r>
    </w:p>
    <w:p w14:paraId="0CD82410"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Πατρώνυμο: ……………………………………………………</w:t>
      </w:r>
    </w:p>
    <w:p w14:paraId="5AEC33BB"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Μητρώνυμο: ………………………………………………………</w:t>
      </w:r>
    </w:p>
    <w:p w14:paraId="3289766F"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Διεύθυνση: ………………………………………………………..</w:t>
      </w:r>
    </w:p>
    <w:p w14:paraId="5E915092"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Πόλη: …………………………………………………………………</w:t>
      </w:r>
    </w:p>
    <w:p w14:paraId="07CCDF7D"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Τηλέφωνο: …………………………………………………………</w:t>
      </w:r>
    </w:p>
    <w:p w14:paraId="59A667D8"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lang w:val="en-US"/>
        </w:rPr>
        <w:t>e</w:t>
      </w:r>
      <w:r w:rsidRPr="00804086">
        <w:rPr>
          <w:rFonts w:asciiTheme="minorHAnsi" w:hAnsiTheme="minorHAnsi" w:cstheme="minorHAnsi"/>
          <w:szCs w:val="24"/>
        </w:rPr>
        <w:t>-</w:t>
      </w:r>
      <w:r w:rsidRPr="00804086">
        <w:rPr>
          <w:rFonts w:asciiTheme="minorHAnsi" w:hAnsiTheme="minorHAnsi" w:cstheme="minorHAnsi"/>
          <w:szCs w:val="24"/>
          <w:lang w:val="en-US"/>
        </w:rPr>
        <w:t>mail</w:t>
      </w:r>
      <w:r w:rsidRPr="00804086">
        <w:rPr>
          <w:rFonts w:asciiTheme="minorHAnsi" w:hAnsiTheme="minorHAnsi" w:cstheme="minorHAnsi"/>
          <w:szCs w:val="24"/>
        </w:rPr>
        <w:t>: ……………………………………………………………….</w:t>
      </w:r>
    </w:p>
    <w:p w14:paraId="4BAF02B7" w14:textId="20B1ECFD" w:rsidR="009671B2" w:rsidRPr="00804086" w:rsidRDefault="00B452C5" w:rsidP="00B452C5">
      <w:pPr>
        <w:rPr>
          <w:rFonts w:asciiTheme="minorHAnsi" w:hAnsiTheme="minorHAnsi" w:cstheme="minorHAnsi"/>
          <w:szCs w:val="24"/>
        </w:rPr>
      </w:pPr>
      <w:r w:rsidRPr="00804086">
        <w:rPr>
          <w:rFonts w:asciiTheme="minorHAnsi" w:hAnsiTheme="minorHAnsi" w:cstheme="minorHAnsi"/>
          <w:szCs w:val="24"/>
        </w:rPr>
        <w:t xml:space="preserve">ΠΡΟΣ: </w:t>
      </w:r>
    </w:p>
    <w:p w14:paraId="14080E56" w14:textId="77777777" w:rsidR="00B452C5" w:rsidRPr="00804086" w:rsidRDefault="00B452C5" w:rsidP="009671B2">
      <w:pPr>
        <w:jc w:val="left"/>
        <w:rPr>
          <w:rFonts w:asciiTheme="minorHAnsi" w:hAnsiTheme="minorHAnsi" w:cstheme="minorHAnsi"/>
          <w:szCs w:val="24"/>
        </w:rPr>
      </w:pPr>
      <w:r w:rsidRPr="00804086">
        <w:rPr>
          <w:rFonts w:asciiTheme="minorHAnsi" w:hAnsiTheme="minorHAnsi" w:cstheme="minorHAnsi"/>
          <w:szCs w:val="24"/>
        </w:rPr>
        <w:t>ΤΗ ΓΡΑΜΜΑΤΕΙΑ ΤΟΥ ΤΜΗΜΑΤ</w:t>
      </w:r>
      <w:r w:rsidR="009671B2" w:rsidRPr="00804086">
        <w:rPr>
          <w:rFonts w:asciiTheme="minorHAnsi" w:hAnsiTheme="minorHAnsi" w:cstheme="minorHAnsi"/>
          <w:szCs w:val="24"/>
        </w:rPr>
        <w:t>ΟΣ …………………………………………………………………………</w:t>
      </w:r>
    </w:p>
    <w:p w14:paraId="141AA348" w14:textId="77777777" w:rsidR="00B452C5" w:rsidRPr="00804086" w:rsidRDefault="00B452C5" w:rsidP="00B452C5">
      <w:pPr>
        <w:rPr>
          <w:rFonts w:asciiTheme="minorHAnsi" w:hAnsiTheme="minorHAnsi" w:cstheme="minorHAnsi"/>
          <w:szCs w:val="24"/>
        </w:rPr>
      </w:pPr>
    </w:p>
    <w:p w14:paraId="5CF6B0CF" w14:textId="77777777" w:rsidR="00B452C5" w:rsidRPr="00804086" w:rsidRDefault="00B452C5" w:rsidP="00B452C5">
      <w:pPr>
        <w:rPr>
          <w:rFonts w:asciiTheme="minorHAnsi" w:hAnsiTheme="minorHAnsi" w:cstheme="minorHAnsi"/>
          <w:szCs w:val="24"/>
        </w:rPr>
      </w:pPr>
    </w:p>
    <w:p w14:paraId="7EE9E31E"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Δηλώνω ότι επιθυμώ να συμμετέχω στις ανταποδοτικές υποτροφίες του Τμήματός μου για το χειμερινό ή εαρινό εξάμηνο ή όλο το ακαδημαϊκό έτος ………………………</w:t>
      </w:r>
    </w:p>
    <w:p w14:paraId="6DBAE1A5" w14:textId="77777777" w:rsidR="00B452C5" w:rsidRPr="00804086" w:rsidRDefault="00B452C5" w:rsidP="00B452C5">
      <w:pPr>
        <w:rPr>
          <w:rFonts w:asciiTheme="minorHAnsi" w:hAnsiTheme="minorHAnsi" w:cstheme="minorHAnsi"/>
          <w:szCs w:val="24"/>
        </w:rPr>
      </w:pPr>
    </w:p>
    <w:p w14:paraId="356F5893" w14:textId="77777777" w:rsidR="00B452C5" w:rsidRPr="00804086" w:rsidRDefault="00B452C5" w:rsidP="00B452C5">
      <w:pPr>
        <w:rPr>
          <w:rFonts w:asciiTheme="minorHAnsi" w:hAnsiTheme="minorHAnsi" w:cstheme="minorHAnsi"/>
          <w:szCs w:val="24"/>
        </w:rPr>
      </w:pPr>
    </w:p>
    <w:p w14:paraId="0BA5CCF5" w14:textId="77777777" w:rsidR="00B452C5" w:rsidRPr="00804086" w:rsidRDefault="00B452C5" w:rsidP="00B452C5">
      <w:pPr>
        <w:rPr>
          <w:rFonts w:asciiTheme="minorHAnsi" w:hAnsiTheme="minorHAnsi" w:cstheme="minorHAnsi"/>
          <w:szCs w:val="24"/>
        </w:rPr>
      </w:pPr>
    </w:p>
    <w:p w14:paraId="72B48667" w14:textId="77777777" w:rsidR="00B452C5" w:rsidRPr="00804086" w:rsidRDefault="00B452C5" w:rsidP="00B452C5">
      <w:pPr>
        <w:rPr>
          <w:rFonts w:asciiTheme="minorHAnsi" w:hAnsiTheme="minorHAnsi" w:cstheme="minorHAnsi"/>
          <w:szCs w:val="24"/>
        </w:rPr>
      </w:pPr>
    </w:p>
    <w:p w14:paraId="6615C08D" w14:textId="77777777" w:rsidR="00B452C5" w:rsidRPr="00804086" w:rsidRDefault="00B452C5" w:rsidP="00B452C5">
      <w:pPr>
        <w:rPr>
          <w:rFonts w:asciiTheme="minorHAnsi" w:hAnsiTheme="minorHAnsi" w:cstheme="minorHAnsi"/>
          <w:szCs w:val="24"/>
        </w:rPr>
      </w:pPr>
    </w:p>
    <w:p w14:paraId="6B88DA14" w14:textId="77777777" w:rsidR="00B452C5" w:rsidRPr="00804086" w:rsidRDefault="00B452C5" w:rsidP="00B452C5">
      <w:pPr>
        <w:rPr>
          <w:rFonts w:asciiTheme="minorHAnsi" w:hAnsiTheme="minorHAnsi" w:cstheme="minorHAnsi"/>
          <w:szCs w:val="24"/>
        </w:rPr>
        <w:sectPr w:rsidR="00B452C5" w:rsidRPr="00804086" w:rsidSect="00840C40">
          <w:type w:val="continuous"/>
          <w:pgSz w:w="11906" w:h="16838" w:code="9"/>
          <w:pgMar w:top="1134" w:right="851" w:bottom="1440" w:left="851" w:header="709" w:footer="709" w:gutter="0"/>
          <w:cols w:num="2" w:space="708"/>
          <w:docGrid w:linePitch="360"/>
        </w:sectPr>
      </w:pPr>
    </w:p>
    <w:p w14:paraId="7C2330F1" w14:textId="77777777" w:rsidR="00B452C5" w:rsidRPr="00804086" w:rsidRDefault="00B452C5" w:rsidP="00B452C5">
      <w:pPr>
        <w:rPr>
          <w:rFonts w:asciiTheme="minorHAnsi" w:hAnsiTheme="minorHAnsi" w:cstheme="minorHAnsi"/>
          <w:szCs w:val="24"/>
        </w:rPr>
      </w:pPr>
      <w:r w:rsidRPr="00804086">
        <w:rPr>
          <w:rFonts w:asciiTheme="minorHAnsi" w:hAnsiTheme="minorHAnsi" w:cstheme="minorHAnsi"/>
          <w:szCs w:val="24"/>
        </w:rPr>
        <w:t>Συνημμένα σας καταθέτω</w:t>
      </w:r>
    </w:p>
    <w:p w14:paraId="6D197B2B" w14:textId="77777777" w:rsidR="00B452C5" w:rsidRPr="00804086" w:rsidRDefault="00B452C5" w:rsidP="002A5DD3">
      <w:pPr>
        <w:numPr>
          <w:ilvl w:val="0"/>
          <w:numId w:val="64"/>
        </w:numPr>
        <w:spacing w:after="0" w:line="240" w:lineRule="auto"/>
        <w:rPr>
          <w:rFonts w:asciiTheme="minorHAnsi" w:hAnsiTheme="minorHAnsi" w:cstheme="minorHAnsi"/>
          <w:szCs w:val="24"/>
        </w:rPr>
      </w:pPr>
      <w:r w:rsidRPr="00804086">
        <w:rPr>
          <w:rFonts w:asciiTheme="minorHAnsi" w:hAnsiTheme="minorHAnsi" w:cstheme="minorHAnsi"/>
          <w:szCs w:val="24"/>
        </w:rPr>
        <w:t>Υπεύθυνη Δήλωση του Ν. 1599/86 στην οποία αναγράφεται ότι δεν είναι υπότροφος άλλου φορέα.</w:t>
      </w:r>
    </w:p>
    <w:p w14:paraId="059716F0" w14:textId="77777777" w:rsidR="00B452C5" w:rsidRPr="00804086" w:rsidRDefault="00B452C5" w:rsidP="002A5DD3">
      <w:pPr>
        <w:numPr>
          <w:ilvl w:val="0"/>
          <w:numId w:val="64"/>
        </w:numPr>
        <w:spacing w:after="0" w:line="240" w:lineRule="auto"/>
        <w:rPr>
          <w:rFonts w:asciiTheme="minorHAnsi" w:hAnsiTheme="minorHAnsi" w:cstheme="minorHAnsi"/>
          <w:szCs w:val="24"/>
        </w:rPr>
      </w:pPr>
      <w:r w:rsidRPr="00804086">
        <w:rPr>
          <w:rFonts w:asciiTheme="minorHAnsi" w:hAnsiTheme="minorHAnsi" w:cstheme="minorHAnsi"/>
          <w:szCs w:val="24"/>
        </w:rPr>
        <w:t>Εκκαθαριστικό της Εφορίας τρέχοντος οικονομικού έτους.</w:t>
      </w:r>
    </w:p>
    <w:p w14:paraId="309BC6D9" w14:textId="5C9A65F1" w:rsidR="00B452C5" w:rsidRPr="00804086" w:rsidRDefault="00B452C5" w:rsidP="00B452C5">
      <w:pPr>
        <w:jc w:val="right"/>
        <w:rPr>
          <w:rFonts w:asciiTheme="minorHAnsi" w:hAnsiTheme="minorHAnsi" w:cstheme="minorHAnsi"/>
          <w:szCs w:val="24"/>
        </w:rPr>
      </w:pPr>
      <w:r w:rsidRPr="00804086">
        <w:rPr>
          <w:rFonts w:asciiTheme="minorHAnsi" w:hAnsiTheme="minorHAnsi" w:cstheme="minorHAnsi"/>
          <w:szCs w:val="24"/>
        </w:rPr>
        <w:t xml:space="preserve">                                                                      Κοζάνη/Φλώρινα/Γρεβενά/Καστοριά/Πτολεμαΐδα,………/……../…………..              </w:t>
      </w:r>
    </w:p>
    <w:p w14:paraId="63284374" w14:textId="77777777" w:rsidR="00B452C5" w:rsidRPr="00804086" w:rsidRDefault="00B452C5" w:rsidP="00B452C5">
      <w:pPr>
        <w:rPr>
          <w:rFonts w:asciiTheme="minorHAnsi" w:hAnsiTheme="minorHAnsi" w:cstheme="minorHAnsi"/>
          <w:szCs w:val="24"/>
        </w:rPr>
      </w:pPr>
    </w:p>
    <w:p w14:paraId="1AB0A411" w14:textId="77777777" w:rsidR="00B452C5" w:rsidRPr="00804086" w:rsidRDefault="00B452C5" w:rsidP="00B452C5">
      <w:pPr>
        <w:jc w:val="center"/>
        <w:rPr>
          <w:rFonts w:asciiTheme="minorHAnsi" w:hAnsiTheme="minorHAnsi" w:cstheme="minorHAnsi"/>
          <w:szCs w:val="24"/>
        </w:rPr>
      </w:pPr>
      <w:r w:rsidRPr="00804086">
        <w:rPr>
          <w:rFonts w:asciiTheme="minorHAnsi" w:hAnsiTheme="minorHAnsi" w:cstheme="minorHAnsi"/>
          <w:szCs w:val="24"/>
        </w:rPr>
        <w:t>Ο/Η ΑΙΤ………..</w:t>
      </w:r>
    </w:p>
    <w:p w14:paraId="0592DB5F" w14:textId="77777777" w:rsidR="00B452C5" w:rsidRPr="00804086" w:rsidRDefault="00B452C5" w:rsidP="00B452C5">
      <w:pPr>
        <w:jc w:val="center"/>
        <w:rPr>
          <w:rFonts w:asciiTheme="minorHAnsi" w:hAnsiTheme="minorHAnsi" w:cstheme="minorHAnsi"/>
          <w:szCs w:val="24"/>
        </w:rPr>
      </w:pPr>
    </w:p>
    <w:p w14:paraId="6DF69204" w14:textId="77777777" w:rsidR="00B452C5" w:rsidRPr="00804086" w:rsidRDefault="00B452C5" w:rsidP="00B452C5">
      <w:pPr>
        <w:jc w:val="center"/>
        <w:rPr>
          <w:rFonts w:asciiTheme="minorHAnsi" w:hAnsiTheme="minorHAnsi" w:cstheme="minorHAnsi"/>
          <w:szCs w:val="24"/>
        </w:rPr>
      </w:pPr>
      <w:r w:rsidRPr="00804086">
        <w:rPr>
          <w:rFonts w:asciiTheme="minorHAnsi" w:hAnsiTheme="minorHAnsi" w:cstheme="minorHAnsi"/>
          <w:szCs w:val="24"/>
        </w:rPr>
        <w:t xml:space="preserve"> (</w:t>
      </w:r>
      <w:r w:rsidRPr="00804086">
        <w:rPr>
          <w:rFonts w:asciiTheme="minorHAnsi" w:hAnsiTheme="minorHAnsi" w:cstheme="minorHAnsi"/>
          <w:i/>
          <w:szCs w:val="24"/>
        </w:rPr>
        <w:t>Υπογραφή</w:t>
      </w:r>
      <w:r w:rsidRPr="00804086">
        <w:rPr>
          <w:rFonts w:asciiTheme="minorHAnsi" w:hAnsiTheme="minorHAnsi" w:cstheme="minorHAnsi"/>
          <w:szCs w:val="24"/>
        </w:rPr>
        <w:t>)</w:t>
      </w:r>
    </w:p>
    <w:p w14:paraId="73262A9C" w14:textId="77777777" w:rsidR="00B452C5" w:rsidRPr="00804086" w:rsidRDefault="00B452C5" w:rsidP="00E35DD9">
      <w:pPr>
        <w:pStyle w:val="1"/>
        <w:rPr>
          <w:rFonts w:asciiTheme="minorHAnsi" w:hAnsiTheme="minorHAnsi" w:cstheme="minorHAnsi"/>
          <w:sz w:val="24"/>
          <w:szCs w:val="24"/>
        </w:rPr>
      </w:pPr>
      <w:bookmarkStart w:id="896" w:name="_Toc51785313"/>
      <w:bookmarkStart w:id="897" w:name="_Toc58415527"/>
      <w:r w:rsidRPr="00804086">
        <w:rPr>
          <w:rFonts w:asciiTheme="minorHAnsi" w:hAnsiTheme="minorHAnsi" w:cstheme="minorHAnsi"/>
          <w:sz w:val="24"/>
          <w:szCs w:val="24"/>
        </w:rPr>
        <w:lastRenderedPageBreak/>
        <w:t>Παράρτημα Γ.1</w:t>
      </w:r>
      <w:bookmarkEnd w:id="896"/>
      <w:r w:rsidR="00D15DFF" w:rsidRPr="00804086">
        <w:rPr>
          <w:rFonts w:asciiTheme="minorHAnsi" w:hAnsiTheme="minorHAnsi" w:cstheme="minorHAnsi"/>
          <w:sz w:val="24"/>
          <w:szCs w:val="24"/>
        </w:rPr>
        <w:t>: Σύμβαση ανταποδοτικών υποτροφιών</w:t>
      </w:r>
      <w:bookmarkEnd w:id="897"/>
      <w:r w:rsidR="00D15DFF" w:rsidRPr="00804086">
        <w:rPr>
          <w:rFonts w:asciiTheme="minorHAnsi" w:hAnsiTheme="minorHAnsi" w:cstheme="minorHAnsi"/>
          <w:sz w:val="24"/>
          <w:szCs w:val="24"/>
        </w:rPr>
        <w:t xml:space="preserve"> </w:t>
      </w:r>
    </w:p>
    <w:p w14:paraId="4A1FAE4E" w14:textId="77777777" w:rsidR="00B452C5" w:rsidRPr="00804086" w:rsidRDefault="00B452C5" w:rsidP="00833C27">
      <w:pPr>
        <w:ind w:right="-2"/>
        <w:jc w:val="center"/>
        <w:rPr>
          <w:rFonts w:asciiTheme="minorHAnsi" w:hAnsiTheme="minorHAnsi" w:cstheme="minorHAnsi"/>
          <w:b/>
          <w:szCs w:val="24"/>
        </w:rPr>
      </w:pPr>
      <w:r w:rsidRPr="00804086">
        <w:rPr>
          <w:rFonts w:asciiTheme="minorHAnsi" w:hAnsiTheme="minorHAnsi" w:cstheme="minorHAnsi"/>
          <w:b/>
          <w:szCs w:val="24"/>
        </w:rPr>
        <w:t>ΣΥΜΒΑΣΗ ΑΝΤΑΠΟΔΟΤΙΚΩΝ ΥΠΟΤΡΟΦΙΩΝ</w:t>
      </w:r>
    </w:p>
    <w:p w14:paraId="3C6EC3FF" w14:textId="246E580E"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 xml:space="preserve">Στην Κοζάνη σήμερα …………………….. οι συμβαλλόμενοι α) καθηγητής Θεόδωρος Θεοδουλίδης, Πρύτανης, νόμιμος εκπρόσωπος του Ν.Π.Δ.Δ. που εδρεύει στην Κοζάνη με την επωνυμία Πανεπιστήμιο Δυτικής Μακεδονίας καλούμενος εφεξής πρώτος συμβαλλόμενος και ο/η ……………………………………………………… του ………………………………………………………φοιτητής/τρια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 με αριθμό ταυτότητας ………………………………………ΑΦΜ………………………………που διαμένει στην Κοζάνη/</w:t>
      </w:r>
      <w:r w:rsidR="00D15DFF" w:rsidRPr="00804086">
        <w:rPr>
          <w:rFonts w:asciiTheme="minorHAnsi" w:hAnsiTheme="minorHAnsi" w:cstheme="minorHAnsi"/>
          <w:szCs w:val="24"/>
        </w:rPr>
        <w:t xml:space="preserve"> </w:t>
      </w:r>
      <w:r w:rsidRPr="00804086">
        <w:rPr>
          <w:rFonts w:asciiTheme="minorHAnsi" w:hAnsiTheme="minorHAnsi" w:cstheme="minorHAnsi"/>
          <w:szCs w:val="24"/>
        </w:rPr>
        <w:t>Φλώρινα/</w:t>
      </w:r>
      <w:r w:rsidR="00D15DFF" w:rsidRPr="00804086">
        <w:rPr>
          <w:rFonts w:asciiTheme="minorHAnsi" w:hAnsiTheme="minorHAnsi" w:cstheme="minorHAnsi"/>
          <w:szCs w:val="24"/>
        </w:rPr>
        <w:t xml:space="preserve"> </w:t>
      </w:r>
      <w:r w:rsidRPr="00804086">
        <w:rPr>
          <w:rFonts w:asciiTheme="minorHAnsi" w:hAnsiTheme="minorHAnsi" w:cstheme="minorHAnsi"/>
          <w:szCs w:val="24"/>
        </w:rPr>
        <w:t>Γρεβενά/</w:t>
      </w:r>
      <w:r w:rsidR="00D15DFF" w:rsidRPr="00804086">
        <w:rPr>
          <w:rFonts w:asciiTheme="minorHAnsi" w:hAnsiTheme="minorHAnsi" w:cstheme="minorHAnsi"/>
          <w:szCs w:val="24"/>
        </w:rPr>
        <w:t xml:space="preserve"> </w:t>
      </w:r>
      <w:r w:rsidRPr="00804086">
        <w:rPr>
          <w:rFonts w:asciiTheme="minorHAnsi" w:hAnsiTheme="minorHAnsi" w:cstheme="minorHAnsi"/>
          <w:szCs w:val="24"/>
        </w:rPr>
        <w:t>Καστοριά/</w:t>
      </w:r>
      <w:r w:rsidR="00D15DFF" w:rsidRPr="00804086">
        <w:rPr>
          <w:rFonts w:asciiTheme="minorHAnsi" w:hAnsiTheme="minorHAnsi" w:cstheme="minorHAnsi"/>
          <w:szCs w:val="24"/>
        </w:rPr>
        <w:t xml:space="preserve"> </w:t>
      </w:r>
      <w:r w:rsidRPr="00804086">
        <w:rPr>
          <w:rFonts w:asciiTheme="minorHAnsi" w:hAnsiTheme="minorHAnsi" w:cstheme="minorHAnsi"/>
          <w:szCs w:val="24"/>
        </w:rPr>
        <w:t>Πτολεμαΐδα, στην οδό………………………………………υπότροφος του προγράμματος Ανταποδοτικών Υποτροφιών του Πανεπιστημίου Δυτικής Μακεδονίας, συμφώνησαν και συναποδέχτηκαν τα εξής:</w:t>
      </w:r>
    </w:p>
    <w:p w14:paraId="0061E96E" w14:textId="2B8E5C79"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 xml:space="preserve">Ο πρώτος συμβαλλόμενος με την παραπάνω ιδιότητά του, έχοντας υπόψη τις διατάξεις του Ν. 4009/2011 άρθρο 54 παρ. 2, τις αποφάσεις της Συγκλήτου (Συνεδριάσεις…………………..) και τις αποφάσεις της Γενικής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(Συνεδριάσεις……………… ) αναθέτει στο/η δεύτερο/η συμβαλλόμενο/η στα πλαίσια της χορηγούμενης σε αυτόν/ή υποτροφίας την υποχρέωση φυσικής παρουσίας σε χώρους εκπαίδευσης και έρευνας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που φοιτά (εργαστήρια, βιβλιοθήκες) έως 40 ώρες μηνιαία, με ωριαία υποτροφία …….. € και ετήσιο ποσό …………………. ευρώ. Το αντικείμενο εκπαίδευσης στη διάρκεια της υποτροφίας ορίζεται από τη Γενική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που φοιτά.</w:t>
      </w:r>
    </w:p>
    <w:p w14:paraId="4744C1A1" w14:textId="7C027593"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 xml:space="preserve">Ο/η δεύτερος/η συμβαλλόμενος/η υποχρεούται να συνεργάζεται με το προσωπικό του Πανεπιστημίου που είναι υπεύθυνο για τη λειτουργία της εκπαιδευτικής/ερευνητικής μονάδας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να ορίζει τις ώρες παρουσίας του/της σε συνεννόηση με τον επιστημονικό υπεύθυνο του χώρου στον οποία ορίστηκε να παρίσταται.</w:t>
      </w:r>
    </w:p>
    <w:p w14:paraId="33C51ED3"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Η παραπάνω σύμβαση ισχύει για τους μήνες …………….. του έτους …………., με συνολικό ετήσιο ποσό υποτροφίας ……………. ευρώ.</w:t>
      </w:r>
    </w:p>
    <w:p w14:paraId="2C3C44A5"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Σε περίπτωση διακοπής χρηματοδότησης του παραπάνω προγράμματος λύεται και η σύμβαση.</w:t>
      </w:r>
    </w:p>
    <w:p w14:paraId="1F222611"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Ο/η δεύτερος/η συμβαλλόμενος/η δηλώνει ότι δέχεται χωρίς επιφύλαξη όλα τα παραπάνω και αναλαμβάνει τις υποχρεώσεις που ορίζονται.</w:t>
      </w:r>
    </w:p>
    <w:p w14:paraId="7C1B0F85"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Η σύμβαση αυτή έγινε σε τρία αντίγραφα και υπογράφεται από τους συμβαλλόμενους.</w:t>
      </w:r>
    </w:p>
    <w:p w14:paraId="4C7AACCD" w14:textId="77777777" w:rsidR="00B452C5" w:rsidRPr="00804086" w:rsidRDefault="00B452C5" w:rsidP="00B452C5">
      <w:pPr>
        <w:tabs>
          <w:tab w:val="left" w:pos="9720"/>
        </w:tabs>
        <w:ind w:left="360" w:right="484"/>
        <w:jc w:val="center"/>
        <w:rPr>
          <w:rFonts w:asciiTheme="minorHAnsi" w:hAnsiTheme="minorHAnsi" w:cstheme="minorHAnsi"/>
          <w:szCs w:val="24"/>
        </w:rPr>
      </w:pPr>
      <w:r w:rsidRPr="00804086">
        <w:rPr>
          <w:rFonts w:asciiTheme="minorHAnsi" w:hAnsiTheme="minorHAnsi" w:cstheme="minorHAnsi"/>
          <w:szCs w:val="24"/>
        </w:rPr>
        <w:t>ΟΙ ΣΥΜΒΑΛΛΟΜΕΝΟΙ</w:t>
      </w:r>
    </w:p>
    <w:p w14:paraId="1944174E" w14:textId="77777777" w:rsidR="00B452C5" w:rsidRPr="00804086" w:rsidRDefault="00B452C5" w:rsidP="00B452C5">
      <w:pPr>
        <w:tabs>
          <w:tab w:val="left" w:pos="9720"/>
        </w:tabs>
        <w:ind w:left="360" w:right="484"/>
        <w:rPr>
          <w:rFonts w:asciiTheme="minorHAnsi" w:hAnsiTheme="minorHAnsi" w:cstheme="minorHAnsi"/>
          <w:szCs w:val="24"/>
        </w:rPr>
      </w:pPr>
    </w:p>
    <w:p w14:paraId="643ED537" w14:textId="77777777" w:rsidR="00B452C5" w:rsidRPr="00804086" w:rsidRDefault="00B452C5" w:rsidP="00B452C5">
      <w:pPr>
        <w:tabs>
          <w:tab w:val="left" w:pos="9720"/>
        </w:tabs>
        <w:ind w:left="360" w:right="484"/>
        <w:rPr>
          <w:rFonts w:asciiTheme="minorHAnsi" w:hAnsiTheme="minorHAnsi" w:cstheme="minorHAnsi"/>
          <w:szCs w:val="24"/>
        </w:rPr>
      </w:pPr>
    </w:p>
    <w:p w14:paraId="59867C91" w14:textId="77777777" w:rsidR="00B452C5" w:rsidRPr="00804086" w:rsidRDefault="00B452C5" w:rsidP="00B452C5">
      <w:pPr>
        <w:tabs>
          <w:tab w:val="left" w:pos="8385"/>
          <w:tab w:val="left" w:pos="9720"/>
        </w:tabs>
        <w:ind w:left="360" w:right="484"/>
        <w:rPr>
          <w:rFonts w:asciiTheme="minorHAnsi" w:hAnsiTheme="minorHAnsi" w:cstheme="minorHAnsi"/>
          <w:szCs w:val="24"/>
        </w:rPr>
      </w:pPr>
      <w:r w:rsidRPr="00804086">
        <w:rPr>
          <w:rFonts w:asciiTheme="minorHAnsi" w:hAnsiTheme="minorHAnsi" w:cstheme="minorHAnsi"/>
          <w:szCs w:val="24"/>
        </w:rPr>
        <w:t xml:space="preserve">                  Ο ΠΡΥΤΑΝΗΣ                                                              Ο/Η ΦΟΙΤΗΤΗΣ/ΦΟΙΤΗΤΡΙΑ</w:t>
      </w:r>
      <w:r w:rsidRPr="00804086">
        <w:rPr>
          <w:rFonts w:asciiTheme="minorHAnsi" w:hAnsiTheme="minorHAnsi" w:cstheme="minorHAnsi"/>
          <w:szCs w:val="24"/>
        </w:rPr>
        <w:tab/>
      </w:r>
    </w:p>
    <w:p w14:paraId="3530675F" w14:textId="77777777" w:rsidR="00B452C5" w:rsidRPr="00804086" w:rsidRDefault="00B452C5" w:rsidP="00E35DD9">
      <w:pPr>
        <w:pStyle w:val="1"/>
        <w:rPr>
          <w:rFonts w:asciiTheme="minorHAnsi" w:hAnsiTheme="minorHAnsi" w:cstheme="minorHAnsi"/>
          <w:sz w:val="24"/>
          <w:szCs w:val="24"/>
        </w:rPr>
      </w:pPr>
      <w:bookmarkStart w:id="898" w:name="_Toc51785314"/>
      <w:bookmarkStart w:id="899" w:name="_Toc58415528"/>
      <w:r w:rsidRPr="00804086">
        <w:rPr>
          <w:rFonts w:asciiTheme="minorHAnsi" w:hAnsiTheme="minorHAnsi" w:cstheme="minorHAnsi"/>
          <w:sz w:val="24"/>
          <w:szCs w:val="24"/>
        </w:rPr>
        <w:lastRenderedPageBreak/>
        <w:t>Παράρτημα Γ.2</w:t>
      </w:r>
      <w:bookmarkEnd w:id="898"/>
      <w:r w:rsidR="00D15DFF" w:rsidRPr="00804086">
        <w:rPr>
          <w:rFonts w:asciiTheme="minorHAnsi" w:hAnsiTheme="minorHAnsi" w:cstheme="minorHAnsi"/>
          <w:sz w:val="24"/>
          <w:szCs w:val="24"/>
        </w:rPr>
        <w:t>: Σύμβαση ανταποδοτικών υποτροφιών</w:t>
      </w:r>
      <w:bookmarkEnd w:id="899"/>
    </w:p>
    <w:p w14:paraId="1CFA8314" w14:textId="77777777" w:rsidR="00B452C5" w:rsidRPr="00804086" w:rsidRDefault="00B452C5" w:rsidP="00833C27">
      <w:pPr>
        <w:ind w:right="-2"/>
        <w:jc w:val="center"/>
        <w:rPr>
          <w:rFonts w:asciiTheme="minorHAnsi" w:hAnsiTheme="minorHAnsi" w:cstheme="minorHAnsi"/>
          <w:b/>
          <w:szCs w:val="24"/>
        </w:rPr>
      </w:pPr>
      <w:r w:rsidRPr="00804086">
        <w:rPr>
          <w:rFonts w:asciiTheme="minorHAnsi" w:hAnsiTheme="minorHAnsi" w:cstheme="minorHAnsi"/>
          <w:b/>
          <w:szCs w:val="24"/>
        </w:rPr>
        <w:t>ΣΥΜΒΑΣΗ ΑΝΤΑΠΟΔΟΤΙΚΩΝ ΥΠΟΤΡΟΦΙΩΝ</w:t>
      </w:r>
    </w:p>
    <w:p w14:paraId="51834864" w14:textId="2472A5D5"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Στην Κοζάνη σήμερα …………………….. οι συμβαλλόμενοι α) καθηγητής Στέργιος Μαρόπουλος, Πρόεδρος της Επιτροπής Ερευνών και Διαχείρισης του ΕΛΚΕ, Αντιπρύτανης, νόμιμος εκπρόσωπος του Ν.Π.Δ.Δ. που εδρεύει στην Κοζάνη με την επωνυμία Πανεπιστήμιο Δυτικής Μακεδονίας καλούμενος εφεξής πρώτος συμβαλλόμενος και ο/η ……………………………………………………… του ………………………………………………………</w:t>
      </w:r>
      <w:r w:rsidR="00C1468F" w:rsidRPr="00804086">
        <w:rPr>
          <w:rFonts w:asciiTheme="minorHAnsi" w:hAnsiTheme="minorHAnsi" w:cstheme="minorHAnsi"/>
          <w:szCs w:val="24"/>
        </w:rPr>
        <w:t xml:space="preserve"> </w:t>
      </w:r>
      <w:r w:rsidRPr="00804086">
        <w:rPr>
          <w:rFonts w:asciiTheme="minorHAnsi" w:hAnsiTheme="minorHAnsi" w:cstheme="minorHAnsi"/>
          <w:szCs w:val="24"/>
        </w:rPr>
        <w:t xml:space="preserve">φοιτητής/τρια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 με αριθμό ταυτότητας ………………………………………ΑΦΜ ……………………………… που διαμένει στην Κοζάνη/Φλώρινα/Γρεβενά/Καστοριά/Πτολεμαΐδα, στην οδό ………………………………………… υπότροφος του προγράμματος Ανταποδοτικών Υποτροφιών του Πανεπιστημίου Δυτικής Μακεδονίας, συμφώνησαν και συναποδέχτηκαν τα εξής:</w:t>
      </w:r>
    </w:p>
    <w:p w14:paraId="347D1206" w14:textId="594A1899"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 xml:space="preserve">Ο πρώτος συμβαλλόμενος με την παραπάνω ιδιότητά του, έχοντας υπόψη τις διατάξεις του Ν. 4009/2011 άρθρο 54 παρ. 2, τις αποφάσεις της Συγκλήτου (Συνεδριάσεις …………………..), τις αποφάσεις της Γενικής Συνέλευσης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(Συνεδριάσεις ……………… ) και την απόφαση της Επιτροπής Ερευνών (Συνεδρίαση ………………………………) αναθέτει στο/η δεύτερο/η συμβαλλόμενο/η στα πλαίσια της χορηγούμενης σε αυτόν/ή υποτροφίας την υποχρέωση φυσικής παρουσίας σε χώρους εκπαίδευσης και έρευνας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που φοιτά (εργαστήρια, βιβλιοθήκες) έως 40 ώρες μηνιαία, με ωριαία υποτροφία ……… € και ετήσιο ποσό …………………. ευρώ. Το αντικείμενο εκπαίδευσης στη διάρκεια της υποτροφίας ορίζεται από τη Γενική Συνέλευση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που φοιτά.</w:t>
      </w:r>
    </w:p>
    <w:p w14:paraId="3D294706" w14:textId="7DC78130"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 xml:space="preserve">Ο/η δεύτερος/η συμβαλλόμενος/η υποχρεούται να συνεργάζεται με το προσωπικό του Πανεπιστημίου που είναι υπεύθυνο για τη λειτουργία της εκπαιδευτικής/ερευνητικής μονάδας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και να ορίζει τις ώρες παρουσίας του/της σε συνεννόηση με τον επιστημονικό υπεύθυνο του χώρου στον οποία ορίστηκε να παρίσταται.</w:t>
      </w:r>
    </w:p>
    <w:p w14:paraId="739678A9"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Η παραπάνω σύμβαση ισχύει για τους μήνες …………….. του έτους …………., με συνολικό ετήσιο ποσό υποτροφίας ……………. ευρώ.</w:t>
      </w:r>
    </w:p>
    <w:p w14:paraId="6E9FD02C"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Σε περίπτωση διακοπής χρηματοδότησης του παραπάνω προγράμματος λύεται και η σύμβαση.</w:t>
      </w:r>
    </w:p>
    <w:p w14:paraId="04020DAB"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Ο/η δεύτερος/η συμβαλλόμενος/η δηλώνει ότι δέχεται χωρίς επιφύλαξη όλα τα παραπάνω και αναλαμβάνει τις υποχρεώσεις που ορίζονται.</w:t>
      </w:r>
    </w:p>
    <w:p w14:paraId="5DD2F8F7" w14:textId="77777777" w:rsidR="00B452C5" w:rsidRPr="00804086" w:rsidRDefault="00B452C5" w:rsidP="00022A77">
      <w:pPr>
        <w:spacing w:after="0"/>
        <w:rPr>
          <w:rFonts w:asciiTheme="minorHAnsi" w:hAnsiTheme="minorHAnsi" w:cstheme="minorHAnsi"/>
          <w:szCs w:val="24"/>
        </w:rPr>
      </w:pPr>
      <w:r w:rsidRPr="00804086">
        <w:rPr>
          <w:rFonts w:asciiTheme="minorHAnsi" w:hAnsiTheme="minorHAnsi" w:cstheme="minorHAnsi"/>
          <w:szCs w:val="24"/>
        </w:rPr>
        <w:t>Η σύμβαση αυτή έγινε σε τρία αντίγραφα και υπογράφεται από τους συμβαλλόμενους.</w:t>
      </w:r>
    </w:p>
    <w:p w14:paraId="57ED06A6" w14:textId="77777777" w:rsidR="00B452C5" w:rsidRPr="00804086" w:rsidRDefault="00B452C5" w:rsidP="00833C27">
      <w:pPr>
        <w:ind w:right="-2"/>
        <w:jc w:val="center"/>
        <w:rPr>
          <w:rFonts w:asciiTheme="minorHAnsi" w:hAnsiTheme="minorHAnsi" w:cstheme="minorHAnsi"/>
          <w:szCs w:val="24"/>
        </w:rPr>
      </w:pPr>
      <w:r w:rsidRPr="00804086">
        <w:rPr>
          <w:rFonts w:asciiTheme="minorHAnsi" w:hAnsiTheme="minorHAnsi" w:cstheme="minorHAnsi"/>
          <w:szCs w:val="24"/>
        </w:rPr>
        <w:t>ΟΙ ΣΥΜΒΑΛΛΟΜΕΝΟΙ</w:t>
      </w:r>
    </w:p>
    <w:p w14:paraId="3B24ED77" w14:textId="77777777" w:rsidR="00B452C5" w:rsidRPr="00804086" w:rsidRDefault="00B452C5" w:rsidP="00833C27">
      <w:pPr>
        <w:ind w:right="-2"/>
        <w:rPr>
          <w:rFonts w:asciiTheme="minorHAnsi" w:hAnsiTheme="minorHAnsi" w:cstheme="minorHAnsi"/>
          <w:szCs w:val="24"/>
        </w:rPr>
      </w:pPr>
    </w:p>
    <w:p w14:paraId="12B6C766" w14:textId="77777777" w:rsidR="00B452C5" w:rsidRPr="00804086" w:rsidRDefault="00B452C5" w:rsidP="00833C27">
      <w:pPr>
        <w:tabs>
          <w:tab w:val="left" w:pos="8385"/>
        </w:tabs>
        <w:ind w:right="-2"/>
        <w:rPr>
          <w:rFonts w:asciiTheme="minorHAnsi" w:hAnsiTheme="minorHAnsi" w:cstheme="minorHAnsi"/>
          <w:szCs w:val="24"/>
        </w:rPr>
      </w:pPr>
      <w:r w:rsidRPr="00804086">
        <w:rPr>
          <w:rFonts w:asciiTheme="minorHAnsi" w:hAnsiTheme="minorHAnsi" w:cstheme="minorHAnsi"/>
          <w:szCs w:val="24"/>
        </w:rPr>
        <w:t xml:space="preserve">   Ο ΠΡΟΕΔΡΟΣ ΤΗΣ ΕΠΙΤΡΟΠΗΣ ΕΡΕΥΝΩΝ                                         Ο/Η ΦΟΙΤΗΤΗΣ/ΦΟΙΤΗΤΡΙΑ</w:t>
      </w:r>
      <w:r w:rsidRPr="00804086">
        <w:rPr>
          <w:rFonts w:asciiTheme="minorHAnsi" w:hAnsiTheme="minorHAnsi" w:cstheme="minorHAnsi"/>
          <w:szCs w:val="24"/>
        </w:rPr>
        <w:tab/>
      </w:r>
    </w:p>
    <w:p w14:paraId="788AE939" w14:textId="77777777" w:rsidR="00B452C5" w:rsidRPr="00804086" w:rsidRDefault="00B452C5" w:rsidP="00E35DD9">
      <w:pPr>
        <w:pStyle w:val="1"/>
        <w:rPr>
          <w:rFonts w:asciiTheme="minorHAnsi" w:hAnsiTheme="minorHAnsi" w:cstheme="minorHAnsi"/>
          <w:sz w:val="24"/>
          <w:szCs w:val="24"/>
        </w:rPr>
      </w:pPr>
      <w:bookmarkStart w:id="900" w:name="_Toc51785315"/>
      <w:bookmarkStart w:id="901" w:name="_Toc58415529"/>
      <w:r w:rsidRPr="00804086">
        <w:rPr>
          <w:rFonts w:asciiTheme="minorHAnsi" w:hAnsiTheme="minorHAnsi" w:cstheme="minorHAnsi"/>
          <w:sz w:val="24"/>
          <w:szCs w:val="24"/>
        </w:rPr>
        <w:lastRenderedPageBreak/>
        <w:t>Παράρτημα Δ</w:t>
      </w:r>
      <w:bookmarkEnd w:id="900"/>
      <w:r w:rsidR="00D15DFF" w:rsidRPr="00804086">
        <w:rPr>
          <w:rFonts w:asciiTheme="minorHAnsi" w:hAnsiTheme="minorHAnsi" w:cstheme="minorHAnsi"/>
          <w:sz w:val="24"/>
          <w:szCs w:val="24"/>
        </w:rPr>
        <w:t>: Βεβαίωση ανταποδοτικών υποτροφιών</w:t>
      </w:r>
      <w:bookmarkEnd w:id="901"/>
      <w:r w:rsidRPr="00804086">
        <w:rPr>
          <w:rFonts w:asciiTheme="minorHAnsi" w:hAnsiTheme="minorHAnsi" w:cstheme="minorHAnsi"/>
          <w:sz w:val="24"/>
          <w:szCs w:val="24"/>
        </w:rPr>
        <w:tab/>
      </w:r>
    </w:p>
    <w:p w14:paraId="04223575" w14:textId="77777777" w:rsidR="00B452C5" w:rsidRPr="00804086" w:rsidRDefault="00B452C5" w:rsidP="00833C27">
      <w:pPr>
        <w:tabs>
          <w:tab w:val="left" w:pos="9720"/>
        </w:tabs>
        <w:ind w:right="484"/>
        <w:rPr>
          <w:rFonts w:asciiTheme="minorHAnsi" w:hAnsiTheme="minorHAnsi" w:cstheme="minorHAnsi"/>
          <w:b/>
          <w:szCs w:val="24"/>
        </w:rPr>
      </w:pPr>
      <w:r w:rsidRPr="00804086">
        <w:rPr>
          <w:rFonts w:asciiTheme="minorHAnsi" w:hAnsiTheme="minorHAnsi" w:cstheme="minorHAnsi"/>
          <w:b/>
          <w:szCs w:val="24"/>
        </w:rPr>
        <w:t>ΕΛΛΗΝΙΚΗ ΔΗΜΟΚΡΑΤΙΑ</w:t>
      </w:r>
    </w:p>
    <w:p w14:paraId="2F6985D3" w14:textId="77777777" w:rsidR="00B452C5" w:rsidRPr="00804086" w:rsidRDefault="00B452C5" w:rsidP="00833C27">
      <w:pPr>
        <w:tabs>
          <w:tab w:val="left" w:pos="9720"/>
        </w:tabs>
        <w:ind w:right="484"/>
        <w:rPr>
          <w:rFonts w:asciiTheme="minorHAnsi" w:hAnsiTheme="minorHAnsi" w:cstheme="minorHAnsi"/>
          <w:b/>
          <w:szCs w:val="24"/>
        </w:rPr>
      </w:pPr>
      <w:r w:rsidRPr="00804086">
        <w:rPr>
          <w:rFonts w:asciiTheme="minorHAnsi" w:hAnsiTheme="minorHAnsi" w:cstheme="minorHAnsi"/>
          <w:b/>
          <w:szCs w:val="24"/>
        </w:rPr>
        <w:t>ΛΟΓΟΤΥΠΟ &amp; ΣΤΟΙΧΕΙΑ ΤΜΗΜΑΤΟΣ</w:t>
      </w:r>
    </w:p>
    <w:p w14:paraId="6BA6CC0B" w14:textId="63204AB0" w:rsidR="00B452C5" w:rsidRPr="00804086" w:rsidRDefault="00B452C5" w:rsidP="00B452C5">
      <w:pPr>
        <w:jc w:val="center"/>
        <w:rPr>
          <w:rFonts w:asciiTheme="minorHAnsi" w:hAnsiTheme="minorHAnsi" w:cstheme="minorHAnsi"/>
          <w:szCs w:val="24"/>
        </w:rPr>
      </w:pPr>
      <w:r w:rsidRPr="00804086">
        <w:rPr>
          <w:rFonts w:asciiTheme="minorHAnsi" w:hAnsiTheme="minorHAnsi" w:cstheme="minorHAnsi"/>
          <w:b/>
          <w:szCs w:val="24"/>
        </w:rPr>
        <w:tab/>
      </w:r>
      <w:r w:rsidRPr="00804086">
        <w:rPr>
          <w:rFonts w:asciiTheme="minorHAnsi" w:hAnsiTheme="minorHAnsi" w:cstheme="minorHAnsi"/>
          <w:b/>
          <w:szCs w:val="24"/>
        </w:rPr>
        <w:tab/>
      </w:r>
    </w:p>
    <w:p w14:paraId="78EEBC80" w14:textId="77777777" w:rsidR="00B452C5" w:rsidRPr="00804086" w:rsidRDefault="00B452C5" w:rsidP="00833C27">
      <w:pPr>
        <w:ind w:left="5760" w:hanging="90"/>
        <w:rPr>
          <w:rFonts w:asciiTheme="minorHAnsi" w:hAnsiTheme="minorHAnsi" w:cstheme="minorHAnsi"/>
          <w:b/>
          <w:szCs w:val="24"/>
          <w:u w:val="single"/>
        </w:rPr>
      </w:pPr>
      <w:r w:rsidRPr="00804086">
        <w:rPr>
          <w:rFonts w:asciiTheme="minorHAnsi" w:hAnsiTheme="minorHAnsi" w:cstheme="minorHAnsi"/>
          <w:b/>
          <w:szCs w:val="24"/>
          <w:u w:val="single"/>
        </w:rPr>
        <w:t>Προς:</w:t>
      </w:r>
    </w:p>
    <w:p w14:paraId="79C27A1A" w14:textId="77777777" w:rsidR="00B452C5" w:rsidRPr="00804086" w:rsidRDefault="00B452C5" w:rsidP="00833C27">
      <w:pPr>
        <w:ind w:left="5760" w:hanging="90"/>
        <w:rPr>
          <w:rFonts w:asciiTheme="minorHAnsi" w:hAnsiTheme="minorHAnsi" w:cstheme="minorHAnsi"/>
          <w:szCs w:val="24"/>
        </w:rPr>
      </w:pPr>
      <w:r w:rsidRPr="00804086">
        <w:rPr>
          <w:rFonts w:asciiTheme="minorHAnsi" w:hAnsiTheme="minorHAnsi" w:cstheme="minorHAnsi"/>
          <w:szCs w:val="24"/>
          <w:lang w:val="en-US"/>
        </w:rPr>
        <w:t>T</w:t>
      </w:r>
      <w:r w:rsidRPr="00804086">
        <w:rPr>
          <w:rFonts w:asciiTheme="minorHAnsi" w:hAnsiTheme="minorHAnsi" w:cstheme="minorHAnsi"/>
          <w:szCs w:val="24"/>
        </w:rPr>
        <w:t xml:space="preserve">η Δ/νση Οικονομικού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ΕΛΚΕ </w:t>
      </w:r>
      <w:r w:rsidR="00013631" w:rsidRPr="00804086">
        <w:rPr>
          <w:rFonts w:asciiTheme="minorHAnsi" w:hAnsiTheme="minorHAnsi" w:cstheme="minorHAnsi"/>
          <w:szCs w:val="24"/>
        </w:rPr>
        <w:t>Π.Δ.Μ.</w:t>
      </w:r>
    </w:p>
    <w:p w14:paraId="34D31E2C" w14:textId="77777777" w:rsidR="00B452C5" w:rsidRPr="00804086" w:rsidRDefault="00B452C5" w:rsidP="00B452C5">
      <w:pPr>
        <w:ind w:left="5760" w:firstLine="720"/>
        <w:rPr>
          <w:rFonts w:asciiTheme="minorHAnsi" w:hAnsiTheme="minorHAnsi" w:cstheme="minorHAnsi"/>
          <w:b/>
          <w:szCs w:val="24"/>
        </w:rPr>
      </w:pPr>
    </w:p>
    <w:p w14:paraId="22395906" w14:textId="77777777" w:rsidR="00B452C5" w:rsidRPr="00804086" w:rsidRDefault="00B452C5" w:rsidP="00B452C5">
      <w:pPr>
        <w:tabs>
          <w:tab w:val="left" w:pos="9720"/>
        </w:tabs>
        <w:ind w:left="360" w:right="484"/>
        <w:jc w:val="center"/>
        <w:rPr>
          <w:rFonts w:asciiTheme="minorHAnsi" w:hAnsiTheme="minorHAnsi" w:cstheme="minorHAnsi"/>
          <w:b/>
          <w:szCs w:val="24"/>
        </w:rPr>
      </w:pPr>
    </w:p>
    <w:p w14:paraId="0D190942" w14:textId="77777777" w:rsidR="00B452C5" w:rsidRPr="00804086" w:rsidRDefault="00B452C5" w:rsidP="00B452C5">
      <w:pPr>
        <w:tabs>
          <w:tab w:val="left" w:pos="9720"/>
        </w:tabs>
        <w:ind w:left="360" w:right="484"/>
        <w:jc w:val="center"/>
        <w:rPr>
          <w:rFonts w:asciiTheme="minorHAnsi" w:hAnsiTheme="minorHAnsi" w:cstheme="minorHAnsi"/>
          <w:b/>
          <w:szCs w:val="24"/>
        </w:rPr>
      </w:pPr>
      <w:r w:rsidRPr="00804086">
        <w:rPr>
          <w:rFonts w:asciiTheme="minorHAnsi" w:hAnsiTheme="minorHAnsi" w:cstheme="minorHAnsi"/>
          <w:b/>
          <w:szCs w:val="24"/>
        </w:rPr>
        <w:t>ΒΕΒΑΙΩΣΗ ΑΝΤΑΠΟΔΟΤΙΚΩΝ ΥΠΟΤΡΟΦΙΩΝ</w:t>
      </w:r>
    </w:p>
    <w:p w14:paraId="1484E6CC" w14:textId="77777777" w:rsidR="00B452C5" w:rsidRPr="00804086" w:rsidRDefault="00B452C5" w:rsidP="00B452C5">
      <w:pPr>
        <w:tabs>
          <w:tab w:val="left" w:pos="9720"/>
        </w:tabs>
        <w:ind w:left="360" w:right="484"/>
        <w:rPr>
          <w:rFonts w:asciiTheme="minorHAnsi" w:hAnsiTheme="minorHAnsi" w:cstheme="minorHAnsi"/>
          <w:szCs w:val="24"/>
        </w:rPr>
      </w:pPr>
    </w:p>
    <w:p w14:paraId="4996CDF7" w14:textId="3A18AD1E" w:rsidR="00B452C5" w:rsidRPr="00804086" w:rsidRDefault="00B452C5" w:rsidP="00B452C5">
      <w:pPr>
        <w:tabs>
          <w:tab w:val="left" w:pos="8280"/>
          <w:tab w:val="left" w:pos="9720"/>
        </w:tabs>
        <w:ind w:left="360" w:right="484"/>
        <w:rPr>
          <w:rFonts w:asciiTheme="minorHAnsi" w:hAnsiTheme="minorHAnsi" w:cstheme="minorHAnsi"/>
          <w:szCs w:val="24"/>
        </w:rPr>
      </w:pPr>
      <w:r w:rsidRPr="00804086">
        <w:rPr>
          <w:rFonts w:asciiTheme="minorHAnsi" w:hAnsiTheme="minorHAnsi" w:cstheme="minorHAnsi"/>
          <w:szCs w:val="24"/>
        </w:rPr>
        <w:t xml:space="preserve">Βεβαιώνεται ότι ο/η ………………………………………………………………………., προπτυχιακός/μεταπτυχιακός φοιτητής/ τρια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 της Σχολής ………………………………….του Πανεπιστημίου Δυτικής Μακεδονίας, στο πλαίσιο του Προγράμματος των Ανταποδοτικών Υποτροφιών που χορηγεί το Πανεπιστήμιο Δυτικής Μακεδονίας (σύμφωνα με το Ν. 4009/2012 άρθρο 54 παρ. 2), συμμετείχε στην κάλυψη των αναγκών των εργαστηριών του Τμήματός μας κατά τη χρονική περίοδο …………………………..</w:t>
      </w:r>
    </w:p>
    <w:p w14:paraId="39685CDD" w14:textId="77777777" w:rsidR="00B452C5" w:rsidRPr="00804086" w:rsidRDefault="00B452C5" w:rsidP="00B452C5">
      <w:pPr>
        <w:tabs>
          <w:tab w:val="left" w:pos="9720"/>
        </w:tabs>
        <w:ind w:left="360" w:right="484"/>
        <w:rPr>
          <w:rFonts w:asciiTheme="minorHAnsi" w:hAnsiTheme="minorHAnsi" w:cstheme="minorHAnsi"/>
          <w:szCs w:val="24"/>
        </w:rPr>
      </w:pPr>
    </w:p>
    <w:p w14:paraId="73BF65D8" w14:textId="6C038CCE" w:rsidR="00B452C5" w:rsidRPr="00804086" w:rsidRDefault="00B452C5" w:rsidP="00B452C5">
      <w:pPr>
        <w:ind w:left="5760" w:right="794" w:hanging="4815"/>
        <w:rPr>
          <w:rFonts w:asciiTheme="minorHAnsi" w:hAnsiTheme="minorHAnsi" w:cstheme="minorHAnsi"/>
          <w:szCs w:val="24"/>
        </w:rPr>
      </w:pPr>
      <w:r w:rsidRPr="00804086">
        <w:rPr>
          <w:rFonts w:asciiTheme="minorHAnsi" w:hAnsiTheme="minorHAnsi" w:cstheme="minorHAnsi"/>
          <w:szCs w:val="24"/>
        </w:rPr>
        <w:t xml:space="preserve">Ο/ Η υπεύθυνος/η του                </w:t>
      </w:r>
      <w:r w:rsidR="00022A77">
        <w:rPr>
          <w:rFonts w:asciiTheme="minorHAnsi" w:hAnsiTheme="minorHAnsi" w:cstheme="minorHAnsi"/>
          <w:szCs w:val="24"/>
        </w:rPr>
        <w:t xml:space="preserve">             </w:t>
      </w:r>
      <w:r w:rsidRPr="00804086">
        <w:rPr>
          <w:rFonts w:asciiTheme="minorHAnsi" w:hAnsiTheme="minorHAnsi" w:cstheme="minorHAnsi"/>
          <w:szCs w:val="24"/>
        </w:rPr>
        <w:t xml:space="preserve"> Ο/Η Πρόεδρος 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p>
    <w:p w14:paraId="10B30E53" w14:textId="59CDD363" w:rsidR="00B452C5" w:rsidRPr="00804086" w:rsidRDefault="00B452C5" w:rsidP="00B452C5">
      <w:pPr>
        <w:ind w:right="794"/>
        <w:rPr>
          <w:rFonts w:asciiTheme="minorHAnsi" w:hAnsiTheme="minorHAnsi" w:cstheme="minorHAnsi"/>
          <w:szCs w:val="24"/>
        </w:rPr>
      </w:pPr>
      <w:r w:rsidRPr="00804086">
        <w:rPr>
          <w:rFonts w:asciiTheme="minorHAnsi" w:hAnsiTheme="minorHAnsi" w:cstheme="minorHAnsi"/>
          <w:szCs w:val="24"/>
        </w:rPr>
        <w:t xml:space="preserve">Προγράμματος Ανταποδοτικών Υποτροφιών </w:t>
      </w:r>
      <w:r w:rsidRPr="00804086">
        <w:rPr>
          <w:rFonts w:asciiTheme="minorHAnsi" w:hAnsiTheme="minorHAnsi" w:cstheme="minorHAnsi"/>
          <w:szCs w:val="24"/>
        </w:rPr>
        <w:tab/>
      </w:r>
      <w:r w:rsidR="00833C27" w:rsidRPr="00804086">
        <w:rPr>
          <w:rFonts w:asciiTheme="minorHAnsi" w:hAnsiTheme="minorHAnsi" w:cstheme="minorHAnsi"/>
          <w:szCs w:val="24"/>
        </w:rPr>
        <w:tab/>
      </w:r>
      <w:r w:rsidR="00833C27" w:rsidRPr="00804086">
        <w:rPr>
          <w:rFonts w:asciiTheme="minorHAnsi" w:hAnsiTheme="minorHAnsi" w:cstheme="minorHAnsi"/>
          <w:szCs w:val="24"/>
        </w:rPr>
        <w:tab/>
      </w:r>
      <w:r w:rsidRPr="00804086">
        <w:rPr>
          <w:rFonts w:asciiTheme="minorHAnsi" w:hAnsiTheme="minorHAnsi" w:cstheme="minorHAnsi"/>
          <w:szCs w:val="24"/>
        </w:rPr>
        <w:t xml:space="preserve">του </w:t>
      </w:r>
      <w:r w:rsidR="00C54A73">
        <w:rPr>
          <w:rFonts w:asciiTheme="minorHAnsi" w:hAnsiTheme="minorHAnsi" w:cstheme="minorHAnsi"/>
          <w:szCs w:val="24"/>
        </w:rPr>
        <w:t>Τμήματος</w:t>
      </w:r>
      <w:r w:rsidRPr="00804086">
        <w:rPr>
          <w:rFonts w:asciiTheme="minorHAnsi" w:hAnsiTheme="minorHAnsi" w:cstheme="minorHAnsi"/>
          <w:szCs w:val="24"/>
        </w:rPr>
        <w:t xml:space="preserve"> ……….</w:t>
      </w:r>
    </w:p>
    <w:p w14:paraId="40394D8F" w14:textId="77777777" w:rsidR="00B452C5" w:rsidRPr="00804086" w:rsidRDefault="00B452C5" w:rsidP="00B452C5">
      <w:pPr>
        <w:ind w:right="794"/>
        <w:rPr>
          <w:rFonts w:asciiTheme="minorHAnsi" w:hAnsiTheme="minorHAnsi" w:cstheme="minorHAnsi"/>
          <w:szCs w:val="24"/>
        </w:rPr>
      </w:pPr>
    </w:p>
    <w:p w14:paraId="716144C2" w14:textId="77777777" w:rsidR="00B452C5" w:rsidRPr="00804086" w:rsidRDefault="00B452C5" w:rsidP="00B452C5">
      <w:pPr>
        <w:ind w:right="794"/>
        <w:rPr>
          <w:rFonts w:asciiTheme="minorHAnsi" w:hAnsiTheme="minorHAnsi" w:cstheme="minorHAnsi"/>
          <w:szCs w:val="24"/>
        </w:rPr>
      </w:pPr>
      <w:r w:rsidRPr="00804086">
        <w:rPr>
          <w:rFonts w:asciiTheme="minorHAnsi" w:hAnsiTheme="minorHAnsi" w:cstheme="minorHAnsi"/>
          <w:szCs w:val="24"/>
        </w:rPr>
        <w:t xml:space="preserve">                   (Υπογραφή)</w:t>
      </w:r>
      <w:r w:rsidRPr="00804086">
        <w:rPr>
          <w:rFonts w:asciiTheme="minorHAnsi" w:hAnsiTheme="minorHAnsi" w:cstheme="minorHAnsi"/>
          <w:szCs w:val="24"/>
        </w:rPr>
        <w:tab/>
      </w:r>
      <w:r w:rsidRPr="00804086">
        <w:rPr>
          <w:rFonts w:asciiTheme="minorHAnsi" w:hAnsiTheme="minorHAnsi" w:cstheme="minorHAnsi"/>
          <w:szCs w:val="24"/>
        </w:rPr>
        <w:tab/>
      </w:r>
      <w:r w:rsidRPr="00804086">
        <w:rPr>
          <w:rFonts w:asciiTheme="minorHAnsi" w:hAnsiTheme="minorHAnsi" w:cstheme="minorHAnsi"/>
          <w:szCs w:val="24"/>
        </w:rPr>
        <w:tab/>
      </w:r>
      <w:r w:rsidRPr="00804086">
        <w:rPr>
          <w:rFonts w:asciiTheme="minorHAnsi" w:hAnsiTheme="minorHAnsi" w:cstheme="minorHAnsi"/>
          <w:szCs w:val="24"/>
        </w:rPr>
        <w:tab/>
        <w:t xml:space="preserve">                 (Υπογραφή – σφραγίδα)</w:t>
      </w:r>
    </w:p>
    <w:p w14:paraId="3B97B033" w14:textId="4BF3F16C" w:rsidR="00B452C5" w:rsidRPr="00804086" w:rsidRDefault="00B452C5" w:rsidP="00022A77">
      <w:pPr>
        <w:tabs>
          <w:tab w:val="left" w:pos="9720"/>
        </w:tabs>
        <w:ind w:left="360" w:right="484"/>
        <w:jc w:val="center"/>
        <w:rPr>
          <w:rFonts w:asciiTheme="minorHAnsi" w:hAnsiTheme="minorHAnsi" w:cstheme="minorHAnsi"/>
          <w:szCs w:val="24"/>
        </w:rPr>
      </w:pPr>
      <w:r w:rsidRPr="00804086">
        <w:rPr>
          <w:rFonts w:asciiTheme="minorHAnsi" w:hAnsiTheme="minorHAnsi" w:cstheme="minorHAnsi"/>
          <w:szCs w:val="24"/>
        </w:rPr>
        <w:t>(Υπογραφή – σφραγίδα)</w:t>
      </w:r>
    </w:p>
    <w:p w14:paraId="454F79C1" w14:textId="732243D1" w:rsidR="00833C27" w:rsidRDefault="00833C27" w:rsidP="00B452C5">
      <w:pPr>
        <w:tabs>
          <w:tab w:val="left" w:pos="9720"/>
        </w:tabs>
        <w:ind w:left="360" w:right="484"/>
        <w:rPr>
          <w:rFonts w:asciiTheme="minorHAnsi" w:hAnsiTheme="minorHAnsi" w:cstheme="minorHAnsi"/>
          <w:szCs w:val="24"/>
        </w:rPr>
      </w:pPr>
    </w:p>
    <w:p w14:paraId="0490A3BD" w14:textId="77777777" w:rsidR="00022A77" w:rsidRPr="00804086" w:rsidRDefault="00022A77" w:rsidP="00B452C5">
      <w:pPr>
        <w:tabs>
          <w:tab w:val="left" w:pos="9720"/>
        </w:tabs>
        <w:ind w:left="360" w:right="484"/>
        <w:rPr>
          <w:rFonts w:asciiTheme="minorHAnsi" w:hAnsiTheme="minorHAnsi" w:cstheme="minorHAnsi"/>
          <w:szCs w:val="24"/>
        </w:rPr>
      </w:pPr>
    </w:p>
    <w:p w14:paraId="14FECA2A" w14:textId="77777777" w:rsidR="00E35DD9" w:rsidRPr="00804086" w:rsidRDefault="00B452C5" w:rsidP="00E35DD9">
      <w:pPr>
        <w:pStyle w:val="1"/>
        <w:rPr>
          <w:rFonts w:asciiTheme="minorHAnsi" w:hAnsiTheme="minorHAnsi" w:cstheme="minorHAnsi"/>
          <w:sz w:val="24"/>
          <w:szCs w:val="24"/>
        </w:rPr>
      </w:pPr>
      <w:bookmarkStart w:id="902" w:name="_Toc51785316"/>
      <w:bookmarkStart w:id="903" w:name="_Toc58415530"/>
      <w:r w:rsidRPr="00804086">
        <w:rPr>
          <w:rFonts w:asciiTheme="minorHAnsi" w:hAnsiTheme="minorHAnsi" w:cstheme="minorHAnsi"/>
          <w:sz w:val="24"/>
          <w:szCs w:val="24"/>
        </w:rPr>
        <w:lastRenderedPageBreak/>
        <w:t>Παράρτημα Ε</w:t>
      </w:r>
      <w:bookmarkEnd w:id="902"/>
      <w:r w:rsidR="00D15DFF" w:rsidRPr="00804086">
        <w:rPr>
          <w:rFonts w:asciiTheme="minorHAnsi" w:hAnsiTheme="minorHAnsi" w:cstheme="minorHAnsi"/>
          <w:sz w:val="24"/>
          <w:szCs w:val="24"/>
        </w:rPr>
        <w:t>: Υπεύθυνη Δήλωση</w:t>
      </w:r>
      <w:bookmarkEnd w:id="903"/>
    </w:p>
    <w:p w14:paraId="0D9E7A10" w14:textId="77777777" w:rsidR="00B452C5" w:rsidRPr="00804086" w:rsidRDefault="00371D25" w:rsidP="00371D25">
      <w:pPr>
        <w:rPr>
          <w:rFonts w:asciiTheme="minorHAnsi" w:hAnsiTheme="minorHAnsi" w:cstheme="minorHAnsi"/>
          <w:szCs w:val="24"/>
        </w:rPr>
      </w:pPr>
      <w:r w:rsidRPr="00804086">
        <w:rPr>
          <w:rFonts w:asciiTheme="minorHAnsi" w:hAnsiTheme="minorHAnsi" w:cstheme="minorHAnsi"/>
          <w:szCs w:val="24"/>
        </w:rPr>
        <w:t>Υ</w:t>
      </w:r>
      <w:r w:rsidR="00B452C5" w:rsidRPr="00804086">
        <w:rPr>
          <w:rFonts w:asciiTheme="minorHAnsi" w:hAnsiTheme="minorHAnsi" w:cstheme="minorHAnsi"/>
          <w:szCs w:val="24"/>
        </w:rPr>
        <w:t>ΠΕΥΘΥΝΗ ΔΗΛΩΣΗ</w:t>
      </w:r>
    </w:p>
    <w:p w14:paraId="13BD7242" w14:textId="77777777" w:rsidR="00B452C5" w:rsidRPr="00804086" w:rsidRDefault="00B452C5" w:rsidP="003718A7">
      <w:pPr>
        <w:rPr>
          <w:rFonts w:asciiTheme="minorHAnsi" w:hAnsiTheme="minorHAnsi" w:cstheme="minorHAnsi"/>
          <w:szCs w:val="24"/>
          <w:vertAlign w:val="superscript"/>
        </w:rPr>
      </w:pPr>
      <w:r w:rsidRPr="00804086">
        <w:rPr>
          <w:rFonts w:asciiTheme="minorHAnsi" w:hAnsiTheme="minorHAnsi" w:cstheme="minorHAnsi"/>
          <w:szCs w:val="24"/>
          <w:vertAlign w:val="superscript"/>
        </w:rPr>
        <w:t>(άρθρο 8 Ν.1599/1986)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4"/>
      </w:tblGrid>
      <w:tr w:rsidR="00B452C5" w:rsidRPr="00804086" w14:paraId="3B8DE3CF" w14:textId="77777777" w:rsidTr="00840C40">
        <w:trPr>
          <w:cantSplit/>
          <w:trHeight w:val="454"/>
          <w:jc w:val="center"/>
        </w:trPr>
        <w:tc>
          <w:tcPr>
            <w:tcW w:w="10374" w:type="dxa"/>
            <w:vAlign w:val="center"/>
          </w:tcPr>
          <w:p w14:paraId="65D51B86" w14:textId="77777777" w:rsidR="00B452C5" w:rsidRPr="00804086" w:rsidRDefault="00B452C5" w:rsidP="00840C40">
            <w:pPr>
              <w:jc w:val="center"/>
              <w:rPr>
                <w:rFonts w:asciiTheme="minorHAnsi" w:hAnsiTheme="minorHAnsi" w:cstheme="minorHAnsi"/>
                <w:szCs w:val="24"/>
              </w:rPr>
            </w:pPr>
            <w:r w:rsidRPr="00804086">
              <w:rPr>
                <w:rFonts w:asciiTheme="minorHAnsi" w:hAnsiTheme="minorHAnsi" w:cstheme="minorHAnsi"/>
                <w:szCs w:val="24"/>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5AD1E96D" w14:textId="77777777" w:rsidR="00B452C5" w:rsidRPr="00804086" w:rsidRDefault="00B452C5" w:rsidP="00B452C5">
      <w:pPr>
        <w:rPr>
          <w:rFonts w:asciiTheme="minorHAnsi" w:hAnsiTheme="minorHAnsi" w:cstheme="minorHAnsi"/>
          <w:szCs w:val="24"/>
        </w:rPr>
      </w:pPr>
    </w:p>
    <w:tbl>
      <w:tblPr>
        <w:tblpPr w:leftFromText="180" w:rightFromText="180" w:vertAnchor="text" w:tblpXSpec="center" w:tblpY="1"/>
        <w:tblOverlap w:val="neve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343"/>
        <w:gridCol w:w="687"/>
        <w:gridCol w:w="97"/>
        <w:gridCol w:w="2033"/>
        <w:gridCol w:w="751"/>
        <w:gridCol w:w="376"/>
        <w:gridCol w:w="32"/>
        <w:gridCol w:w="719"/>
        <w:gridCol w:w="783"/>
        <w:gridCol w:w="343"/>
        <w:gridCol w:w="751"/>
        <w:gridCol w:w="563"/>
        <w:gridCol w:w="563"/>
        <w:gridCol w:w="1354"/>
      </w:tblGrid>
      <w:tr w:rsidR="00B452C5" w:rsidRPr="00804086" w14:paraId="3047A253" w14:textId="77777777" w:rsidTr="00022A77">
        <w:trPr>
          <w:cantSplit/>
          <w:trHeight w:val="340"/>
        </w:trPr>
        <w:tc>
          <w:tcPr>
            <w:tcW w:w="1427" w:type="dxa"/>
            <w:vAlign w:val="center"/>
          </w:tcPr>
          <w:p w14:paraId="41F4EED0" w14:textId="77777777" w:rsidR="00B452C5" w:rsidRPr="00804086" w:rsidRDefault="00B452C5" w:rsidP="00840C40">
            <w:pPr>
              <w:ind w:right="-6878"/>
              <w:rPr>
                <w:rFonts w:asciiTheme="minorHAnsi" w:hAnsiTheme="minorHAnsi" w:cstheme="minorHAnsi"/>
                <w:szCs w:val="24"/>
              </w:rPr>
            </w:pPr>
            <w:r w:rsidRPr="00804086">
              <w:rPr>
                <w:rFonts w:asciiTheme="minorHAnsi" w:hAnsiTheme="minorHAnsi" w:cstheme="minorHAnsi"/>
                <w:szCs w:val="24"/>
              </w:rPr>
              <w:t>ΠΡΟΣ</w:t>
            </w:r>
            <w:r w:rsidRPr="00804086">
              <w:rPr>
                <w:rFonts w:asciiTheme="minorHAnsi" w:hAnsiTheme="minorHAnsi" w:cstheme="minorHAnsi"/>
                <w:szCs w:val="24"/>
                <w:vertAlign w:val="superscript"/>
              </w:rPr>
              <w:t>(1)</w:t>
            </w:r>
            <w:r w:rsidRPr="00804086">
              <w:rPr>
                <w:rFonts w:asciiTheme="minorHAnsi" w:hAnsiTheme="minorHAnsi" w:cstheme="minorHAnsi"/>
                <w:szCs w:val="24"/>
              </w:rPr>
              <w:t>:</w:t>
            </w:r>
          </w:p>
        </w:tc>
        <w:tc>
          <w:tcPr>
            <w:tcW w:w="9390" w:type="dxa"/>
            <w:gridSpan w:val="14"/>
            <w:vAlign w:val="center"/>
          </w:tcPr>
          <w:p w14:paraId="6C7A70D6" w14:textId="77777777" w:rsidR="00B452C5" w:rsidRPr="00804086" w:rsidRDefault="00B452C5" w:rsidP="00840C40">
            <w:pPr>
              <w:ind w:right="-6878"/>
              <w:rPr>
                <w:rFonts w:asciiTheme="minorHAnsi" w:hAnsiTheme="minorHAnsi" w:cstheme="minorHAnsi"/>
                <w:szCs w:val="24"/>
              </w:rPr>
            </w:pPr>
            <w:r w:rsidRPr="00804086">
              <w:rPr>
                <w:rFonts w:asciiTheme="minorHAnsi" w:hAnsiTheme="minorHAnsi" w:cstheme="minorHAnsi"/>
                <w:szCs w:val="24"/>
              </w:rPr>
              <w:t xml:space="preserve">ΤΗ Δ/ΝΣΗ ΟΙΚΟΝΟΜΙΚΟΎ </w:t>
            </w:r>
            <w:r w:rsidR="00013631" w:rsidRPr="00804086">
              <w:rPr>
                <w:rFonts w:asciiTheme="minorHAnsi" w:hAnsiTheme="minorHAnsi" w:cstheme="minorHAnsi"/>
                <w:szCs w:val="24"/>
              </w:rPr>
              <w:t>Π.Δ.Μ.</w:t>
            </w:r>
            <w:r w:rsidRPr="00804086">
              <w:rPr>
                <w:rFonts w:asciiTheme="minorHAnsi" w:hAnsiTheme="minorHAnsi" w:cstheme="minorHAnsi"/>
                <w:szCs w:val="24"/>
              </w:rPr>
              <w:t xml:space="preserve"> / ΕΛΚΕ </w:t>
            </w:r>
            <w:r w:rsidR="00013631" w:rsidRPr="00804086">
              <w:rPr>
                <w:rFonts w:asciiTheme="minorHAnsi" w:hAnsiTheme="minorHAnsi" w:cstheme="minorHAnsi"/>
                <w:szCs w:val="24"/>
              </w:rPr>
              <w:t>Π.Δ.Μ.</w:t>
            </w:r>
          </w:p>
        </w:tc>
      </w:tr>
      <w:tr w:rsidR="00B452C5" w:rsidRPr="00804086" w14:paraId="34C2C6E5" w14:textId="77777777" w:rsidTr="00022A77">
        <w:trPr>
          <w:cantSplit/>
          <w:trHeight w:val="340"/>
        </w:trPr>
        <w:tc>
          <w:tcPr>
            <w:tcW w:w="1427" w:type="dxa"/>
            <w:vAlign w:val="center"/>
          </w:tcPr>
          <w:p w14:paraId="472B293C" w14:textId="77777777" w:rsidR="00B452C5" w:rsidRPr="00804086" w:rsidRDefault="00B452C5" w:rsidP="00840C40">
            <w:pPr>
              <w:ind w:right="-6878"/>
              <w:rPr>
                <w:rFonts w:asciiTheme="minorHAnsi" w:hAnsiTheme="minorHAnsi" w:cstheme="minorHAnsi"/>
                <w:szCs w:val="24"/>
              </w:rPr>
            </w:pPr>
            <w:r w:rsidRPr="00804086">
              <w:rPr>
                <w:rFonts w:asciiTheme="minorHAnsi" w:hAnsiTheme="minorHAnsi" w:cstheme="minorHAnsi"/>
                <w:szCs w:val="24"/>
              </w:rPr>
              <w:t>Ο – Η Όνομα:</w:t>
            </w:r>
          </w:p>
        </w:tc>
        <w:tc>
          <w:tcPr>
            <w:tcW w:w="3911" w:type="dxa"/>
            <w:gridSpan w:val="5"/>
            <w:vAlign w:val="center"/>
          </w:tcPr>
          <w:p w14:paraId="5DD9CFE4" w14:textId="77777777" w:rsidR="00B452C5" w:rsidRPr="00804086" w:rsidRDefault="00B452C5" w:rsidP="00840C40">
            <w:pPr>
              <w:ind w:right="-6878"/>
              <w:rPr>
                <w:rFonts w:asciiTheme="minorHAnsi" w:hAnsiTheme="minorHAnsi" w:cstheme="minorHAnsi"/>
                <w:szCs w:val="24"/>
              </w:rPr>
            </w:pPr>
          </w:p>
        </w:tc>
        <w:tc>
          <w:tcPr>
            <w:tcW w:w="1126" w:type="dxa"/>
            <w:gridSpan w:val="3"/>
            <w:vAlign w:val="center"/>
          </w:tcPr>
          <w:p w14:paraId="080949A7" w14:textId="77777777" w:rsidR="00B452C5" w:rsidRPr="00804086" w:rsidRDefault="00B452C5" w:rsidP="00840C40">
            <w:pPr>
              <w:ind w:right="-6878"/>
              <w:rPr>
                <w:rFonts w:asciiTheme="minorHAnsi" w:hAnsiTheme="minorHAnsi" w:cstheme="minorHAnsi"/>
                <w:szCs w:val="24"/>
              </w:rPr>
            </w:pPr>
            <w:r w:rsidRPr="00804086">
              <w:rPr>
                <w:rFonts w:asciiTheme="minorHAnsi" w:hAnsiTheme="minorHAnsi" w:cstheme="minorHAnsi"/>
                <w:szCs w:val="24"/>
              </w:rPr>
              <w:t>Επώνυμο:</w:t>
            </w:r>
          </w:p>
        </w:tc>
        <w:tc>
          <w:tcPr>
            <w:tcW w:w="4351" w:type="dxa"/>
            <w:gridSpan w:val="6"/>
            <w:vAlign w:val="center"/>
          </w:tcPr>
          <w:p w14:paraId="675B4DC1" w14:textId="77777777" w:rsidR="00B452C5" w:rsidRPr="00804086" w:rsidRDefault="00B452C5" w:rsidP="00840C40">
            <w:pPr>
              <w:ind w:right="-6878"/>
              <w:rPr>
                <w:rFonts w:asciiTheme="minorHAnsi" w:hAnsiTheme="minorHAnsi" w:cstheme="minorHAnsi"/>
                <w:szCs w:val="24"/>
              </w:rPr>
            </w:pPr>
          </w:p>
        </w:tc>
      </w:tr>
      <w:tr w:rsidR="00B452C5" w:rsidRPr="00804086" w14:paraId="33DECBDC" w14:textId="77777777" w:rsidTr="00022A77">
        <w:trPr>
          <w:cantSplit/>
          <w:trHeight w:val="340"/>
        </w:trPr>
        <w:tc>
          <w:tcPr>
            <w:tcW w:w="2554" w:type="dxa"/>
            <w:gridSpan w:val="4"/>
            <w:vAlign w:val="center"/>
          </w:tcPr>
          <w:p w14:paraId="2F551A9B"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 xml:space="preserve">Όνομα και Επώνυμο Πατέρα: </w:t>
            </w:r>
          </w:p>
        </w:tc>
        <w:tc>
          <w:tcPr>
            <w:tcW w:w="8263" w:type="dxa"/>
            <w:gridSpan w:val="11"/>
            <w:vAlign w:val="center"/>
          </w:tcPr>
          <w:p w14:paraId="6EEA76DC" w14:textId="77777777" w:rsidR="00B452C5" w:rsidRPr="00804086" w:rsidRDefault="00B452C5" w:rsidP="00840C40">
            <w:pPr>
              <w:rPr>
                <w:rFonts w:asciiTheme="minorHAnsi" w:hAnsiTheme="minorHAnsi" w:cstheme="minorHAnsi"/>
                <w:szCs w:val="24"/>
              </w:rPr>
            </w:pPr>
          </w:p>
        </w:tc>
      </w:tr>
      <w:tr w:rsidR="00B452C5" w:rsidRPr="00804086" w14:paraId="05E6523B" w14:textId="77777777" w:rsidTr="00022A77">
        <w:trPr>
          <w:cantSplit/>
          <w:trHeight w:val="340"/>
        </w:trPr>
        <w:tc>
          <w:tcPr>
            <w:tcW w:w="2554" w:type="dxa"/>
            <w:gridSpan w:val="4"/>
            <w:vAlign w:val="center"/>
          </w:tcPr>
          <w:p w14:paraId="053F8D2B"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Όνομα και Επώνυμο Μητέρας:</w:t>
            </w:r>
          </w:p>
        </w:tc>
        <w:tc>
          <w:tcPr>
            <w:tcW w:w="8263" w:type="dxa"/>
            <w:gridSpan w:val="11"/>
            <w:vAlign w:val="center"/>
          </w:tcPr>
          <w:p w14:paraId="721760B7" w14:textId="77777777" w:rsidR="00B452C5" w:rsidRPr="00804086" w:rsidRDefault="00B452C5" w:rsidP="00840C40">
            <w:pPr>
              <w:rPr>
                <w:rFonts w:asciiTheme="minorHAnsi" w:hAnsiTheme="minorHAnsi" w:cstheme="minorHAnsi"/>
                <w:szCs w:val="24"/>
              </w:rPr>
            </w:pPr>
          </w:p>
        </w:tc>
      </w:tr>
      <w:tr w:rsidR="00B452C5" w:rsidRPr="00804086" w14:paraId="2A280BEA" w14:textId="77777777" w:rsidTr="00022A77">
        <w:trPr>
          <w:cantSplit/>
          <w:trHeight w:val="340"/>
        </w:trPr>
        <w:tc>
          <w:tcPr>
            <w:tcW w:w="2554" w:type="dxa"/>
            <w:gridSpan w:val="4"/>
            <w:vAlign w:val="center"/>
          </w:tcPr>
          <w:p w14:paraId="6FED5DC0" w14:textId="77777777" w:rsidR="00B452C5" w:rsidRPr="00804086" w:rsidRDefault="00B452C5" w:rsidP="00840C40">
            <w:pPr>
              <w:ind w:right="-2332"/>
              <w:rPr>
                <w:rFonts w:asciiTheme="minorHAnsi" w:hAnsiTheme="minorHAnsi" w:cstheme="minorHAnsi"/>
                <w:szCs w:val="24"/>
              </w:rPr>
            </w:pPr>
            <w:r w:rsidRPr="00804086">
              <w:rPr>
                <w:rFonts w:asciiTheme="minorHAnsi" w:hAnsiTheme="minorHAnsi" w:cstheme="minorHAnsi"/>
                <w:szCs w:val="24"/>
              </w:rPr>
              <w:t>Ημερομηνία γέννησης</w:t>
            </w:r>
            <w:r w:rsidRPr="00804086">
              <w:rPr>
                <w:rFonts w:asciiTheme="minorHAnsi" w:hAnsiTheme="minorHAnsi" w:cstheme="minorHAnsi"/>
                <w:szCs w:val="24"/>
                <w:vertAlign w:val="superscript"/>
              </w:rPr>
              <w:t>(2)</w:t>
            </w:r>
            <w:r w:rsidRPr="00804086">
              <w:rPr>
                <w:rFonts w:asciiTheme="minorHAnsi" w:hAnsiTheme="minorHAnsi" w:cstheme="minorHAnsi"/>
                <w:szCs w:val="24"/>
              </w:rPr>
              <w:t xml:space="preserve">: </w:t>
            </w:r>
          </w:p>
        </w:tc>
        <w:tc>
          <w:tcPr>
            <w:tcW w:w="8263" w:type="dxa"/>
            <w:gridSpan w:val="11"/>
            <w:vAlign w:val="center"/>
          </w:tcPr>
          <w:p w14:paraId="0032710F" w14:textId="77777777" w:rsidR="00B452C5" w:rsidRPr="00804086" w:rsidRDefault="00B452C5" w:rsidP="00840C40">
            <w:pPr>
              <w:ind w:right="-2332"/>
              <w:rPr>
                <w:rFonts w:asciiTheme="minorHAnsi" w:hAnsiTheme="minorHAnsi" w:cstheme="minorHAnsi"/>
                <w:szCs w:val="24"/>
              </w:rPr>
            </w:pPr>
          </w:p>
        </w:tc>
      </w:tr>
      <w:tr w:rsidR="00B452C5" w:rsidRPr="00804086" w14:paraId="07176AD8" w14:textId="77777777" w:rsidTr="00022A77">
        <w:trPr>
          <w:cantSplit/>
          <w:trHeight w:val="340"/>
        </w:trPr>
        <w:tc>
          <w:tcPr>
            <w:tcW w:w="2554" w:type="dxa"/>
            <w:gridSpan w:val="4"/>
            <w:tcBorders>
              <w:top w:val="single" w:sz="4" w:space="0" w:color="auto"/>
              <w:left w:val="single" w:sz="4" w:space="0" w:color="auto"/>
              <w:bottom w:val="single" w:sz="4" w:space="0" w:color="auto"/>
              <w:right w:val="single" w:sz="4" w:space="0" w:color="auto"/>
            </w:tcBorders>
            <w:vAlign w:val="center"/>
          </w:tcPr>
          <w:p w14:paraId="5D5DE414"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Τόπος Γέννησης:</w:t>
            </w:r>
          </w:p>
        </w:tc>
        <w:tc>
          <w:tcPr>
            <w:tcW w:w="8263" w:type="dxa"/>
            <w:gridSpan w:val="11"/>
            <w:tcBorders>
              <w:top w:val="single" w:sz="4" w:space="0" w:color="auto"/>
              <w:left w:val="single" w:sz="4" w:space="0" w:color="auto"/>
              <w:bottom w:val="single" w:sz="4" w:space="0" w:color="auto"/>
              <w:right w:val="single" w:sz="4" w:space="0" w:color="auto"/>
            </w:tcBorders>
            <w:vAlign w:val="center"/>
          </w:tcPr>
          <w:p w14:paraId="7603B3D8" w14:textId="77777777" w:rsidR="00B452C5" w:rsidRPr="00804086" w:rsidRDefault="00B452C5" w:rsidP="00840C40">
            <w:pPr>
              <w:rPr>
                <w:rFonts w:asciiTheme="minorHAnsi" w:hAnsiTheme="minorHAnsi" w:cstheme="minorHAnsi"/>
                <w:szCs w:val="24"/>
              </w:rPr>
            </w:pPr>
          </w:p>
        </w:tc>
      </w:tr>
      <w:tr w:rsidR="00B452C5" w:rsidRPr="00804086" w14:paraId="67276DC8" w14:textId="77777777" w:rsidTr="00022A77">
        <w:trPr>
          <w:cantSplit/>
          <w:trHeight w:val="340"/>
        </w:trPr>
        <w:tc>
          <w:tcPr>
            <w:tcW w:w="2554" w:type="dxa"/>
            <w:gridSpan w:val="4"/>
            <w:vAlign w:val="center"/>
          </w:tcPr>
          <w:p w14:paraId="286AA03C"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Αριθμός Δελτίου Ταυτότητας:</w:t>
            </w:r>
          </w:p>
        </w:tc>
        <w:tc>
          <w:tcPr>
            <w:tcW w:w="3160" w:type="dxa"/>
            <w:gridSpan w:val="3"/>
            <w:vAlign w:val="center"/>
          </w:tcPr>
          <w:p w14:paraId="1D91E761" w14:textId="77777777" w:rsidR="00B452C5" w:rsidRPr="00804086" w:rsidRDefault="00B452C5" w:rsidP="00840C40">
            <w:pPr>
              <w:rPr>
                <w:rFonts w:asciiTheme="minorHAnsi" w:hAnsiTheme="minorHAnsi" w:cstheme="minorHAnsi"/>
                <w:szCs w:val="24"/>
              </w:rPr>
            </w:pPr>
          </w:p>
        </w:tc>
        <w:tc>
          <w:tcPr>
            <w:tcW w:w="751" w:type="dxa"/>
            <w:gridSpan w:val="2"/>
            <w:vAlign w:val="center"/>
          </w:tcPr>
          <w:p w14:paraId="016635F4"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Τηλ:</w:t>
            </w:r>
          </w:p>
        </w:tc>
        <w:tc>
          <w:tcPr>
            <w:tcW w:w="4351" w:type="dxa"/>
            <w:gridSpan w:val="6"/>
            <w:vAlign w:val="center"/>
          </w:tcPr>
          <w:p w14:paraId="49309095" w14:textId="77777777" w:rsidR="00B452C5" w:rsidRPr="00804086" w:rsidRDefault="00B452C5" w:rsidP="00840C40">
            <w:pPr>
              <w:rPr>
                <w:rFonts w:asciiTheme="minorHAnsi" w:hAnsiTheme="minorHAnsi" w:cstheme="minorHAnsi"/>
                <w:szCs w:val="24"/>
              </w:rPr>
            </w:pPr>
          </w:p>
        </w:tc>
      </w:tr>
      <w:tr w:rsidR="00B452C5" w:rsidRPr="00804086" w14:paraId="5F14679B" w14:textId="77777777" w:rsidTr="00022A77">
        <w:trPr>
          <w:cantSplit/>
          <w:trHeight w:val="340"/>
        </w:trPr>
        <w:tc>
          <w:tcPr>
            <w:tcW w:w="1770" w:type="dxa"/>
            <w:gridSpan w:val="2"/>
            <w:vAlign w:val="center"/>
          </w:tcPr>
          <w:p w14:paraId="6EAB8C29"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Τόπος Κατοικίας:</w:t>
            </w:r>
          </w:p>
        </w:tc>
        <w:tc>
          <w:tcPr>
            <w:tcW w:w="2817" w:type="dxa"/>
            <w:gridSpan w:val="3"/>
            <w:vAlign w:val="center"/>
          </w:tcPr>
          <w:p w14:paraId="462D006C" w14:textId="77777777" w:rsidR="00B452C5" w:rsidRPr="00804086" w:rsidRDefault="00B452C5" w:rsidP="00840C40">
            <w:pPr>
              <w:rPr>
                <w:rFonts w:asciiTheme="minorHAnsi" w:hAnsiTheme="minorHAnsi" w:cstheme="minorHAnsi"/>
                <w:szCs w:val="24"/>
              </w:rPr>
            </w:pPr>
          </w:p>
        </w:tc>
        <w:tc>
          <w:tcPr>
            <w:tcW w:w="751" w:type="dxa"/>
            <w:vAlign w:val="center"/>
          </w:tcPr>
          <w:p w14:paraId="47760F11"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Οδός:</w:t>
            </w:r>
          </w:p>
        </w:tc>
        <w:tc>
          <w:tcPr>
            <w:tcW w:w="2253" w:type="dxa"/>
            <w:gridSpan w:val="5"/>
            <w:vAlign w:val="center"/>
          </w:tcPr>
          <w:p w14:paraId="172CE53B" w14:textId="77777777" w:rsidR="00B452C5" w:rsidRPr="00804086" w:rsidRDefault="00B452C5" w:rsidP="00840C40">
            <w:pPr>
              <w:rPr>
                <w:rFonts w:asciiTheme="minorHAnsi" w:hAnsiTheme="minorHAnsi" w:cstheme="minorHAnsi"/>
                <w:szCs w:val="24"/>
              </w:rPr>
            </w:pPr>
          </w:p>
        </w:tc>
        <w:tc>
          <w:tcPr>
            <w:tcW w:w="751" w:type="dxa"/>
            <w:vAlign w:val="center"/>
          </w:tcPr>
          <w:p w14:paraId="3062CB0C"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Αριθ:</w:t>
            </w:r>
          </w:p>
        </w:tc>
        <w:tc>
          <w:tcPr>
            <w:tcW w:w="563" w:type="dxa"/>
            <w:vAlign w:val="center"/>
          </w:tcPr>
          <w:p w14:paraId="59145131" w14:textId="77777777" w:rsidR="00B452C5" w:rsidRPr="00804086" w:rsidRDefault="00B452C5" w:rsidP="00840C40">
            <w:pPr>
              <w:rPr>
                <w:rFonts w:asciiTheme="minorHAnsi" w:hAnsiTheme="minorHAnsi" w:cstheme="minorHAnsi"/>
                <w:szCs w:val="24"/>
              </w:rPr>
            </w:pPr>
          </w:p>
        </w:tc>
        <w:tc>
          <w:tcPr>
            <w:tcW w:w="563" w:type="dxa"/>
            <w:vAlign w:val="center"/>
          </w:tcPr>
          <w:p w14:paraId="7B7BA9BA"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ΤΚ:</w:t>
            </w:r>
          </w:p>
        </w:tc>
        <w:tc>
          <w:tcPr>
            <w:tcW w:w="1346" w:type="dxa"/>
            <w:vAlign w:val="center"/>
          </w:tcPr>
          <w:p w14:paraId="522B381C" w14:textId="77777777" w:rsidR="00B452C5" w:rsidRPr="00804086" w:rsidRDefault="00B452C5" w:rsidP="00840C40">
            <w:pPr>
              <w:rPr>
                <w:rFonts w:asciiTheme="minorHAnsi" w:hAnsiTheme="minorHAnsi" w:cstheme="minorHAnsi"/>
                <w:szCs w:val="24"/>
              </w:rPr>
            </w:pPr>
          </w:p>
        </w:tc>
      </w:tr>
      <w:tr w:rsidR="00B452C5" w:rsidRPr="00804086" w14:paraId="73864419" w14:textId="77777777" w:rsidTr="00022A77">
        <w:trPr>
          <w:cantSplit/>
          <w:trHeight w:val="340"/>
        </w:trPr>
        <w:tc>
          <w:tcPr>
            <w:tcW w:w="2457" w:type="dxa"/>
            <w:gridSpan w:val="3"/>
            <w:vAlign w:val="center"/>
          </w:tcPr>
          <w:p w14:paraId="2CD7928E"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Αρ. Τηλεομοιοτύπου (</w:t>
            </w:r>
            <w:r w:rsidRPr="00804086">
              <w:rPr>
                <w:rFonts w:asciiTheme="minorHAnsi" w:hAnsiTheme="minorHAnsi" w:cstheme="minorHAnsi"/>
                <w:szCs w:val="24"/>
                <w:lang w:val="en-US"/>
              </w:rPr>
              <w:t>Fax</w:t>
            </w:r>
            <w:r w:rsidRPr="00804086">
              <w:rPr>
                <w:rFonts w:asciiTheme="minorHAnsi" w:hAnsiTheme="minorHAnsi" w:cstheme="minorHAnsi"/>
                <w:szCs w:val="24"/>
              </w:rPr>
              <w:t>):</w:t>
            </w:r>
          </w:p>
        </w:tc>
        <w:tc>
          <w:tcPr>
            <w:tcW w:w="3289" w:type="dxa"/>
            <w:gridSpan w:val="5"/>
            <w:vAlign w:val="center"/>
          </w:tcPr>
          <w:p w14:paraId="651E24FB" w14:textId="77777777" w:rsidR="00B452C5" w:rsidRPr="00804086" w:rsidRDefault="00B452C5" w:rsidP="00840C40">
            <w:pPr>
              <w:rPr>
                <w:rFonts w:asciiTheme="minorHAnsi" w:hAnsiTheme="minorHAnsi" w:cstheme="minorHAnsi"/>
                <w:szCs w:val="24"/>
              </w:rPr>
            </w:pPr>
          </w:p>
        </w:tc>
        <w:tc>
          <w:tcPr>
            <w:tcW w:w="1502" w:type="dxa"/>
            <w:gridSpan w:val="2"/>
            <w:vAlign w:val="center"/>
          </w:tcPr>
          <w:p w14:paraId="507D9164"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Δ/νση Ηλεκτρ. Ταχυδρομείου</w:t>
            </w:r>
          </w:p>
          <w:p w14:paraId="7C3F8BDB" w14:textId="77777777" w:rsidR="00B452C5" w:rsidRPr="00804086" w:rsidRDefault="00B452C5" w:rsidP="00840C40">
            <w:pPr>
              <w:rPr>
                <w:rFonts w:asciiTheme="minorHAnsi" w:hAnsiTheme="minorHAnsi" w:cstheme="minorHAnsi"/>
                <w:szCs w:val="24"/>
              </w:rPr>
            </w:pPr>
            <w:r w:rsidRPr="00804086">
              <w:rPr>
                <w:rFonts w:asciiTheme="minorHAnsi" w:hAnsiTheme="minorHAnsi" w:cstheme="minorHAnsi"/>
                <w:szCs w:val="24"/>
              </w:rPr>
              <w:t>(Ε</w:t>
            </w:r>
            <w:r w:rsidRPr="00804086">
              <w:rPr>
                <w:rFonts w:asciiTheme="minorHAnsi" w:hAnsiTheme="minorHAnsi" w:cstheme="minorHAnsi"/>
                <w:szCs w:val="24"/>
                <w:lang w:val="en-US"/>
              </w:rPr>
              <w:t>mail</w:t>
            </w:r>
            <w:r w:rsidRPr="00804086">
              <w:rPr>
                <w:rFonts w:asciiTheme="minorHAnsi" w:hAnsiTheme="minorHAnsi" w:cstheme="minorHAnsi"/>
                <w:szCs w:val="24"/>
              </w:rPr>
              <w:t>):</w:t>
            </w:r>
          </w:p>
        </w:tc>
        <w:tc>
          <w:tcPr>
            <w:tcW w:w="3574" w:type="dxa"/>
            <w:gridSpan w:val="5"/>
            <w:vAlign w:val="center"/>
          </w:tcPr>
          <w:p w14:paraId="2CE54B4B" w14:textId="77777777" w:rsidR="00B452C5" w:rsidRPr="00804086" w:rsidRDefault="00B452C5" w:rsidP="00840C40">
            <w:pPr>
              <w:rPr>
                <w:rFonts w:asciiTheme="minorHAnsi" w:hAnsiTheme="minorHAnsi" w:cstheme="minorHAnsi"/>
                <w:szCs w:val="24"/>
              </w:rPr>
            </w:pPr>
          </w:p>
        </w:tc>
      </w:tr>
    </w:tbl>
    <w:p w14:paraId="00EF7AB5" w14:textId="77777777" w:rsidR="00840C40" w:rsidRPr="00804086" w:rsidRDefault="00840C40" w:rsidP="00840C40">
      <w:pPr>
        <w:spacing w:after="0"/>
        <w:rPr>
          <w:rFonts w:asciiTheme="minorHAnsi" w:hAnsiTheme="minorHAnsi" w:cstheme="minorHAnsi"/>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B452C5" w:rsidRPr="00804086" w14:paraId="395A6264" w14:textId="77777777" w:rsidTr="00840C40">
        <w:tc>
          <w:tcPr>
            <w:tcW w:w="10420" w:type="dxa"/>
            <w:tcBorders>
              <w:top w:val="nil"/>
              <w:left w:val="nil"/>
              <w:bottom w:val="nil"/>
              <w:right w:val="nil"/>
            </w:tcBorders>
          </w:tcPr>
          <w:p w14:paraId="7E431C89" w14:textId="77777777" w:rsidR="00B452C5" w:rsidRPr="00804086" w:rsidRDefault="00B452C5" w:rsidP="00840C40">
            <w:pPr>
              <w:ind w:right="124"/>
              <w:rPr>
                <w:rFonts w:asciiTheme="minorHAnsi" w:hAnsiTheme="minorHAnsi" w:cstheme="minorHAnsi"/>
                <w:szCs w:val="24"/>
              </w:rPr>
            </w:pPr>
          </w:p>
          <w:p w14:paraId="6FAAA91B" w14:textId="77777777" w:rsidR="00B452C5" w:rsidRPr="00804086" w:rsidRDefault="00B452C5" w:rsidP="00840C40">
            <w:pPr>
              <w:ind w:right="124"/>
              <w:rPr>
                <w:rFonts w:asciiTheme="minorHAnsi" w:hAnsiTheme="minorHAnsi" w:cstheme="minorHAnsi"/>
                <w:szCs w:val="24"/>
              </w:rPr>
            </w:pPr>
            <w:r w:rsidRPr="00804086">
              <w:rPr>
                <w:rFonts w:asciiTheme="minorHAnsi" w:hAnsiTheme="minorHAnsi" w:cstheme="minorHAnsi"/>
                <w:szCs w:val="24"/>
              </w:rPr>
              <w:t xml:space="preserve">Με ατομική μου ευθύνη και γνωρίζοντας τις κυρώσεις </w:t>
            </w:r>
            <w:r w:rsidRPr="00804086">
              <w:rPr>
                <w:rFonts w:asciiTheme="minorHAnsi" w:hAnsiTheme="minorHAnsi" w:cstheme="minorHAnsi"/>
                <w:szCs w:val="24"/>
                <w:vertAlign w:val="superscript"/>
              </w:rPr>
              <w:t>(3)</w:t>
            </w:r>
            <w:r w:rsidRPr="00804086">
              <w:rPr>
                <w:rFonts w:asciiTheme="minorHAnsi" w:hAnsiTheme="minorHAnsi" w:cstheme="minorHAnsi"/>
                <w:szCs w:val="24"/>
              </w:rPr>
              <w:t>, που προβλέπονται από τις διατάξεις της παρ. 6 του άρθρου 22 του Ν. 1599/1986, δηλώνω ότι:</w:t>
            </w:r>
          </w:p>
          <w:p w14:paraId="0126676D" w14:textId="77777777" w:rsidR="00B452C5" w:rsidRPr="00804086" w:rsidRDefault="00B452C5" w:rsidP="00840C40">
            <w:pPr>
              <w:ind w:right="124"/>
              <w:rPr>
                <w:rFonts w:asciiTheme="minorHAnsi" w:hAnsiTheme="minorHAnsi" w:cstheme="minorHAnsi"/>
                <w:szCs w:val="24"/>
              </w:rPr>
            </w:pPr>
          </w:p>
        </w:tc>
      </w:tr>
      <w:tr w:rsidR="00B452C5" w:rsidRPr="00804086" w14:paraId="75CF240E" w14:textId="77777777" w:rsidTr="00840C40">
        <w:tc>
          <w:tcPr>
            <w:tcW w:w="10420" w:type="dxa"/>
            <w:tcBorders>
              <w:top w:val="nil"/>
              <w:left w:val="nil"/>
              <w:bottom w:val="nil"/>
              <w:right w:val="nil"/>
            </w:tcBorders>
          </w:tcPr>
          <w:p w14:paraId="5B7D6D18" w14:textId="77777777" w:rsidR="00B452C5" w:rsidRPr="00804086" w:rsidRDefault="00B452C5" w:rsidP="00840C40">
            <w:pPr>
              <w:pStyle w:val="Default"/>
              <w:rPr>
                <w:rFonts w:asciiTheme="minorHAnsi" w:hAnsiTheme="minorHAnsi" w:cstheme="minorHAnsi"/>
              </w:rPr>
            </w:pPr>
            <w:r w:rsidRPr="00804086">
              <w:rPr>
                <w:rFonts w:asciiTheme="minorHAnsi" w:hAnsiTheme="minorHAnsi" w:cstheme="minorHAnsi"/>
              </w:rPr>
              <w:t>Το εισόδημά μου δεν ξεπερνά τα 10.000 ευρώ ετησίως.</w:t>
            </w:r>
          </w:p>
        </w:tc>
      </w:tr>
      <w:tr w:rsidR="00B452C5" w:rsidRPr="00804086" w14:paraId="778F7578" w14:textId="77777777" w:rsidTr="00840C40">
        <w:trPr>
          <w:trHeight w:val="340"/>
        </w:trPr>
        <w:tc>
          <w:tcPr>
            <w:tcW w:w="10420" w:type="dxa"/>
            <w:tcBorders>
              <w:top w:val="nil"/>
              <w:left w:val="nil"/>
              <w:bottom w:val="nil"/>
              <w:right w:val="nil"/>
            </w:tcBorders>
            <w:vAlign w:val="bottom"/>
          </w:tcPr>
          <w:p w14:paraId="26A73455" w14:textId="77777777" w:rsidR="00B452C5" w:rsidRPr="00804086" w:rsidRDefault="00B452C5" w:rsidP="00840C40">
            <w:pPr>
              <w:pStyle w:val="Default"/>
              <w:rPr>
                <w:rFonts w:asciiTheme="minorHAnsi" w:hAnsiTheme="minorHAnsi" w:cstheme="minorHAnsi"/>
              </w:rPr>
            </w:pPr>
            <w:r w:rsidRPr="00804086">
              <w:rPr>
                <w:rFonts w:asciiTheme="minorHAnsi" w:hAnsiTheme="minorHAnsi" w:cstheme="minorHAnsi"/>
              </w:rPr>
              <w:t>ΑΦΜ:  ………………………… ΔΟΥ …………………………….</w:t>
            </w:r>
          </w:p>
        </w:tc>
      </w:tr>
      <w:tr w:rsidR="00B452C5" w:rsidRPr="00804086" w14:paraId="231CCB00" w14:textId="77777777" w:rsidTr="00840C40">
        <w:trPr>
          <w:trHeight w:val="340"/>
        </w:trPr>
        <w:tc>
          <w:tcPr>
            <w:tcW w:w="10420" w:type="dxa"/>
            <w:tcBorders>
              <w:top w:val="nil"/>
              <w:left w:val="nil"/>
              <w:bottom w:val="nil"/>
              <w:right w:val="nil"/>
            </w:tcBorders>
          </w:tcPr>
          <w:p w14:paraId="559A7F91" w14:textId="77777777" w:rsidR="00B452C5" w:rsidRPr="00804086" w:rsidRDefault="00B452C5" w:rsidP="00840C40">
            <w:pPr>
              <w:pStyle w:val="Default"/>
              <w:jc w:val="both"/>
              <w:rPr>
                <w:rFonts w:asciiTheme="minorHAnsi" w:hAnsiTheme="minorHAnsi" w:cstheme="minorHAnsi"/>
              </w:rPr>
            </w:pPr>
            <w:r w:rsidRPr="00804086">
              <w:rPr>
                <w:rFonts w:asciiTheme="minorHAnsi" w:hAnsiTheme="minorHAnsi" w:cstheme="minorHAnsi"/>
              </w:rPr>
              <w:t>ΑΜΚΑ: ……………………………………………………………</w:t>
            </w:r>
          </w:p>
        </w:tc>
      </w:tr>
      <w:tr w:rsidR="00B452C5" w:rsidRPr="00804086" w14:paraId="19DCA317" w14:textId="77777777" w:rsidTr="00840C40">
        <w:trPr>
          <w:trHeight w:val="340"/>
        </w:trPr>
        <w:tc>
          <w:tcPr>
            <w:tcW w:w="10420" w:type="dxa"/>
            <w:tcBorders>
              <w:top w:val="nil"/>
              <w:left w:val="nil"/>
              <w:bottom w:val="nil"/>
              <w:right w:val="nil"/>
            </w:tcBorders>
          </w:tcPr>
          <w:p w14:paraId="22A47301" w14:textId="77777777" w:rsidR="00B452C5" w:rsidRPr="00804086" w:rsidRDefault="00B452C5" w:rsidP="00840C40">
            <w:pPr>
              <w:pStyle w:val="Default"/>
              <w:jc w:val="both"/>
              <w:rPr>
                <w:rFonts w:asciiTheme="minorHAnsi" w:hAnsiTheme="minorHAnsi" w:cstheme="minorHAnsi"/>
              </w:rPr>
            </w:pPr>
            <w:r w:rsidRPr="00804086">
              <w:rPr>
                <w:rFonts w:asciiTheme="minorHAnsi" w:hAnsiTheme="minorHAnsi" w:cstheme="minorHAnsi"/>
              </w:rPr>
              <w:t>Τράπεζα ………………………………………………….., ΙΒΑΝ: ………………………………………………………</w:t>
            </w:r>
          </w:p>
        </w:tc>
      </w:tr>
      <w:tr w:rsidR="00B452C5" w:rsidRPr="00804086" w14:paraId="3D4ABDE2" w14:textId="77777777" w:rsidTr="00840C40">
        <w:trPr>
          <w:trHeight w:val="340"/>
        </w:trPr>
        <w:tc>
          <w:tcPr>
            <w:tcW w:w="10420" w:type="dxa"/>
            <w:tcBorders>
              <w:top w:val="nil"/>
              <w:left w:val="nil"/>
              <w:bottom w:val="nil"/>
              <w:right w:val="nil"/>
            </w:tcBorders>
          </w:tcPr>
          <w:p w14:paraId="406965E6" w14:textId="77777777" w:rsidR="00B452C5" w:rsidRPr="00804086" w:rsidRDefault="00B452C5" w:rsidP="00840C40">
            <w:pPr>
              <w:pStyle w:val="Default"/>
              <w:jc w:val="both"/>
              <w:rPr>
                <w:rFonts w:asciiTheme="minorHAnsi" w:hAnsiTheme="minorHAnsi" w:cstheme="minorHAnsi"/>
              </w:rPr>
            </w:pPr>
          </w:p>
          <w:p w14:paraId="2676F967" w14:textId="77777777" w:rsidR="00371D25" w:rsidRPr="00804086" w:rsidRDefault="00371D25" w:rsidP="00840C40">
            <w:pPr>
              <w:pStyle w:val="Default"/>
              <w:jc w:val="both"/>
              <w:rPr>
                <w:rFonts w:asciiTheme="minorHAnsi" w:hAnsiTheme="minorHAnsi" w:cstheme="minorHAnsi"/>
              </w:rPr>
            </w:pPr>
          </w:p>
        </w:tc>
      </w:tr>
    </w:tbl>
    <w:p w14:paraId="77635C4B" w14:textId="77777777" w:rsidR="00B452C5" w:rsidRPr="00804086" w:rsidRDefault="00B452C5" w:rsidP="00B452C5">
      <w:pPr>
        <w:pStyle w:val="afc"/>
        <w:ind w:left="0" w:right="484"/>
        <w:jc w:val="right"/>
        <w:rPr>
          <w:rFonts w:asciiTheme="minorHAnsi" w:hAnsiTheme="minorHAnsi" w:cstheme="minorHAnsi"/>
          <w:sz w:val="24"/>
          <w:szCs w:val="24"/>
        </w:rPr>
      </w:pPr>
      <w:r w:rsidRPr="00804086">
        <w:rPr>
          <w:rFonts w:asciiTheme="minorHAnsi" w:hAnsiTheme="minorHAnsi" w:cstheme="minorHAnsi"/>
          <w:sz w:val="24"/>
          <w:szCs w:val="24"/>
        </w:rPr>
        <w:t>Ημερομηνία:      …..................…….20...……</w:t>
      </w:r>
    </w:p>
    <w:p w14:paraId="39D8973E" w14:textId="77777777" w:rsidR="00B452C5" w:rsidRPr="00804086" w:rsidRDefault="00B452C5" w:rsidP="00B452C5">
      <w:pPr>
        <w:pStyle w:val="afc"/>
        <w:ind w:left="0" w:right="484"/>
        <w:jc w:val="right"/>
        <w:rPr>
          <w:rFonts w:asciiTheme="minorHAnsi" w:hAnsiTheme="minorHAnsi" w:cstheme="minorHAnsi"/>
          <w:sz w:val="24"/>
          <w:szCs w:val="24"/>
        </w:rPr>
      </w:pPr>
    </w:p>
    <w:p w14:paraId="452EF1E0" w14:textId="77777777" w:rsidR="00B452C5" w:rsidRPr="00804086" w:rsidRDefault="00B452C5" w:rsidP="00B452C5">
      <w:pPr>
        <w:pStyle w:val="afc"/>
        <w:ind w:left="0" w:right="484"/>
        <w:jc w:val="right"/>
        <w:rPr>
          <w:rFonts w:asciiTheme="minorHAnsi" w:hAnsiTheme="minorHAnsi" w:cstheme="minorHAnsi"/>
          <w:sz w:val="24"/>
          <w:szCs w:val="24"/>
        </w:rPr>
      </w:pPr>
      <w:r w:rsidRPr="00804086">
        <w:rPr>
          <w:rFonts w:asciiTheme="minorHAnsi" w:hAnsiTheme="minorHAnsi" w:cstheme="minorHAnsi"/>
          <w:sz w:val="24"/>
          <w:szCs w:val="24"/>
        </w:rPr>
        <w:t>Ο – Η Δηλ................</w:t>
      </w:r>
    </w:p>
    <w:p w14:paraId="3501FBBD" w14:textId="77777777" w:rsidR="00B452C5" w:rsidRPr="00804086" w:rsidRDefault="00B452C5" w:rsidP="00B452C5">
      <w:pPr>
        <w:pStyle w:val="afc"/>
        <w:ind w:left="0"/>
        <w:jc w:val="right"/>
        <w:rPr>
          <w:rFonts w:asciiTheme="minorHAnsi" w:hAnsiTheme="minorHAnsi" w:cstheme="minorHAnsi"/>
          <w:sz w:val="24"/>
          <w:szCs w:val="24"/>
        </w:rPr>
      </w:pPr>
    </w:p>
    <w:p w14:paraId="28234193" w14:textId="77777777" w:rsidR="00B452C5" w:rsidRPr="00804086" w:rsidRDefault="00B452C5" w:rsidP="00B452C5">
      <w:pPr>
        <w:pStyle w:val="afc"/>
        <w:ind w:left="0"/>
        <w:jc w:val="right"/>
        <w:rPr>
          <w:rFonts w:asciiTheme="minorHAnsi" w:hAnsiTheme="minorHAnsi" w:cstheme="minorHAnsi"/>
          <w:sz w:val="24"/>
          <w:szCs w:val="24"/>
        </w:rPr>
      </w:pPr>
    </w:p>
    <w:p w14:paraId="6B977BEB" w14:textId="77777777" w:rsidR="00B452C5" w:rsidRPr="00804086" w:rsidRDefault="00B452C5" w:rsidP="00B452C5">
      <w:pPr>
        <w:pStyle w:val="afc"/>
        <w:ind w:left="0"/>
        <w:jc w:val="right"/>
        <w:rPr>
          <w:rFonts w:asciiTheme="minorHAnsi" w:hAnsiTheme="minorHAnsi" w:cstheme="minorHAnsi"/>
          <w:sz w:val="24"/>
          <w:szCs w:val="24"/>
        </w:rPr>
      </w:pPr>
    </w:p>
    <w:p w14:paraId="2D79C635" w14:textId="77777777" w:rsidR="00B452C5" w:rsidRPr="00804086" w:rsidRDefault="00B452C5" w:rsidP="00B452C5">
      <w:pPr>
        <w:pStyle w:val="afc"/>
        <w:ind w:left="0" w:right="484"/>
        <w:jc w:val="right"/>
        <w:rPr>
          <w:rFonts w:asciiTheme="minorHAnsi" w:hAnsiTheme="minorHAnsi" w:cstheme="minorHAnsi"/>
          <w:sz w:val="24"/>
          <w:szCs w:val="24"/>
        </w:rPr>
      </w:pPr>
      <w:r w:rsidRPr="00804086">
        <w:rPr>
          <w:rFonts w:asciiTheme="minorHAnsi" w:hAnsiTheme="minorHAnsi" w:cstheme="minorHAnsi"/>
          <w:sz w:val="24"/>
          <w:szCs w:val="24"/>
        </w:rPr>
        <w:t>(Υπογραφή)</w:t>
      </w:r>
    </w:p>
    <w:p w14:paraId="33B59F05" w14:textId="77777777" w:rsidR="00B452C5" w:rsidRPr="00804086" w:rsidRDefault="00B452C5" w:rsidP="00B452C5">
      <w:pPr>
        <w:rPr>
          <w:rFonts w:asciiTheme="minorHAnsi" w:hAnsiTheme="minorHAnsi" w:cstheme="minorHAnsi"/>
          <w:szCs w:val="24"/>
        </w:rPr>
      </w:pPr>
    </w:p>
    <w:p w14:paraId="59A24C65" w14:textId="77777777" w:rsidR="00B452C5" w:rsidRPr="00804086" w:rsidRDefault="00B452C5" w:rsidP="00B452C5">
      <w:pPr>
        <w:rPr>
          <w:rFonts w:asciiTheme="minorHAnsi" w:hAnsiTheme="minorHAnsi" w:cstheme="minorHAnsi"/>
          <w:szCs w:val="24"/>
        </w:rPr>
      </w:pPr>
    </w:p>
    <w:p w14:paraId="4259A6C4" w14:textId="77777777" w:rsidR="00B452C5" w:rsidRPr="00804086" w:rsidRDefault="00B452C5" w:rsidP="00B452C5">
      <w:pPr>
        <w:pStyle w:val="afc"/>
        <w:ind w:left="-181"/>
        <w:rPr>
          <w:rFonts w:asciiTheme="minorHAnsi" w:hAnsiTheme="minorHAnsi" w:cstheme="minorHAnsi"/>
          <w:sz w:val="24"/>
          <w:szCs w:val="24"/>
        </w:rPr>
      </w:pPr>
      <w:r w:rsidRPr="00804086">
        <w:rPr>
          <w:rFonts w:asciiTheme="minorHAnsi" w:hAnsiTheme="minorHAnsi" w:cstheme="minorHAnsi"/>
          <w:sz w:val="24"/>
          <w:szCs w:val="24"/>
        </w:rPr>
        <w:t>(1) Αναγράφεται από τον ενδιαφερόμενο πολίτη ή Αρχή ή η Υπηρεσία του δημόσιου τομέα, που απευθύνεται η αίτηση.</w:t>
      </w:r>
    </w:p>
    <w:p w14:paraId="045F9283" w14:textId="77777777" w:rsidR="00B452C5" w:rsidRPr="00804086" w:rsidRDefault="00B452C5" w:rsidP="00B452C5">
      <w:pPr>
        <w:pStyle w:val="afc"/>
        <w:ind w:left="-181"/>
        <w:rPr>
          <w:rFonts w:asciiTheme="minorHAnsi" w:hAnsiTheme="minorHAnsi" w:cstheme="minorHAnsi"/>
          <w:sz w:val="24"/>
          <w:szCs w:val="24"/>
        </w:rPr>
      </w:pPr>
      <w:r w:rsidRPr="00804086">
        <w:rPr>
          <w:rFonts w:asciiTheme="minorHAnsi" w:hAnsiTheme="minorHAnsi" w:cstheme="minorHAnsi"/>
          <w:sz w:val="24"/>
          <w:szCs w:val="24"/>
        </w:rPr>
        <w:t xml:space="preserve">(2) Αναγράφεται ολογράφως. </w:t>
      </w:r>
    </w:p>
    <w:p w14:paraId="61844EE1" w14:textId="77777777" w:rsidR="00B452C5" w:rsidRPr="00804086" w:rsidRDefault="00B452C5" w:rsidP="00B452C5">
      <w:pPr>
        <w:pStyle w:val="afc"/>
        <w:ind w:left="-181"/>
        <w:rPr>
          <w:rFonts w:asciiTheme="minorHAnsi" w:hAnsiTheme="minorHAnsi" w:cstheme="minorHAnsi"/>
          <w:sz w:val="24"/>
          <w:szCs w:val="24"/>
        </w:rPr>
      </w:pPr>
      <w:r w:rsidRPr="00804086">
        <w:rPr>
          <w:rFonts w:asciiTheme="minorHAnsi" w:hAnsiTheme="minorHAnsi" w:cstheme="minorHAnsi"/>
          <w:sz w:val="24"/>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BD2FCC9" w14:textId="77777777" w:rsidR="00B452C5" w:rsidRPr="00804086" w:rsidRDefault="00B452C5" w:rsidP="00371D25">
      <w:pPr>
        <w:pStyle w:val="afc"/>
        <w:ind w:left="-181"/>
        <w:rPr>
          <w:rFonts w:asciiTheme="minorHAnsi" w:hAnsiTheme="minorHAnsi" w:cstheme="minorHAnsi"/>
          <w:sz w:val="24"/>
          <w:szCs w:val="24"/>
        </w:rPr>
      </w:pPr>
      <w:r w:rsidRPr="00804086">
        <w:rPr>
          <w:rFonts w:asciiTheme="minorHAnsi" w:hAnsiTheme="minorHAnsi" w:cstheme="minorHAnsi"/>
          <w:sz w:val="24"/>
          <w:szCs w:val="24"/>
        </w:rPr>
        <w:t>(4) Σε περίπτωση ανεπάρκειας χώρου η δήλωση συνεχίζεται στην πίσω όψη της και υπογράφεται από τον δηλούντα ή την δηλούσα.</w:t>
      </w:r>
    </w:p>
    <w:p w14:paraId="583865D6" w14:textId="77777777" w:rsidR="00AA375E" w:rsidRPr="00804086" w:rsidRDefault="00AA375E">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06A7B323" w14:textId="77777777" w:rsidR="00D85069" w:rsidRDefault="00D85069" w:rsidP="00D85069">
      <w:pPr>
        <w:rPr>
          <w:rFonts w:ascii="Trebuchet MS" w:hAnsi="Trebuchet MS"/>
        </w:rPr>
      </w:pPr>
      <w:r>
        <w:rPr>
          <w:rFonts w:ascii="Trebuchet MS" w:hAnsi="Trebuchet MS"/>
        </w:rPr>
        <w:lastRenderedPageBreak/>
        <w:t>ΠΑΡΑΡΤΗΜΑΤΑ ΓΙΑ ΜΕΤΑΔΙΔΑΚΤΟΡΙΚΗ ΕΡΕΥΝΑ</w:t>
      </w:r>
    </w:p>
    <w:p w14:paraId="6A900ADF" w14:textId="77777777" w:rsidR="00D85069" w:rsidRPr="00CE2C61" w:rsidRDefault="00D85069" w:rsidP="00D85069">
      <w:pPr>
        <w:autoSpaceDE w:val="0"/>
        <w:autoSpaceDN w:val="0"/>
        <w:adjustRightInd w:val="0"/>
        <w:spacing w:after="0"/>
        <w:rPr>
          <w:rFonts w:ascii="Trebuchet MS" w:hAnsi="Trebuchet MS" w:cs="MyriadPro-Regular"/>
          <w:b/>
        </w:rPr>
      </w:pPr>
      <w:r w:rsidRPr="00CE2C61">
        <w:rPr>
          <w:rFonts w:ascii="Trebuchet MS" w:hAnsi="Trebuchet MS" w:cs="MyriadPro-Regular"/>
          <w:b/>
        </w:rPr>
        <w:t>ΠΑΡΑΡΤΗΜΑ Α</w:t>
      </w:r>
    </w:p>
    <w:p w14:paraId="32FDFFF4" w14:textId="77777777" w:rsidR="00D85069" w:rsidRDefault="00D85069" w:rsidP="00D85069">
      <w:pPr>
        <w:autoSpaceDE w:val="0"/>
        <w:autoSpaceDN w:val="0"/>
        <w:adjustRightInd w:val="0"/>
        <w:spacing w:after="0"/>
        <w:rPr>
          <w:rFonts w:ascii="Trebuchet MS" w:hAnsi="Trebuchet MS" w:cs="MyriadPro-Regular"/>
        </w:rPr>
      </w:pPr>
      <w:r w:rsidRPr="00967D48">
        <w:rPr>
          <w:rFonts w:ascii="Trebuchet MS" w:hAnsi="Trebuchet MS" w:cs="MyriadPro-Regular"/>
          <w:b/>
        </w:rPr>
        <w:t>Προς:</w:t>
      </w:r>
      <w:r>
        <w:rPr>
          <w:rFonts w:ascii="Trebuchet MS" w:hAnsi="Trebuchet MS" w:cs="MyriadPro-Regular"/>
        </w:rPr>
        <w:t xml:space="preserve"> Πανεπιστήμιο Δυτικής Μακεδονίας</w:t>
      </w:r>
    </w:p>
    <w:p w14:paraId="5550FF8B"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Σχολή …………………………………………….</w:t>
      </w:r>
    </w:p>
    <w:p w14:paraId="1F68516A"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Τμήμα …………………………………………….</w:t>
      </w:r>
    </w:p>
    <w:p w14:paraId="000801CA" w14:textId="77777777" w:rsidR="00D85069" w:rsidRDefault="00D85069" w:rsidP="00D85069">
      <w:pPr>
        <w:autoSpaceDE w:val="0"/>
        <w:autoSpaceDN w:val="0"/>
        <w:adjustRightInd w:val="0"/>
        <w:spacing w:after="0"/>
        <w:rPr>
          <w:rFonts w:ascii="Trebuchet MS" w:hAnsi="Trebuchet MS" w:cs="MyriadPro-Regular"/>
        </w:rPr>
      </w:pPr>
    </w:p>
    <w:p w14:paraId="4E39514A" w14:textId="77777777" w:rsidR="00D85069" w:rsidRPr="009320BB" w:rsidRDefault="00D85069" w:rsidP="00D85069">
      <w:pPr>
        <w:autoSpaceDE w:val="0"/>
        <w:autoSpaceDN w:val="0"/>
        <w:adjustRightInd w:val="0"/>
        <w:spacing w:after="0"/>
        <w:rPr>
          <w:rFonts w:ascii="Trebuchet MS" w:hAnsi="Trebuchet MS" w:cs="MyriadPro-Regular"/>
          <w:b/>
        </w:rPr>
      </w:pPr>
      <w:r w:rsidRPr="009320BB">
        <w:rPr>
          <w:rFonts w:ascii="Trebuchet MS" w:hAnsi="Trebuchet MS" w:cs="MyriadPro-Regular"/>
          <w:b/>
        </w:rPr>
        <w:t>Αίτηση εκπόνησης μεταδιδακτορικής έρευνας</w:t>
      </w:r>
    </w:p>
    <w:p w14:paraId="07F0527D"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Παρακαλώ, όπως εξετάσετε την αίτησή μου για εκπόνηση Μεταδιδακτορικής Έρευνας στο Τμήμα ………………………………………. της Σχολής ……………………………………… του Πανεπιστημίου Δυτικής Μακεδονίας</w:t>
      </w:r>
    </w:p>
    <w:p w14:paraId="299934EB" w14:textId="77777777" w:rsidR="00D85069" w:rsidRPr="00D10AEE" w:rsidRDefault="00D85069" w:rsidP="00D85069">
      <w:pPr>
        <w:pStyle w:val="a6"/>
        <w:numPr>
          <w:ilvl w:val="0"/>
          <w:numId w:val="60"/>
        </w:numPr>
        <w:autoSpaceDE w:val="0"/>
        <w:autoSpaceDN w:val="0"/>
        <w:adjustRightInd w:val="0"/>
        <w:spacing w:after="0"/>
        <w:rPr>
          <w:rFonts w:ascii="Trebuchet MS" w:hAnsi="Trebuchet MS" w:cs="MyriadPro-Regular"/>
          <w:b/>
        </w:rPr>
      </w:pPr>
      <w:r w:rsidRPr="00D10AEE">
        <w:rPr>
          <w:rFonts w:ascii="Trebuchet MS" w:hAnsi="Trebuchet MS" w:cs="MyriadPro-Regular"/>
          <w:b/>
        </w:rPr>
        <w:t>Προσωπικά στοιχεία</w:t>
      </w:r>
    </w:p>
    <w:p w14:paraId="758FD4FD"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Ονοματεπώνυμο υποψηφίου ………………………………………………</w:t>
      </w:r>
    </w:p>
    <w:p w14:paraId="29EAE1E7"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Όνομα πατρός ……………………………………………………………………</w:t>
      </w:r>
    </w:p>
    <w:p w14:paraId="32E9154A"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Διεύθυνση κατοικίας ………………………….. Ταχυδρομικός κώδικας ………………………………</w:t>
      </w:r>
    </w:p>
    <w:p w14:paraId="32E27E77"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Τηλέφωνο επικοινωνίας ………………………………………………………………………………………………</w:t>
      </w:r>
    </w:p>
    <w:p w14:paraId="361A791E"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Διεύθυνση ηλεκτρονικού ταχυδρομείου ……………………………………………………………………..</w:t>
      </w:r>
    </w:p>
    <w:p w14:paraId="30A53E3B"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Αριθμός αστυνομικής ταυτότητας ……………………… Αρχή έκδοσης ………………………………</w:t>
      </w:r>
    </w:p>
    <w:p w14:paraId="4E51181A"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Ημερομηνία έκδοσης ……………………………………………………………………………………………………</w:t>
      </w:r>
    </w:p>
    <w:p w14:paraId="18167FE7" w14:textId="77777777" w:rsidR="00D85069" w:rsidRDefault="00D85069" w:rsidP="00D85069">
      <w:pPr>
        <w:autoSpaceDE w:val="0"/>
        <w:autoSpaceDN w:val="0"/>
        <w:adjustRightInd w:val="0"/>
        <w:spacing w:after="0"/>
        <w:rPr>
          <w:rFonts w:ascii="Trebuchet MS" w:hAnsi="Trebuchet MS" w:cs="MyriadPro-Regular"/>
        </w:rPr>
      </w:pPr>
    </w:p>
    <w:p w14:paraId="32358E52" w14:textId="77777777" w:rsidR="00D85069" w:rsidRPr="00D10AEE" w:rsidRDefault="00D85069" w:rsidP="00D85069">
      <w:pPr>
        <w:pStyle w:val="a6"/>
        <w:numPr>
          <w:ilvl w:val="0"/>
          <w:numId w:val="60"/>
        </w:numPr>
        <w:autoSpaceDE w:val="0"/>
        <w:autoSpaceDN w:val="0"/>
        <w:adjustRightInd w:val="0"/>
        <w:spacing w:after="0"/>
        <w:rPr>
          <w:rFonts w:ascii="Trebuchet MS" w:hAnsi="Trebuchet MS" w:cs="MyriadPro-Regular"/>
          <w:b/>
        </w:rPr>
      </w:pPr>
      <w:r w:rsidRPr="00D10AEE">
        <w:rPr>
          <w:rFonts w:ascii="Trebuchet MS" w:hAnsi="Trebuchet MS" w:cs="MyriadPro-Regular"/>
          <w:b/>
        </w:rPr>
        <w:t>Τίτλοι σπουδών</w:t>
      </w:r>
    </w:p>
    <w:p w14:paraId="4BA1AB9E" w14:textId="77777777" w:rsidR="00D85069" w:rsidRPr="00D10AEE" w:rsidRDefault="00D85069" w:rsidP="00D85069">
      <w:pPr>
        <w:autoSpaceDE w:val="0"/>
        <w:autoSpaceDN w:val="0"/>
        <w:adjustRightInd w:val="0"/>
        <w:spacing w:after="0"/>
        <w:rPr>
          <w:rFonts w:ascii="Trebuchet MS" w:hAnsi="Trebuchet MS" w:cs="MyriadPro-Regular"/>
          <w:b/>
        </w:rPr>
      </w:pPr>
      <w:r w:rsidRPr="00D10AEE">
        <w:rPr>
          <w:rFonts w:ascii="Trebuchet MS" w:hAnsi="Trebuchet MS" w:cs="MyriadPro-Regular"/>
          <w:b/>
        </w:rPr>
        <w:t>Προπτυχιακές σπουδές</w:t>
      </w:r>
    </w:p>
    <w:tbl>
      <w:tblPr>
        <w:tblStyle w:val="af7"/>
        <w:tblW w:w="9039" w:type="dxa"/>
        <w:tblLook w:val="04A0" w:firstRow="1" w:lastRow="0" w:firstColumn="1" w:lastColumn="0" w:noHBand="0" w:noVBand="1"/>
      </w:tblPr>
      <w:tblGrid>
        <w:gridCol w:w="1702"/>
        <w:gridCol w:w="1705"/>
        <w:gridCol w:w="1705"/>
        <w:gridCol w:w="1705"/>
        <w:gridCol w:w="2222"/>
      </w:tblGrid>
      <w:tr w:rsidR="00D85069" w14:paraId="49ED9C16" w14:textId="77777777" w:rsidTr="00A856F3">
        <w:tc>
          <w:tcPr>
            <w:tcW w:w="1702" w:type="dxa"/>
          </w:tcPr>
          <w:p w14:paraId="14419F59" w14:textId="77777777" w:rsidR="00D85069" w:rsidRDefault="00D85069" w:rsidP="00A856F3">
            <w:pPr>
              <w:rPr>
                <w:rFonts w:ascii="Trebuchet MS" w:hAnsi="Trebuchet MS" w:cs="MyriadPro-Regular"/>
              </w:rPr>
            </w:pPr>
            <w:r>
              <w:rPr>
                <w:rFonts w:ascii="Trebuchet MS" w:hAnsi="Trebuchet MS" w:cs="MyriadPro-Regular"/>
              </w:rPr>
              <w:t>Ανώτατο Ίδρυμα</w:t>
            </w:r>
          </w:p>
        </w:tc>
        <w:tc>
          <w:tcPr>
            <w:tcW w:w="1705" w:type="dxa"/>
          </w:tcPr>
          <w:p w14:paraId="348ACFBB" w14:textId="77777777" w:rsidR="00D85069" w:rsidRDefault="00D85069" w:rsidP="00A856F3">
            <w:pPr>
              <w:rPr>
                <w:rFonts w:ascii="Trebuchet MS" w:hAnsi="Trebuchet MS" w:cs="MyriadPro-Regular"/>
              </w:rPr>
            </w:pPr>
            <w:r>
              <w:rPr>
                <w:rFonts w:ascii="Trebuchet MS" w:hAnsi="Trebuchet MS" w:cs="MyriadPro-Regular"/>
              </w:rPr>
              <w:t>Τμήμα</w:t>
            </w:r>
          </w:p>
        </w:tc>
        <w:tc>
          <w:tcPr>
            <w:tcW w:w="1705" w:type="dxa"/>
          </w:tcPr>
          <w:p w14:paraId="4C500DD4" w14:textId="77777777" w:rsidR="00D85069" w:rsidRDefault="00D85069" w:rsidP="00A856F3">
            <w:pPr>
              <w:rPr>
                <w:rFonts w:ascii="Trebuchet MS" w:hAnsi="Trebuchet MS" w:cs="MyriadPro-Regular"/>
              </w:rPr>
            </w:pPr>
            <w:r>
              <w:rPr>
                <w:rFonts w:ascii="Trebuchet MS" w:hAnsi="Trebuchet MS" w:cs="MyriadPro-Regular"/>
              </w:rPr>
              <w:t>Ημερομηνία απόκτησης Πτυχίου</w:t>
            </w:r>
          </w:p>
        </w:tc>
        <w:tc>
          <w:tcPr>
            <w:tcW w:w="1705" w:type="dxa"/>
          </w:tcPr>
          <w:p w14:paraId="362F5023" w14:textId="77777777" w:rsidR="00D85069" w:rsidRDefault="00D85069" w:rsidP="00A856F3">
            <w:pPr>
              <w:rPr>
                <w:rFonts w:ascii="Trebuchet MS" w:hAnsi="Trebuchet MS" w:cs="MyriadPro-Regular"/>
              </w:rPr>
            </w:pPr>
            <w:r>
              <w:rPr>
                <w:rFonts w:ascii="Trebuchet MS" w:hAnsi="Trebuchet MS" w:cs="MyriadPro-Regular"/>
              </w:rPr>
              <w:t>Βαθμός Πτυχίου</w:t>
            </w:r>
          </w:p>
        </w:tc>
        <w:tc>
          <w:tcPr>
            <w:tcW w:w="2222" w:type="dxa"/>
          </w:tcPr>
          <w:p w14:paraId="50222B8D" w14:textId="77777777" w:rsidR="00D85069" w:rsidRDefault="00D85069" w:rsidP="00A856F3">
            <w:pPr>
              <w:rPr>
                <w:rFonts w:ascii="Trebuchet MS" w:hAnsi="Trebuchet MS" w:cs="MyriadPro-Regular"/>
              </w:rPr>
            </w:pPr>
            <w:r>
              <w:rPr>
                <w:rFonts w:ascii="Trebuchet MS" w:hAnsi="Trebuchet MS" w:cs="MyriadPro-Regular"/>
              </w:rPr>
              <w:t>Θέμα Πτυχιακής Εργασίας</w:t>
            </w:r>
          </w:p>
        </w:tc>
      </w:tr>
      <w:tr w:rsidR="00D85069" w14:paraId="36BA17B8" w14:textId="77777777" w:rsidTr="00A856F3">
        <w:tc>
          <w:tcPr>
            <w:tcW w:w="1702" w:type="dxa"/>
          </w:tcPr>
          <w:p w14:paraId="3B89C5FE" w14:textId="77777777" w:rsidR="00D85069" w:rsidRDefault="00D85069" w:rsidP="00A856F3">
            <w:pPr>
              <w:rPr>
                <w:rFonts w:ascii="Trebuchet MS" w:hAnsi="Trebuchet MS" w:cs="MyriadPro-Regular"/>
              </w:rPr>
            </w:pPr>
            <w:r>
              <w:rPr>
                <w:rFonts w:ascii="Trebuchet MS" w:hAnsi="Trebuchet MS" w:cs="MyriadPro-Regular"/>
              </w:rPr>
              <w:t>1)</w:t>
            </w:r>
          </w:p>
        </w:tc>
        <w:tc>
          <w:tcPr>
            <w:tcW w:w="1705" w:type="dxa"/>
          </w:tcPr>
          <w:p w14:paraId="2F7D7E7C" w14:textId="77777777" w:rsidR="00D85069" w:rsidRDefault="00D85069" w:rsidP="00A856F3">
            <w:pPr>
              <w:rPr>
                <w:rFonts w:ascii="Trebuchet MS" w:hAnsi="Trebuchet MS" w:cs="MyriadPro-Regular"/>
              </w:rPr>
            </w:pPr>
          </w:p>
        </w:tc>
        <w:tc>
          <w:tcPr>
            <w:tcW w:w="1705" w:type="dxa"/>
          </w:tcPr>
          <w:p w14:paraId="7C6A3362" w14:textId="77777777" w:rsidR="00D85069" w:rsidRDefault="00D85069" w:rsidP="00A856F3">
            <w:pPr>
              <w:rPr>
                <w:rFonts w:ascii="Trebuchet MS" w:hAnsi="Trebuchet MS" w:cs="MyriadPro-Regular"/>
              </w:rPr>
            </w:pPr>
          </w:p>
        </w:tc>
        <w:tc>
          <w:tcPr>
            <w:tcW w:w="1705" w:type="dxa"/>
          </w:tcPr>
          <w:p w14:paraId="11423CBA" w14:textId="77777777" w:rsidR="00D85069" w:rsidRDefault="00D85069" w:rsidP="00A856F3">
            <w:pPr>
              <w:rPr>
                <w:rFonts w:ascii="Trebuchet MS" w:hAnsi="Trebuchet MS" w:cs="MyriadPro-Regular"/>
              </w:rPr>
            </w:pPr>
          </w:p>
        </w:tc>
        <w:tc>
          <w:tcPr>
            <w:tcW w:w="2222" w:type="dxa"/>
          </w:tcPr>
          <w:p w14:paraId="35206471" w14:textId="77777777" w:rsidR="00D85069" w:rsidRDefault="00D85069" w:rsidP="00A856F3">
            <w:pPr>
              <w:rPr>
                <w:rFonts w:ascii="Trebuchet MS" w:hAnsi="Trebuchet MS" w:cs="MyriadPro-Regular"/>
              </w:rPr>
            </w:pPr>
          </w:p>
        </w:tc>
      </w:tr>
      <w:tr w:rsidR="00D85069" w14:paraId="2F9BB9BF" w14:textId="77777777" w:rsidTr="00A856F3">
        <w:tc>
          <w:tcPr>
            <w:tcW w:w="1702" w:type="dxa"/>
          </w:tcPr>
          <w:p w14:paraId="1C2CD16D" w14:textId="77777777" w:rsidR="00D85069" w:rsidRDefault="00D85069" w:rsidP="00A856F3">
            <w:pPr>
              <w:rPr>
                <w:rFonts w:ascii="Trebuchet MS" w:hAnsi="Trebuchet MS" w:cs="MyriadPro-Regular"/>
              </w:rPr>
            </w:pPr>
            <w:r>
              <w:rPr>
                <w:rFonts w:ascii="Trebuchet MS" w:hAnsi="Trebuchet MS" w:cs="MyriadPro-Regular"/>
              </w:rPr>
              <w:t>2)</w:t>
            </w:r>
          </w:p>
        </w:tc>
        <w:tc>
          <w:tcPr>
            <w:tcW w:w="1705" w:type="dxa"/>
          </w:tcPr>
          <w:p w14:paraId="7E6B056E" w14:textId="77777777" w:rsidR="00D85069" w:rsidRDefault="00D85069" w:rsidP="00A856F3">
            <w:pPr>
              <w:rPr>
                <w:rFonts w:ascii="Trebuchet MS" w:hAnsi="Trebuchet MS" w:cs="MyriadPro-Regular"/>
              </w:rPr>
            </w:pPr>
          </w:p>
        </w:tc>
        <w:tc>
          <w:tcPr>
            <w:tcW w:w="1705" w:type="dxa"/>
          </w:tcPr>
          <w:p w14:paraId="6ABC4E0F" w14:textId="77777777" w:rsidR="00D85069" w:rsidRDefault="00D85069" w:rsidP="00A856F3">
            <w:pPr>
              <w:rPr>
                <w:rFonts w:ascii="Trebuchet MS" w:hAnsi="Trebuchet MS" w:cs="MyriadPro-Regular"/>
              </w:rPr>
            </w:pPr>
          </w:p>
        </w:tc>
        <w:tc>
          <w:tcPr>
            <w:tcW w:w="1705" w:type="dxa"/>
          </w:tcPr>
          <w:p w14:paraId="550B9474" w14:textId="77777777" w:rsidR="00D85069" w:rsidRDefault="00D85069" w:rsidP="00A856F3">
            <w:pPr>
              <w:rPr>
                <w:rFonts w:ascii="Trebuchet MS" w:hAnsi="Trebuchet MS" w:cs="MyriadPro-Regular"/>
              </w:rPr>
            </w:pPr>
          </w:p>
        </w:tc>
        <w:tc>
          <w:tcPr>
            <w:tcW w:w="2222" w:type="dxa"/>
          </w:tcPr>
          <w:p w14:paraId="384AFB69" w14:textId="77777777" w:rsidR="00D85069" w:rsidRDefault="00D85069" w:rsidP="00A856F3">
            <w:pPr>
              <w:rPr>
                <w:rFonts w:ascii="Trebuchet MS" w:hAnsi="Trebuchet MS" w:cs="MyriadPro-Regular"/>
              </w:rPr>
            </w:pPr>
          </w:p>
        </w:tc>
      </w:tr>
    </w:tbl>
    <w:p w14:paraId="04319C9F" w14:textId="77777777" w:rsidR="00D85069" w:rsidRDefault="00D85069" w:rsidP="00D85069">
      <w:pPr>
        <w:autoSpaceDE w:val="0"/>
        <w:autoSpaceDN w:val="0"/>
        <w:adjustRightInd w:val="0"/>
        <w:spacing w:after="0"/>
        <w:rPr>
          <w:rFonts w:ascii="Trebuchet MS" w:hAnsi="Trebuchet MS" w:cs="MyriadPro-Regular"/>
          <w:b/>
        </w:rPr>
      </w:pPr>
    </w:p>
    <w:p w14:paraId="7E523721" w14:textId="77777777" w:rsidR="00D85069" w:rsidRPr="00D10AEE" w:rsidRDefault="00D85069" w:rsidP="00D85069">
      <w:pPr>
        <w:autoSpaceDE w:val="0"/>
        <w:autoSpaceDN w:val="0"/>
        <w:adjustRightInd w:val="0"/>
        <w:spacing w:after="0"/>
        <w:rPr>
          <w:rFonts w:ascii="Trebuchet MS" w:hAnsi="Trebuchet MS" w:cs="MyriadPro-Regular"/>
          <w:b/>
        </w:rPr>
      </w:pPr>
      <w:r w:rsidRPr="00D10AEE">
        <w:rPr>
          <w:rFonts w:ascii="Trebuchet MS" w:hAnsi="Trebuchet MS" w:cs="MyriadPro-Regular"/>
          <w:b/>
        </w:rPr>
        <w:t>Μεταπτυχιακές σπουδές</w:t>
      </w:r>
    </w:p>
    <w:tbl>
      <w:tblPr>
        <w:tblStyle w:val="af7"/>
        <w:tblW w:w="9039" w:type="dxa"/>
        <w:tblLook w:val="04A0" w:firstRow="1" w:lastRow="0" w:firstColumn="1" w:lastColumn="0" w:noHBand="0" w:noVBand="1"/>
      </w:tblPr>
      <w:tblGrid>
        <w:gridCol w:w="1702"/>
        <w:gridCol w:w="1705"/>
        <w:gridCol w:w="1705"/>
        <w:gridCol w:w="1705"/>
        <w:gridCol w:w="2222"/>
      </w:tblGrid>
      <w:tr w:rsidR="00D85069" w14:paraId="13A54FFA" w14:textId="77777777" w:rsidTr="00A856F3">
        <w:tc>
          <w:tcPr>
            <w:tcW w:w="1702" w:type="dxa"/>
          </w:tcPr>
          <w:p w14:paraId="3319F61C" w14:textId="77777777" w:rsidR="00D85069" w:rsidRDefault="00D85069" w:rsidP="00A856F3">
            <w:pPr>
              <w:rPr>
                <w:rFonts w:ascii="Trebuchet MS" w:hAnsi="Trebuchet MS" w:cs="MyriadPro-Regular"/>
              </w:rPr>
            </w:pPr>
            <w:r>
              <w:rPr>
                <w:rFonts w:ascii="Trebuchet MS" w:hAnsi="Trebuchet MS" w:cs="MyriadPro-Regular"/>
              </w:rPr>
              <w:t>Ανώτατο Ίδρυμα</w:t>
            </w:r>
          </w:p>
        </w:tc>
        <w:tc>
          <w:tcPr>
            <w:tcW w:w="1705" w:type="dxa"/>
          </w:tcPr>
          <w:p w14:paraId="0603533D" w14:textId="77777777" w:rsidR="00D85069" w:rsidRDefault="00D85069" w:rsidP="00A856F3">
            <w:pPr>
              <w:rPr>
                <w:rFonts w:ascii="Trebuchet MS" w:hAnsi="Trebuchet MS" w:cs="MyriadPro-Regular"/>
              </w:rPr>
            </w:pPr>
            <w:r>
              <w:rPr>
                <w:rFonts w:ascii="Trebuchet MS" w:hAnsi="Trebuchet MS" w:cs="MyriadPro-Regular"/>
              </w:rPr>
              <w:t>Τμήμα</w:t>
            </w:r>
          </w:p>
        </w:tc>
        <w:tc>
          <w:tcPr>
            <w:tcW w:w="1705" w:type="dxa"/>
          </w:tcPr>
          <w:p w14:paraId="489CEE14" w14:textId="77777777" w:rsidR="00D85069" w:rsidRDefault="00D85069" w:rsidP="00A856F3">
            <w:pPr>
              <w:rPr>
                <w:rFonts w:ascii="Trebuchet MS" w:hAnsi="Trebuchet MS" w:cs="MyriadPro-Regular"/>
              </w:rPr>
            </w:pPr>
            <w:r>
              <w:rPr>
                <w:rFonts w:ascii="Trebuchet MS" w:hAnsi="Trebuchet MS" w:cs="MyriadPro-Regular"/>
              </w:rPr>
              <w:t>Ημερομηνία απόκτησης Διπλώματος</w:t>
            </w:r>
          </w:p>
        </w:tc>
        <w:tc>
          <w:tcPr>
            <w:tcW w:w="1705" w:type="dxa"/>
          </w:tcPr>
          <w:p w14:paraId="47664178" w14:textId="77777777" w:rsidR="00D85069" w:rsidRDefault="00D85069" w:rsidP="00A856F3">
            <w:pPr>
              <w:rPr>
                <w:rFonts w:ascii="Trebuchet MS" w:hAnsi="Trebuchet MS" w:cs="MyriadPro-Regular"/>
              </w:rPr>
            </w:pPr>
            <w:r>
              <w:rPr>
                <w:rFonts w:ascii="Trebuchet MS" w:hAnsi="Trebuchet MS" w:cs="MyriadPro-Regular"/>
              </w:rPr>
              <w:t>Βαθμός Διπλώματος</w:t>
            </w:r>
          </w:p>
        </w:tc>
        <w:tc>
          <w:tcPr>
            <w:tcW w:w="2222" w:type="dxa"/>
          </w:tcPr>
          <w:p w14:paraId="38EA6805" w14:textId="77777777" w:rsidR="00D85069" w:rsidRDefault="00D85069" w:rsidP="00A856F3">
            <w:pPr>
              <w:rPr>
                <w:rFonts w:ascii="Trebuchet MS" w:hAnsi="Trebuchet MS" w:cs="MyriadPro-Regular"/>
              </w:rPr>
            </w:pPr>
            <w:r>
              <w:rPr>
                <w:rFonts w:ascii="Trebuchet MS" w:hAnsi="Trebuchet MS" w:cs="MyriadPro-Regular"/>
              </w:rPr>
              <w:t>Θέμα Διπλωματικής Εργασίας</w:t>
            </w:r>
          </w:p>
        </w:tc>
      </w:tr>
      <w:tr w:rsidR="00D85069" w14:paraId="1B78ED34" w14:textId="77777777" w:rsidTr="00A856F3">
        <w:tc>
          <w:tcPr>
            <w:tcW w:w="1702" w:type="dxa"/>
          </w:tcPr>
          <w:p w14:paraId="47F9DA39" w14:textId="77777777" w:rsidR="00D85069" w:rsidRDefault="00D85069" w:rsidP="00A856F3">
            <w:pPr>
              <w:rPr>
                <w:rFonts w:ascii="Trebuchet MS" w:hAnsi="Trebuchet MS" w:cs="MyriadPro-Regular"/>
              </w:rPr>
            </w:pPr>
            <w:r>
              <w:rPr>
                <w:rFonts w:ascii="Trebuchet MS" w:hAnsi="Trebuchet MS" w:cs="MyriadPro-Regular"/>
              </w:rPr>
              <w:lastRenderedPageBreak/>
              <w:t>1)</w:t>
            </w:r>
          </w:p>
        </w:tc>
        <w:tc>
          <w:tcPr>
            <w:tcW w:w="1705" w:type="dxa"/>
          </w:tcPr>
          <w:p w14:paraId="5735A395" w14:textId="77777777" w:rsidR="00D85069" w:rsidRDefault="00D85069" w:rsidP="00A856F3">
            <w:pPr>
              <w:rPr>
                <w:rFonts w:ascii="Trebuchet MS" w:hAnsi="Trebuchet MS" w:cs="MyriadPro-Regular"/>
              </w:rPr>
            </w:pPr>
          </w:p>
        </w:tc>
        <w:tc>
          <w:tcPr>
            <w:tcW w:w="1705" w:type="dxa"/>
          </w:tcPr>
          <w:p w14:paraId="3FD17407" w14:textId="77777777" w:rsidR="00D85069" w:rsidRDefault="00D85069" w:rsidP="00A856F3">
            <w:pPr>
              <w:rPr>
                <w:rFonts w:ascii="Trebuchet MS" w:hAnsi="Trebuchet MS" w:cs="MyriadPro-Regular"/>
              </w:rPr>
            </w:pPr>
          </w:p>
        </w:tc>
        <w:tc>
          <w:tcPr>
            <w:tcW w:w="1705" w:type="dxa"/>
          </w:tcPr>
          <w:p w14:paraId="615D15C5" w14:textId="77777777" w:rsidR="00D85069" w:rsidRDefault="00D85069" w:rsidP="00A856F3">
            <w:pPr>
              <w:rPr>
                <w:rFonts w:ascii="Trebuchet MS" w:hAnsi="Trebuchet MS" w:cs="MyriadPro-Regular"/>
              </w:rPr>
            </w:pPr>
          </w:p>
        </w:tc>
        <w:tc>
          <w:tcPr>
            <w:tcW w:w="2222" w:type="dxa"/>
          </w:tcPr>
          <w:p w14:paraId="4B190F9E" w14:textId="77777777" w:rsidR="00D85069" w:rsidRDefault="00D85069" w:rsidP="00A856F3">
            <w:pPr>
              <w:rPr>
                <w:rFonts w:ascii="Trebuchet MS" w:hAnsi="Trebuchet MS" w:cs="MyriadPro-Regular"/>
              </w:rPr>
            </w:pPr>
          </w:p>
        </w:tc>
      </w:tr>
      <w:tr w:rsidR="00D85069" w14:paraId="1B8B6D54" w14:textId="77777777" w:rsidTr="00A856F3">
        <w:tc>
          <w:tcPr>
            <w:tcW w:w="1702" w:type="dxa"/>
          </w:tcPr>
          <w:p w14:paraId="09309E57" w14:textId="77777777" w:rsidR="00D85069" w:rsidRDefault="00D85069" w:rsidP="00A856F3">
            <w:pPr>
              <w:rPr>
                <w:rFonts w:ascii="Trebuchet MS" w:hAnsi="Trebuchet MS" w:cs="MyriadPro-Regular"/>
              </w:rPr>
            </w:pPr>
            <w:r>
              <w:rPr>
                <w:rFonts w:ascii="Trebuchet MS" w:hAnsi="Trebuchet MS" w:cs="MyriadPro-Regular"/>
              </w:rPr>
              <w:t>2)</w:t>
            </w:r>
          </w:p>
        </w:tc>
        <w:tc>
          <w:tcPr>
            <w:tcW w:w="1705" w:type="dxa"/>
          </w:tcPr>
          <w:p w14:paraId="293716CB" w14:textId="77777777" w:rsidR="00D85069" w:rsidRDefault="00D85069" w:rsidP="00A856F3">
            <w:pPr>
              <w:rPr>
                <w:rFonts w:ascii="Trebuchet MS" w:hAnsi="Trebuchet MS" w:cs="MyriadPro-Regular"/>
              </w:rPr>
            </w:pPr>
          </w:p>
        </w:tc>
        <w:tc>
          <w:tcPr>
            <w:tcW w:w="1705" w:type="dxa"/>
          </w:tcPr>
          <w:p w14:paraId="41724383" w14:textId="77777777" w:rsidR="00D85069" w:rsidRDefault="00D85069" w:rsidP="00A856F3">
            <w:pPr>
              <w:rPr>
                <w:rFonts w:ascii="Trebuchet MS" w:hAnsi="Trebuchet MS" w:cs="MyriadPro-Regular"/>
              </w:rPr>
            </w:pPr>
          </w:p>
        </w:tc>
        <w:tc>
          <w:tcPr>
            <w:tcW w:w="1705" w:type="dxa"/>
          </w:tcPr>
          <w:p w14:paraId="5794C34B" w14:textId="77777777" w:rsidR="00D85069" w:rsidRDefault="00D85069" w:rsidP="00A856F3">
            <w:pPr>
              <w:rPr>
                <w:rFonts w:ascii="Trebuchet MS" w:hAnsi="Trebuchet MS" w:cs="MyriadPro-Regular"/>
              </w:rPr>
            </w:pPr>
          </w:p>
        </w:tc>
        <w:tc>
          <w:tcPr>
            <w:tcW w:w="2222" w:type="dxa"/>
          </w:tcPr>
          <w:p w14:paraId="0114F1C3" w14:textId="77777777" w:rsidR="00D85069" w:rsidRDefault="00D85069" w:rsidP="00A856F3">
            <w:pPr>
              <w:rPr>
                <w:rFonts w:ascii="Trebuchet MS" w:hAnsi="Trebuchet MS" w:cs="MyriadPro-Regular"/>
              </w:rPr>
            </w:pPr>
          </w:p>
        </w:tc>
      </w:tr>
    </w:tbl>
    <w:p w14:paraId="4EEDFECA" w14:textId="77777777" w:rsidR="00D85069" w:rsidRDefault="00D85069" w:rsidP="00D85069">
      <w:pPr>
        <w:autoSpaceDE w:val="0"/>
        <w:autoSpaceDN w:val="0"/>
        <w:adjustRightInd w:val="0"/>
        <w:spacing w:after="0"/>
        <w:rPr>
          <w:rFonts w:ascii="Trebuchet MS" w:hAnsi="Trebuchet MS" w:cs="MyriadPro-Regular"/>
        </w:rPr>
      </w:pPr>
    </w:p>
    <w:p w14:paraId="1B547778" w14:textId="77777777" w:rsidR="00D85069" w:rsidRDefault="00D85069" w:rsidP="00D85069">
      <w:pPr>
        <w:autoSpaceDE w:val="0"/>
        <w:autoSpaceDN w:val="0"/>
        <w:adjustRightInd w:val="0"/>
        <w:spacing w:after="0"/>
        <w:rPr>
          <w:rFonts w:ascii="Trebuchet MS" w:hAnsi="Trebuchet MS" w:cs="MyriadPro-Regular"/>
          <w:b/>
        </w:rPr>
      </w:pPr>
    </w:p>
    <w:p w14:paraId="1277FDEE" w14:textId="77777777" w:rsidR="00D85069" w:rsidRDefault="00D85069" w:rsidP="00D85069">
      <w:pPr>
        <w:autoSpaceDE w:val="0"/>
        <w:autoSpaceDN w:val="0"/>
        <w:adjustRightInd w:val="0"/>
        <w:spacing w:after="0"/>
        <w:rPr>
          <w:rFonts w:ascii="Trebuchet MS" w:hAnsi="Trebuchet MS" w:cs="MyriadPro-Regular"/>
          <w:b/>
        </w:rPr>
      </w:pPr>
    </w:p>
    <w:p w14:paraId="205543F1" w14:textId="77777777" w:rsidR="00D85069" w:rsidRDefault="00D85069" w:rsidP="00D85069">
      <w:pPr>
        <w:autoSpaceDE w:val="0"/>
        <w:autoSpaceDN w:val="0"/>
        <w:adjustRightInd w:val="0"/>
        <w:spacing w:after="0"/>
        <w:rPr>
          <w:rFonts w:ascii="Trebuchet MS" w:hAnsi="Trebuchet MS" w:cs="MyriadPro-Regular"/>
          <w:b/>
        </w:rPr>
      </w:pPr>
    </w:p>
    <w:p w14:paraId="021C3C09" w14:textId="77777777" w:rsidR="00D85069" w:rsidRPr="00D10AEE" w:rsidRDefault="00D85069" w:rsidP="00D85069">
      <w:pPr>
        <w:autoSpaceDE w:val="0"/>
        <w:autoSpaceDN w:val="0"/>
        <w:adjustRightInd w:val="0"/>
        <w:spacing w:after="0"/>
        <w:rPr>
          <w:rFonts w:ascii="Trebuchet MS" w:hAnsi="Trebuchet MS" w:cs="MyriadPro-Regular"/>
          <w:b/>
        </w:rPr>
      </w:pPr>
      <w:r w:rsidRPr="00D10AEE">
        <w:rPr>
          <w:rFonts w:ascii="Trebuchet MS" w:hAnsi="Trebuchet MS" w:cs="MyriadPro-Regular"/>
          <w:b/>
        </w:rPr>
        <w:t>Διδακτορικό Δίπλωμα</w:t>
      </w:r>
    </w:p>
    <w:tbl>
      <w:tblPr>
        <w:tblStyle w:val="af7"/>
        <w:tblW w:w="0" w:type="auto"/>
        <w:tblLook w:val="04A0" w:firstRow="1" w:lastRow="0" w:firstColumn="1" w:lastColumn="0" w:noHBand="0" w:noVBand="1"/>
      </w:tblPr>
      <w:tblGrid>
        <w:gridCol w:w="1702"/>
        <w:gridCol w:w="1705"/>
        <w:gridCol w:w="1705"/>
        <w:gridCol w:w="3360"/>
      </w:tblGrid>
      <w:tr w:rsidR="00D85069" w14:paraId="3BACEBF0" w14:textId="77777777" w:rsidTr="00A856F3">
        <w:tc>
          <w:tcPr>
            <w:tcW w:w="1702" w:type="dxa"/>
          </w:tcPr>
          <w:p w14:paraId="1037E3B0" w14:textId="77777777" w:rsidR="00D85069" w:rsidRDefault="00D85069" w:rsidP="00A856F3">
            <w:pPr>
              <w:rPr>
                <w:rFonts w:ascii="Trebuchet MS" w:hAnsi="Trebuchet MS" w:cs="MyriadPro-Regular"/>
              </w:rPr>
            </w:pPr>
            <w:r>
              <w:rPr>
                <w:rFonts w:ascii="Trebuchet MS" w:hAnsi="Trebuchet MS" w:cs="MyriadPro-Regular"/>
              </w:rPr>
              <w:t>Ανώτατο Ίδρυμα</w:t>
            </w:r>
          </w:p>
        </w:tc>
        <w:tc>
          <w:tcPr>
            <w:tcW w:w="1705" w:type="dxa"/>
          </w:tcPr>
          <w:p w14:paraId="4B26962E" w14:textId="77777777" w:rsidR="00D85069" w:rsidRDefault="00D85069" w:rsidP="00A856F3">
            <w:pPr>
              <w:rPr>
                <w:rFonts w:ascii="Trebuchet MS" w:hAnsi="Trebuchet MS" w:cs="MyriadPro-Regular"/>
              </w:rPr>
            </w:pPr>
            <w:r>
              <w:rPr>
                <w:rFonts w:ascii="Trebuchet MS" w:hAnsi="Trebuchet MS" w:cs="MyriadPro-Regular"/>
              </w:rPr>
              <w:t>Τμήμα</w:t>
            </w:r>
          </w:p>
        </w:tc>
        <w:tc>
          <w:tcPr>
            <w:tcW w:w="1705" w:type="dxa"/>
          </w:tcPr>
          <w:p w14:paraId="225C38E1" w14:textId="77777777" w:rsidR="00D85069" w:rsidRDefault="00D85069" w:rsidP="00A856F3">
            <w:pPr>
              <w:rPr>
                <w:rFonts w:ascii="Trebuchet MS" w:hAnsi="Trebuchet MS" w:cs="MyriadPro-Regular"/>
              </w:rPr>
            </w:pPr>
            <w:r>
              <w:rPr>
                <w:rFonts w:ascii="Trebuchet MS" w:hAnsi="Trebuchet MS" w:cs="MyriadPro-Regular"/>
              </w:rPr>
              <w:t>Ημερομηνία απόκτησης Διδακτορικού Διπλώματος</w:t>
            </w:r>
          </w:p>
        </w:tc>
        <w:tc>
          <w:tcPr>
            <w:tcW w:w="3360" w:type="dxa"/>
          </w:tcPr>
          <w:p w14:paraId="46FEE53B" w14:textId="77777777" w:rsidR="00D85069" w:rsidRDefault="00D85069" w:rsidP="00A856F3">
            <w:pPr>
              <w:rPr>
                <w:rFonts w:ascii="Trebuchet MS" w:hAnsi="Trebuchet MS" w:cs="MyriadPro-Regular"/>
              </w:rPr>
            </w:pPr>
            <w:r>
              <w:rPr>
                <w:rFonts w:ascii="Trebuchet MS" w:hAnsi="Trebuchet MS" w:cs="MyriadPro-Regular"/>
              </w:rPr>
              <w:t>Τίτλος Διδακτορικής Διατριβής</w:t>
            </w:r>
          </w:p>
        </w:tc>
      </w:tr>
      <w:tr w:rsidR="00D85069" w14:paraId="7C3D6285" w14:textId="77777777" w:rsidTr="00A856F3">
        <w:tc>
          <w:tcPr>
            <w:tcW w:w="1702" w:type="dxa"/>
          </w:tcPr>
          <w:p w14:paraId="73E4386A" w14:textId="77777777" w:rsidR="00D85069" w:rsidRDefault="00D85069" w:rsidP="00A856F3">
            <w:pPr>
              <w:rPr>
                <w:rFonts w:ascii="Trebuchet MS" w:hAnsi="Trebuchet MS" w:cs="MyriadPro-Regular"/>
              </w:rPr>
            </w:pPr>
            <w:r>
              <w:rPr>
                <w:rFonts w:ascii="Trebuchet MS" w:hAnsi="Trebuchet MS" w:cs="MyriadPro-Regular"/>
              </w:rPr>
              <w:t>1)</w:t>
            </w:r>
          </w:p>
        </w:tc>
        <w:tc>
          <w:tcPr>
            <w:tcW w:w="1705" w:type="dxa"/>
          </w:tcPr>
          <w:p w14:paraId="15553FBC" w14:textId="77777777" w:rsidR="00D85069" w:rsidRDefault="00D85069" w:rsidP="00A856F3">
            <w:pPr>
              <w:rPr>
                <w:rFonts w:ascii="Trebuchet MS" w:hAnsi="Trebuchet MS" w:cs="MyriadPro-Regular"/>
              </w:rPr>
            </w:pPr>
          </w:p>
        </w:tc>
        <w:tc>
          <w:tcPr>
            <w:tcW w:w="1705" w:type="dxa"/>
          </w:tcPr>
          <w:p w14:paraId="027AC147" w14:textId="77777777" w:rsidR="00D85069" w:rsidRDefault="00D85069" w:rsidP="00A856F3">
            <w:pPr>
              <w:rPr>
                <w:rFonts w:ascii="Trebuchet MS" w:hAnsi="Trebuchet MS" w:cs="MyriadPro-Regular"/>
              </w:rPr>
            </w:pPr>
          </w:p>
        </w:tc>
        <w:tc>
          <w:tcPr>
            <w:tcW w:w="3360" w:type="dxa"/>
          </w:tcPr>
          <w:p w14:paraId="3A557A30" w14:textId="77777777" w:rsidR="00D85069" w:rsidRDefault="00D85069" w:rsidP="00A856F3">
            <w:pPr>
              <w:rPr>
                <w:rFonts w:ascii="Trebuchet MS" w:hAnsi="Trebuchet MS" w:cs="MyriadPro-Regular"/>
              </w:rPr>
            </w:pPr>
          </w:p>
        </w:tc>
      </w:tr>
      <w:tr w:rsidR="00D85069" w14:paraId="221255AC" w14:textId="77777777" w:rsidTr="00A856F3">
        <w:tc>
          <w:tcPr>
            <w:tcW w:w="1702" w:type="dxa"/>
          </w:tcPr>
          <w:p w14:paraId="59F98C6A" w14:textId="77777777" w:rsidR="00D85069" w:rsidRDefault="00D85069" w:rsidP="00A856F3">
            <w:pPr>
              <w:rPr>
                <w:rFonts w:ascii="Trebuchet MS" w:hAnsi="Trebuchet MS" w:cs="MyriadPro-Regular"/>
              </w:rPr>
            </w:pPr>
            <w:r>
              <w:rPr>
                <w:rFonts w:ascii="Trebuchet MS" w:hAnsi="Trebuchet MS" w:cs="MyriadPro-Regular"/>
              </w:rPr>
              <w:t>2)</w:t>
            </w:r>
          </w:p>
        </w:tc>
        <w:tc>
          <w:tcPr>
            <w:tcW w:w="1705" w:type="dxa"/>
          </w:tcPr>
          <w:p w14:paraId="558CA156" w14:textId="77777777" w:rsidR="00D85069" w:rsidRDefault="00D85069" w:rsidP="00A856F3">
            <w:pPr>
              <w:rPr>
                <w:rFonts w:ascii="Trebuchet MS" w:hAnsi="Trebuchet MS" w:cs="MyriadPro-Regular"/>
              </w:rPr>
            </w:pPr>
          </w:p>
        </w:tc>
        <w:tc>
          <w:tcPr>
            <w:tcW w:w="1705" w:type="dxa"/>
          </w:tcPr>
          <w:p w14:paraId="0F16507D" w14:textId="77777777" w:rsidR="00D85069" w:rsidRDefault="00D85069" w:rsidP="00A856F3">
            <w:pPr>
              <w:rPr>
                <w:rFonts w:ascii="Trebuchet MS" w:hAnsi="Trebuchet MS" w:cs="MyriadPro-Regular"/>
              </w:rPr>
            </w:pPr>
          </w:p>
        </w:tc>
        <w:tc>
          <w:tcPr>
            <w:tcW w:w="3360" w:type="dxa"/>
          </w:tcPr>
          <w:p w14:paraId="661A82A1" w14:textId="77777777" w:rsidR="00D85069" w:rsidRDefault="00D85069" w:rsidP="00A856F3">
            <w:pPr>
              <w:rPr>
                <w:rFonts w:ascii="Trebuchet MS" w:hAnsi="Trebuchet MS" w:cs="MyriadPro-Regular"/>
              </w:rPr>
            </w:pPr>
          </w:p>
        </w:tc>
      </w:tr>
    </w:tbl>
    <w:p w14:paraId="346D72A3" w14:textId="77777777" w:rsidR="00D85069" w:rsidRPr="00D10AEE" w:rsidRDefault="00D85069" w:rsidP="00D85069">
      <w:pPr>
        <w:autoSpaceDE w:val="0"/>
        <w:autoSpaceDN w:val="0"/>
        <w:adjustRightInd w:val="0"/>
        <w:spacing w:after="0"/>
        <w:rPr>
          <w:rFonts w:ascii="Trebuchet MS" w:hAnsi="Trebuchet MS" w:cs="MyriadPro-Regular"/>
        </w:rPr>
      </w:pPr>
    </w:p>
    <w:p w14:paraId="65D3B82C"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Αν κάποιο πτυχίο έχει χορηγηθεί από ανώτατο ίδρυμα της αλλοδαπής, πρέπει να συνυποβληθεί πιστοποιητικό ισοτιμίας και αντιστοιχίας από τον Δ.Ο.Α.Τ.Α.Π..</w:t>
      </w:r>
    </w:p>
    <w:p w14:paraId="064D4B7A" w14:textId="77777777" w:rsidR="00D85069" w:rsidRDefault="00D85069" w:rsidP="00D85069">
      <w:pPr>
        <w:autoSpaceDE w:val="0"/>
        <w:autoSpaceDN w:val="0"/>
        <w:adjustRightInd w:val="0"/>
        <w:spacing w:after="0"/>
        <w:rPr>
          <w:rFonts w:ascii="Trebuchet MS" w:hAnsi="Trebuchet MS" w:cs="MyriadPro-Regular"/>
        </w:rPr>
      </w:pPr>
    </w:p>
    <w:p w14:paraId="5E55327A" w14:textId="77777777" w:rsidR="00D85069" w:rsidRDefault="00D85069" w:rsidP="00D85069">
      <w:pPr>
        <w:pStyle w:val="a6"/>
        <w:numPr>
          <w:ilvl w:val="0"/>
          <w:numId w:val="60"/>
        </w:numPr>
        <w:autoSpaceDE w:val="0"/>
        <w:autoSpaceDN w:val="0"/>
        <w:adjustRightInd w:val="0"/>
        <w:spacing w:after="0"/>
        <w:rPr>
          <w:rFonts w:ascii="Trebuchet MS" w:hAnsi="Trebuchet MS" w:cs="MyriadPro-Regular"/>
          <w:b/>
        </w:rPr>
      </w:pPr>
      <w:r w:rsidRPr="003A4C58">
        <w:rPr>
          <w:rFonts w:ascii="Trebuchet MS" w:hAnsi="Trebuchet MS" w:cs="MyriadPro-Regular"/>
          <w:b/>
        </w:rPr>
        <w:t>Ξένες γλώσσες</w:t>
      </w:r>
    </w:p>
    <w:p w14:paraId="057E6424" w14:textId="77777777" w:rsidR="00D85069" w:rsidRDefault="00D85069" w:rsidP="00D85069">
      <w:pPr>
        <w:autoSpaceDE w:val="0"/>
        <w:autoSpaceDN w:val="0"/>
        <w:adjustRightInd w:val="0"/>
        <w:spacing w:after="0"/>
        <w:rPr>
          <w:rFonts w:ascii="Trebuchet MS" w:hAnsi="Trebuchet MS" w:cs="MyriadPro-Regular"/>
          <w:b/>
        </w:rPr>
      </w:pPr>
    </w:p>
    <w:p w14:paraId="5BD3FB13" w14:textId="77777777" w:rsidR="00D85069" w:rsidRPr="003A4C58" w:rsidRDefault="00D85069" w:rsidP="00D85069">
      <w:pPr>
        <w:autoSpaceDE w:val="0"/>
        <w:autoSpaceDN w:val="0"/>
        <w:adjustRightInd w:val="0"/>
        <w:spacing w:after="0"/>
        <w:rPr>
          <w:rFonts w:ascii="Trebuchet MS" w:hAnsi="Trebuchet MS" w:cs="MyriadPro-Regular"/>
          <w:b/>
        </w:rPr>
      </w:pPr>
    </w:p>
    <w:p w14:paraId="6E540149" w14:textId="77777777" w:rsidR="00D85069" w:rsidRDefault="00D85069" w:rsidP="00D85069">
      <w:pPr>
        <w:pStyle w:val="a6"/>
        <w:numPr>
          <w:ilvl w:val="0"/>
          <w:numId w:val="60"/>
        </w:numPr>
        <w:autoSpaceDE w:val="0"/>
        <w:autoSpaceDN w:val="0"/>
        <w:adjustRightInd w:val="0"/>
        <w:spacing w:after="0"/>
        <w:rPr>
          <w:rFonts w:ascii="Trebuchet MS" w:hAnsi="Trebuchet MS" w:cs="MyriadPro-Regular"/>
          <w:b/>
        </w:rPr>
      </w:pPr>
      <w:r w:rsidRPr="003A4C58">
        <w:rPr>
          <w:rFonts w:ascii="Trebuchet MS" w:hAnsi="Trebuchet MS" w:cs="MyriadPro-Regular"/>
          <w:b/>
        </w:rPr>
        <w:t>Διακρίσεις/Υποτροφίες</w:t>
      </w:r>
    </w:p>
    <w:p w14:paraId="27C23140" w14:textId="77777777" w:rsidR="00D85069" w:rsidRDefault="00D85069" w:rsidP="00D85069">
      <w:pPr>
        <w:autoSpaceDE w:val="0"/>
        <w:autoSpaceDN w:val="0"/>
        <w:adjustRightInd w:val="0"/>
        <w:spacing w:after="0"/>
        <w:rPr>
          <w:rFonts w:ascii="Trebuchet MS" w:hAnsi="Trebuchet MS" w:cs="MyriadPro-Regular"/>
          <w:b/>
        </w:rPr>
      </w:pPr>
    </w:p>
    <w:p w14:paraId="6A49D98B" w14:textId="77777777" w:rsidR="00D85069" w:rsidRPr="003A4C58" w:rsidRDefault="00D85069" w:rsidP="00D85069">
      <w:pPr>
        <w:autoSpaceDE w:val="0"/>
        <w:autoSpaceDN w:val="0"/>
        <w:adjustRightInd w:val="0"/>
        <w:spacing w:after="0"/>
        <w:rPr>
          <w:rFonts w:ascii="Trebuchet MS" w:hAnsi="Trebuchet MS" w:cs="MyriadPro-Regular"/>
          <w:b/>
        </w:rPr>
      </w:pPr>
    </w:p>
    <w:p w14:paraId="2E2BA50E" w14:textId="77777777" w:rsidR="00D85069" w:rsidRDefault="00D85069" w:rsidP="00D85069">
      <w:pPr>
        <w:pStyle w:val="a6"/>
        <w:numPr>
          <w:ilvl w:val="0"/>
          <w:numId w:val="60"/>
        </w:numPr>
        <w:autoSpaceDE w:val="0"/>
        <w:autoSpaceDN w:val="0"/>
        <w:adjustRightInd w:val="0"/>
        <w:spacing w:after="0"/>
        <w:rPr>
          <w:rFonts w:ascii="Trebuchet MS" w:hAnsi="Trebuchet MS" w:cs="MyriadPro-Regular"/>
          <w:b/>
        </w:rPr>
      </w:pPr>
      <w:r w:rsidRPr="003A4C58">
        <w:rPr>
          <w:rFonts w:ascii="Trebuchet MS" w:hAnsi="Trebuchet MS" w:cs="MyriadPro-Regular"/>
          <w:b/>
        </w:rPr>
        <w:t>Επιστημονικές Δημοσιεύσεις</w:t>
      </w:r>
    </w:p>
    <w:p w14:paraId="38E54C32" w14:textId="77777777" w:rsidR="00D85069" w:rsidRDefault="00D85069" w:rsidP="00D85069">
      <w:pPr>
        <w:autoSpaceDE w:val="0"/>
        <w:autoSpaceDN w:val="0"/>
        <w:adjustRightInd w:val="0"/>
        <w:spacing w:after="0"/>
        <w:rPr>
          <w:rFonts w:ascii="Trebuchet MS" w:hAnsi="Trebuchet MS" w:cs="MyriadPro-Regular"/>
          <w:b/>
        </w:rPr>
      </w:pPr>
    </w:p>
    <w:p w14:paraId="4FA8F786" w14:textId="77777777" w:rsidR="00D85069" w:rsidRPr="003A4C58" w:rsidRDefault="00D85069" w:rsidP="00D85069">
      <w:pPr>
        <w:autoSpaceDE w:val="0"/>
        <w:autoSpaceDN w:val="0"/>
        <w:adjustRightInd w:val="0"/>
        <w:spacing w:after="0"/>
        <w:rPr>
          <w:rFonts w:ascii="Trebuchet MS" w:hAnsi="Trebuchet MS" w:cs="MyriadPro-Regular"/>
          <w:b/>
        </w:rPr>
      </w:pPr>
    </w:p>
    <w:p w14:paraId="202CB5F6" w14:textId="77777777" w:rsidR="00D85069" w:rsidRDefault="00D85069" w:rsidP="00D85069">
      <w:pPr>
        <w:pStyle w:val="a6"/>
        <w:numPr>
          <w:ilvl w:val="0"/>
          <w:numId w:val="60"/>
        </w:numPr>
        <w:autoSpaceDE w:val="0"/>
        <w:autoSpaceDN w:val="0"/>
        <w:adjustRightInd w:val="0"/>
        <w:spacing w:after="0"/>
        <w:rPr>
          <w:rFonts w:ascii="Trebuchet MS" w:hAnsi="Trebuchet MS" w:cs="MyriadPro-Regular"/>
          <w:b/>
        </w:rPr>
      </w:pPr>
      <w:r w:rsidRPr="003A4C58">
        <w:rPr>
          <w:rFonts w:ascii="Trebuchet MS" w:hAnsi="Trebuchet MS" w:cs="MyriadPro-Regular"/>
          <w:b/>
        </w:rPr>
        <w:t>Ερευνητική-Επαγγελματική Εμπειρία</w:t>
      </w:r>
    </w:p>
    <w:p w14:paraId="6E4D4F85" w14:textId="77777777" w:rsidR="00D85069" w:rsidRDefault="00D85069" w:rsidP="00D85069">
      <w:pPr>
        <w:autoSpaceDE w:val="0"/>
        <w:autoSpaceDN w:val="0"/>
        <w:adjustRightInd w:val="0"/>
        <w:spacing w:after="0"/>
        <w:rPr>
          <w:rFonts w:ascii="Trebuchet MS" w:hAnsi="Trebuchet MS" w:cs="MyriadPro-Regular"/>
          <w:b/>
        </w:rPr>
      </w:pPr>
    </w:p>
    <w:p w14:paraId="26F08127" w14:textId="77777777" w:rsidR="00D85069" w:rsidRDefault="00D85069" w:rsidP="00D85069">
      <w:pPr>
        <w:autoSpaceDE w:val="0"/>
        <w:autoSpaceDN w:val="0"/>
        <w:adjustRightInd w:val="0"/>
        <w:spacing w:after="0"/>
        <w:rPr>
          <w:rFonts w:ascii="Trebuchet MS" w:hAnsi="Trebuchet MS" w:cs="MyriadPro-Regular"/>
          <w:b/>
        </w:rPr>
      </w:pPr>
    </w:p>
    <w:p w14:paraId="739774EE" w14:textId="77777777" w:rsidR="00D85069" w:rsidRPr="003A4C58" w:rsidRDefault="00D85069" w:rsidP="00D85069">
      <w:pPr>
        <w:autoSpaceDE w:val="0"/>
        <w:autoSpaceDN w:val="0"/>
        <w:adjustRightInd w:val="0"/>
        <w:spacing w:after="0"/>
        <w:rPr>
          <w:rFonts w:ascii="Trebuchet MS" w:hAnsi="Trebuchet MS" w:cs="MyriadPro-Regular"/>
          <w:b/>
        </w:rPr>
      </w:pPr>
    </w:p>
    <w:p w14:paraId="146DBE68" w14:textId="77777777" w:rsidR="00D85069" w:rsidRDefault="00D85069" w:rsidP="00D85069">
      <w:pPr>
        <w:pStyle w:val="a6"/>
        <w:numPr>
          <w:ilvl w:val="0"/>
          <w:numId w:val="60"/>
        </w:numPr>
        <w:autoSpaceDE w:val="0"/>
        <w:autoSpaceDN w:val="0"/>
        <w:adjustRightInd w:val="0"/>
        <w:spacing w:after="0"/>
        <w:rPr>
          <w:rFonts w:ascii="Trebuchet MS" w:hAnsi="Trebuchet MS" w:cs="MyriadPro-Regular"/>
          <w:b/>
        </w:rPr>
      </w:pPr>
      <w:r w:rsidRPr="003A4C58">
        <w:rPr>
          <w:rFonts w:ascii="Trebuchet MS" w:hAnsi="Trebuchet MS" w:cs="MyriadPro-Regular"/>
          <w:b/>
        </w:rPr>
        <w:t>Προτεινόμενος/η Καθηγητής/τρια ως επιβλέπων/ουσα</w:t>
      </w:r>
    </w:p>
    <w:p w14:paraId="512E5DA4" w14:textId="77777777" w:rsidR="00D85069" w:rsidRDefault="00D85069" w:rsidP="00D85069">
      <w:pPr>
        <w:autoSpaceDE w:val="0"/>
        <w:autoSpaceDN w:val="0"/>
        <w:adjustRightInd w:val="0"/>
        <w:spacing w:after="0"/>
        <w:rPr>
          <w:rFonts w:ascii="Trebuchet MS" w:hAnsi="Trebuchet MS" w:cs="MyriadPro-Regular"/>
          <w:b/>
        </w:rPr>
      </w:pPr>
    </w:p>
    <w:p w14:paraId="7ACB4FD1" w14:textId="77777777" w:rsidR="00D85069" w:rsidRDefault="00D85069" w:rsidP="00D85069">
      <w:pPr>
        <w:autoSpaceDE w:val="0"/>
        <w:autoSpaceDN w:val="0"/>
        <w:adjustRightInd w:val="0"/>
        <w:spacing w:after="0"/>
        <w:rPr>
          <w:rFonts w:ascii="Trebuchet MS" w:hAnsi="Trebuchet MS" w:cs="MyriadPro-Regular"/>
          <w:b/>
        </w:rPr>
      </w:pPr>
    </w:p>
    <w:p w14:paraId="64C1ECB3" w14:textId="77777777" w:rsidR="00D85069" w:rsidRPr="00CE2C61" w:rsidRDefault="00D85069" w:rsidP="00D85069">
      <w:pPr>
        <w:autoSpaceDE w:val="0"/>
        <w:autoSpaceDN w:val="0"/>
        <w:adjustRightInd w:val="0"/>
        <w:spacing w:after="0"/>
        <w:rPr>
          <w:rFonts w:ascii="Trebuchet MS" w:hAnsi="Trebuchet MS" w:cs="MyriadPro-Regular"/>
          <w:b/>
          <w:u w:val="single"/>
        </w:rPr>
      </w:pPr>
      <w:r w:rsidRPr="00CE2C61">
        <w:rPr>
          <w:rFonts w:ascii="Trebuchet MS" w:hAnsi="Trebuchet MS" w:cs="MyriadPro-Regular"/>
          <w:b/>
          <w:u w:val="single"/>
        </w:rPr>
        <w:t>Συνημμένα Δικαιολογητικά</w:t>
      </w:r>
    </w:p>
    <w:p w14:paraId="7EA27EE4" w14:textId="77777777" w:rsidR="00D85069" w:rsidRPr="00CE2C61" w:rsidRDefault="00D85069" w:rsidP="00D85069">
      <w:pPr>
        <w:pStyle w:val="a6"/>
        <w:numPr>
          <w:ilvl w:val="0"/>
          <w:numId w:val="61"/>
        </w:numPr>
        <w:autoSpaceDE w:val="0"/>
        <w:autoSpaceDN w:val="0"/>
        <w:adjustRightInd w:val="0"/>
        <w:spacing w:after="0"/>
        <w:ind w:left="284" w:hanging="284"/>
        <w:rPr>
          <w:rFonts w:ascii="Trebuchet MS" w:hAnsi="Trebuchet MS" w:cs="MyriadPro-Regular"/>
        </w:rPr>
      </w:pPr>
      <w:r w:rsidRPr="00CE2C61">
        <w:rPr>
          <w:rFonts w:ascii="Trebuchet MS" w:hAnsi="Trebuchet MS" w:cs="MyriadPro-Regular"/>
        </w:rPr>
        <w:t>Βιογραφικό Σημείωμα</w:t>
      </w:r>
    </w:p>
    <w:p w14:paraId="3AEAF84D" w14:textId="77777777" w:rsidR="00D85069" w:rsidRPr="00CE2C61" w:rsidRDefault="00D85069" w:rsidP="00D85069">
      <w:pPr>
        <w:pStyle w:val="a6"/>
        <w:numPr>
          <w:ilvl w:val="0"/>
          <w:numId w:val="61"/>
        </w:numPr>
        <w:autoSpaceDE w:val="0"/>
        <w:autoSpaceDN w:val="0"/>
        <w:adjustRightInd w:val="0"/>
        <w:spacing w:after="0"/>
        <w:ind w:left="284" w:hanging="284"/>
        <w:rPr>
          <w:rFonts w:ascii="Trebuchet MS" w:hAnsi="Trebuchet MS" w:cs="MyriadPro-Regular"/>
        </w:rPr>
      </w:pPr>
      <w:r w:rsidRPr="00CE2C61">
        <w:rPr>
          <w:rFonts w:ascii="Trebuchet MS" w:hAnsi="Trebuchet MS" w:cs="MyriadPro-Regular"/>
        </w:rPr>
        <w:t>Αντίγραφο πτυχίου ή διπλώματος ΑΕΙ/ΤΕΙ της ημεδαπής ή αναγνωρισμένων ομοταγών Ιδρυμάτων της αλλοδαπής</w:t>
      </w:r>
    </w:p>
    <w:p w14:paraId="63446508" w14:textId="77777777" w:rsidR="00D85069" w:rsidRPr="00CE2C61" w:rsidRDefault="00D85069" w:rsidP="00D85069">
      <w:pPr>
        <w:pStyle w:val="a6"/>
        <w:numPr>
          <w:ilvl w:val="0"/>
          <w:numId w:val="61"/>
        </w:numPr>
        <w:autoSpaceDE w:val="0"/>
        <w:autoSpaceDN w:val="0"/>
        <w:adjustRightInd w:val="0"/>
        <w:spacing w:after="0"/>
        <w:ind w:left="284" w:hanging="284"/>
        <w:rPr>
          <w:rFonts w:ascii="Trebuchet MS" w:hAnsi="Trebuchet MS" w:cs="MyriadPro-Regular"/>
        </w:rPr>
      </w:pPr>
      <w:r w:rsidRPr="00CE2C61">
        <w:rPr>
          <w:rFonts w:ascii="Trebuchet MS" w:hAnsi="Trebuchet MS" w:cs="MyriadPro-Regular"/>
        </w:rPr>
        <w:t>Αντίγραφο μεταπτυχιακού διπλώματος ειδίκευσης ΑΕΙ/ΤΕΙ της ημεδαπής ή αναγνωρισμένων ομοταγών Ιδρυμάτων της αλλοδαπής</w:t>
      </w:r>
    </w:p>
    <w:p w14:paraId="51E4D38C" w14:textId="77777777" w:rsidR="00D85069" w:rsidRPr="00CE2C61" w:rsidRDefault="00D85069" w:rsidP="00D85069">
      <w:pPr>
        <w:pStyle w:val="a6"/>
        <w:numPr>
          <w:ilvl w:val="0"/>
          <w:numId w:val="61"/>
        </w:numPr>
        <w:autoSpaceDE w:val="0"/>
        <w:autoSpaceDN w:val="0"/>
        <w:adjustRightInd w:val="0"/>
        <w:spacing w:after="0"/>
        <w:ind w:left="426" w:hanging="284"/>
        <w:rPr>
          <w:rFonts w:ascii="Trebuchet MS" w:hAnsi="Trebuchet MS" w:cs="MyriadPro-Regular"/>
        </w:rPr>
      </w:pPr>
      <w:r w:rsidRPr="00CE2C61">
        <w:rPr>
          <w:rFonts w:ascii="Trebuchet MS" w:hAnsi="Trebuchet MS" w:cs="MyriadPro-Regular"/>
        </w:rPr>
        <w:t>Αντίγραφο διδακτορικού διπλώματος ΑΕΙ της ημεδαπής ή αναγνωρισμένου, από τον ΔΟΑΤΑΠ, ισότιμου τίτλου σπουδών της αλλοδαπής</w:t>
      </w:r>
    </w:p>
    <w:p w14:paraId="5294946D" w14:textId="77777777" w:rsidR="00D85069" w:rsidRDefault="00D85069" w:rsidP="00D85069">
      <w:pPr>
        <w:pStyle w:val="a6"/>
        <w:numPr>
          <w:ilvl w:val="0"/>
          <w:numId w:val="61"/>
        </w:numPr>
        <w:autoSpaceDE w:val="0"/>
        <w:autoSpaceDN w:val="0"/>
        <w:adjustRightInd w:val="0"/>
        <w:spacing w:after="0"/>
        <w:ind w:left="426" w:hanging="284"/>
        <w:rPr>
          <w:rFonts w:ascii="Trebuchet MS" w:hAnsi="Trebuchet MS" w:cs="MyriadPro-Regular"/>
        </w:rPr>
      </w:pPr>
      <w:r>
        <w:rPr>
          <w:rFonts w:ascii="Trebuchet MS" w:hAnsi="Trebuchet MS"/>
        </w:rPr>
        <w:t>Αντίγραφο πιστοποιητικού άριστης ή πολύ καλής γνώσης της αγγλικής γλώσσας ή/και της γλώσσας στην οποία θα εκπονηθεί η μεταδιδακτορική έρευνα</w:t>
      </w:r>
      <w:r>
        <w:rPr>
          <w:rFonts w:ascii="Trebuchet MS" w:hAnsi="Trebuchet MS" w:cs="MyriadPro-Regular"/>
        </w:rPr>
        <w:t xml:space="preserve"> </w:t>
      </w:r>
    </w:p>
    <w:p w14:paraId="290EE906" w14:textId="77777777" w:rsidR="00D85069" w:rsidRDefault="00D85069" w:rsidP="00D85069">
      <w:pPr>
        <w:pStyle w:val="a6"/>
        <w:numPr>
          <w:ilvl w:val="0"/>
          <w:numId w:val="61"/>
        </w:numPr>
        <w:autoSpaceDE w:val="0"/>
        <w:autoSpaceDN w:val="0"/>
        <w:adjustRightInd w:val="0"/>
        <w:spacing w:after="0"/>
        <w:ind w:left="426" w:hanging="284"/>
        <w:rPr>
          <w:rFonts w:ascii="Trebuchet MS" w:hAnsi="Trebuchet MS" w:cs="MyriadPro-Regular"/>
        </w:rPr>
      </w:pPr>
      <w:r>
        <w:rPr>
          <w:rFonts w:ascii="Trebuchet MS" w:hAnsi="Trebuchet MS" w:cs="MyriadPro-Regular"/>
        </w:rPr>
        <w:t xml:space="preserve">Αντίγραφα επιστημονικών </w:t>
      </w:r>
      <w:r w:rsidRPr="00CE2C61">
        <w:rPr>
          <w:rFonts w:ascii="Trebuchet MS" w:hAnsi="Trebuchet MS" w:cs="MyriadPro-Regular"/>
        </w:rPr>
        <w:t>δημοσιεύσεων</w:t>
      </w:r>
    </w:p>
    <w:p w14:paraId="3C0E5356" w14:textId="77777777" w:rsidR="00D85069" w:rsidRDefault="00D85069" w:rsidP="00D85069">
      <w:pPr>
        <w:pStyle w:val="a6"/>
        <w:numPr>
          <w:ilvl w:val="0"/>
          <w:numId w:val="61"/>
        </w:numPr>
        <w:spacing w:after="200"/>
        <w:ind w:left="426" w:hanging="284"/>
        <w:rPr>
          <w:rFonts w:ascii="Trebuchet MS" w:hAnsi="Trebuchet MS"/>
        </w:rPr>
      </w:pPr>
      <w:r>
        <w:rPr>
          <w:rFonts w:ascii="Trebuchet MS" w:hAnsi="Trebuchet MS"/>
        </w:rPr>
        <w:t>Δύο (2) συστατικές επιστολές είτε από Καθηγητές/τριες ΑΕΙ είτε από Ερευνητή των βαθμίδων Α’, Β’ ή Γ’, κατόχου Διδακτορικού Διπλώματος αναγνωρισμένου Ερευνητικού Κέντρου του εσωτερικού ή του εξωτερικού.</w:t>
      </w:r>
    </w:p>
    <w:p w14:paraId="0C9FE103" w14:textId="77777777" w:rsidR="00D85069" w:rsidRPr="00CE2C61" w:rsidRDefault="00D85069" w:rsidP="00D85069">
      <w:pPr>
        <w:pStyle w:val="a6"/>
        <w:numPr>
          <w:ilvl w:val="0"/>
          <w:numId w:val="61"/>
        </w:numPr>
        <w:autoSpaceDE w:val="0"/>
        <w:autoSpaceDN w:val="0"/>
        <w:adjustRightInd w:val="0"/>
        <w:spacing w:after="0"/>
        <w:ind w:left="426" w:hanging="284"/>
        <w:rPr>
          <w:rFonts w:ascii="Trebuchet MS" w:hAnsi="Trebuchet MS" w:cs="MyriadPro-Regular"/>
        </w:rPr>
      </w:pPr>
      <w:r w:rsidRPr="00CE2C61">
        <w:rPr>
          <w:rFonts w:ascii="Trebuchet MS" w:hAnsi="Trebuchet MS" w:cs="MyriadPro-Regular"/>
        </w:rPr>
        <w:t>Πρόταση εκπόνησης της μεταδιδακτορικής έρευνας, σύμφωνα με το επισυναπτόμενο υπόδειγμα.</w:t>
      </w:r>
    </w:p>
    <w:p w14:paraId="6C87F09A" w14:textId="77777777" w:rsidR="00D85069" w:rsidRPr="00CE2C61" w:rsidRDefault="00D85069" w:rsidP="00D85069">
      <w:pPr>
        <w:pStyle w:val="a6"/>
        <w:numPr>
          <w:ilvl w:val="0"/>
          <w:numId w:val="61"/>
        </w:numPr>
        <w:autoSpaceDE w:val="0"/>
        <w:autoSpaceDN w:val="0"/>
        <w:adjustRightInd w:val="0"/>
        <w:spacing w:after="0"/>
        <w:ind w:left="426" w:hanging="284"/>
        <w:rPr>
          <w:rFonts w:ascii="Trebuchet MS" w:hAnsi="Trebuchet MS" w:cs="MyriadPro-Regular"/>
        </w:rPr>
      </w:pPr>
      <w:r w:rsidRPr="00CE2C61">
        <w:rPr>
          <w:rFonts w:ascii="Trebuchet MS" w:hAnsi="Trebuchet MS" w:cs="MyriadPro-Regular"/>
        </w:rPr>
        <w:t>Αντίγραφο Δελτίου Αστυνομικής Ταυτότητας</w:t>
      </w:r>
    </w:p>
    <w:p w14:paraId="36262CD9" w14:textId="77777777" w:rsidR="00D85069" w:rsidRDefault="00D85069" w:rsidP="00D85069">
      <w:pPr>
        <w:autoSpaceDE w:val="0"/>
        <w:autoSpaceDN w:val="0"/>
        <w:adjustRightInd w:val="0"/>
        <w:spacing w:after="0"/>
        <w:rPr>
          <w:rFonts w:ascii="Trebuchet MS" w:hAnsi="Trebuchet MS" w:cs="MyriadPro-Regular"/>
        </w:rPr>
      </w:pPr>
    </w:p>
    <w:p w14:paraId="71933FB2"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Ο/Η Αιτών/ούσα</w:t>
      </w:r>
    </w:p>
    <w:p w14:paraId="38FF78B7" w14:textId="77777777" w:rsidR="00D85069" w:rsidRDefault="00D85069" w:rsidP="00D85069">
      <w:pPr>
        <w:autoSpaceDE w:val="0"/>
        <w:autoSpaceDN w:val="0"/>
        <w:adjustRightInd w:val="0"/>
        <w:spacing w:after="0"/>
        <w:rPr>
          <w:rFonts w:ascii="Trebuchet MS" w:hAnsi="Trebuchet MS" w:cs="MyriadPro-Regular"/>
        </w:rPr>
      </w:pPr>
    </w:p>
    <w:p w14:paraId="3BC6D16F"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(Υπογραφή)</w:t>
      </w:r>
    </w:p>
    <w:p w14:paraId="555D57B4" w14:textId="77777777" w:rsidR="00D85069" w:rsidRDefault="00D85069" w:rsidP="00D85069">
      <w:pPr>
        <w:autoSpaceDE w:val="0"/>
        <w:autoSpaceDN w:val="0"/>
        <w:adjustRightInd w:val="0"/>
        <w:spacing w:after="0"/>
        <w:rPr>
          <w:rFonts w:ascii="Trebuchet MS" w:hAnsi="Trebuchet MS" w:cs="MyriadPro-Regular"/>
        </w:rPr>
      </w:pPr>
    </w:p>
    <w:p w14:paraId="78FA800F"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Ημερομηνία</w:t>
      </w:r>
    </w:p>
    <w:p w14:paraId="3D0FC054" w14:textId="77777777" w:rsidR="00D85069" w:rsidRDefault="00D85069" w:rsidP="00D85069">
      <w:pPr>
        <w:autoSpaceDE w:val="0"/>
        <w:autoSpaceDN w:val="0"/>
        <w:adjustRightInd w:val="0"/>
        <w:spacing w:after="0"/>
        <w:rPr>
          <w:rFonts w:ascii="Trebuchet MS" w:hAnsi="Trebuchet MS" w:cs="MyriadPro-Regular"/>
        </w:rPr>
      </w:pPr>
    </w:p>
    <w:p w14:paraId="20521A2E" w14:textId="77777777" w:rsidR="00D85069" w:rsidRDefault="00D85069" w:rsidP="00D85069">
      <w:pPr>
        <w:autoSpaceDE w:val="0"/>
        <w:autoSpaceDN w:val="0"/>
        <w:adjustRightInd w:val="0"/>
        <w:spacing w:after="0"/>
        <w:rPr>
          <w:rFonts w:ascii="Trebuchet MS" w:hAnsi="Trebuchet MS" w:cs="MyriadPro-Regular"/>
        </w:rPr>
      </w:pPr>
    </w:p>
    <w:p w14:paraId="08C30B04" w14:textId="77777777" w:rsidR="00D85069" w:rsidRDefault="00D85069" w:rsidP="00D85069">
      <w:pPr>
        <w:autoSpaceDE w:val="0"/>
        <w:autoSpaceDN w:val="0"/>
        <w:adjustRightInd w:val="0"/>
        <w:spacing w:after="0"/>
        <w:rPr>
          <w:rFonts w:ascii="Trebuchet MS" w:hAnsi="Trebuchet MS" w:cs="MyriadPro-Regular"/>
        </w:rPr>
      </w:pPr>
    </w:p>
    <w:p w14:paraId="3D8A43B0" w14:textId="77777777" w:rsidR="00D85069" w:rsidRDefault="00D85069" w:rsidP="00D85069">
      <w:pPr>
        <w:autoSpaceDE w:val="0"/>
        <w:autoSpaceDN w:val="0"/>
        <w:adjustRightInd w:val="0"/>
        <w:spacing w:after="0"/>
        <w:rPr>
          <w:rFonts w:ascii="Trebuchet MS" w:hAnsi="Trebuchet MS" w:cs="MyriadPro-Regular"/>
        </w:rPr>
      </w:pPr>
    </w:p>
    <w:p w14:paraId="7C53895B" w14:textId="77777777" w:rsidR="00D85069" w:rsidRDefault="00D85069" w:rsidP="00D85069">
      <w:pPr>
        <w:autoSpaceDE w:val="0"/>
        <w:autoSpaceDN w:val="0"/>
        <w:adjustRightInd w:val="0"/>
        <w:spacing w:after="0"/>
        <w:rPr>
          <w:rFonts w:ascii="Trebuchet MS" w:hAnsi="Trebuchet MS" w:cs="MyriadPro-Regular"/>
        </w:rPr>
      </w:pPr>
    </w:p>
    <w:p w14:paraId="2BC960C5" w14:textId="77777777" w:rsidR="00D85069" w:rsidRDefault="00D85069" w:rsidP="00D85069">
      <w:pPr>
        <w:autoSpaceDE w:val="0"/>
        <w:autoSpaceDN w:val="0"/>
        <w:adjustRightInd w:val="0"/>
        <w:spacing w:after="0"/>
        <w:rPr>
          <w:rFonts w:ascii="Trebuchet MS" w:hAnsi="Trebuchet MS" w:cs="MyriadPro-Regular"/>
        </w:rPr>
      </w:pPr>
    </w:p>
    <w:p w14:paraId="67923104" w14:textId="77777777" w:rsidR="00D85069" w:rsidRDefault="00D85069" w:rsidP="00D85069">
      <w:pPr>
        <w:autoSpaceDE w:val="0"/>
        <w:autoSpaceDN w:val="0"/>
        <w:adjustRightInd w:val="0"/>
        <w:spacing w:after="0"/>
        <w:rPr>
          <w:rFonts w:ascii="Trebuchet MS" w:hAnsi="Trebuchet MS" w:cs="MyriadPro-Regular"/>
        </w:rPr>
      </w:pPr>
    </w:p>
    <w:p w14:paraId="6E6F6348" w14:textId="77777777" w:rsidR="00D85069" w:rsidRDefault="00D85069" w:rsidP="00D85069">
      <w:pPr>
        <w:autoSpaceDE w:val="0"/>
        <w:autoSpaceDN w:val="0"/>
        <w:adjustRightInd w:val="0"/>
        <w:spacing w:after="0"/>
        <w:rPr>
          <w:rFonts w:ascii="Trebuchet MS" w:hAnsi="Trebuchet MS" w:cs="MyriadPro-Regular"/>
        </w:rPr>
      </w:pPr>
    </w:p>
    <w:p w14:paraId="4240B286" w14:textId="77777777" w:rsidR="00D85069" w:rsidRDefault="00D85069" w:rsidP="00D85069">
      <w:pPr>
        <w:autoSpaceDE w:val="0"/>
        <w:autoSpaceDN w:val="0"/>
        <w:adjustRightInd w:val="0"/>
        <w:spacing w:after="0"/>
        <w:rPr>
          <w:rFonts w:ascii="Trebuchet MS" w:hAnsi="Trebuchet MS" w:cs="MyriadPro-Regular"/>
        </w:rPr>
      </w:pPr>
    </w:p>
    <w:p w14:paraId="470D91C6" w14:textId="77777777" w:rsidR="00D85069" w:rsidRDefault="00D85069" w:rsidP="00D85069">
      <w:pPr>
        <w:autoSpaceDE w:val="0"/>
        <w:autoSpaceDN w:val="0"/>
        <w:adjustRightInd w:val="0"/>
        <w:spacing w:after="0"/>
        <w:rPr>
          <w:rFonts w:ascii="Trebuchet MS" w:hAnsi="Trebuchet MS" w:cs="MyriadPro-Regular"/>
        </w:rPr>
      </w:pPr>
    </w:p>
    <w:p w14:paraId="1F2CBF8A"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lastRenderedPageBreak/>
        <w:t>ΠΑΡΑΡΤΗΜΑ Β</w:t>
      </w:r>
    </w:p>
    <w:p w14:paraId="12BCC79C"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t>Υπόδειγμα Πρότασης Εκπόνησης Μεταδιδακτορικής Έρευνας</w:t>
      </w:r>
    </w:p>
    <w:p w14:paraId="6F42612B" w14:textId="77777777" w:rsidR="00D85069" w:rsidRDefault="00D85069" w:rsidP="00D85069">
      <w:pPr>
        <w:autoSpaceDE w:val="0"/>
        <w:autoSpaceDN w:val="0"/>
        <w:adjustRightInd w:val="0"/>
        <w:spacing w:after="0"/>
        <w:rPr>
          <w:rFonts w:ascii="Trebuchet MS" w:hAnsi="Trebuchet MS" w:cs="MyriadPro-Regular"/>
        </w:rPr>
      </w:pPr>
      <w:r w:rsidRPr="000942C4">
        <w:rPr>
          <w:rFonts w:ascii="Trebuchet MS" w:hAnsi="Trebuchet MS" w:cs="MyriadPro-Regular"/>
          <w:b/>
        </w:rPr>
        <w:t>ΠΡΟΣ:</w:t>
      </w:r>
      <w:r>
        <w:rPr>
          <w:rFonts w:ascii="Trebuchet MS" w:hAnsi="Trebuchet MS" w:cs="MyriadPro-Regular"/>
        </w:rPr>
        <w:t xml:space="preserve"> ΠΑΝΕΠΙΣΤΗΜΙΟ ΔΥΝΤΙΚΗΣ ΜΑΚΕΔΟΝΙΑΣ</w:t>
      </w:r>
    </w:p>
    <w:p w14:paraId="6096A2FC" w14:textId="77777777" w:rsidR="00D85069" w:rsidRDefault="00D85069" w:rsidP="00D85069">
      <w:pPr>
        <w:autoSpaceDE w:val="0"/>
        <w:autoSpaceDN w:val="0"/>
        <w:adjustRightInd w:val="0"/>
        <w:spacing w:after="0"/>
        <w:rPr>
          <w:rFonts w:ascii="Trebuchet MS" w:hAnsi="Trebuchet MS" w:cs="MyriadPro-Regular"/>
          <w:b/>
        </w:rPr>
      </w:pPr>
      <w:r>
        <w:rPr>
          <w:rFonts w:ascii="Trebuchet MS" w:hAnsi="Trebuchet MS" w:cs="MyriadPro-Regular"/>
          <w:b/>
        </w:rPr>
        <w:t xml:space="preserve">ΣΧΟΛΗ: </w:t>
      </w:r>
    </w:p>
    <w:p w14:paraId="0DF77AD6"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t>ΤΜΗΜΑ:</w:t>
      </w:r>
    </w:p>
    <w:p w14:paraId="6A301CAF" w14:textId="77777777" w:rsidR="00D85069" w:rsidRDefault="00D85069" w:rsidP="00D85069">
      <w:pPr>
        <w:autoSpaceDE w:val="0"/>
        <w:autoSpaceDN w:val="0"/>
        <w:adjustRightInd w:val="0"/>
        <w:spacing w:after="0"/>
        <w:rPr>
          <w:rFonts w:ascii="Trebuchet MS" w:hAnsi="Trebuchet MS" w:cs="MyriadPro-Regular"/>
        </w:rPr>
      </w:pPr>
    </w:p>
    <w:p w14:paraId="52C96793"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t>Πρόταση Εκπόνησης Μεταδιδακτορικής Έρευνας</w:t>
      </w:r>
    </w:p>
    <w:p w14:paraId="139751DD" w14:textId="77777777" w:rsidR="00D85069" w:rsidRDefault="00D85069" w:rsidP="00D85069">
      <w:pPr>
        <w:autoSpaceDE w:val="0"/>
        <w:autoSpaceDN w:val="0"/>
        <w:adjustRightInd w:val="0"/>
        <w:spacing w:after="0"/>
        <w:rPr>
          <w:rFonts w:ascii="Trebuchet MS" w:hAnsi="Trebuchet MS" w:cs="MyriadPro-Regular"/>
        </w:rPr>
      </w:pPr>
      <w:r w:rsidRPr="000942C4">
        <w:rPr>
          <w:rFonts w:ascii="Trebuchet MS" w:hAnsi="Trebuchet MS" w:cs="MyriadPro-Regular"/>
          <w:b/>
        </w:rPr>
        <w:t>ΕΠΙΘΕΤΟ:</w:t>
      </w:r>
      <w:r>
        <w:rPr>
          <w:rFonts w:ascii="Trebuchet MS" w:hAnsi="Trebuchet MS" w:cs="MyriadPro-Regular"/>
        </w:rPr>
        <w:t xml:space="preserve"> ……………………………………………………………………………………………………………………</w:t>
      </w:r>
    </w:p>
    <w:p w14:paraId="2F2C4E7F" w14:textId="77777777" w:rsidR="00D85069" w:rsidRDefault="00D85069" w:rsidP="00D85069">
      <w:pPr>
        <w:autoSpaceDE w:val="0"/>
        <w:autoSpaceDN w:val="0"/>
        <w:adjustRightInd w:val="0"/>
        <w:spacing w:after="0"/>
        <w:rPr>
          <w:rFonts w:ascii="Trebuchet MS" w:hAnsi="Trebuchet MS" w:cs="MyriadPro-Regular"/>
        </w:rPr>
      </w:pPr>
      <w:r w:rsidRPr="000942C4">
        <w:rPr>
          <w:rFonts w:ascii="Trebuchet MS" w:hAnsi="Trebuchet MS" w:cs="MyriadPro-Regular"/>
          <w:b/>
        </w:rPr>
        <w:t>ΟΝΟΜΑ:</w:t>
      </w:r>
      <w:r>
        <w:rPr>
          <w:rFonts w:ascii="Trebuchet MS" w:hAnsi="Trebuchet MS" w:cs="MyriadPro-Regular"/>
        </w:rPr>
        <w:t xml:space="preserve"> ………………………………………………………………………………………………………………………</w:t>
      </w:r>
    </w:p>
    <w:p w14:paraId="51CC355A" w14:textId="77777777" w:rsidR="00D85069" w:rsidRDefault="00D85069" w:rsidP="00D85069">
      <w:pPr>
        <w:autoSpaceDE w:val="0"/>
        <w:autoSpaceDN w:val="0"/>
        <w:adjustRightInd w:val="0"/>
        <w:spacing w:after="0"/>
        <w:rPr>
          <w:rFonts w:ascii="Trebuchet MS" w:hAnsi="Trebuchet MS" w:cs="MyriadPro-Regular"/>
        </w:rPr>
      </w:pPr>
      <w:r w:rsidRPr="000942C4">
        <w:rPr>
          <w:rFonts w:ascii="Trebuchet MS" w:hAnsi="Trebuchet MS" w:cs="MyriadPro-Regular"/>
          <w:b/>
        </w:rPr>
        <w:t>Τίτλος:</w:t>
      </w:r>
      <w:r>
        <w:rPr>
          <w:rFonts w:ascii="Trebuchet MS" w:hAnsi="Trebuchet MS" w:cs="MyriadPro-Regular"/>
        </w:rPr>
        <w:t xml:space="preserve"> ………………………………………………………………………………………………………………………………………………………………………………………………………………………………………………………………………………………………………………………………………………………………………………………………………………………</w:t>
      </w:r>
    </w:p>
    <w:p w14:paraId="2227A805" w14:textId="77777777" w:rsidR="00D85069" w:rsidRDefault="00D85069" w:rsidP="00D85069">
      <w:pPr>
        <w:autoSpaceDE w:val="0"/>
        <w:autoSpaceDN w:val="0"/>
        <w:adjustRightInd w:val="0"/>
        <w:spacing w:after="0"/>
        <w:rPr>
          <w:rFonts w:ascii="Trebuchet MS" w:hAnsi="Trebuchet MS" w:cs="MyriadPro-Regular"/>
        </w:rPr>
      </w:pPr>
      <w:r w:rsidRPr="000942C4">
        <w:rPr>
          <w:rFonts w:ascii="Trebuchet MS" w:hAnsi="Trebuchet MS" w:cs="MyriadPro-Regular"/>
          <w:b/>
        </w:rPr>
        <w:t>Προτεινόμενο/η Επιβλέπων/ουσα:</w:t>
      </w:r>
      <w:r>
        <w:rPr>
          <w:rFonts w:ascii="Trebuchet MS" w:hAnsi="Trebuchet MS" w:cs="MyriadPro-Regular"/>
        </w:rPr>
        <w:t xml:space="preserve"> ……………………………………………………………………………</w:t>
      </w:r>
    </w:p>
    <w:p w14:paraId="666597FD" w14:textId="77777777" w:rsidR="00D85069" w:rsidRDefault="00D85069" w:rsidP="00D85069">
      <w:pPr>
        <w:autoSpaceDE w:val="0"/>
        <w:autoSpaceDN w:val="0"/>
        <w:adjustRightInd w:val="0"/>
        <w:spacing w:after="0"/>
        <w:rPr>
          <w:rFonts w:ascii="Trebuchet MS" w:hAnsi="Trebuchet MS" w:cs="MyriadPro-Regular"/>
        </w:rPr>
      </w:pPr>
    </w:p>
    <w:p w14:paraId="6284AC62"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t>ΠΕΡΙΛΗΨΗ</w:t>
      </w:r>
    </w:p>
    <w:p w14:paraId="16D625E3" w14:textId="77777777" w:rsidR="00D85069" w:rsidRPr="000942C4" w:rsidRDefault="00D85069" w:rsidP="00D85069">
      <w:pPr>
        <w:autoSpaceDE w:val="0"/>
        <w:autoSpaceDN w:val="0"/>
        <w:adjustRightInd w:val="0"/>
        <w:spacing w:after="0"/>
        <w:rPr>
          <w:rFonts w:ascii="Trebuchet MS" w:hAnsi="Trebuchet MS" w:cs="MyriadPro-Regular"/>
          <w:b/>
        </w:rPr>
      </w:pPr>
      <w:r w:rsidRPr="000942C4">
        <w:rPr>
          <w:rFonts w:ascii="Trebuchet MS" w:hAnsi="Trebuchet MS" w:cs="MyriadPro-Regular"/>
          <w:b/>
        </w:rPr>
        <w:t>(ΤΑΥΤΟΤΗΤΑ της προτεινόμενης έρευνας)</w:t>
      </w:r>
    </w:p>
    <w:p w14:paraId="307839BA"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Εισαγωγή</w:t>
      </w:r>
    </w:p>
    <w:p w14:paraId="0F4B5A42"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Ανασκόπηση ερευνητικής περιοχής</w:t>
      </w:r>
    </w:p>
    <w:p w14:paraId="58D2469B"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Αντικείμενο έρευνας και στόχοι</w:t>
      </w:r>
    </w:p>
    <w:p w14:paraId="15EB7DBB"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Μεθοδολογία Έρευνας</w:t>
      </w:r>
    </w:p>
    <w:p w14:paraId="0643251C"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Χρονοδιάγραμμα</w:t>
      </w:r>
    </w:p>
    <w:p w14:paraId="58F36329"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Λέξεις-κλειδιά</w:t>
      </w:r>
    </w:p>
    <w:p w14:paraId="0C2FFA62" w14:textId="77777777" w:rsidR="00D85069" w:rsidRPr="000942C4" w:rsidRDefault="00D85069" w:rsidP="003600FE">
      <w:pPr>
        <w:pStyle w:val="a6"/>
        <w:numPr>
          <w:ilvl w:val="0"/>
          <w:numId w:val="101"/>
        </w:numPr>
        <w:autoSpaceDE w:val="0"/>
        <w:autoSpaceDN w:val="0"/>
        <w:adjustRightInd w:val="0"/>
        <w:spacing w:after="0"/>
        <w:rPr>
          <w:rFonts w:ascii="Trebuchet MS" w:hAnsi="Trebuchet MS" w:cs="MyriadPro-Regular"/>
        </w:rPr>
      </w:pPr>
      <w:r w:rsidRPr="000942C4">
        <w:rPr>
          <w:rFonts w:ascii="Trebuchet MS" w:hAnsi="Trebuchet MS" w:cs="MyriadPro-Regular"/>
        </w:rPr>
        <w:t>Ενδεικτική Βιβλιογραφία</w:t>
      </w:r>
    </w:p>
    <w:p w14:paraId="27A536F4" w14:textId="77777777" w:rsidR="00D85069" w:rsidRDefault="00D85069" w:rsidP="00D85069">
      <w:pPr>
        <w:autoSpaceDE w:val="0"/>
        <w:autoSpaceDN w:val="0"/>
        <w:adjustRightInd w:val="0"/>
        <w:spacing w:after="0"/>
        <w:rPr>
          <w:rFonts w:ascii="Trebuchet MS" w:hAnsi="Trebuchet MS" w:cs="MyriadPro-Regular"/>
        </w:rPr>
      </w:pPr>
    </w:p>
    <w:p w14:paraId="0839EEB5" w14:textId="77777777" w:rsidR="00D85069" w:rsidRDefault="00D85069" w:rsidP="00D85069">
      <w:pPr>
        <w:autoSpaceDE w:val="0"/>
        <w:autoSpaceDN w:val="0"/>
        <w:adjustRightInd w:val="0"/>
        <w:spacing w:after="0"/>
        <w:rPr>
          <w:rFonts w:ascii="Trebuchet MS" w:hAnsi="Trebuchet MS" w:cs="MyriadPro-Regular"/>
        </w:rPr>
      </w:pPr>
    </w:p>
    <w:p w14:paraId="318754D8" w14:textId="77777777" w:rsidR="00D85069" w:rsidRDefault="00D85069" w:rsidP="00D85069">
      <w:pPr>
        <w:autoSpaceDE w:val="0"/>
        <w:autoSpaceDN w:val="0"/>
        <w:adjustRightInd w:val="0"/>
        <w:spacing w:after="0"/>
        <w:rPr>
          <w:rFonts w:ascii="Trebuchet MS" w:hAnsi="Trebuchet MS" w:cs="MyriadPro-Regular"/>
        </w:rPr>
      </w:pPr>
    </w:p>
    <w:p w14:paraId="2FCEBA10" w14:textId="77777777" w:rsidR="00D85069" w:rsidRDefault="00D85069" w:rsidP="00D85069">
      <w:pPr>
        <w:autoSpaceDE w:val="0"/>
        <w:autoSpaceDN w:val="0"/>
        <w:adjustRightInd w:val="0"/>
        <w:spacing w:after="0"/>
        <w:rPr>
          <w:rFonts w:ascii="Trebuchet MS" w:hAnsi="Trebuchet MS" w:cs="MyriadPro-Regular"/>
        </w:rPr>
      </w:pPr>
    </w:p>
    <w:p w14:paraId="28C4B841" w14:textId="77777777" w:rsidR="00D85069" w:rsidRDefault="00D85069" w:rsidP="00D85069">
      <w:pPr>
        <w:autoSpaceDE w:val="0"/>
        <w:autoSpaceDN w:val="0"/>
        <w:adjustRightInd w:val="0"/>
        <w:spacing w:after="0"/>
        <w:rPr>
          <w:rFonts w:ascii="Trebuchet MS" w:hAnsi="Trebuchet MS" w:cs="MyriadPro-Regular"/>
        </w:rPr>
      </w:pPr>
    </w:p>
    <w:p w14:paraId="1DDD512F" w14:textId="77777777" w:rsidR="00D85069" w:rsidRDefault="00D85069" w:rsidP="00D85069">
      <w:pPr>
        <w:autoSpaceDE w:val="0"/>
        <w:autoSpaceDN w:val="0"/>
        <w:adjustRightInd w:val="0"/>
        <w:spacing w:after="0"/>
        <w:rPr>
          <w:rFonts w:ascii="Trebuchet MS" w:hAnsi="Trebuchet MS" w:cs="MyriadPro-Regular"/>
        </w:rPr>
      </w:pPr>
    </w:p>
    <w:p w14:paraId="4E803B0F" w14:textId="688193C0" w:rsidR="00D85069" w:rsidRDefault="00D85069" w:rsidP="00D85069">
      <w:pPr>
        <w:autoSpaceDE w:val="0"/>
        <w:autoSpaceDN w:val="0"/>
        <w:adjustRightInd w:val="0"/>
        <w:spacing w:after="0"/>
        <w:rPr>
          <w:rFonts w:ascii="Trebuchet MS" w:hAnsi="Trebuchet MS" w:cs="MyriadPro-Regular"/>
        </w:rPr>
      </w:pPr>
    </w:p>
    <w:p w14:paraId="4E0E0C95" w14:textId="0C05962F" w:rsidR="00022A77" w:rsidRDefault="00022A77" w:rsidP="00D85069">
      <w:pPr>
        <w:autoSpaceDE w:val="0"/>
        <w:autoSpaceDN w:val="0"/>
        <w:adjustRightInd w:val="0"/>
        <w:spacing w:after="0"/>
        <w:rPr>
          <w:rFonts w:ascii="Trebuchet MS" w:hAnsi="Trebuchet MS" w:cs="MyriadPro-Regular"/>
        </w:rPr>
      </w:pPr>
    </w:p>
    <w:p w14:paraId="4D5F4BAF" w14:textId="77777777" w:rsidR="00022A77" w:rsidRDefault="00022A77" w:rsidP="00D85069">
      <w:pPr>
        <w:autoSpaceDE w:val="0"/>
        <w:autoSpaceDN w:val="0"/>
        <w:adjustRightInd w:val="0"/>
        <w:spacing w:after="0"/>
        <w:rPr>
          <w:rFonts w:ascii="Trebuchet MS" w:hAnsi="Trebuchet MS" w:cs="MyriadPro-Regular"/>
        </w:rPr>
      </w:pPr>
    </w:p>
    <w:p w14:paraId="28669720" w14:textId="77777777" w:rsidR="00D85069" w:rsidRDefault="00D85069" w:rsidP="00D85069">
      <w:pPr>
        <w:autoSpaceDE w:val="0"/>
        <w:autoSpaceDN w:val="0"/>
        <w:adjustRightInd w:val="0"/>
        <w:spacing w:after="0"/>
        <w:rPr>
          <w:rFonts w:ascii="Trebuchet MS" w:hAnsi="Trebuchet MS" w:cs="MyriadPro-Regular"/>
        </w:rPr>
      </w:pPr>
    </w:p>
    <w:p w14:paraId="02C076F4" w14:textId="77777777" w:rsidR="00D85069" w:rsidRPr="008C3C44" w:rsidRDefault="00D85069" w:rsidP="00D85069">
      <w:pPr>
        <w:autoSpaceDE w:val="0"/>
        <w:autoSpaceDN w:val="0"/>
        <w:adjustRightInd w:val="0"/>
        <w:spacing w:after="0"/>
        <w:rPr>
          <w:rFonts w:ascii="Trebuchet MS" w:hAnsi="Trebuchet MS" w:cs="MyriadPro-Regular"/>
          <w:b/>
        </w:rPr>
      </w:pPr>
      <w:r w:rsidRPr="008C3C44">
        <w:rPr>
          <w:rFonts w:ascii="Trebuchet MS" w:hAnsi="Trebuchet MS" w:cs="MyriadPro-Regular"/>
          <w:b/>
        </w:rPr>
        <w:lastRenderedPageBreak/>
        <w:t>ΠΑΡΑΡΤΗΜΑ Γ</w:t>
      </w:r>
    </w:p>
    <w:p w14:paraId="2CA01754" w14:textId="76FFF2B3" w:rsidR="00D85069" w:rsidRPr="002B1610" w:rsidRDefault="00D85069" w:rsidP="00D85069">
      <w:pPr>
        <w:autoSpaceDE w:val="0"/>
        <w:autoSpaceDN w:val="0"/>
        <w:adjustRightInd w:val="0"/>
        <w:spacing w:after="0"/>
        <w:rPr>
          <w:rFonts w:ascii="Trebuchet MS" w:hAnsi="Trebuchet MS" w:cs="MyriadPro-Regular"/>
          <w:b/>
        </w:rPr>
      </w:pPr>
      <w:r w:rsidRPr="00C8668B">
        <w:rPr>
          <w:rFonts w:ascii="Trebuchet MS" w:hAnsi="Trebuchet MS" w:cs="MyriadPro-Regular"/>
          <w:b/>
        </w:rPr>
        <w:t xml:space="preserve">Προς: Τα μέλη της Συνέλευσης του </w:t>
      </w:r>
      <w:r w:rsidR="00C54A73">
        <w:rPr>
          <w:rFonts w:ascii="Trebuchet MS" w:hAnsi="Trebuchet MS" w:cs="MyriadPro-Regular"/>
          <w:b/>
        </w:rPr>
        <w:t>Τμήματος</w:t>
      </w:r>
      <w:r w:rsidRPr="002B1610">
        <w:rPr>
          <w:rFonts w:ascii="Trebuchet MS" w:hAnsi="Trebuchet MS" w:cs="MyriadPro-Regular"/>
          <w:b/>
        </w:rPr>
        <w:t xml:space="preserve"> ……………………… της Σχολής …………………………………………… του Πανεπιστημίου Δυτικής Μακεδονίας</w:t>
      </w:r>
    </w:p>
    <w:p w14:paraId="14ABBD33" w14:textId="77777777" w:rsidR="00D85069" w:rsidRDefault="00D85069" w:rsidP="00D85069">
      <w:pPr>
        <w:autoSpaceDE w:val="0"/>
        <w:autoSpaceDN w:val="0"/>
        <w:adjustRightInd w:val="0"/>
        <w:spacing w:after="0"/>
        <w:rPr>
          <w:rFonts w:ascii="Trebuchet MS" w:hAnsi="Trebuchet MS" w:cs="MyriadPro-Regular"/>
        </w:rPr>
      </w:pPr>
    </w:p>
    <w:p w14:paraId="1B86032E" w14:textId="77777777" w:rsidR="00D85069" w:rsidRPr="00C8668B" w:rsidRDefault="00D85069" w:rsidP="00D85069">
      <w:pPr>
        <w:autoSpaceDE w:val="0"/>
        <w:autoSpaceDN w:val="0"/>
        <w:adjustRightInd w:val="0"/>
        <w:spacing w:after="0"/>
        <w:rPr>
          <w:rFonts w:ascii="Trebuchet MS" w:hAnsi="Trebuchet MS" w:cs="MyriadPro-Regular"/>
          <w:b/>
        </w:rPr>
      </w:pPr>
      <w:r w:rsidRPr="00C8668B">
        <w:rPr>
          <w:rFonts w:ascii="Trebuchet MS" w:hAnsi="Trebuchet MS" w:cs="MyriadPro-Regular"/>
          <w:b/>
        </w:rPr>
        <w:t>Θέμα: Ενδιάμεση Έκθεση Μεταδιδακτορικής Έρευνας</w:t>
      </w:r>
    </w:p>
    <w:p w14:paraId="7F34B148" w14:textId="77777777" w:rsidR="00D85069" w:rsidRPr="00C8668B" w:rsidRDefault="00D85069" w:rsidP="00D85069">
      <w:pPr>
        <w:autoSpaceDE w:val="0"/>
        <w:autoSpaceDN w:val="0"/>
        <w:adjustRightInd w:val="0"/>
        <w:spacing w:after="0"/>
        <w:rPr>
          <w:rFonts w:ascii="Trebuchet MS" w:hAnsi="Trebuchet MS" w:cs="MyriadPro-Regular"/>
          <w:b/>
        </w:rPr>
      </w:pPr>
      <w:r w:rsidRPr="00C8668B">
        <w:rPr>
          <w:rFonts w:ascii="Trebuchet MS" w:hAnsi="Trebuchet MS" w:cs="MyriadPro-Regular"/>
          <w:b/>
        </w:rPr>
        <w:t>Ονοματεπώνυμο Μεταδιδακτορικού/ής Ερευνητή/ήτριας:</w:t>
      </w:r>
    </w:p>
    <w:p w14:paraId="2382127E" w14:textId="77777777" w:rsidR="00D85069" w:rsidRDefault="00D85069" w:rsidP="00D85069">
      <w:pPr>
        <w:autoSpaceDE w:val="0"/>
        <w:autoSpaceDN w:val="0"/>
        <w:adjustRightInd w:val="0"/>
        <w:spacing w:after="0"/>
        <w:rPr>
          <w:rFonts w:ascii="Trebuchet MS" w:hAnsi="Trebuchet MS" w:cs="MyriadPro-Regular"/>
        </w:rPr>
      </w:pPr>
    </w:p>
    <w:p w14:paraId="500C1EA6" w14:textId="77777777" w:rsidR="00D85069" w:rsidRPr="00C8668B" w:rsidRDefault="00D85069" w:rsidP="00D85069">
      <w:pPr>
        <w:autoSpaceDE w:val="0"/>
        <w:autoSpaceDN w:val="0"/>
        <w:adjustRightInd w:val="0"/>
        <w:spacing w:after="0"/>
        <w:rPr>
          <w:rFonts w:ascii="Trebuchet MS" w:hAnsi="Trebuchet MS" w:cs="MyriadPro-Regular"/>
          <w:b/>
        </w:rPr>
      </w:pPr>
      <w:r w:rsidRPr="00C8668B">
        <w:rPr>
          <w:rFonts w:ascii="Trebuchet MS" w:hAnsi="Trebuchet MS" w:cs="MyriadPro-Regular"/>
          <w:b/>
        </w:rPr>
        <w:t>Ημερομηνία:</w:t>
      </w:r>
    </w:p>
    <w:p w14:paraId="7C00ACF4" w14:textId="77777777" w:rsidR="00D85069" w:rsidRPr="00C8668B" w:rsidRDefault="00D85069" w:rsidP="003600FE">
      <w:pPr>
        <w:pStyle w:val="a6"/>
        <w:numPr>
          <w:ilvl w:val="0"/>
          <w:numId w:val="102"/>
        </w:numPr>
        <w:autoSpaceDE w:val="0"/>
        <w:autoSpaceDN w:val="0"/>
        <w:adjustRightInd w:val="0"/>
        <w:spacing w:after="0"/>
        <w:rPr>
          <w:rFonts w:ascii="Trebuchet MS" w:hAnsi="Trebuchet MS" w:cs="MyriadPro-Regular"/>
          <w:b/>
        </w:rPr>
      </w:pPr>
      <w:r w:rsidRPr="00C8668B">
        <w:rPr>
          <w:rFonts w:ascii="Trebuchet MS" w:hAnsi="Trebuchet MS" w:cs="MyriadPro-Regular"/>
          <w:b/>
        </w:rPr>
        <w:t>Περιγραφή αποτελεσμάτων έρευνας</w:t>
      </w:r>
    </w:p>
    <w:p w14:paraId="40F80700" w14:textId="77777777" w:rsidR="00D85069" w:rsidRPr="00C8668B" w:rsidRDefault="00D85069" w:rsidP="00D85069">
      <w:pPr>
        <w:autoSpaceDE w:val="0"/>
        <w:autoSpaceDN w:val="0"/>
        <w:adjustRightInd w:val="0"/>
        <w:spacing w:after="0"/>
        <w:rPr>
          <w:rFonts w:ascii="Trebuchet MS" w:hAnsi="Trebuchet MS" w:cs="MyriadPro-Regular"/>
          <w:b/>
        </w:rPr>
      </w:pPr>
    </w:p>
    <w:p w14:paraId="0631564F" w14:textId="77777777" w:rsidR="00D85069" w:rsidRPr="00C8668B" w:rsidRDefault="00D85069" w:rsidP="00D85069">
      <w:pPr>
        <w:autoSpaceDE w:val="0"/>
        <w:autoSpaceDN w:val="0"/>
        <w:adjustRightInd w:val="0"/>
        <w:spacing w:after="0"/>
        <w:rPr>
          <w:rFonts w:ascii="Trebuchet MS" w:hAnsi="Trebuchet MS" w:cs="MyriadPro-Regular"/>
          <w:b/>
        </w:rPr>
      </w:pPr>
    </w:p>
    <w:p w14:paraId="2DC8B6DE" w14:textId="77777777" w:rsidR="00D85069" w:rsidRPr="00C8668B" w:rsidRDefault="00D85069" w:rsidP="003600FE">
      <w:pPr>
        <w:pStyle w:val="a6"/>
        <w:numPr>
          <w:ilvl w:val="0"/>
          <w:numId w:val="102"/>
        </w:numPr>
        <w:autoSpaceDE w:val="0"/>
        <w:autoSpaceDN w:val="0"/>
        <w:adjustRightInd w:val="0"/>
        <w:spacing w:after="0"/>
        <w:rPr>
          <w:rFonts w:ascii="Trebuchet MS" w:hAnsi="Trebuchet MS" w:cs="MyriadPro-Regular"/>
          <w:b/>
        </w:rPr>
      </w:pPr>
      <w:r w:rsidRPr="00C8668B">
        <w:rPr>
          <w:rFonts w:ascii="Trebuchet MS" w:hAnsi="Trebuchet MS" w:cs="MyriadPro-Regular"/>
          <w:b/>
        </w:rPr>
        <w:t>Δημοσιεύσεις Μεταδιδακτορικού/ής Ερευνητή/τριας</w:t>
      </w:r>
    </w:p>
    <w:p w14:paraId="081C35E6" w14:textId="77777777" w:rsidR="00D85069" w:rsidRPr="00C8668B" w:rsidRDefault="00D85069" w:rsidP="00D85069">
      <w:pPr>
        <w:pStyle w:val="a6"/>
        <w:rPr>
          <w:rFonts w:ascii="Trebuchet MS" w:hAnsi="Trebuchet MS" w:cs="MyriadPro-Regular"/>
          <w:b/>
        </w:rPr>
      </w:pPr>
    </w:p>
    <w:p w14:paraId="3D4C6477" w14:textId="77777777" w:rsidR="00D85069" w:rsidRPr="00C8668B" w:rsidRDefault="00D85069" w:rsidP="00D85069">
      <w:pPr>
        <w:pStyle w:val="a6"/>
        <w:rPr>
          <w:rFonts w:ascii="Trebuchet MS" w:hAnsi="Trebuchet MS" w:cs="MyriadPro-Regular"/>
          <w:b/>
        </w:rPr>
      </w:pPr>
    </w:p>
    <w:p w14:paraId="36B6EDA4" w14:textId="77777777" w:rsidR="00D85069" w:rsidRPr="00C8668B" w:rsidRDefault="00D85069" w:rsidP="00D85069">
      <w:pPr>
        <w:pStyle w:val="a6"/>
        <w:rPr>
          <w:rFonts w:ascii="Trebuchet MS" w:hAnsi="Trebuchet MS" w:cs="MyriadPro-Regular"/>
          <w:b/>
        </w:rPr>
      </w:pPr>
    </w:p>
    <w:p w14:paraId="22C78033" w14:textId="77777777" w:rsidR="00D85069" w:rsidRPr="00C8668B" w:rsidRDefault="00D85069" w:rsidP="003600FE">
      <w:pPr>
        <w:pStyle w:val="a6"/>
        <w:numPr>
          <w:ilvl w:val="0"/>
          <w:numId w:val="102"/>
        </w:numPr>
        <w:autoSpaceDE w:val="0"/>
        <w:autoSpaceDN w:val="0"/>
        <w:adjustRightInd w:val="0"/>
        <w:spacing w:after="0"/>
        <w:rPr>
          <w:rFonts w:ascii="Trebuchet MS" w:hAnsi="Trebuchet MS" w:cs="MyriadPro-Regular"/>
          <w:b/>
        </w:rPr>
      </w:pPr>
      <w:r w:rsidRPr="00C8668B">
        <w:rPr>
          <w:rFonts w:ascii="Trebuchet MS" w:hAnsi="Trebuchet MS" w:cs="MyriadPro-Regular"/>
          <w:b/>
        </w:rPr>
        <w:t>Ετεροαναφορές</w:t>
      </w:r>
    </w:p>
    <w:p w14:paraId="5A8DF347" w14:textId="77777777" w:rsidR="00D85069" w:rsidRPr="00C8668B" w:rsidRDefault="00D85069" w:rsidP="00D85069">
      <w:pPr>
        <w:pStyle w:val="a6"/>
        <w:rPr>
          <w:rFonts w:ascii="Trebuchet MS" w:hAnsi="Trebuchet MS" w:cs="MyriadPro-Regular"/>
          <w:b/>
        </w:rPr>
      </w:pPr>
    </w:p>
    <w:p w14:paraId="12BAC0F7" w14:textId="77777777" w:rsidR="00D85069" w:rsidRPr="00C8668B" w:rsidRDefault="00D85069" w:rsidP="00D85069">
      <w:pPr>
        <w:pStyle w:val="a6"/>
        <w:rPr>
          <w:rFonts w:ascii="Trebuchet MS" w:hAnsi="Trebuchet MS" w:cs="MyriadPro-Regular"/>
          <w:b/>
        </w:rPr>
      </w:pPr>
    </w:p>
    <w:p w14:paraId="218972DD" w14:textId="77777777" w:rsidR="00D85069" w:rsidRPr="00C8668B" w:rsidRDefault="00D85069" w:rsidP="00D85069">
      <w:pPr>
        <w:pStyle w:val="a6"/>
        <w:rPr>
          <w:rFonts w:ascii="Trebuchet MS" w:hAnsi="Trebuchet MS" w:cs="MyriadPro-Regular"/>
          <w:b/>
        </w:rPr>
      </w:pPr>
    </w:p>
    <w:p w14:paraId="3108456E" w14:textId="77777777" w:rsidR="00D85069" w:rsidRPr="00C8668B" w:rsidRDefault="00D85069" w:rsidP="003600FE">
      <w:pPr>
        <w:pStyle w:val="a6"/>
        <w:numPr>
          <w:ilvl w:val="0"/>
          <w:numId w:val="102"/>
        </w:numPr>
        <w:autoSpaceDE w:val="0"/>
        <w:autoSpaceDN w:val="0"/>
        <w:adjustRightInd w:val="0"/>
        <w:spacing w:after="0"/>
        <w:rPr>
          <w:rFonts w:ascii="Trebuchet MS" w:hAnsi="Trebuchet MS" w:cs="MyriadPro-Regular"/>
          <w:b/>
        </w:rPr>
      </w:pPr>
      <w:r w:rsidRPr="00C8668B">
        <w:rPr>
          <w:rFonts w:ascii="Trebuchet MS" w:hAnsi="Trebuchet MS" w:cs="MyriadPro-Regular"/>
          <w:b/>
        </w:rPr>
        <w:t>Άλλες διακρίσεις</w:t>
      </w:r>
    </w:p>
    <w:p w14:paraId="255C48D5" w14:textId="77777777" w:rsidR="00D85069" w:rsidRPr="000942C4" w:rsidRDefault="00D85069" w:rsidP="00D85069">
      <w:pPr>
        <w:pStyle w:val="a6"/>
        <w:rPr>
          <w:rFonts w:ascii="Trebuchet MS" w:hAnsi="Trebuchet MS" w:cs="MyriadPro-Regular"/>
        </w:rPr>
      </w:pPr>
    </w:p>
    <w:p w14:paraId="6062CBE0" w14:textId="77777777" w:rsidR="00D85069" w:rsidRDefault="00D85069" w:rsidP="00D85069">
      <w:pPr>
        <w:autoSpaceDE w:val="0"/>
        <w:autoSpaceDN w:val="0"/>
        <w:adjustRightInd w:val="0"/>
        <w:spacing w:after="0"/>
        <w:rPr>
          <w:rFonts w:ascii="Trebuchet MS" w:hAnsi="Trebuchet MS" w:cs="MyriadPro-Regular"/>
        </w:rPr>
      </w:pPr>
    </w:p>
    <w:p w14:paraId="49342891" w14:textId="77777777" w:rsidR="00D85069" w:rsidRDefault="00D85069" w:rsidP="00D85069">
      <w:pPr>
        <w:autoSpaceDE w:val="0"/>
        <w:autoSpaceDN w:val="0"/>
        <w:adjustRightInd w:val="0"/>
        <w:spacing w:after="0"/>
        <w:rPr>
          <w:rFonts w:ascii="Trebuchet MS" w:hAnsi="Trebuchet MS" w:cs="MyriadPro-Regular"/>
        </w:rPr>
      </w:pPr>
    </w:p>
    <w:p w14:paraId="7105147F" w14:textId="77777777" w:rsidR="00D85069" w:rsidRPr="000942C4"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Ο/Η Μεταδιδακτορικός/η Ερευνητής/τρια</w:t>
      </w:r>
      <w:r>
        <w:rPr>
          <w:rFonts w:ascii="Trebuchet MS" w:hAnsi="Trebuchet MS" w:cs="MyriadPro-Regular"/>
        </w:rPr>
        <w:tab/>
      </w:r>
      <w:r>
        <w:rPr>
          <w:rFonts w:ascii="Trebuchet MS" w:hAnsi="Trebuchet MS" w:cs="MyriadPro-Regular"/>
        </w:rPr>
        <w:tab/>
        <w:t xml:space="preserve">       Το Επιβλέπον μέλος Δ.Ε.Π.</w:t>
      </w:r>
    </w:p>
    <w:p w14:paraId="6AF03376" w14:textId="77777777" w:rsidR="00D85069" w:rsidRDefault="00D85069" w:rsidP="00D85069">
      <w:pPr>
        <w:autoSpaceDE w:val="0"/>
        <w:autoSpaceDN w:val="0"/>
        <w:adjustRightInd w:val="0"/>
        <w:spacing w:after="0"/>
        <w:rPr>
          <w:rFonts w:ascii="Trebuchet MS" w:hAnsi="Trebuchet MS" w:cs="MyriadPro-Regular"/>
        </w:rPr>
      </w:pPr>
    </w:p>
    <w:p w14:paraId="1BF3224A" w14:textId="77777777" w:rsidR="00D85069" w:rsidRDefault="00D85069" w:rsidP="00D85069">
      <w:pPr>
        <w:autoSpaceDE w:val="0"/>
        <w:autoSpaceDN w:val="0"/>
        <w:adjustRightInd w:val="0"/>
        <w:spacing w:after="0"/>
        <w:rPr>
          <w:rFonts w:ascii="Trebuchet MS" w:hAnsi="Trebuchet MS" w:cs="MyriadPro-Regular"/>
        </w:rPr>
      </w:pPr>
    </w:p>
    <w:p w14:paraId="5977446D"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 xml:space="preserve">           (Υπογραφή)</w:t>
      </w:r>
      <w:r>
        <w:rPr>
          <w:rFonts w:ascii="Trebuchet MS" w:hAnsi="Trebuchet MS" w:cs="MyriadPro-Regular"/>
        </w:rPr>
        <w:tab/>
      </w:r>
      <w:r>
        <w:rPr>
          <w:rFonts w:ascii="Trebuchet MS" w:hAnsi="Trebuchet MS" w:cs="MyriadPro-Regular"/>
        </w:rPr>
        <w:tab/>
      </w:r>
      <w:r>
        <w:rPr>
          <w:rFonts w:ascii="Trebuchet MS" w:hAnsi="Trebuchet MS" w:cs="MyriadPro-Regular"/>
        </w:rPr>
        <w:tab/>
      </w:r>
      <w:r>
        <w:rPr>
          <w:rFonts w:ascii="Trebuchet MS" w:hAnsi="Trebuchet MS" w:cs="MyriadPro-Regular"/>
        </w:rPr>
        <w:tab/>
      </w:r>
      <w:r>
        <w:rPr>
          <w:rFonts w:ascii="Trebuchet MS" w:hAnsi="Trebuchet MS" w:cs="MyriadPro-Regular"/>
        </w:rPr>
        <w:tab/>
      </w:r>
      <w:r>
        <w:rPr>
          <w:rFonts w:ascii="Trebuchet MS" w:hAnsi="Trebuchet MS" w:cs="MyriadPro-Regular"/>
        </w:rPr>
        <w:tab/>
      </w:r>
      <w:r>
        <w:rPr>
          <w:rFonts w:ascii="Trebuchet MS" w:hAnsi="Trebuchet MS" w:cs="MyriadPro-Regular"/>
        </w:rPr>
        <w:tab/>
        <w:t>(Υπογραφή)</w:t>
      </w:r>
    </w:p>
    <w:p w14:paraId="4F88F7BE" w14:textId="77777777" w:rsidR="00D85069" w:rsidRDefault="00D85069" w:rsidP="00D85069">
      <w:pPr>
        <w:autoSpaceDE w:val="0"/>
        <w:autoSpaceDN w:val="0"/>
        <w:adjustRightInd w:val="0"/>
        <w:spacing w:after="0"/>
        <w:rPr>
          <w:rFonts w:ascii="Trebuchet MS" w:hAnsi="Trebuchet MS" w:cs="MyriadPro-Regular"/>
        </w:rPr>
      </w:pPr>
    </w:p>
    <w:p w14:paraId="54950E50" w14:textId="77777777" w:rsidR="00D85069" w:rsidRDefault="00D85069" w:rsidP="00D85069">
      <w:pPr>
        <w:autoSpaceDE w:val="0"/>
        <w:autoSpaceDN w:val="0"/>
        <w:adjustRightInd w:val="0"/>
        <w:spacing w:after="0"/>
        <w:rPr>
          <w:rFonts w:ascii="Trebuchet MS" w:hAnsi="Trebuchet MS" w:cs="MyriadPro-Regular"/>
        </w:rPr>
      </w:pPr>
    </w:p>
    <w:p w14:paraId="7552E82E" w14:textId="77777777" w:rsidR="00D85069" w:rsidRDefault="00D85069" w:rsidP="00D85069">
      <w:pPr>
        <w:autoSpaceDE w:val="0"/>
        <w:autoSpaceDN w:val="0"/>
        <w:adjustRightInd w:val="0"/>
        <w:spacing w:after="0"/>
        <w:rPr>
          <w:rFonts w:ascii="Trebuchet MS" w:hAnsi="Trebuchet MS" w:cs="MyriadPro-Regular"/>
        </w:rPr>
      </w:pPr>
    </w:p>
    <w:p w14:paraId="5711BE7E" w14:textId="77777777" w:rsidR="00022A77" w:rsidRDefault="00022A77" w:rsidP="00D85069">
      <w:pPr>
        <w:autoSpaceDE w:val="0"/>
        <w:autoSpaceDN w:val="0"/>
        <w:adjustRightInd w:val="0"/>
        <w:spacing w:after="0"/>
        <w:rPr>
          <w:rFonts w:ascii="Trebuchet MS" w:hAnsi="Trebuchet MS" w:cs="MyriadPro-Regular"/>
          <w:b/>
        </w:rPr>
      </w:pPr>
    </w:p>
    <w:p w14:paraId="677B6959" w14:textId="77777777" w:rsidR="00022A77" w:rsidRDefault="00022A77" w:rsidP="00D85069">
      <w:pPr>
        <w:autoSpaceDE w:val="0"/>
        <w:autoSpaceDN w:val="0"/>
        <w:adjustRightInd w:val="0"/>
        <w:spacing w:after="0"/>
        <w:rPr>
          <w:rFonts w:ascii="Trebuchet MS" w:hAnsi="Trebuchet MS" w:cs="MyriadPro-Regular"/>
          <w:b/>
        </w:rPr>
      </w:pPr>
    </w:p>
    <w:p w14:paraId="0AF32138" w14:textId="77777777" w:rsidR="00022A77" w:rsidRDefault="00022A77" w:rsidP="00D85069">
      <w:pPr>
        <w:autoSpaceDE w:val="0"/>
        <w:autoSpaceDN w:val="0"/>
        <w:adjustRightInd w:val="0"/>
        <w:spacing w:after="0"/>
        <w:rPr>
          <w:rFonts w:ascii="Trebuchet MS" w:hAnsi="Trebuchet MS" w:cs="MyriadPro-Regular"/>
          <w:b/>
        </w:rPr>
      </w:pPr>
    </w:p>
    <w:p w14:paraId="4B592443" w14:textId="77777777" w:rsidR="00022A77" w:rsidRDefault="00022A77" w:rsidP="00D85069">
      <w:pPr>
        <w:autoSpaceDE w:val="0"/>
        <w:autoSpaceDN w:val="0"/>
        <w:adjustRightInd w:val="0"/>
        <w:spacing w:after="0"/>
        <w:rPr>
          <w:rFonts w:ascii="Trebuchet MS" w:hAnsi="Trebuchet MS" w:cs="MyriadPro-Regular"/>
          <w:b/>
        </w:rPr>
      </w:pPr>
    </w:p>
    <w:p w14:paraId="08A213BE" w14:textId="2C4E1A71" w:rsidR="00D85069" w:rsidRPr="00C8668B" w:rsidRDefault="00D85069" w:rsidP="00D85069">
      <w:pPr>
        <w:autoSpaceDE w:val="0"/>
        <w:autoSpaceDN w:val="0"/>
        <w:adjustRightInd w:val="0"/>
        <w:spacing w:after="0"/>
        <w:rPr>
          <w:rFonts w:ascii="Trebuchet MS" w:hAnsi="Trebuchet MS" w:cs="MyriadPro-Regular"/>
          <w:b/>
        </w:rPr>
      </w:pPr>
      <w:r w:rsidRPr="00C8668B">
        <w:rPr>
          <w:rFonts w:ascii="Trebuchet MS" w:hAnsi="Trebuchet MS" w:cs="MyriadPro-Regular"/>
          <w:b/>
        </w:rPr>
        <w:lastRenderedPageBreak/>
        <w:t>ΠΑΡΑΡΤΗΜΑ Δ</w:t>
      </w:r>
    </w:p>
    <w:p w14:paraId="4CDC0A35" w14:textId="77777777" w:rsidR="00D85069" w:rsidRDefault="00D85069" w:rsidP="00D85069">
      <w:pPr>
        <w:autoSpaceDE w:val="0"/>
        <w:autoSpaceDN w:val="0"/>
        <w:adjustRightInd w:val="0"/>
        <w:spacing w:after="0"/>
        <w:rPr>
          <w:rFonts w:ascii="Trebuchet MS" w:hAnsi="Trebuchet MS" w:cs="MyriadPro-Regular"/>
        </w:rPr>
      </w:pPr>
    </w:p>
    <w:p w14:paraId="30807736" w14:textId="77777777" w:rsidR="00D85069" w:rsidRPr="00C8668B" w:rsidRDefault="00D85069" w:rsidP="00D85069">
      <w:pPr>
        <w:autoSpaceDE w:val="0"/>
        <w:autoSpaceDN w:val="0"/>
        <w:adjustRightInd w:val="0"/>
        <w:spacing w:after="0"/>
        <w:jc w:val="center"/>
        <w:rPr>
          <w:rFonts w:ascii="Trebuchet MS" w:hAnsi="Trebuchet MS" w:cs="MyriadPro-Regular"/>
          <w:b/>
        </w:rPr>
      </w:pPr>
      <w:r w:rsidRPr="00C8668B">
        <w:rPr>
          <w:rFonts w:ascii="Trebuchet MS" w:hAnsi="Trebuchet MS" w:cs="MyriadPro-Regular"/>
          <w:b/>
        </w:rPr>
        <w:t>Υπόδειγμα Εντύπου Έκθεσης Περάτωσης Μεταδιδακτορικής Έρευνας</w:t>
      </w:r>
    </w:p>
    <w:p w14:paraId="4B6A11EE" w14:textId="77777777" w:rsidR="00D85069" w:rsidRDefault="00D85069" w:rsidP="00D85069">
      <w:pPr>
        <w:autoSpaceDE w:val="0"/>
        <w:autoSpaceDN w:val="0"/>
        <w:adjustRightInd w:val="0"/>
        <w:spacing w:after="0"/>
        <w:rPr>
          <w:rFonts w:ascii="Trebuchet MS" w:hAnsi="Trebuchet MS" w:cs="MyriadPro-Regular"/>
        </w:rPr>
      </w:pPr>
    </w:p>
    <w:p w14:paraId="3F3EC3F5" w14:textId="53E03938" w:rsidR="00D85069" w:rsidRDefault="00D85069" w:rsidP="00D85069">
      <w:pPr>
        <w:autoSpaceDE w:val="0"/>
        <w:autoSpaceDN w:val="0"/>
        <w:adjustRightInd w:val="0"/>
        <w:spacing w:after="0"/>
        <w:rPr>
          <w:rFonts w:ascii="Trebuchet MS" w:hAnsi="Trebuchet MS" w:cs="MyriadPro-Regular"/>
        </w:rPr>
      </w:pPr>
      <w:r w:rsidRPr="00C8668B">
        <w:rPr>
          <w:rFonts w:ascii="Trebuchet MS" w:hAnsi="Trebuchet MS" w:cs="MyriadPro-Regular"/>
          <w:b/>
        </w:rPr>
        <w:t>ΠΡΟΣ:</w:t>
      </w:r>
      <w:r>
        <w:rPr>
          <w:rFonts w:ascii="Trebuchet MS" w:hAnsi="Trebuchet MS" w:cs="MyriadPro-Regular"/>
        </w:rPr>
        <w:t xml:space="preserve"> Τα μέλη της Συνέλευσης του </w:t>
      </w:r>
      <w:r w:rsidR="00C54A73">
        <w:rPr>
          <w:rFonts w:ascii="Trebuchet MS" w:hAnsi="Trebuchet MS" w:cs="MyriadPro-Regular"/>
        </w:rPr>
        <w:t>Τμήματος</w:t>
      </w:r>
      <w:r>
        <w:rPr>
          <w:rFonts w:ascii="Trebuchet MS" w:hAnsi="Trebuchet MS" w:cs="MyriadPro-Regular"/>
        </w:rPr>
        <w:t xml:space="preserve"> ……………………… της Σχολής …………………………. του Πανεπιστημίου Δυτικής Μακεδονίας</w:t>
      </w:r>
    </w:p>
    <w:p w14:paraId="65F06871" w14:textId="77777777" w:rsidR="00D85069" w:rsidRDefault="00D85069" w:rsidP="00D85069">
      <w:pPr>
        <w:autoSpaceDE w:val="0"/>
        <w:autoSpaceDN w:val="0"/>
        <w:adjustRightInd w:val="0"/>
        <w:spacing w:after="0"/>
        <w:rPr>
          <w:rFonts w:ascii="Trebuchet MS" w:hAnsi="Trebuchet MS" w:cs="MyriadPro-Regular"/>
        </w:rPr>
      </w:pPr>
      <w:r w:rsidRPr="00C8668B">
        <w:rPr>
          <w:rFonts w:ascii="Trebuchet MS" w:hAnsi="Trebuchet MS" w:cs="MyriadPro-Regular"/>
          <w:b/>
        </w:rPr>
        <w:t xml:space="preserve">ΘΕΜΑ: </w:t>
      </w:r>
      <w:r>
        <w:rPr>
          <w:rFonts w:ascii="Trebuchet MS" w:hAnsi="Trebuchet MS" w:cs="MyriadPro-Regular"/>
        </w:rPr>
        <w:t>Έκθεση Περάτωσης Μεταδιδακτορικής Έρευνας ……………………………………………</w:t>
      </w:r>
    </w:p>
    <w:p w14:paraId="52E39A1B" w14:textId="77777777" w:rsidR="00D85069" w:rsidRDefault="00D85069" w:rsidP="00D85069">
      <w:pPr>
        <w:autoSpaceDE w:val="0"/>
        <w:autoSpaceDN w:val="0"/>
        <w:adjustRightInd w:val="0"/>
        <w:spacing w:after="0"/>
        <w:rPr>
          <w:rFonts w:ascii="Trebuchet MS" w:hAnsi="Trebuchet MS" w:cs="MyriadPro-Regular"/>
        </w:rPr>
      </w:pPr>
      <w:r w:rsidRPr="00C8668B">
        <w:rPr>
          <w:rFonts w:ascii="Trebuchet MS" w:hAnsi="Trebuchet MS" w:cs="MyriadPro-Regular"/>
          <w:b/>
        </w:rPr>
        <w:t>ΟΝΟΜΑΤΕΠΩΝΥΜΟ Μ.Ε.:</w:t>
      </w:r>
      <w:r>
        <w:rPr>
          <w:rFonts w:ascii="Trebuchet MS" w:hAnsi="Trebuchet MS" w:cs="MyriadPro-Regular"/>
        </w:rPr>
        <w:t xml:space="preserve"> ……………………………………………………………………………………………</w:t>
      </w:r>
    </w:p>
    <w:p w14:paraId="009BDC99" w14:textId="77777777" w:rsidR="00D85069" w:rsidRDefault="00D85069" w:rsidP="00D85069">
      <w:pPr>
        <w:autoSpaceDE w:val="0"/>
        <w:autoSpaceDN w:val="0"/>
        <w:adjustRightInd w:val="0"/>
        <w:spacing w:after="0"/>
        <w:rPr>
          <w:rFonts w:ascii="Trebuchet MS" w:hAnsi="Trebuchet MS" w:cs="MyriadPro-Regular"/>
        </w:rPr>
      </w:pPr>
      <w:r w:rsidRPr="00C8668B">
        <w:rPr>
          <w:rFonts w:ascii="Trebuchet MS" w:hAnsi="Trebuchet MS" w:cs="MyriadPro-Regular"/>
          <w:b/>
        </w:rPr>
        <w:t>ΗΜΕΡΟΜΗΝΙΑ:</w:t>
      </w:r>
      <w:r>
        <w:rPr>
          <w:rFonts w:ascii="Trebuchet MS" w:hAnsi="Trebuchet MS" w:cs="MyriadPro-Regular"/>
        </w:rPr>
        <w:t xml:space="preserve"> ………………………………………………………………………………………………………………</w:t>
      </w:r>
    </w:p>
    <w:p w14:paraId="766A8470" w14:textId="77777777" w:rsidR="00D85069" w:rsidRDefault="00D85069" w:rsidP="00D85069">
      <w:pPr>
        <w:autoSpaceDE w:val="0"/>
        <w:autoSpaceDN w:val="0"/>
        <w:adjustRightInd w:val="0"/>
        <w:spacing w:after="0"/>
        <w:rPr>
          <w:rFonts w:ascii="Trebuchet MS" w:hAnsi="Trebuchet MS" w:cs="MyriadPro-Regular"/>
        </w:rPr>
      </w:pPr>
    </w:p>
    <w:p w14:paraId="6F67B8FE" w14:textId="77777777" w:rsidR="00D85069" w:rsidRDefault="00D85069" w:rsidP="003600FE">
      <w:pPr>
        <w:pStyle w:val="a6"/>
        <w:numPr>
          <w:ilvl w:val="0"/>
          <w:numId w:val="103"/>
        </w:numPr>
        <w:autoSpaceDE w:val="0"/>
        <w:autoSpaceDN w:val="0"/>
        <w:adjustRightInd w:val="0"/>
        <w:spacing w:after="0"/>
        <w:rPr>
          <w:rFonts w:ascii="Trebuchet MS" w:hAnsi="Trebuchet MS" w:cs="MyriadPro-Regular"/>
        </w:rPr>
      </w:pPr>
      <w:r w:rsidRPr="00C8668B">
        <w:rPr>
          <w:rFonts w:ascii="Trebuchet MS" w:hAnsi="Trebuchet MS" w:cs="MyriadPro-Regular"/>
        </w:rPr>
        <w:t>Εισαγωγή</w:t>
      </w:r>
    </w:p>
    <w:p w14:paraId="7930DAD6" w14:textId="77777777" w:rsidR="00D85069" w:rsidRPr="00C8668B" w:rsidRDefault="00D85069" w:rsidP="00D85069">
      <w:pPr>
        <w:pStyle w:val="a6"/>
        <w:autoSpaceDE w:val="0"/>
        <w:autoSpaceDN w:val="0"/>
        <w:adjustRightInd w:val="0"/>
        <w:spacing w:after="0"/>
        <w:rPr>
          <w:rFonts w:ascii="Trebuchet MS" w:hAnsi="Trebuchet MS" w:cs="MyriadPro-Regular"/>
        </w:rPr>
      </w:pPr>
    </w:p>
    <w:p w14:paraId="6248399A" w14:textId="77777777" w:rsidR="00D85069" w:rsidRDefault="00D85069" w:rsidP="003600FE">
      <w:pPr>
        <w:pStyle w:val="a6"/>
        <w:numPr>
          <w:ilvl w:val="0"/>
          <w:numId w:val="103"/>
        </w:numPr>
        <w:autoSpaceDE w:val="0"/>
        <w:autoSpaceDN w:val="0"/>
        <w:adjustRightInd w:val="0"/>
        <w:spacing w:after="0"/>
        <w:rPr>
          <w:rFonts w:ascii="Trebuchet MS" w:hAnsi="Trebuchet MS" w:cs="MyriadPro-Regular"/>
        </w:rPr>
      </w:pPr>
      <w:r w:rsidRPr="00C8668B">
        <w:rPr>
          <w:rFonts w:ascii="Trebuchet MS" w:hAnsi="Trebuchet MS" w:cs="MyriadPro-Regular"/>
        </w:rPr>
        <w:t>Ορισμός προβλήματος-στόχοι</w:t>
      </w:r>
    </w:p>
    <w:p w14:paraId="07D6BE83" w14:textId="77777777" w:rsidR="00D85069" w:rsidRPr="00C8668B" w:rsidRDefault="00D85069" w:rsidP="00D85069">
      <w:pPr>
        <w:pStyle w:val="a6"/>
        <w:rPr>
          <w:rFonts w:ascii="Trebuchet MS" w:hAnsi="Trebuchet MS" w:cs="MyriadPro-Regular"/>
        </w:rPr>
      </w:pPr>
    </w:p>
    <w:p w14:paraId="54575AD7" w14:textId="77777777" w:rsidR="00D85069" w:rsidRDefault="00D85069" w:rsidP="003600FE">
      <w:pPr>
        <w:pStyle w:val="a6"/>
        <w:numPr>
          <w:ilvl w:val="0"/>
          <w:numId w:val="103"/>
        </w:numPr>
        <w:autoSpaceDE w:val="0"/>
        <w:autoSpaceDN w:val="0"/>
        <w:adjustRightInd w:val="0"/>
        <w:spacing w:after="0"/>
        <w:rPr>
          <w:rFonts w:ascii="Trebuchet MS" w:hAnsi="Trebuchet MS" w:cs="MyriadPro-Regular"/>
        </w:rPr>
      </w:pPr>
      <w:r w:rsidRPr="00C8668B">
        <w:rPr>
          <w:rFonts w:ascii="Trebuchet MS" w:hAnsi="Trebuchet MS" w:cs="MyriadPro-Regular"/>
        </w:rPr>
        <w:t>Περιγραφή αποτελεσμάτων έρευνας</w:t>
      </w:r>
    </w:p>
    <w:p w14:paraId="3644CD3D" w14:textId="77777777" w:rsidR="00D85069" w:rsidRPr="00C8668B" w:rsidRDefault="00D85069" w:rsidP="00D85069">
      <w:pPr>
        <w:autoSpaceDE w:val="0"/>
        <w:autoSpaceDN w:val="0"/>
        <w:adjustRightInd w:val="0"/>
        <w:spacing w:after="0"/>
        <w:rPr>
          <w:rFonts w:ascii="Trebuchet MS" w:hAnsi="Trebuchet MS" w:cs="MyriadPro-Regular"/>
        </w:rPr>
      </w:pPr>
    </w:p>
    <w:p w14:paraId="08825C8E" w14:textId="77777777" w:rsidR="00D85069" w:rsidRDefault="00D85069" w:rsidP="003600FE">
      <w:pPr>
        <w:pStyle w:val="a6"/>
        <w:numPr>
          <w:ilvl w:val="0"/>
          <w:numId w:val="103"/>
        </w:numPr>
        <w:autoSpaceDE w:val="0"/>
        <w:autoSpaceDN w:val="0"/>
        <w:adjustRightInd w:val="0"/>
        <w:spacing w:after="0"/>
        <w:rPr>
          <w:rFonts w:ascii="Trebuchet MS" w:hAnsi="Trebuchet MS" w:cs="MyriadPro-Regular"/>
        </w:rPr>
      </w:pPr>
      <w:r w:rsidRPr="00C8668B">
        <w:rPr>
          <w:rFonts w:ascii="Trebuchet MS" w:hAnsi="Trebuchet MS" w:cs="MyriadPro-Regular"/>
        </w:rPr>
        <w:t>Δημοσιεύσεις Μεταδιδάκτορα Ερευνητή/τριας</w:t>
      </w:r>
    </w:p>
    <w:p w14:paraId="0C255A54" w14:textId="77777777" w:rsidR="00D85069" w:rsidRPr="00C8668B" w:rsidRDefault="00D85069" w:rsidP="00D85069">
      <w:pPr>
        <w:autoSpaceDE w:val="0"/>
        <w:autoSpaceDN w:val="0"/>
        <w:adjustRightInd w:val="0"/>
        <w:spacing w:after="0"/>
        <w:rPr>
          <w:rFonts w:ascii="Trebuchet MS" w:hAnsi="Trebuchet MS" w:cs="MyriadPro-Regular"/>
        </w:rPr>
      </w:pPr>
    </w:p>
    <w:p w14:paraId="1006F879" w14:textId="77777777" w:rsidR="00D85069" w:rsidRPr="00C8668B" w:rsidRDefault="00D85069" w:rsidP="003600FE">
      <w:pPr>
        <w:pStyle w:val="a6"/>
        <w:numPr>
          <w:ilvl w:val="0"/>
          <w:numId w:val="103"/>
        </w:numPr>
        <w:autoSpaceDE w:val="0"/>
        <w:autoSpaceDN w:val="0"/>
        <w:adjustRightInd w:val="0"/>
        <w:spacing w:after="0"/>
        <w:rPr>
          <w:rFonts w:ascii="Trebuchet MS" w:hAnsi="Trebuchet MS" w:cs="MyriadPro-Regular"/>
        </w:rPr>
      </w:pPr>
      <w:r w:rsidRPr="00C8668B">
        <w:rPr>
          <w:rFonts w:ascii="Trebuchet MS" w:hAnsi="Trebuchet MS" w:cs="MyriadPro-Regular"/>
        </w:rPr>
        <w:t xml:space="preserve">Αναφορές </w:t>
      </w:r>
    </w:p>
    <w:p w14:paraId="7676F705" w14:textId="77777777" w:rsidR="00D85069" w:rsidRDefault="00D85069" w:rsidP="00D85069">
      <w:pPr>
        <w:autoSpaceDE w:val="0"/>
        <w:autoSpaceDN w:val="0"/>
        <w:adjustRightInd w:val="0"/>
        <w:spacing w:after="0"/>
        <w:rPr>
          <w:rFonts w:ascii="Trebuchet MS" w:hAnsi="Trebuchet MS" w:cs="MyriadPro-Regular"/>
        </w:rPr>
      </w:pPr>
    </w:p>
    <w:p w14:paraId="4CEF7C71" w14:textId="77777777" w:rsidR="00D85069" w:rsidRDefault="00D85069" w:rsidP="00D85069">
      <w:pPr>
        <w:autoSpaceDE w:val="0"/>
        <w:autoSpaceDN w:val="0"/>
        <w:adjustRightInd w:val="0"/>
        <w:spacing w:after="0"/>
        <w:rPr>
          <w:rFonts w:ascii="Trebuchet MS" w:hAnsi="Trebuchet MS" w:cs="MyriadPro-Regular"/>
        </w:rPr>
      </w:pPr>
    </w:p>
    <w:p w14:paraId="1A85DE2F"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Ο/Η Μεταδιδάκτορας Ερευνητής/τρια</w:t>
      </w:r>
      <w:r>
        <w:rPr>
          <w:rFonts w:ascii="Trebuchet MS" w:hAnsi="Trebuchet MS" w:cs="MyriadPro-Regular"/>
        </w:rPr>
        <w:tab/>
      </w:r>
      <w:r>
        <w:rPr>
          <w:rFonts w:ascii="Trebuchet MS" w:hAnsi="Trebuchet MS" w:cs="MyriadPro-Regular"/>
        </w:rPr>
        <w:tab/>
      </w:r>
      <w:r>
        <w:rPr>
          <w:rFonts w:ascii="Trebuchet MS" w:hAnsi="Trebuchet MS" w:cs="MyriadPro-Regular"/>
        </w:rPr>
        <w:tab/>
        <w:t>Ο/Η Επιβλέπων/ουσα</w:t>
      </w:r>
    </w:p>
    <w:p w14:paraId="1CA97077" w14:textId="77777777" w:rsidR="00D85069" w:rsidRDefault="00D85069" w:rsidP="00D85069">
      <w:pPr>
        <w:autoSpaceDE w:val="0"/>
        <w:autoSpaceDN w:val="0"/>
        <w:adjustRightInd w:val="0"/>
        <w:spacing w:after="0"/>
        <w:rPr>
          <w:rFonts w:ascii="Trebuchet MS" w:hAnsi="Trebuchet MS" w:cs="MyriadPro-Regular"/>
        </w:rPr>
      </w:pPr>
    </w:p>
    <w:p w14:paraId="2B4C5255" w14:textId="77777777" w:rsidR="00D85069" w:rsidRDefault="00D85069" w:rsidP="00D85069">
      <w:pPr>
        <w:autoSpaceDE w:val="0"/>
        <w:autoSpaceDN w:val="0"/>
        <w:adjustRightInd w:val="0"/>
        <w:spacing w:after="0"/>
        <w:rPr>
          <w:rFonts w:ascii="Trebuchet MS" w:hAnsi="Trebuchet MS" w:cs="MyriadPro-Regular"/>
        </w:rPr>
      </w:pPr>
    </w:p>
    <w:p w14:paraId="29FF5D33"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 xml:space="preserve">            (υπογραφή)                                                          (υπογραφή)</w:t>
      </w:r>
    </w:p>
    <w:p w14:paraId="44A72A98" w14:textId="77777777" w:rsidR="00D85069" w:rsidRDefault="00D85069" w:rsidP="00D85069">
      <w:pPr>
        <w:autoSpaceDE w:val="0"/>
        <w:autoSpaceDN w:val="0"/>
        <w:adjustRightInd w:val="0"/>
        <w:spacing w:after="0"/>
        <w:rPr>
          <w:rFonts w:ascii="Trebuchet MS" w:hAnsi="Trebuchet MS" w:cs="MyriadPro-Regular"/>
        </w:rPr>
      </w:pPr>
    </w:p>
    <w:p w14:paraId="5C19E47B" w14:textId="77777777" w:rsidR="00D85069" w:rsidRDefault="00D85069" w:rsidP="00D85069">
      <w:pPr>
        <w:autoSpaceDE w:val="0"/>
        <w:autoSpaceDN w:val="0"/>
        <w:adjustRightInd w:val="0"/>
        <w:spacing w:after="0"/>
        <w:rPr>
          <w:rFonts w:ascii="Trebuchet MS" w:hAnsi="Trebuchet MS" w:cs="MyriadPro-Regular"/>
        </w:rPr>
      </w:pPr>
    </w:p>
    <w:p w14:paraId="2C6932E9" w14:textId="77777777" w:rsidR="00022A77" w:rsidRDefault="00022A77" w:rsidP="00D85069">
      <w:pPr>
        <w:autoSpaceDE w:val="0"/>
        <w:autoSpaceDN w:val="0"/>
        <w:adjustRightInd w:val="0"/>
        <w:spacing w:after="0"/>
        <w:rPr>
          <w:rFonts w:ascii="Trebuchet MS" w:hAnsi="Trebuchet MS" w:cs="MyriadPro-Regular"/>
          <w:b/>
        </w:rPr>
      </w:pPr>
    </w:p>
    <w:p w14:paraId="67A10D66" w14:textId="77777777" w:rsidR="00022A77" w:rsidRDefault="00022A77" w:rsidP="00D85069">
      <w:pPr>
        <w:autoSpaceDE w:val="0"/>
        <w:autoSpaceDN w:val="0"/>
        <w:adjustRightInd w:val="0"/>
        <w:spacing w:after="0"/>
        <w:rPr>
          <w:rFonts w:ascii="Trebuchet MS" w:hAnsi="Trebuchet MS" w:cs="MyriadPro-Regular"/>
          <w:b/>
        </w:rPr>
      </w:pPr>
    </w:p>
    <w:p w14:paraId="1D5C59DE" w14:textId="77777777" w:rsidR="00022A77" w:rsidRDefault="00022A77" w:rsidP="00D85069">
      <w:pPr>
        <w:autoSpaceDE w:val="0"/>
        <w:autoSpaceDN w:val="0"/>
        <w:adjustRightInd w:val="0"/>
        <w:spacing w:after="0"/>
        <w:rPr>
          <w:rFonts w:ascii="Trebuchet MS" w:hAnsi="Trebuchet MS" w:cs="MyriadPro-Regular"/>
          <w:b/>
        </w:rPr>
      </w:pPr>
    </w:p>
    <w:p w14:paraId="728616DE" w14:textId="77777777" w:rsidR="00022A77" w:rsidRDefault="00022A77" w:rsidP="00D85069">
      <w:pPr>
        <w:autoSpaceDE w:val="0"/>
        <w:autoSpaceDN w:val="0"/>
        <w:adjustRightInd w:val="0"/>
        <w:spacing w:after="0"/>
        <w:rPr>
          <w:rFonts w:ascii="Trebuchet MS" w:hAnsi="Trebuchet MS" w:cs="MyriadPro-Regular"/>
          <w:b/>
        </w:rPr>
      </w:pPr>
    </w:p>
    <w:p w14:paraId="2BF2BE72" w14:textId="77777777" w:rsidR="00022A77" w:rsidRDefault="00022A77" w:rsidP="00D85069">
      <w:pPr>
        <w:autoSpaceDE w:val="0"/>
        <w:autoSpaceDN w:val="0"/>
        <w:adjustRightInd w:val="0"/>
        <w:spacing w:after="0"/>
        <w:rPr>
          <w:rFonts w:ascii="Trebuchet MS" w:hAnsi="Trebuchet MS" w:cs="MyriadPro-Regular"/>
          <w:b/>
        </w:rPr>
      </w:pPr>
    </w:p>
    <w:p w14:paraId="5CDB17FD" w14:textId="77777777" w:rsidR="00022A77" w:rsidRDefault="00022A77" w:rsidP="00D85069">
      <w:pPr>
        <w:autoSpaceDE w:val="0"/>
        <w:autoSpaceDN w:val="0"/>
        <w:adjustRightInd w:val="0"/>
        <w:spacing w:after="0"/>
        <w:rPr>
          <w:rFonts w:ascii="Trebuchet MS" w:hAnsi="Trebuchet MS" w:cs="MyriadPro-Regular"/>
          <w:b/>
        </w:rPr>
      </w:pPr>
    </w:p>
    <w:p w14:paraId="565B9F9F" w14:textId="77777777" w:rsidR="00022A77" w:rsidRDefault="00022A77" w:rsidP="00D85069">
      <w:pPr>
        <w:autoSpaceDE w:val="0"/>
        <w:autoSpaceDN w:val="0"/>
        <w:adjustRightInd w:val="0"/>
        <w:spacing w:after="0"/>
        <w:rPr>
          <w:rFonts w:ascii="Trebuchet MS" w:hAnsi="Trebuchet MS" w:cs="MyriadPro-Regular"/>
          <w:b/>
        </w:rPr>
      </w:pPr>
    </w:p>
    <w:p w14:paraId="685F25A9" w14:textId="5C341D79" w:rsidR="00D85069" w:rsidRPr="00F07B8F" w:rsidRDefault="00D85069" w:rsidP="00D85069">
      <w:pPr>
        <w:autoSpaceDE w:val="0"/>
        <w:autoSpaceDN w:val="0"/>
        <w:adjustRightInd w:val="0"/>
        <w:spacing w:after="0"/>
        <w:rPr>
          <w:rFonts w:ascii="Trebuchet MS" w:hAnsi="Trebuchet MS" w:cs="MyriadPro-Regular"/>
          <w:b/>
        </w:rPr>
      </w:pPr>
      <w:r w:rsidRPr="00F07B8F">
        <w:rPr>
          <w:rFonts w:ascii="Trebuchet MS" w:hAnsi="Trebuchet MS" w:cs="MyriadPro-Regular"/>
          <w:b/>
        </w:rPr>
        <w:lastRenderedPageBreak/>
        <w:t>ΠΑΡΑΡΤΗΜΑ Ε</w:t>
      </w:r>
    </w:p>
    <w:p w14:paraId="2534C293" w14:textId="77777777" w:rsidR="00D85069" w:rsidRPr="001C565E" w:rsidRDefault="00D85069" w:rsidP="00D85069">
      <w:pPr>
        <w:spacing w:after="0" w:line="240" w:lineRule="auto"/>
        <w:rPr>
          <w:lang w:val="en-US"/>
        </w:rPr>
      </w:pPr>
      <w:r>
        <w:rPr>
          <w:noProof/>
        </w:rPr>
        <w:drawing>
          <wp:inline distT="0" distB="0" distL="0" distR="0" wp14:anchorId="3E23ED9E" wp14:editId="035FA8DC">
            <wp:extent cx="619125" cy="4953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0" cstate="print"/>
                    <a:srcRect/>
                    <a:stretch>
                      <a:fillRect/>
                    </a:stretch>
                  </pic:blipFill>
                  <pic:spPr bwMode="auto">
                    <a:xfrm>
                      <a:off x="0" y="0"/>
                      <a:ext cx="619125" cy="495300"/>
                    </a:xfrm>
                    <a:prstGeom prst="rect">
                      <a:avLst/>
                    </a:prstGeom>
                    <a:noFill/>
                    <a:ln w="9525">
                      <a:noFill/>
                      <a:miter lim="800000"/>
                      <a:headEnd/>
                      <a:tailEnd/>
                    </a:ln>
                  </pic:spPr>
                </pic:pic>
              </a:graphicData>
            </a:graphic>
          </wp:inline>
        </w:drawing>
      </w:r>
    </w:p>
    <w:p w14:paraId="741956BE" w14:textId="77777777" w:rsidR="00D85069" w:rsidRPr="006577FF" w:rsidRDefault="00D85069" w:rsidP="00D85069">
      <w:pPr>
        <w:autoSpaceDE w:val="0"/>
        <w:autoSpaceDN w:val="0"/>
        <w:adjustRightInd w:val="0"/>
        <w:spacing w:after="0" w:line="240" w:lineRule="auto"/>
        <w:rPr>
          <w:rFonts w:cs="Calibri"/>
          <w:b/>
          <w:sz w:val="20"/>
          <w:szCs w:val="20"/>
        </w:rPr>
      </w:pPr>
      <w:r w:rsidRPr="006577FF">
        <w:rPr>
          <w:rFonts w:cs="Calibri"/>
          <w:b/>
          <w:sz w:val="20"/>
          <w:szCs w:val="20"/>
        </w:rPr>
        <w:t>Ε Λ Λ Η Ν Ι Κ Η  Δ Η Μ Ο Κ Ρ Α Τ Ι Α</w:t>
      </w:r>
    </w:p>
    <w:p w14:paraId="0B21B2F5" w14:textId="77777777" w:rsidR="00D85069" w:rsidRPr="006577FF" w:rsidRDefault="00D85069" w:rsidP="00D85069">
      <w:pPr>
        <w:autoSpaceDE w:val="0"/>
        <w:autoSpaceDN w:val="0"/>
        <w:adjustRightInd w:val="0"/>
        <w:spacing w:after="0" w:line="240" w:lineRule="auto"/>
        <w:rPr>
          <w:rFonts w:cs="Calibri"/>
          <w:b/>
          <w:sz w:val="20"/>
          <w:szCs w:val="20"/>
        </w:rPr>
      </w:pPr>
      <w:r>
        <w:rPr>
          <w:rFonts w:cs="Calibri"/>
          <w:b/>
          <w:sz w:val="20"/>
          <w:szCs w:val="20"/>
        </w:rPr>
        <w:t>ΠΑΝΕΠΙΣΤΗΜΙΟ ΔΥΤΙΚΗΣ ΜΑΚΕΔΟΝΙΑΣ</w:t>
      </w:r>
    </w:p>
    <w:p w14:paraId="26DB2544" w14:textId="77777777" w:rsidR="00D85069" w:rsidRPr="006577FF" w:rsidRDefault="00D85069" w:rsidP="00D85069">
      <w:pPr>
        <w:autoSpaceDE w:val="0"/>
        <w:autoSpaceDN w:val="0"/>
        <w:adjustRightInd w:val="0"/>
        <w:spacing w:after="0" w:line="240" w:lineRule="auto"/>
        <w:rPr>
          <w:rFonts w:cs="Calibri"/>
          <w:b/>
          <w:sz w:val="20"/>
          <w:szCs w:val="20"/>
        </w:rPr>
      </w:pPr>
      <w:r>
        <w:rPr>
          <w:rFonts w:cs="Calibri"/>
          <w:b/>
          <w:sz w:val="20"/>
          <w:szCs w:val="20"/>
        </w:rPr>
        <w:t>ΣΧΟΛΗ {ΟΝΟΜΑ ΣΧΟΛΗΣ}</w:t>
      </w:r>
    </w:p>
    <w:p w14:paraId="40316763" w14:textId="77777777" w:rsidR="00D85069" w:rsidRPr="00F07B8F" w:rsidRDefault="00D85069" w:rsidP="00D85069">
      <w:pPr>
        <w:spacing w:after="0" w:line="240" w:lineRule="auto"/>
        <w:rPr>
          <w:rFonts w:ascii="Trebuchet MS" w:hAnsi="Trebuchet MS" w:cs="Calibri"/>
          <w:sz w:val="20"/>
          <w:szCs w:val="20"/>
        </w:rPr>
      </w:pPr>
      <w:r w:rsidRPr="006577FF">
        <w:rPr>
          <w:b/>
          <w:sz w:val="20"/>
          <w:szCs w:val="20"/>
        </w:rPr>
        <w:t xml:space="preserve">ΤΜΗΜΑ </w:t>
      </w:r>
      <w:r>
        <w:rPr>
          <w:b/>
          <w:sz w:val="20"/>
          <w:szCs w:val="20"/>
        </w:rPr>
        <w:t>{ΟΝΟΜΑ ΤΜΗΜΑΤΟΣ}</w:t>
      </w:r>
      <w:r w:rsidRPr="006577FF">
        <w:rPr>
          <w:rFonts w:ascii="Arial" w:hAnsi="Arial" w:cs="Arial"/>
          <w:sz w:val="20"/>
          <w:szCs w:val="20"/>
        </w:rPr>
        <w:t xml:space="preserve"> </w:t>
      </w:r>
      <w:r w:rsidRPr="006577FF">
        <w:rPr>
          <w:rFonts w:ascii="Arial" w:hAnsi="Arial" w:cs="Arial"/>
          <w:sz w:val="20"/>
          <w:szCs w:val="20"/>
        </w:rPr>
        <w:br/>
      </w:r>
    </w:p>
    <w:p w14:paraId="425817F5" w14:textId="77777777" w:rsidR="00D85069" w:rsidRDefault="00D85069" w:rsidP="00D85069">
      <w:pPr>
        <w:autoSpaceDE w:val="0"/>
        <w:autoSpaceDN w:val="0"/>
        <w:adjustRightInd w:val="0"/>
        <w:spacing w:after="0"/>
        <w:rPr>
          <w:rFonts w:ascii="Trebuchet MS" w:hAnsi="Trebuchet MS" w:cs="MyriadPro-Regular"/>
        </w:rPr>
      </w:pPr>
    </w:p>
    <w:p w14:paraId="489BE76C" w14:textId="77777777" w:rsidR="00D85069" w:rsidRPr="00F07B8F" w:rsidRDefault="00D85069" w:rsidP="00D85069">
      <w:pPr>
        <w:spacing w:after="0" w:line="240" w:lineRule="auto"/>
        <w:jc w:val="center"/>
        <w:rPr>
          <w:rFonts w:ascii="Trebuchet MS" w:hAnsi="Trebuchet MS" w:cs="MyriadPro-Regular"/>
          <w:b/>
        </w:rPr>
      </w:pPr>
      <w:r w:rsidRPr="00F07B8F">
        <w:rPr>
          <w:rFonts w:ascii="Trebuchet MS" w:hAnsi="Trebuchet MS" w:cs="Arial"/>
          <w:b/>
          <w:szCs w:val="24"/>
        </w:rPr>
        <w:t>ΠΙΣΤΟΠΟΙΗΤΙΚΟ</w:t>
      </w:r>
      <w:r w:rsidRPr="00F07B8F">
        <w:rPr>
          <w:rFonts w:ascii="Trebuchet MS" w:hAnsi="Trebuchet MS" w:cs="MyriadPro-Regular"/>
          <w:b/>
        </w:rPr>
        <w:t xml:space="preserve"> ΟΛΟΚΛΗΡΩΣΗΣ ΜΕΤΑΔΙΔΑΚΤΟΡΙΚΗΣ ΕΡΕΥΝΑΣ</w:t>
      </w:r>
    </w:p>
    <w:p w14:paraId="2009F6C6" w14:textId="77777777" w:rsidR="00D85069" w:rsidRDefault="00D85069" w:rsidP="00D85069">
      <w:pPr>
        <w:spacing w:after="0" w:line="240" w:lineRule="auto"/>
        <w:jc w:val="center"/>
        <w:rPr>
          <w:rFonts w:ascii="Trebuchet MS" w:hAnsi="Trebuchet MS" w:cs="MyriadPro-Regular"/>
        </w:rPr>
      </w:pPr>
    </w:p>
    <w:p w14:paraId="394CC9EB" w14:textId="77777777" w:rsidR="00D85069" w:rsidRDefault="00D85069" w:rsidP="00D85069">
      <w:pPr>
        <w:spacing w:after="0"/>
        <w:rPr>
          <w:rFonts w:ascii="Trebuchet MS" w:hAnsi="Trebuchet MS" w:cs="MyriadPro-Regular"/>
        </w:rPr>
      </w:pPr>
      <w:r>
        <w:rPr>
          <w:rFonts w:ascii="Trebuchet MS" w:hAnsi="Trebuchet MS" w:cs="MyriadPro-Regular"/>
        </w:rPr>
        <w:t>Ο/Η ……………………………., του …………………………………………………………., από …………………………….(ΤΟΠΟΣ ΓΕΝΝΗΣΗΣ) εκπόνησε στο ……………………………. (ΟΝΟΜΑΣΙΑ ΤΜΗΜΑΤΟΣ) της Σχολής (ΟΝΟΜΑΣΙΑ ΣΧΟΛΗΣ) του Πανεπιστημίου Δυτικής Μακεδονίας μεταδιδακτορική έρευνα με θέμα «………………………………………………………………………………………………………..» και επιβλέποντα τον Καθηγητή (ΟΝΟΜΑ ΕΠΙΒΛΕΠΟΝΤΟΣ) κατά το διάστημα από …………………….. έως ……………………………………..</w:t>
      </w:r>
    </w:p>
    <w:p w14:paraId="51EB1ADB" w14:textId="0488CA9B" w:rsidR="00D85069" w:rsidRDefault="00D85069" w:rsidP="00D85069">
      <w:pPr>
        <w:spacing w:after="0"/>
        <w:rPr>
          <w:rFonts w:ascii="Trebuchet MS" w:hAnsi="Trebuchet MS" w:cs="MyriadPro-Regular"/>
        </w:rPr>
      </w:pPr>
      <w:r>
        <w:rPr>
          <w:rFonts w:ascii="Trebuchet MS" w:hAnsi="Trebuchet MS" w:cs="MyriadPro-Regular"/>
        </w:rPr>
        <w:t xml:space="preserve">Η μεταδιδακτορική του/της έρευνα παρουσιάστηκε δημόσια στις ………………………… (ΗΜΕΡΟΜΗΝΙΑ ΔΗΜΟΣΙΑΣ ΠΑΡΟΥΣΙΑΣΗΣ) και έλαβε έγκριση από τη Αρ. Συνεδρίασης/Ημερομηνία Συνεδρίασης της Συνέλευσης του </w:t>
      </w:r>
      <w:r w:rsidR="00C54A73">
        <w:rPr>
          <w:rFonts w:ascii="Trebuchet MS" w:hAnsi="Trebuchet MS" w:cs="MyriadPro-Regular"/>
        </w:rPr>
        <w:t>Τμήματος</w:t>
      </w:r>
      <w:r>
        <w:rPr>
          <w:rFonts w:ascii="Trebuchet MS" w:hAnsi="Trebuchet MS" w:cs="MyriadPro-Regular"/>
        </w:rPr>
        <w:t xml:space="preserve"> (ΟΝΟΜΑΣΙΑ ΤΜΗΜΑΤΟΣ).</w:t>
      </w:r>
    </w:p>
    <w:p w14:paraId="43721F45" w14:textId="77777777" w:rsidR="00D85069" w:rsidRDefault="00D85069" w:rsidP="00D85069">
      <w:pPr>
        <w:spacing w:after="0"/>
        <w:rPr>
          <w:rFonts w:ascii="Trebuchet MS" w:hAnsi="Trebuchet MS" w:cs="MyriadPro-Regular"/>
        </w:rPr>
      </w:pPr>
    </w:p>
    <w:p w14:paraId="0C26807F" w14:textId="77777777" w:rsidR="00D85069" w:rsidRDefault="00D85069" w:rsidP="00D85069">
      <w:pPr>
        <w:spacing w:after="0"/>
        <w:rPr>
          <w:rFonts w:ascii="Trebuchet MS" w:hAnsi="Trebuchet MS" w:cs="MyriadPro-Regular"/>
        </w:rPr>
      </w:pPr>
      <w:r>
        <w:rPr>
          <w:rFonts w:ascii="Trebuchet MS" w:hAnsi="Trebuchet MS" w:cs="MyriadPro-Regular"/>
        </w:rPr>
        <w:t>Η μεταδιδακτορική έρευνα εμπίπτει στο γνωστικό αντικείμενο «ΟΝΟΜΑΣΙΑ ΓΝΩΣΤΙΚΟΥ ΑΝΤΙΚΕΙΜΕΝΟΥ».</w:t>
      </w:r>
    </w:p>
    <w:p w14:paraId="3C1C473A" w14:textId="77777777" w:rsidR="00D85069" w:rsidRDefault="00D85069" w:rsidP="00D85069">
      <w:pPr>
        <w:spacing w:after="0"/>
        <w:rPr>
          <w:rFonts w:ascii="Trebuchet MS" w:hAnsi="Trebuchet MS" w:cs="MyriadPro-Regular"/>
        </w:rPr>
      </w:pPr>
    </w:p>
    <w:p w14:paraId="23E553AA" w14:textId="77777777" w:rsidR="00D85069" w:rsidRDefault="00D85069" w:rsidP="00D85069">
      <w:pPr>
        <w:spacing w:after="0"/>
        <w:ind w:left="1440" w:firstLine="720"/>
        <w:rPr>
          <w:rFonts w:ascii="Trebuchet MS" w:hAnsi="Trebuchet MS" w:cs="MyriadPro-Regular"/>
        </w:rPr>
      </w:pPr>
      <w:r>
        <w:rPr>
          <w:rFonts w:ascii="Trebuchet MS" w:hAnsi="Trebuchet MS" w:cs="MyriadPro-Regular"/>
        </w:rPr>
        <w:t xml:space="preserve">           (Πόλη ……………………………, Ημερομηνία ………………………)</w:t>
      </w:r>
    </w:p>
    <w:p w14:paraId="2FC76133" w14:textId="77777777" w:rsidR="00D85069" w:rsidRDefault="00D85069" w:rsidP="00D85069">
      <w:pPr>
        <w:spacing w:after="0"/>
        <w:ind w:left="2880"/>
        <w:rPr>
          <w:rFonts w:ascii="Trebuchet MS" w:hAnsi="Trebuchet MS" w:cs="MyriadPro-Regular"/>
        </w:rPr>
      </w:pPr>
      <w:r>
        <w:rPr>
          <w:rFonts w:ascii="Trebuchet MS" w:hAnsi="Trebuchet MS" w:cs="MyriadPro-Regular"/>
        </w:rPr>
        <w:t xml:space="preserve">         </w:t>
      </w:r>
    </w:p>
    <w:p w14:paraId="0EE89D19" w14:textId="0D1A18C6" w:rsidR="00D85069" w:rsidRDefault="00D85069" w:rsidP="00D85069">
      <w:pPr>
        <w:spacing w:after="0"/>
        <w:ind w:left="2880"/>
        <w:rPr>
          <w:rFonts w:ascii="Trebuchet MS" w:hAnsi="Trebuchet MS" w:cs="MyriadPro-Regular"/>
        </w:rPr>
      </w:pPr>
      <w:r>
        <w:rPr>
          <w:rFonts w:ascii="Trebuchet MS" w:hAnsi="Trebuchet MS" w:cs="MyriadPro-Regular"/>
        </w:rPr>
        <w:t xml:space="preserve">                   Ο/Η Πρόεδρος του </w:t>
      </w:r>
      <w:r w:rsidR="00C54A73">
        <w:rPr>
          <w:rFonts w:ascii="Trebuchet MS" w:hAnsi="Trebuchet MS" w:cs="MyriadPro-Regular"/>
        </w:rPr>
        <w:t>Τμήματος</w:t>
      </w:r>
    </w:p>
    <w:p w14:paraId="0CDF8B12" w14:textId="77777777" w:rsidR="00D85069" w:rsidRPr="00F07B8F" w:rsidRDefault="00D85069" w:rsidP="00D85069">
      <w:pPr>
        <w:spacing w:after="0" w:line="240" w:lineRule="auto"/>
        <w:jc w:val="center"/>
        <w:rPr>
          <w:rFonts w:ascii="Trebuchet MS" w:hAnsi="Trebuchet MS" w:cs="MyriadPro-Regular"/>
        </w:rPr>
      </w:pPr>
      <w:r w:rsidRPr="00F07B8F">
        <w:rPr>
          <w:rFonts w:ascii="Trebuchet MS" w:hAnsi="Trebuchet MS" w:cs="MyriadPro-Regular"/>
        </w:rPr>
        <w:br/>
      </w:r>
    </w:p>
    <w:p w14:paraId="76E6F3D9" w14:textId="77777777" w:rsidR="00D85069" w:rsidRDefault="00D85069" w:rsidP="00D85069">
      <w:pPr>
        <w:autoSpaceDE w:val="0"/>
        <w:autoSpaceDN w:val="0"/>
        <w:adjustRightInd w:val="0"/>
        <w:spacing w:after="0"/>
        <w:rPr>
          <w:rFonts w:ascii="Trebuchet MS" w:hAnsi="Trebuchet MS" w:cs="MyriadPro-Regular"/>
        </w:rPr>
      </w:pPr>
      <w:r>
        <w:rPr>
          <w:rFonts w:ascii="Trebuchet MS" w:hAnsi="Trebuchet MS" w:cs="MyriadPro-Regular"/>
        </w:rPr>
        <w:t xml:space="preserve">                                                                      (υπογραφή)</w:t>
      </w:r>
    </w:p>
    <w:p w14:paraId="1525C285" w14:textId="77777777" w:rsidR="00D85069" w:rsidRDefault="00D85069" w:rsidP="00D85069">
      <w:pPr>
        <w:autoSpaceDE w:val="0"/>
        <w:autoSpaceDN w:val="0"/>
        <w:adjustRightInd w:val="0"/>
        <w:spacing w:after="0"/>
        <w:rPr>
          <w:rFonts w:ascii="Trebuchet MS" w:hAnsi="Trebuchet MS" w:cs="MyriadPro-Regular"/>
        </w:rPr>
      </w:pPr>
    </w:p>
    <w:p w14:paraId="64A4375D" w14:textId="77777777" w:rsidR="00D85069" w:rsidRDefault="00D85069" w:rsidP="00D85069">
      <w:pPr>
        <w:autoSpaceDE w:val="0"/>
        <w:autoSpaceDN w:val="0"/>
        <w:adjustRightInd w:val="0"/>
        <w:spacing w:after="0"/>
        <w:rPr>
          <w:rFonts w:ascii="Trebuchet MS" w:hAnsi="Trebuchet MS" w:cs="MyriadPro-Regular"/>
        </w:rPr>
      </w:pPr>
    </w:p>
    <w:p w14:paraId="0AECDCD4" w14:textId="77777777" w:rsidR="00D85069" w:rsidRDefault="00D85069" w:rsidP="00D85069">
      <w:pPr>
        <w:autoSpaceDE w:val="0"/>
        <w:autoSpaceDN w:val="0"/>
        <w:adjustRightInd w:val="0"/>
        <w:spacing w:after="0"/>
        <w:rPr>
          <w:rFonts w:ascii="Trebuchet MS" w:hAnsi="Trebuchet MS" w:cs="MyriadPro-Regular"/>
        </w:rPr>
      </w:pPr>
    </w:p>
    <w:p w14:paraId="3BE07606" w14:textId="1407697C" w:rsidR="00D85069" w:rsidRDefault="00D85069" w:rsidP="00D85069">
      <w:pPr>
        <w:autoSpaceDE w:val="0"/>
        <w:autoSpaceDN w:val="0"/>
        <w:adjustRightInd w:val="0"/>
        <w:spacing w:after="0"/>
        <w:rPr>
          <w:rFonts w:ascii="Trebuchet MS" w:hAnsi="Trebuchet MS" w:cs="MyriadPro-Regular"/>
        </w:rPr>
      </w:pPr>
    </w:p>
    <w:p w14:paraId="7B6681E6" w14:textId="26925C2D" w:rsidR="00022A77" w:rsidRDefault="00022A77" w:rsidP="00D85069">
      <w:pPr>
        <w:autoSpaceDE w:val="0"/>
        <w:autoSpaceDN w:val="0"/>
        <w:adjustRightInd w:val="0"/>
        <w:spacing w:after="0"/>
        <w:rPr>
          <w:rFonts w:ascii="Trebuchet MS" w:hAnsi="Trebuchet MS" w:cs="MyriadPro-Regular"/>
        </w:rPr>
      </w:pPr>
    </w:p>
    <w:p w14:paraId="57E6FB7E" w14:textId="77777777" w:rsidR="00022A77" w:rsidRDefault="00022A77" w:rsidP="00D85069">
      <w:pPr>
        <w:autoSpaceDE w:val="0"/>
        <w:autoSpaceDN w:val="0"/>
        <w:adjustRightInd w:val="0"/>
        <w:spacing w:after="0"/>
        <w:rPr>
          <w:rFonts w:ascii="Trebuchet MS" w:hAnsi="Trebuchet MS" w:cs="MyriadPro-Regular"/>
        </w:rPr>
      </w:pPr>
    </w:p>
    <w:p w14:paraId="2D1CA92F" w14:textId="77777777" w:rsidR="00D85069" w:rsidRPr="003A4C58" w:rsidRDefault="00D85069" w:rsidP="00D85069">
      <w:pPr>
        <w:autoSpaceDE w:val="0"/>
        <w:autoSpaceDN w:val="0"/>
        <w:adjustRightInd w:val="0"/>
        <w:spacing w:after="0"/>
        <w:rPr>
          <w:rFonts w:ascii="Trebuchet MS" w:hAnsi="Trebuchet MS" w:cs="MyriadPro-Regular"/>
        </w:rPr>
      </w:pPr>
    </w:p>
    <w:p w14:paraId="3F934438" w14:textId="77777777" w:rsidR="00265417" w:rsidRPr="00804086" w:rsidRDefault="00265417" w:rsidP="00030C59">
      <w:pPr>
        <w:spacing w:line="240" w:lineRule="auto"/>
        <w:rPr>
          <w:rFonts w:asciiTheme="minorHAnsi" w:hAnsiTheme="minorHAnsi" w:cstheme="minorHAnsi"/>
          <w:b/>
          <w:i/>
          <w:szCs w:val="24"/>
        </w:rPr>
      </w:pPr>
      <w:r w:rsidRPr="00804086">
        <w:rPr>
          <w:rFonts w:asciiTheme="minorHAnsi" w:hAnsiTheme="minorHAnsi" w:cstheme="minorHAnsi"/>
          <w:b/>
          <w:i/>
          <w:szCs w:val="24"/>
        </w:rPr>
        <w:lastRenderedPageBreak/>
        <w:t>ΠΑΡΑΡΤΗΜΑΤΑ</w:t>
      </w:r>
    </w:p>
    <w:p w14:paraId="0FACF183" w14:textId="77777777" w:rsidR="00265417" w:rsidRPr="00804086" w:rsidRDefault="00265417" w:rsidP="00030C59">
      <w:pPr>
        <w:spacing w:line="240" w:lineRule="auto"/>
        <w:rPr>
          <w:rFonts w:asciiTheme="minorHAnsi" w:hAnsiTheme="minorHAnsi" w:cstheme="minorHAnsi"/>
          <w:b/>
          <w:i/>
          <w:szCs w:val="24"/>
        </w:rPr>
      </w:pPr>
      <w:bookmarkStart w:id="904" w:name="_Ref507084391"/>
      <w:bookmarkStart w:id="905" w:name="_Toc19799972"/>
      <w:bookmarkStart w:id="906" w:name="_Toc34912377"/>
      <w:bookmarkStart w:id="907" w:name="_Toc37934121"/>
      <w:bookmarkStart w:id="908" w:name="_Toc39843605"/>
      <w:bookmarkStart w:id="909" w:name="_Toc51771104"/>
      <w:bookmarkStart w:id="910" w:name="_Toc51785281"/>
      <w:r w:rsidRPr="00804086">
        <w:rPr>
          <w:rFonts w:asciiTheme="minorHAnsi" w:hAnsiTheme="minorHAnsi" w:cstheme="minorHAnsi"/>
          <w:b/>
          <w:i/>
          <w:szCs w:val="24"/>
        </w:rPr>
        <w:t xml:space="preserve">Παράρτημα I: </w:t>
      </w:r>
      <w:bookmarkEnd w:id="904"/>
      <w:bookmarkEnd w:id="905"/>
      <w:r w:rsidRPr="00804086">
        <w:rPr>
          <w:rFonts w:asciiTheme="minorHAnsi" w:hAnsiTheme="minorHAnsi" w:cstheme="minorHAnsi"/>
          <w:b/>
          <w:i/>
          <w:szCs w:val="24"/>
        </w:rPr>
        <w:t>Οδηγίες χρήσης mobiledevices &amp; τηλεργασίας προς εργαζόμενους</w:t>
      </w:r>
      <w:bookmarkEnd w:id="906"/>
      <w:bookmarkEnd w:id="907"/>
      <w:bookmarkEnd w:id="908"/>
      <w:bookmarkEnd w:id="909"/>
      <w:bookmarkEnd w:id="910"/>
    </w:p>
    <w:p w14:paraId="78B9E7E8" w14:textId="77777777" w:rsidR="00265417" w:rsidRPr="00804086" w:rsidRDefault="00265417" w:rsidP="00030C59">
      <w:pPr>
        <w:rPr>
          <w:rFonts w:asciiTheme="minorHAnsi" w:hAnsiTheme="minorHAnsi" w:cstheme="minorHAnsi"/>
          <w:b/>
          <w:szCs w:val="24"/>
        </w:rPr>
      </w:pPr>
      <w:r w:rsidRPr="00804086">
        <w:rPr>
          <w:rFonts w:asciiTheme="minorHAnsi" w:hAnsiTheme="minorHAnsi" w:cstheme="minorHAnsi"/>
          <w:b/>
          <w:szCs w:val="24"/>
        </w:rPr>
        <w:t xml:space="preserve">Οδηγίες ασφάλειας Πανεπιστημίου Δυτικής Μακεδονίας για την τηλεργασία </w:t>
      </w:r>
    </w:p>
    <w:p w14:paraId="0F02ADC3" w14:textId="77777777" w:rsidR="00265417" w:rsidRPr="00804086" w:rsidRDefault="00265417" w:rsidP="00030C59">
      <w:pPr>
        <w:rPr>
          <w:rFonts w:asciiTheme="minorHAnsi" w:hAnsiTheme="minorHAnsi" w:cstheme="minorHAnsi"/>
          <w:szCs w:val="24"/>
        </w:rPr>
      </w:pPr>
      <w:r w:rsidRPr="00804086">
        <w:rPr>
          <w:rFonts w:asciiTheme="minorHAnsi" w:hAnsiTheme="minorHAnsi" w:cstheme="minorHAnsi"/>
          <w:szCs w:val="24"/>
        </w:rPr>
        <w:t>Διαβάστε τις παρακάτω οδηγίες για να βεβαιωθείτε ότι έχετε κατανοήσει την ασφάλεια τηλεργασίας του Πανεπιστημίου Δυτικής Μακεδονίας</w:t>
      </w:r>
    </w:p>
    <w:p w14:paraId="74D0DCB1"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Θα ακολουθήσω καλές πρακτικές ασφάλειας πληροφοριών ως εξής:</w:t>
      </w:r>
    </w:p>
    <w:p w14:paraId="0BAF5DC0"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αποφύγω την αποθήκευση κωδικών πρόσβασης: Η προσωρινή αποθήκευση κωδικών πρόσβασης στις κινητές συσκευές θα πρέπει να αποφεύγεται εάν είναι δυνατόν. Αυτό σημαίνει ότι δεν θα πρέπει να επιλέγω το πλαίσιο ελέγχου "Αποθήκευση κωδικού πρόσβασης" σε έναν ιστότοπο ή μια οθόνη εφαρμογής που ζητά τα διαπιστευτήρια σας. </w:t>
      </w:r>
    </w:p>
    <w:p w14:paraId="61AC5482"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Αν αποφασίσω να αποθηκεύσω προσωρινά έναν κωδικό πρόσβασης σε μια κινητή συσκευή, θα βεβαιωθώ πρώτα ότι προστατεύω τη συσκευή με κωδικό πρόσβασης.</w:t>
      </w:r>
    </w:p>
    <w:p w14:paraId="2B32DD30"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προστατέψω το smartphone ή το tablet μου με έναν κωδικό πρόσβασης. Η ενεργοποίηση της προστασίας με κωδικό πρόσβασης είναι η πιο κρίσιμη απαίτηση ασφαλείας που πρέπει να ακολουθήσω εάν χρησιμοποιώ το smartphone ή το tablet μου στην τηλεργασία μου. </w:t>
      </w:r>
    </w:p>
    <w:p w14:paraId="595C4BBC"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Η ενεργοποίηση ενός κωδικού πρόσβασης στη φορητή μου συσκευή θα πρέπει επίσης να περιλαμβάνει μια ρύθμιση χρονοκαθυστέρησης για να κλειδώσει η συσκευή (απαιτεί έναν κωδικό πρόσβασης ξανά) μετά από μια παρατεταμένη περίοδο μη δραστηριότητας. Δεκαπέντε λεπτά θεωρείται γενικά μια καλή χρονική περίοδος.</w:t>
      </w:r>
    </w:p>
    <w:p w14:paraId="44D24835"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απενεργοποιήσω το Bluetooth εάν δεν το χρησιμοποιώ </w:t>
      </w:r>
    </w:p>
    <w:p w14:paraId="5228FC15" w14:textId="77777777" w:rsidR="00265417" w:rsidRPr="00804086" w:rsidRDefault="00265417" w:rsidP="002A5DD3">
      <w:pPr>
        <w:pStyle w:val="a6"/>
        <w:numPr>
          <w:ilvl w:val="0"/>
          <w:numId w:val="95"/>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προστατεύσω τον εξοπλισμό από την κλοπή όταν δεν χρησιμοποιείται. </w:t>
      </w:r>
    </w:p>
    <w:p w14:paraId="095BA1E0" w14:textId="77777777" w:rsidR="00030C59" w:rsidRPr="00804086" w:rsidRDefault="00030C59" w:rsidP="002A5DD3">
      <w:pPr>
        <w:pStyle w:val="a6"/>
        <w:numPr>
          <w:ilvl w:val="1"/>
          <w:numId w:val="48"/>
        </w:numPr>
        <w:tabs>
          <w:tab w:val="left" w:pos="284"/>
        </w:tabs>
        <w:overflowPunct w:val="0"/>
        <w:autoSpaceDE w:val="0"/>
        <w:autoSpaceDN w:val="0"/>
        <w:adjustRightInd w:val="0"/>
        <w:spacing w:before="60" w:after="60" w:line="276" w:lineRule="auto"/>
        <w:ind w:left="0" w:hanging="1440"/>
        <w:contextualSpacing w:val="0"/>
        <w:textAlignment w:val="baseline"/>
        <w:rPr>
          <w:rFonts w:asciiTheme="minorHAnsi" w:hAnsiTheme="minorHAnsi" w:cstheme="minorHAnsi"/>
          <w:szCs w:val="24"/>
        </w:rPr>
      </w:pPr>
    </w:p>
    <w:p w14:paraId="1B5DC59A"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Εάν χάσω μια συσκευή που χρησιμοποίησα στην τηλεργασία μου:</w:t>
      </w:r>
    </w:p>
    <w:p w14:paraId="77725366" w14:textId="77777777" w:rsidR="00265417" w:rsidRPr="00804086" w:rsidRDefault="00265417" w:rsidP="002A5DD3">
      <w:pPr>
        <w:pStyle w:val="a6"/>
        <w:numPr>
          <w:ilvl w:val="0"/>
          <w:numId w:val="96"/>
        </w:numPr>
        <w:overflowPunct w:val="0"/>
        <w:autoSpaceDE w:val="0"/>
        <w:autoSpaceDN w:val="0"/>
        <w:adjustRightInd w:val="0"/>
        <w:spacing w:before="60" w:after="60" w:line="276" w:lineRule="auto"/>
        <w:ind w:left="993" w:hanging="141"/>
        <w:contextualSpacing w:val="0"/>
        <w:textAlignment w:val="baseline"/>
        <w:rPr>
          <w:rFonts w:asciiTheme="minorHAnsi" w:hAnsiTheme="minorHAnsi" w:cstheme="minorHAnsi"/>
          <w:szCs w:val="24"/>
        </w:rPr>
      </w:pPr>
      <w:r w:rsidRPr="00804086">
        <w:rPr>
          <w:rFonts w:asciiTheme="minorHAnsi" w:hAnsiTheme="minorHAnsi" w:cstheme="minorHAnsi"/>
          <w:szCs w:val="24"/>
        </w:rPr>
        <w:t>Αν η φορητή συσκευή μου λείπει και υποψιάζομαι ότι μπορεί να έχει πέσει σε χέρια κάποιου άλλου, πρέπει να λάβω μέτρα για την προστασία των πληροφοριών του Πανεπιστημίου.</w:t>
      </w:r>
    </w:p>
    <w:p w14:paraId="77F66191" w14:textId="77777777" w:rsidR="00265417" w:rsidRPr="00804086" w:rsidRDefault="00265417" w:rsidP="002A5DD3">
      <w:pPr>
        <w:pStyle w:val="a6"/>
        <w:numPr>
          <w:ilvl w:val="0"/>
          <w:numId w:val="96"/>
        </w:numPr>
        <w:overflowPunct w:val="0"/>
        <w:autoSpaceDE w:val="0"/>
        <w:autoSpaceDN w:val="0"/>
        <w:adjustRightInd w:val="0"/>
        <w:spacing w:before="60" w:after="60" w:line="276" w:lineRule="auto"/>
        <w:ind w:left="993" w:hanging="141"/>
        <w:contextualSpacing w:val="0"/>
        <w:textAlignment w:val="baseline"/>
        <w:rPr>
          <w:rFonts w:asciiTheme="minorHAnsi" w:hAnsiTheme="minorHAnsi" w:cstheme="minorHAnsi"/>
          <w:szCs w:val="24"/>
        </w:rPr>
      </w:pPr>
      <w:r w:rsidRPr="00804086">
        <w:rPr>
          <w:rFonts w:asciiTheme="minorHAnsi" w:hAnsiTheme="minorHAnsi" w:cstheme="minorHAnsi"/>
          <w:szCs w:val="24"/>
        </w:rPr>
        <w:t>Θα</w:t>
      </w:r>
      <w:r w:rsidR="00030C59" w:rsidRPr="00804086">
        <w:rPr>
          <w:rFonts w:asciiTheme="minorHAnsi" w:hAnsiTheme="minorHAnsi" w:cstheme="minorHAnsi"/>
          <w:szCs w:val="24"/>
        </w:rPr>
        <w:t xml:space="preserve"> </w:t>
      </w:r>
      <w:r w:rsidRPr="00804086">
        <w:rPr>
          <w:rFonts w:asciiTheme="minorHAnsi" w:hAnsiTheme="minorHAnsi" w:cstheme="minorHAnsi"/>
          <w:szCs w:val="24"/>
        </w:rPr>
        <w:t>ενημερώσω άμεσα τον άμεσα προϊστάμενο μου και το Τμήμα Μηχανοργάνωσης/</w:t>
      </w:r>
      <w:r w:rsidR="00030C59" w:rsidRPr="00804086">
        <w:rPr>
          <w:rFonts w:asciiTheme="minorHAnsi" w:hAnsiTheme="minorHAnsi" w:cstheme="minorHAnsi"/>
          <w:szCs w:val="24"/>
        </w:rPr>
        <w:t xml:space="preserve"> </w:t>
      </w:r>
      <w:r w:rsidRPr="00804086">
        <w:rPr>
          <w:rFonts w:asciiTheme="minorHAnsi" w:hAnsiTheme="minorHAnsi" w:cstheme="minorHAnsi"/>
          <w:szCs w:val="24"/>
        </w:rPr>
        <w:t>Πληροφορικής.</w:t>
      </w:r>
    </w:p>
    <w:p w14:paraId="4209FF12" w14:textId="77777777" w:rsidR="00265417" w:rsidRPr="00804086" w:rsidRDefault="00265417" w:rsidP="002A5DD3">
      <w:pPr>
        <w:pStyle w:val="a6"/>
        <w:numPr>
          <w:ilvl w:val="0"/>
          <w:numId w:val="96"/>
        </w:numPr>
        <w:overflowPunct w:val="0"/>
        <w:autoSpaceDE w:val="0"/>
        <w:autoSpaceDN w:val="0"/>
        <w:adjustRightInd w:val="0"/>
        <w:spacing w:before="60" w:after="60" w:line="276" w:lineRule="auto"/>
        <w:ind w:left="993" w:hanging="141"/>
        <w:contextualSpacing w:val="0"/>
        <w:textAlignment w:val="baseline"/>
        <w:rPr>
          <w:rFonts w:asciiTheme="minorHAnsi" w:hAnsiTheme="minorHAnsi" w:cstheme="minorHAnsi"/>
          <w:szCs w:val="24"/>
        </w:rPr>
      </w:pPr>
      <w:r w:rsidRPr="00804086">
        <w:rPr>
          <w:rFonts w:asciiTheme="minorHAnsi" w:hAnsiTheme="minorHAnsi" w:cstheme="minorHAnsi"/>
          <w:szCs w:val="24"/>
        </w:rPr>
        <w:t>Θα αλλάξω οποιονδήποτε κωδικό πρόσβασης έχω στη συσκευή μου</w:t>
      </w:r>
    </w:p>
    <w:p w14:paraId="148B3813" w14:textId="77777777" w:rsidR="00265417" w:rsidRPr="00804086" w:rsidRDefault="00265417" w:rsidP="002A5DD3">
      <w:pPr>
        <w:pStyle w:val="a6"/>
        <w:numPr>
          <w:ilvl w:val="0"/>
          <w:numId w:val="96"/>
        </w:numPr>
        <w:overflowPunct w:val="0"/>
        <w:autoSpaceDE w:val="0"/>
        <w:autoSpaceDN w:val="0"/>
        <w:adjustRightInd w:val="0"/>
        <w:spacing w:before="60" w:after="60" w:line="276" w:lineRule="auto"/>
        <w:ind w:left="993" w:hanging="141"/>
        <w:contextualSpacing w:val="0"/>
        <w:textAlignment w:val="baseline"/>
        <w:rPr>
          <w:rFonts w:asciiTheme="minorHAnsi" w:hAnsiTheme="minorHAnsi" w:cstheme="minorHAnsi"/>
          <w:szCs w:val="24"/>
        </w:rPr>
      </w:pPr>
      <w:r w:rsidRPr="00804086">
        <w:rPr>
          <w:rFonts w:asciiTheme="minorHAnsi" w:hAnsiTheme="minorHAnsi" w:cstheme="minorHAnsi"/>
          <w:szCs w:val="24"/>
        </w:rPr>
        <w:t>Θα χρησιμοποιώ εξοπλισμό που εκδίδεται από το Πανεπιστήμιο όποτε είναι δυνατόν.</w:t>
      </w:r>
    </w:p>
    <w:p w14:paraId="3BF2DEE9" w14:textId="77777777" w:rsidR="00030C59" w:rsidRPr="00804086" w:rsidRDefault="00030C59" w:rsidP="00030C59">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b/>
          <w:bCs/>
          <w:szCs w:val="24"/>
        </w:rPr>
      </w:pPr>
    </w:p>
    <w:p w14:paraId="6F5E5859"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Είναι δική μου ευθύνη να διασφαλίσω ότι ο προσωπικός εξοπλισμός που χρησιμοποιώ για την τηλεργασία θα πληροί όλες τις απαιτήσεις ασφαλείας όπως:</w:t>
      </w:r>
    </w:p>
    <w:p w14:paraId="11704805" w14:textId="77777777" w:rsidR="00265417" w:rsidRPr="00804086" w:rsidRDefault="00265417" w:rsidP="002A5DD3">
      <w:pPr>
        <w:pStyle w:val="a6"/>
        <w:numPr>
          <w:ilvl w:val="0"/>
          <w:numId w:val="97"/>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Κρυπτογράφηση όλων των μέσων (π.χ. εσωτερικοί σκληροί δίσκοι, εξωτερικοί σκληροί δίσκοι, μονάδες flash).</w:t>
      </w:r>
    </w:p>
    <w:p w14:paraId="1B879AB2" w14:textId="77777777" w:rsidR="00265417" w:rsidRPr="00804086" w:rsidRDefault="00265417" w:rsidP="002A5DD3">
      <w:pPr>
        <w:pStyle w:val="a6"/>
        <w:numPr>
          <w:ilvl w:val="0"/>
          <w:numId w:val="97"/>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t>Ενεργοποίηση των λειτουργιών ασφαλείας (π.χ. κωδικούς πρόσβασης, κλειδαριές οθόνης, απομακρυσμένη διαγραφή).</w:t>
      </w:r>
    </w:p>
    <w:p w14:paraId="3C465EF4" w14:textId="77777777" w:rsidR="00265417" w:rsidRPr="00804086" w:rsidRDefault="00265417" w:rsidP="002A5DD3">
      <w:pPr>
        <w:pStyle w:val="a6"/>
        <w:numPr>
          <w:ilvl w:val="0"/>
          <w:numId w:val="97"/>
        </w:numPr>
        <w:overflowPunct w:val="0"/>
        <w:autoSpaceDE w:val="0"/>
        <w:autoSpaceDN w:val="0"/>
        <w:adjustRightInd w:val="0"/>
        <w:spacing w:before="60" w:after="60" w:line="276" w:lineRule="auto"/>
        <w:ind w:left="993" w:hanging="142"/>
        <w:contextualSpacing w:val="0"/>
        <w:textAlignment w:val="baseline"/>
        <w:rPr>
          <w:rFonts w:asciiTheme="minorHAnsi" w:hAnsiTheme="minorHAnsi" w:cstheme="minorHAnsi"/>
          <w:szCs w:val="24"/>
        </w:rPr>
      </w:pPr>
      <w:r w:rsidRPr="00804086">
        <w:rPr>
          <w:rFonts w:asciiTheme="minorHAnsi" w:hAnsiTheme="minorHAnsi" w:cstheme="minorHAnsi"/>
          <w:szCs w:val="24"/>
        </w:rPr>
        <w:lastRenderedPageBreak/>
        <w:t>Ενεργοποίηση όλων των ενημερώσεων ασφαλείας για το λειτουργικό σύστημα, την ασφάλεια εφαρμογών και το κακόβουλο λογισμικό</w:t>
      </w:r>
    </w:p>
    <w:p w14:paraId="72B58AA2" w14:textId="77777777" w:rsidR="00030C59" w:rsidRPr="00804086" w:rsidRDefault="00030C59" w:rsidP="00030C59">
      <w:pPr>
        <w:pStyle w:val="a6"/>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p w14:paraId="39945A72"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Δεν θα μοιραστώ εξοπλισμό που δίδεται από πανεπιστήμιο ή χρησιμοποιώ στο πλαίσιο της τηλεργασίας (π.χ. με άλλα Μέλη της οικογένειας). Αν αυτό δεν είναι εφικτό θα χρησιμοποιήσω διαφορετικό λογαριασμό χρήστη.</w:t>
      </w:r>
    </w:p>
    <w:p w14:paraId="0B5E88FB" w14:textId="77777777" w:rsidR="00030C59" w:rsidRPr="00804086" w:rsidRDefault="00030C59" w:rsidP="00030C59">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p w14:paraId="44B9B630"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Θα προστατεύσω όλα τα φυσικά αρχεία που χρησιμοποιώ στην τηλεργασία μου από μη εξουσιοδοτημένη πρόσβαση.</w:t>
      </w:r>
    </w:p>
    <w:p w14:paraId="238F2156" w14:textId="77777777" w:rsidR="00030C59" w:rsidRPr="00804086" w:rsidRDefault="00030C59" w:rsidP="00030C59">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p w14:paraId="44FEA82C"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Θα συνδεθώ μέσω VPN ή εγκεκριμένης εφαρμογής απομακρυσμένης επιφάνειας εργασίας πριν από την απομακρυσμένη σύνδεση στα πανεπιστημιακά συστήματα.</w:t>
      </w:r>
    </w:p>
    <w:p w14:paraId="78868835" w14:textId="77777777" w:rsidR="00030C59" w:rsidRPr="00804086" w:rsidRDefault="00030C59" w:rsidP="00030C59">
      <w:pPr>
        <w:pStyle w:val="a6"/>
        <w:rPr>
          <w:rFonts w:asciiTheme="minorHAnsi" w:hAnsiTheme="minorHAnsi" w:cstheme="minorHAnsi"/>
          <w:szCs w:val="24"/>
        </w:rPr>
      </w:pPr>
    </w:p>
    <w:p w14:paraId="5C244C7E"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αποθηκεύσω όλες τις πληροφορίες στους Πανεπιστημιακούς εξυπηρετητές όποτε είναι δυνατόν. Εάν δεν είναι δυνατόν, επιτρέπεται η προσωρινή αποθήκευση μη περιορισμένων δεδομένων σε προστατευμένες με κωδικό πρόσβασης και κρυπτογραφημένες κινητές συσκευές ή φακέλους. </w:t>
      </w:r>
    </w:p>
    <w:p w14:paraId="779765B2" w14:textId="77777777" w:rsidR="00030C59" w:rsidRPr="00804086" w:rsidRDefault="00030C59" w:rsidP="00030C59">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p w14:paraId="06255B66"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Δεν θα χρησιμοποιήσω δημόσιες υπολογιστικές μηχανές ή δημόσια δίκτυα για να συνδεθώ σε πανεπιστημιακά συστήματα και δεν θα χρησιμοποιήσω κωδικούς πρόσβασης που χρησιμοποιούνται σε δημόσια μηχανήματα ή για άλλους σκοπούς.</w:t>
      </w:r>
    </w:p>
    <w:p w14:paraId="623003BC" w14:textId="77777777" w:rsidR="00030C59" w:rsidRPr="00804086" w:rsidRDefault="00030C59" w:rsidP="00030C59">
      <w:pPr>
        <w:pStyle w:val="a6"/>
        <w:rPr>
          <w:rFonts w:asciiTheme="minorHAnsi" w:hAnsiTheme="minorHAnsi" w:cstheme="minorHAnsi"/>
          <w:szCs w:val="24"/>
        </w:rPr>
      </w:pPr>
    </w:p>
    <w:p w14:paraId="670C3F87"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 xml:space="preserve">Θα εξοικειωθώ με τις ειδοποιήσεις ηλεκτρονικού "ψαρέματος" και αδυναμιών και θα  επισκεφτώ για να μελετήσω για το </w:t>
      </w:r>
      <w:r w:rsidRPr="00804086">
        <w:rPr>
          <w:rFonts w:asciiTheme="minorHAnsi" w:hAnsiTheme="minorHAnsi" w:cstheme="minorHAnsi"/>
          <w:szCs w:val="24"/>
          <w:lang w:val="en-US"/>
        </w:rPr>
        <w:t>phishing</w:t>
      </w:r>
      <w:r w:rsidRPr="00804086">
        <w:rPr>
          <w:rFonts w:asciiTheme="minorHAnsi" w:hAnsiTheme="minorHAnsi" w:cstheme="minorHAnsi"/>
          <w:szCs w:val="24"/>
        </w:rPr>
        <w:t xml:space="preserve">στην διεύθυνση </w:t>
      </w:r>
      <w:hyperlink r:id="rId71" w:history="1">
        <w:r w:rsidRPr="00804086">
          <w:rPr>
            <w:rStyle w:val="-"/>
            <w:rFonts w:asciiTheme="minorHAnsi" w:hAnsiTheme="minorHAnsi" w:cstheme="minorHAnsi"/>
            <w:szCs w:val="24"/>
          </w:rPr>
          <w:t>https://cert.grnet.gr/el/οδηγίες-2/s</w:t>
        </w:r>
      </w:hyperlink>
    </w:p>
    <w:p w14:paraId="5BEDFE06" w14:textId="77777777" w:rsidR="00030C59" w:rsidRPr="00804086" w:rsidRDefault="00030C59" w:rsidP="00030C59">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p w14:paraId="5437202B" w14:textId="77777777" w:rsidR="00265417" w:rsidRPr="00804086" w:rsidRDefault="00265417" w:rsidP="002A5DD3">
      <w:pPr>
        <w:pStyle w:val="a6"/>
        <w:numPr>
          <w:ilvl w:val="0"/>
          <w:numId w:val="98"/>
        </w:numPr>
        <w:overflowPunct w:val="0"/>
        <w:autoSpaceDE w:val="0"/>
        <w:autoSpaceDN w:val="0"/>
        <w:adjustRightInd w:val="0"/>
        <w:spacing w:before="60" w:after="60" w:line="276" w:lineRule="auto"/>
        <w:ind w:left="426"/>
        <w:contextualSpacing w:val="0"/>
        <w:textAlignment w:val="baseline"/>
        <w:rPr>
          <w:rFonts w:asciiTheme="minorHAnsi" w:hAnsiTheme="minorHAnsi" w:cstheme="minorHAnsi"/>
          <w:szCs w:val="24"/>
        </w:rPr>
      </w:pPr>
      <w:r w:rsidRPr="00804086">
        <w:rPr>
          <w:rFonts w:asciiTheme="minorHAnsi" w:hAnsiTheme="minorHAnsi" w:cstheme="minorHAnsi"/>
          <w:szCs w:val="24"/>
        </w:rPr>
        <w:t>Θα αναφέρω αμέσως όλες τις παραβιάσεις</w:t>
      </w:r>
      <w:r w:rsidR="00030C59" w:rsidRPr="00804086">
        <w:rPr>
          <w:rFonts w:asciiTheme="minorHAnsi" w:hAnsiTheme="minorHAnsi" w:cstheme="minorHAnsi"/>
          <w:szCs w:val="24"/>
        </w:rPr>
        <w:t xml:space="preserve"> </w:t>
      </w:r>
      <w:r w:rsidRPr="00804086">
        <w:rPr>
          <w:rFonts w:asciiTheme="minorHAnsi" w:hAnsiTheme="minorHAnsi" w:cstheme="minorHAnsi"/>
          <w:szCs w:val="24"/>
        </w:rPr>
        <w:t xml:space="preserve">ασφάλειας της τεχνολογίας της πληροφορικής ή του εξοπλισμού καλώντας </w:t>
      </w:r>
      <w:r w:rsidR="00030C59" w:rsidRPr="00804086">
        <w:rPr>
          <w:rFonts w:asciiTheme="minorHAnsi" w:hAnsiTheme="minorHAnsi" w:cstheme="minorHAnsi"/>
          <w:szCs w:val="24"/>
        </w:rPr>
        <w:t>στα τηλέφωνα επικοινωνίς</w:t>
      </w:r>
      <w:r w:rsidRPr="00804086">
        <w:rPr>
          <w:rFonts w:asciiTheme="minorHAnsi" w:hAnsiTheme="minorHAnsi" w:cstheme="minorHAnsi"/>
          <w:szCs w:val="24"/>
        </w:rPr>
        <w:t xml:space="preserve"> κατά τις συνήθεις ώρες εργασίας ή στέλνοντας </w:t>
      </w:r>
      <w:r w:rsidRPr="00804086">
        <w:rPr>
          <w:rFonts w:asciiTheme="minorHAnsi" w:hAnsiTheme="minorHAnsi" w:cstheme="minorHAnsi"/>
          <w:szCs w:val="24"/>
          <w:lang w:val="en-US"/>
        </w:rPr>
        <w:t>email</w:t>
      </w:r>
      <w:r w:rsidR="00030C59" w:rsidRPr="00804086">
        <w:rPr>
          <w:rFonts w:asciiTheme="minorHAnsi" w:hAnsiTheme="minorHAnsi" w:cstheme="minorHAnsi"/>
          <w:szCs w:val="24"/>
        </w:rPr>
        <w:t xml:space="preserve"> </w:t>
      </w:r>
      <w:r w:rsidRPr="00804086">
        <w:rPr>
          <w:rFonts w:asciiTheme="minorHAnsi" w:hAnsiTheme="minorHAnsi" w:cstheme="minorHAnsi"/>
          <w:szCs w:val="24"/>
        </w:rPr>
        <w:t>έξω από τις συνήθεις ώρες εργασίας.</w:t>
      </w:r>
    </w:p>
    <w:p w14:paraId="61D9F25A" w14:textId="77777777" w:rsidR="00265417" w:rsidRPr="00804086" w:rsidRDefault="00265417" w:rsidP="00265417">
      <w:pPr>
        <w:pStyle w:val="a6"/>
        <w:tabs>
          <w:tab w:val="left" w:pos="284"/>
        </w:tabs>
        <w:overflowPunct w:val="0"/>
        <w:autoSpaceDE w:val="0"/>
        <w:autoSpaceDN w:val="0"/>
        <w:adjustRightInd w:val="0"/>
        <w:spacing w:before="60" w:after="60" w:line="276" w:lineRule="auto"/>
        <w:ind w:left="0"/>
        <w:contextualSpacing w:val="0"/>
        <w:textAlignment w:val="baseline"/>
        <w:rPr>
          <w:rFonts w:asciiTheme="minorHAnsi" w:hAnsiTheme="minorHAnsi" w:cstheme="minorHAnsi"/>
          <w:szCs w:val="24"/>
        </w:rPr>
      </w:pPr>
    </w:p>
    <w:tbl>
      <w:tblPr>
        <w:tblpPr w:leftFromText="180" w:rightFromText="180" w:vertAnchor="text" w:horzAnchor="margin" w:tblpXSpec="center" w:tblpY="119"/>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45"/>
      </w:tblGrid>
      <w:tr w:rsidR="00030C59" w:rsidRPr="00804086" w14:paraId="4C87757B" w14:textId="77777777" w:rsidTr="00030C59">
        <w:trPr>
          <w:trHeight w:val="848"/>
        </w:trPr>
        <w:tc>
          <w:tcPr>
            <w:tcW w:w="4957" w:type="dxa"/>
          </w:tcPr>
          <w:p w14:paraId="013353A5" w14:textId="77777777" w:rsidR="00265417" w:rsidRPr="00804086" w:rsidRDefault="00265417" w:rsidP="00030C59">
            <w:pPr>
              <w:keepNext/>
              <w:keepLines/>
              <w:ind w:right="208"/>
              <w:rPr>
                <w:rFonts w:asciiTheme="minorHAnsi" w:eastAsia="Times New Roman" w:hAnsiTheme="minorHAnsi" w:cstheme="minorHAnsi"/>
                <w:b/>
                <w:color w:val="000000" w:themeColor="text1"/>
                <w:szCs w:val="24"/>
              </w:rPr>
            </w:pPr>
            <w:r w:rsidRPr="00804086">
              <w:rPr>
                <w:rFonts w:asciiTheme="minorHAnsi" w:eastAsia="Times New Roman" w:hAnsiTheme="minorHAnsi" w:cstheme="minorHAnsi"/>
                <w:b/>
                <w:color w:val="000000" w:themeColor="text1"/>
                <w:szCs w:val="24"/>
              </w:rPr>
              <w:t>Ημερομηνία  και Υπογραφή Εργαζομένου</w:t>
            </w:r>
          </w:p>
          <w:p w14:paraId="291C9877" w14:textId="77777777" w:rsidR="00265417" w:rsidRPr="00804086" w:rsidRDefault="00265417" w:rsidP="00030C59">
            <w:pPr>
              <w:keepNext/>
              <w:keepLines/>
              <w:ind w:right="208"/>
              <w:rPr>
                <w:rFonts w:asciiTheme="minorHAnsi" w:eastAsia="Times New Roman" w:hAnsiTheme="minorHAnsi" w:cstheme="minorHAnsi"/>
                <w:b/>
                <w:color w:val="000000" w:themeColor="text1"/>
                <w:szCs w:val="24"/>
              </w:rPr>
            </w:pPr>
          </w:p>
        </w:tc>
        <w:tc>
          <w:tcPr>
            <w:tcW w:w="4345" w:type="dxa"/>
          </w:tcPr>
          <w:p w14:paraId="4911D78F" w14:textId="77777777" w:rsidR="00265417" w:rsidRPr="00804086" w:rsidRDefault="00265417" w:rsidP="00301A8B">
            <w:pPr>
              <w:keepNext/>
              <w:keepLines/>
              <w:rPr>
                <w:rFonts w:asciiTheme="minorHAnsi" w:eastAsia="Times New Roman" w:hAnsiTheme="minorHAnsi" w:cstheme="minorHAnsi"/>
                <w:b/>
                <w:color w:val="000000" w:themeColor="text1"/>
                <w:szCs w:val="24"/>
              </w:rPr>
            </w:pPr>
          </w:p>
        </w:tc>
      </w:tr>
      <w:tr w:rsidR="00030C59" w:rsidRPr="00804086" w14:paraId="79434A47" w14:textId="77777777" w:rsidTr="00030C59">
        <w:trPr>
          <w:trHeight w:val="166"/>
        </w:trPr>
        <w:tc>
          <w:tcPr>
            <w:tcW w:w="4957" w:type="dxa"/>
          </w:tcPr>
          <w:p w14:paraId="03B2E0D4" w14:textId="77777777" w:rsidR="00265417" w:rsidRPr="00804086" w:rsidRDefault="00265417" w:rsidP="00030C59">
            <w:pPr>
              <w:keepNext/>
              <w:keepLines/>
              <w:ind w:right="208"/>
              <w:jc w:val="center"/>
              <w:rPr>
                <w:rFonts w:asciiTheme="minorHAnsi" w:eastAsia="Times New Roman" w:hAnsiTheme="minorHAnsi" w:cstheme="minorHAnsi"/>
                <w:b/>
                <w:color w:val="000000" w:themeColor="text1"/>
                <w:szCs w:val="24"/>
              </w:rPr>
            </w:pPr>
            <w:r w:rsidRPr="00804086">
              <w:rPr>
                <w:rFonts w:asciiTheme="minorHAnsi" w:eastAsia="Times New Roman" w:hAnsiTheme="minorHAnsi" w:cstheme="minorHAnsi"/>
                <w:b/>
                <w:color w:val="000000" w:themeColor="text1"/>
                <w:szCs w:val="24"/>
              </w:rPr>
              <w:t>Ονοματεπώνυμο Εργαζόμενου</w:t>
            </w:r>
          </w:p>
          <w:p w14:paraId="0067E323" w14:textId="77777777" w:rsidR="00265417" w:rsidRPr="00804086" w:rsidRDefault="00265417" w:rsidP="00030C59">
            <w:pPr>
              <w:keepNext/>
              <w:keepLines/>
              <w:ind w:right="208"/>
              <w:jc w:val="center"/>
              <w:rPr>
                <w:rFonts w:asciiTheme="minorHAnsi" w:eastAsia="Times New Roman" w:hAnsiTheme="minorHAnsi" w:cstheme="minorHAnsi"/>
                <w:b/>
                <w:color w:val="000000" w:themeColor="text1"/>
                <w:szCs w:val="24"/>
              </w:rPr>
            </w:pPr>
          </w:p>
        </w:tc>
        <w:tc>
          <w:tcPr>
            <w:tcW w:w="4345" w:type="dxa"/>
          </w:tcPr>
          <w:p w14:paraId="2C815915" w14:textId="77777777" w:rsidR="00265417" w:rsidRPr="00804086" w:rsidRDefault="00265417" w:rsidP="00301A8B">
            <w:pPr>
              <w:keepNext/>
              <w:keepLines/>
              <w:rPr>
                <w:rFonts w:asciiTheme="minorHAnsi" w:eastAsia="Times New Roman" w:hAnsiTheme="minorHAnsi" w:cstheme="minorHAnsi"/>
                <w:b/>
                <w:color w:val="000000" w:themeColor="text1"/>
                <w:szCs w:val="24"/>
              </w:rPr>
            </w:pPr>
          </w:p>
        </w:tc>
      </w:tr>
    </w:tbl>
    <w:p w14:paraId="2585713E" w14:textId="77777777" w:rsidR="00AA375E" w:rsidRPr="00804086" w:rsidRDefault="00265417" w:rsidP="00AA375E">
      <w:pPr>
        <w:pStyle w:val="afc"/>
        <w:ind w:left="0"/>
        <w:rPr>
          <w:rFonts w:asciiTheme="minorHAnsi" w:hAnsiTheme="minorHAnsi" w:cstheme="minorHAnsi"/>
          <w:sz w:val="24"/>
          <w:szCs w:val="24"/>
        </w:rPr>
      </w:pPr>
      <w:r w:rsidRPr="00804086">
        <w:rPr>
          <w:rFonts w:asciiTheme="minorHAnsi" w:hAnsiTheme="minorHAnsi" w:cstheme="minorHAnsi"/>
          <w:sz w:val="24"/>
          <w:szCs w:val="24"/>
        </w:rPr>
        <w:br w:type="page"/>
      </w:r>
    </w:p>
    <w:p w14:paraId="0B561D49" w14:textId="77777777" w:rsidR="00030C59" w:rsidRPr="00804086" w:rsidRDefault="00BF41A0" w:rsidP="00030C59">
      <w:pPr>
        <w:pStyle w:val="1"/>
        <w:rPr>
          <w:rFonts w:asciiTheme="minorHAnsi" w:hAnsiTheme="minorHAnsi" w:cstheme="minorHAnsi"/>
          <w:sz w:val="24"/>
          <w:szCs w:val="24"/>
        </w:rPr>
      </w:pPr>
      <w:bookmarkStart w:id="911" w:name="_Toc37889319"/>
      <w:bookmarkStart w:id="912" w:name="_Toc37934122"/>
      <w:bookmarkStart w:id="913" w:name="_Toc39843606"/>
      <w:bookmarkStart w:id="914" w:name="_Toc58415531"/>
      <w:r w:rsidRPr="00804086">
        <w:rPr>
          <w:rFonts w:asciiTheme="minorHAnsi" w:hAnsiTheme="minorHAnsi" w:cstheme="minorHAnsi"/>
          <w:sz w:val="24"/>
          <w:szCs w:val="24"/>
        </w:rPr>
        <w:lastRenderedPageBreak/>
        <w:t>Παραρτημα Η</w:t>
      </w:r>
      <w:r w:rsidR="00030C59" w:rsidRPr="00804086">
        <w:rPr>
          <w:rFonts w:asciiTheme="minorHAnsi" w:hAnsiTheme="minorHAnsi" w:cstheme="minorHAnsi"/>
          <w:sz w:val="24"/>
          <w:szCs w:val="24"/>
        </w:rPr>
        <w:t>: Μέτρα Ασφαλείας τηλεργασίας</w:t>
      </w:r>
      <w:bookmarkEnd w:id="911"/>
      <w:bookmarkEnd w:id="912"/>
      <w:bookmarkEnd w:id="913"/>
      <w:bookmarkEnd w:id="914"/>
    </w:p>
    <w:p w14:paraId="01AE311F" w14:textId="77777777" w:rsidR="00030C59" w:rsidRPr="00804086" w:rsidRDefault="00030C59" w:rsidP="00030C59">
      <w:pPr>
        <w:spacing w:line="240" w:lineRule="auto"/>
        <w:rPr>
          <w:rFonts w:asciiTheme="minorHAnsi" w:hAnsiTheme="minorHAnsi" w:cstheme="minorHAnsi"/>
          <w:b/>
          <w:bCs/>
          <w:i/>
          <w:szCs w:val="24"/>
        </w:rPr>
      </w:pPr>
      <w:r w:rsidRPr="00804086">
        <w:rPr>
          <w:rFonts w:asciiTheme="minorHAnsi" w:hAnsiTheme="minorHAnsi" w:cstheme="minorHAnsi"/>
          <w:b/>
          <w:bCs/>
          <w:i/>
          <w:szCs w:val="24"/>
        </w:rPr>
        <w:t>Πρόσβαση στο δίκτυο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123"/>
      </w:tblGrid>
      <w:tr w:rsidR="00030C59" w:rsidRPr="00804086" w14:paraId="314DA6BD" w14:textId="77777777" w:rsidTr="00BF41A0">
        <w:trPr>
          <w:trHeight w:val="548"/>
        </w:trPr>
        <w:tc>
          <w:tcPr>
            <w:tcW w:w="7792" w:type="dxa"/>
            <w:vAlign w:val="center"/>
          </w:tcPr>
          <w:p w14:paraId="129F1D33" w14:textId="77777777" w:rsidR="00030C59" w:rsidRPr="00804086" w:rsidRDefault="00030C59" w:rsidP="00301A8B">
            <w:pPr>
              <w:keepNext/>
              <w:keepLines/>
              <w:jc w:val="center"/>
              <w:rPr>
                <w:rFonts w:asciiTheme="minorHAnsi" w:eastAsia="Times New Roman" w:hAnsiTheme="minorHAnsi" w:cstheme="minorHAnsi"/>
                <w:b/>
                <w:bCs/>
                <w:szCs w:val="24"/>
              </w:rPr>
            </w:pPr>
            <w:r w:rsidRPr="00804086">
              <w:rPr>
                <w:rFonts w:asciiTheme="minorHAnsi" w:eastAsia="Times New Roman" w:hAnsiTheme="minorHAnsi" w:cstheme="minorHAnsi"/>
                <w:b/>
                <w:bCs/>
                <w:szCs w:val="24"/>
              </w:rPr>
              <w:t>ΑΠΑΙΤΗΣΗ</w:t>
            </w:r>
          </w:p>
        </w:tc>
        <w:tc>
          <w:tcPr>
            <w:tcW w:w="2123" w:type="dxa"/>
            <w:vAlign w:val="center"/>
          </w:tcPr>
          <w:p w14:paraId="7D2FE413" w14:textId="77777777" w:rsidR="00030C59" w:rsidRPr="00804086" w:rsidRDefault="00030C59" w:rsidP="00301A8B">
            <w:pPr>
              <w:keepNext/>
              <w:keepLines/>
              <w:jc w:val="center"/>
              <w:rPr>
                <w:rFonts w:asciiTheme="minorHAnsi" w:eastAsia="Times New Roman" w:hAnsiTheme="minorHAnsi" w:cstheme="minorHAnsi"/>
                <w:b/>
                <w:bCs/>
                <w:szCs w:val="24"/>
              </w:rPr>
            </w:pPr>
            <w:r w:rsidRPr="00804086">
              <w:rPr>
                <w:rFonts w:asciiTheme="minorHAnsi" w:eastAsia="Times New Roman" w:hAnsiTheme="minorHAnsi" w:cstheme="minorHAnsi"/>
                <w:b/>
                <w:bCs/>
                <w:szCs w:val="24"/>
              </w:rPr>
              <w:t>ΤΡΟΠΟΣ ΙΚΑΝΟΠΟΙΗΣΗΣ</w:t>
            </w:r>
          </w:p>
        </w:tc>
      </w:tr>
      <w:tr w:rsidR="00030C59" w:rsidRPr="00804086" w14:paraId="3165E7AD" w14:textId="77777777" w:rsidTr="00BF41A0">
        <w:trPr>
          <w:trHeight w:val="1597"/>
        </w:trPr>
        <w:tc>
          <w:tcPr>
            <w:tcW w:w="7792" w:type="dxa"/>
          </w:tcPr>
          <w:p w14:paraId="0B0261A0" w14:textId="77777777" w:rsidR="00030C59" w:rsidRPr="00804086" w:rsidRDefault="00030C59" w:rsidP="002A5DD3">
            <w:pPr>
              <w:pStyle w:val="a6"/>
              <w:keepNext/>
              <w:keepLines/>
              <w:numPr>
                <w:ilvl w:val="3"/>
                <w:numId w:val="48"/>
              </w:numPr>
              <w:spacing w:after="0"/>
              <w:ind w:left="459"/>
              <w:rPr>
                <w:rFonts w:asciiTheme="minorHAnsi" w:eastAsia="Times New Roman" w:hAnsiTheme="minorHAnsi" w:cstheme="minorHAnsi"/>
                <w:szCs w:val="24"/>
              </w:rPr>
            </w:pPr>
            <w:r w:rsidRPr="00804086">
              <w:rPr>
                <w:rFonts w:asciiTheme="minorHAnsi" w:eastAsia="Times New Roman" w:hAnsiTheme="minorHAnsi" w:cstheme="minorHAnsi"/>
                <w:szCs w:val="24"/>
              </w:rPr>
              <w:t>Διασφάλιση ότι δεν υπάρχει δυνατότητα μη ασφαλούς απομακρυσμένης πρόσβασης σε πόρους των πληροφοριακών συστημάτων του φορέα, όπως υπολογιστές εσωτερικού δικτύου και εσωτερικά αρχεία. Η ασφαλής σύνδεση μπορεί, ενδεικτικώς, να επιτευχθεί μέσω εικονικού ιδιωτικού δικτύου στο οποίο πραγματοποιείται κρυπτογράφηση των δεδομένων και αυθεντικοποίηση τωνχρηστών (π.χ. IPSec VPN).</w:t>
            </w:r>
          </w:p>
        </w:tc>
        <w:tc>
          <w:tcPr>
            <w:tcW w:w="2123" w:type="dxa"/>
          </w:tcPr>
          <w:p w14:paraId="7567FD1B" w14:textId="77777777" w:rsidR="00030C59" w:rsidRPr="00804086" w:rsidRDefault="00030C59" w:rsidP="00301A8B">
            <w:pPr>
              <w:keepNext/>
              <w:keepLines/>
              <w:rPr>
                <w:rFonts w:asciiTheme="minorHAnsi" w:eastAsia="Times New Roman" w:hAnsiTheme="minorHAnsi" w:cstheme="minorHAnsi"/>
                <w:b/>
                <w:bCs/>
                <w:szCs w:val="24"/>
              </w:rPr>
            </w:pPr>
          </w:p>
        </w:tc>
      </w:tr>
      <w:tr w:rsidR="00030C59" w:rsidRPr="00804086" w14:paraId="2D450275" w14:textId="77777777" w:rsidTr="00BF41A0">
        <w:trPr>
          <w:trHeight w:val="665"/>
        </w:trPr>
        <w:tc>
          <w:tcPr>
            <w:tcW w:w="7792" w:type="dxa"/>
          </w:tcPr>
          <w:p w14:paraId="2D759CDC" w14:textId="77777777" w:rsidR="00030C59" w:rsidRPr="00804086" w:rsidRDefault="00030C59" w:rsidP="002A5DD3">
            <w:pPr>
              <w:pStyle w:val="a6"/>
              <w:keepNext/>
              <w:keepLines/>
              <w:numPr>
                <w:ilvl w:val="0"/>
                <w:numId w:val="99"/>
              </w:numPr>
              <w:spacing w:after="0"/>
              <w:ind w:left="885" w:hanging="141"/>
              <w:rPr>
                <w:rFonts w:asciiTheme="minorHAnsi" w:eastAsia="Times New Roman" w:hAnsiTheme="minorHAnsi" w:cstheme="minorHAnsi"/>
                <w:szCs w:val="24"/>
              </w:rPr>
            </w:pPr>
            <w:r w:rsidRPr="00804086">
              <w:rPr>
                <w:rFonts w:asciiTheme="minorHAnsi" w:eastAsia="Times New Roman" w:hAnsiTheme="minorHAnsi" w:cstheme="minorHAnsi"/>
                <w:szCs w:val="24"/>
              </w:rPr>
              <w:t>Καθορισμός και περιορισμός των πόρων στους οποίουςεπιτρέπεται η απομακρυσμένηπρόσβαση στο απολύτωςαπαραίτητο, ανάλογα με τα καθήκοντα που επιτελεί ο τηλεργαζόμενος.</w:t>
            </w:r>
          </w:p>
        </w:tc>
        <w:tc>
          <w:tcPr>
            <w:tcW w:w="2123" w:type="dxa"/>
          </w:tcPr>
          <w:p w14:paraId="140F6291" w14:textId="77777777" w:rsidR="00030C59" w:rsidRPr="00804086" w:rsidRDefault="00030C59" w:rsidP="00301A8B">
            <w:pPr>
              <w:keepNext/>
              <w:keepLines/>
              <w:rPr>
                <w:rFonts w:asciiTheme="minorHAnsi" w:eastAsia="Times New Roman" w:hAnsiTheme="minorHAnsi" w:cstheme="minorHAnsi"/>
                <w:b/>
                <w:bCs/>
                <w:szCs w:val="24"/>
              </w:rPr>
            </w:pPr>
          </w:p>
        </w:tc>
      </w:tr>
      <w:tr w:rsidR="00030C59" w:rsidRPr="00804086" w14:paraId="38620CF4" w14:textId="77777777" w:rsidTr="00BF41A0">
        <w:trPr>
          <w:trHeight w:val="399"/>
        </w:trPr>
        <w:tc>
          <w:tcPr>
            <w:tcW w:w="7792" w:type="dxa"/>
          </w:tcPr>
          <w:p w14:paraId="4B7C1BAB" w14:textId="77777777" w:rsidR="00030C59" w:rsidRPr="00804086" w:rsidRDefault="00030C59" w:rsidP="002A5DD3">
            <w:pPr>
              <w:pStyle w:val="a6"/>
              <w:keepNext/>
              <w:keepLines/>
              <w:numPr>
                <w:ilvl w:val="0"/>
                <w:numId w:val="99"/>
              </w:numPr>
              <w:spacing w:after="0"/>
              <w:ind w:left="885" w:hanging="141"/>
              <w:rPr>
                <w:rFonts w:asciiTheme="minorHAnsi" w:eastAsia="Times New Roman" w:hAnsiTheme="minorHAnsi" w:cstheme="minorHAnsi"/>
                <w:szCs w:val="24"/>
              </w:rPr>
            </w:pPr>
            <w:r w:rsidRPr="00804086">
              <w:rPr>
                <w:rFonts w:asciiTheme="minorHAnsi" w:eastAsia="Times New Roman" w:hAnsiTheme="minorHAnsi" w:cstheme="minorHAnsi"/>
                <w:szCs w:val="24"/>
              </w:rPr>
              <w:t>Σύνδεση σε υπολογιστικά συστήματα του φορέα μέσω υπηρεσίας “απομακρυσμένης επιφάνειας εργασίας” (“Remote Desktop Protocol - RDP”), μόνο εφόσον αυτή γίνεται μέσω ασφαλούς εικονικού ιδιωτικού δικτύου (VPN).</w:t>
            </w:r>
          </w:p>
        </w:tc>
        <w:tc>
          <w:tcPr>
            <w:tcW w:w="2123" w:type="dxa"/>
          </w:tcPr>
          <w:p w14:paraId="733E4ECD" w14:textId="77777777" w:rsidR="00030C59" w:rsidRPr="00804086" w:rsidRDefault="00030C59" w:rsidP="00301A8B">
            <w:pPr>
              <w:keepNext/>
              <w:keepLines/>
              <w:rPr>
                <w:rFonts w:asciiTheme="minorHAnsi" w:eastAsia="Times New Roman" w:hAnsiTheme="minorHAnsi" w:cstheme="minorHAnsi"/>
                <w:b/>
                <w:bCs/>
                <w:szCs w:val="24"/>
              </w:rPr>
            </w:pPr>
          </w:p>
        </w:tc>
      </w:tr>
      <w:tr w:rsidR="00030C59" w:rsidRPr="00804086" w14:paraId="744A7850" w14:textId="77777777" w:rsidTr="00BF41A0">
        <w:trPr>
          <w:trHeight w:val="1150"/>
        </w:trPr>
        <w:tc>
          <w:tcPr>
            <w:tcW w:w="7792" w:type="dxa"/>
          </w:tcPr>
          <w:p w14:paraId="2497B77F" w14:textId="77777777" w:rsidR="00030C59" w:rsidRPr="00804086" w:rsidRDefault="00030C59" w:rsidP="002A5DD3">
            <w:pPr>
              <w:pStyle w:val="a6"/>
              <w:keepNext/>
              <w:keepLines/>
              <w:numPr>
                <w:ilvl w:val="3"/>
                <w:numId w:val="48"/>
              </w:numPr>
              <w:spacing w:after="0"/>
              <w:ind w:left="459"/>
              <w:rPr>
                <w:rFonts w:asciiTheme="minorHAnsi" w:eastAsia="Times New Roman" w:hAnsiTheme="minorHAnsi" w:cstheme="minorHAnsi"/>
                <w:szCs w:val="24"/>
              </w:rPr>
            </w:pPr>
            <w:r w:rsidRPr="00804086">
              <w:rPr>
                <w:rFonts w:asciiTheme="minorHAnsi" w:eastAsia="Times New Roman" w:hAnsiTheme="minorHAnsi" w:cstheme="minorHAnsi"/>
                <w:szCs w:val="24"/>
              </w:rPr>
              <w:t>Χρήση ασφαλούς πρωτοκόλλου WPA2 με ισχυρό κωδικό, όταν η σύνδεση της συσκευής του τηλεργαζόμενου στο Διαδίκτυο γίνεται μέσω ασύρματου δικτύου (Wi-Fi). Τούτο ισχύει ακόμα και όταν μετά τη σύνδεση στο Διαδίκτυο, γίνεται ασφαλής σύνδεση στο δίκτυο του φορέα π.χ. με χρήση VPN.</w:t>
            </w:r>
          </w:p>
        </w:tc>
        <w:tc>
          <w:tcPr>
            <w:tcW w:w="2123" w:type="dxa"/>
          </w:tcPr>
          <w:p w14:paraId="6B674838" w14:textId="77777777" w:rsidR="00030C59" w:rsidRPr="00804086" w:rsidRDefault="00030C59" w:rsidP="00301A8B">
            <w:pPr>
              <w:keepNext/>
              <w:keepLines/>
              <w:rPr>
                <w:rFonts w:asciiTheme="minorHAnsi" w:eastAsia="Times New Roman" w:hAnsiTheme="minorHAnsi" w:cstheme="minorHAnsi"/>
                <w:b/>
                <w:bCs/>
                <w:szCs w:val="24"/>
              </w:rPr>
            </w:pPr>
          </w:p>
        </w:tc>
      </w:tr>
      <w:tr w:rsidR="00030C59" w:rsidRPr="00804086" w14:paraId="34A00D5A" w14:textId="77777777" w:rsidTr="00BF41A0">
        <w:trPr>
          <w:trHeight w:val="1242"/>
        </w:trPr>
        <w:tc>
          <w:tcPr>
            <w:tcW w:w="7792" w:type="dxa"/>
          </w:tcPr>
          <w:p w14:paraId="67F68B86" w14:textId="77777777" w:rsidR="00030C59" w:rsidRPr="00804086" w:rsidRDefault="00030C59" w:rsidP="002A5DD3">
            <w:pPr>
              <w:pStyle w:val="a6"/>
              <w:keepNext/>
              <w:keepLines/>
              <w:numPr>
                <w:ilvl w:val="3"/>
                <w:numId w:val="48"/>
              </w:numPr>
              <w:spacing w:after="0"/>
              <w:ind w:left="459"/>
              <w:rPr>
                <w:rFonts w:asciiTheme="minorHAnsi" w:eastAsia="Times New Roman" w:hAnsiTheme="minorHAnsi" w:cstheme="minorHAnsi"/>
                <w:szCs w:val="24"/>
              </w:rPr>
            </w:pPr>
            <w:r w:rsidRPr="00804086">
              <w:rPr>
                <w:rFonts w:asciiTheme="minorHAnsi" w:eastAsia="Times New Roman" w:hAnsiTheme="minorHAnsi" w:cstheme="minorHAnsi"/>
                <w:szCs w:val="24"/>
              </w:rPr>
              <w:t>Αποφυγή</w:t>
            </w:r>
            <w:r w:rsidR="00BF41A0"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αποθήκευσης</w:t>
            </w:r>
            <w:r w:rsidR="00BF41A0"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αρχείων με προσωπικάδεδομένα σε υπηρεσίες</w:t>
            </w:r>
            <w:r w:rsidR="00BF41A0"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διαδικτυακής</w:t>
            </w:r>
            <w:r w:rsidR="00BF41A0" w:rsidRPr="00804086">
              <w:rPr>
                <w:rFonts w:asciiTheme="minorHAnsi" w:eastAsia="Times New Roman" w:hAnsiTheme="minorHAnsi" w:cstheme="minorHAnsi"/>
                <w:szCs w:val="24"/>
              </w:rPr>
              <w:t xml:space="preserve"> </w:t>
            </w:r>
            <w:r w:rsidRPr="00804086">
              <w:rPr>
                <w:rFonts w:asciiTheme="minorHAnsi" w:eastAsia="Times New Roman" w:hAnsiTheme="minorHAnsi" w:cstheme="minorHAnsi"/>
                <w:szCs w:val="24"/>
              </w:rPr>
              <w:t>αποθήκευσης (π.χ. Dropbox, One Drive, google drive), εκτός και αν υπάρχουν τα κατάλληλα εχέγγυα, όπως π.χ. να πρόκειται για υπηρεσία που παρέχεται, με κατάλληλα μέτρα ασφάλειας, από τον φορέα ή τα δεδομένα να αποθηκεύονται αποκλειστικά σε κατάλληλα κρυπτογραφημένη μορφή.</w:t>
            </w:r>
          </w:p>
        </w:tc>
        <w:tc>
          <w:tcPr>
            <w:tcW w:w="2123" w:type="dxa"/>
          </w:tcPr>
          <w:p w14:paraId="78537442" w14:textId="77777777" w:rsidR="00030C59" w:rsidRPr="00804086" w:rsidRDefault="00030C59" w:rsidP="00301A8B">
            <w:pPr>
              <w:keepNext/>
              <w:keepLines/>
              <w:rPr>
                <w:rFonts w:asciiTheme="minorHAnsi" w:eastAsia="Times New Roman" w:hAnsiTheme="minorHAnsi" w:cstheme="minorHAnsi"/>
                <w:b/>
                <w:bCs/>
                <w:szCs w:val="24"/>
              </w:rPr>
            </w:pPr>
          </w:p>
        </w:tc>
      </w:tr>
    </w:tbl>
    <w:p w14:paraId="7B2CF575" w14:textId="77777777" w:rsidR="00030C59" w:rsidRPr="00804086" w:rsidRDefault="00030C59" w:rsidP="00030C59">
      <w:pPr>
        <w:rPr>
          <w:rFonts w:asciiTheme="minorHAnsi" w:hAnsiTheme="minorHAnsi" w:cstheme="minorHAnsi"/>
          <w:szCs w:val="24"/>
        </w:rPr>
      </w:pPr>
    </w:p>
    <w:p w14:paraId="06D17973" w14:textId="77777777" w:rsidR="00030C59" w:rsidRPr="00804086" w:rsidRDefault="00030C59" w:rsidP="00030C59">
      <w:pPr>
        <w:rPr>
          <w:rFonts w:asciiTheme="minorHAnsi" w:hAnsiTheme="minorHAnsi" w:cstheme="minorHAnsi"/>
          <w:szCs w:val="24"/>
        </w:rPr>
      </w:pPr>
    </w:p>
    <w:p w14:paraId="2D2CF2A4" w14:textId="77777777" w:rsidR="00030C59" w:rsidRPr="00804086" w:rsidRDefault="00030C59" w:rsidP="00030C59">
      <w:pPr>
        <w:rPr>
          <w:rFonts w:asciiTheme="minorHAnsi" w:hAnsiTheme="minorHAnsi" w:cstheme="minorHAnsi"/>
          <w:szCs w:val="24"/>
        </w:rPr>
      </w:pPr>
    </w:p>
    <w:p w14:paraId="4002201F" w14:textId="77777777" w:rsidR="00030C59" w:rsidRPr="00804086" w:rsidRDefault="00030C59" w:rsidP="00030C59">
      <w:pPr>
        <w:rPr>
          <w:rFonts w:asciiTheme="minorHAnsi" w:hAnsiTheme="minorHAnsi" w:cstheme="minorHAnsi"/>
          <w:b/>
          <w:bCs/>
          <w:szCs w:val="24"/>
        </w:rPr>
      </w:pPr>
      <w:r w:rsidRPr="00804086">
        <w:rPr>
          <w:rFonts w:asciiTheme="minorHAnsi" w:hAnsiTheme="minorHAnsi" w:cstheme="minorHAnsi"/>
          <w:b/>
          <w:bCs/>
          <w:szCs w:val="24"/>
        </w:rPr>
        <w:lastRenderedPageBreak/>
        <w:t>Χρήση εφαρμογών ηλεκτρονικού ταχυδρομείου/ανταλλαγής μηνυμάτων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809"/>
      </w:tblGrid>
      <w:tr w:rsidR="00030C59" w:rsidRPr="00804086" w14:paraId="48959310" w14:textId="77777777" w:rsidTr="00301A8B">
        <w:trPr>
          <w:trHeight w:val="598"/>
        </w:trPr>
        <w:tc>
          <w:tcPr>
            <w:tcW w:w="8188" w:type="dxa"/>
            <w:vAlign w:val="center"/>
          </w:tcPr>
          <w:p w14:paraId="2C9710DE" w14:textId="77777777" w:rsidR="00030C59" w:rsidRPr="00804086" w:rsidRDefault="00030C59" w:rsidP="00301A8B">
            <w:pPr>
              <w:keepNext/>
              <w:keepLines/>
              <w:ind w:right="78"/>
              <w:jc w:val="center"/>
              <w:rPr>
                <w:rFonts w:asciiTheme="minorHAnsi" w:eastAsia="Times New Roman" w:hAnsiTheme="minorHAnsi" w:cstheme="minorHAnsi"/>
                <w:b/>
                <w:szCs w:val="24"/>
              </w:rPr>
            </w:pPr>
            <w:r w:rsidRPr="00804086">
              <w:rPr>
                <w:rFonts w:asciiTheme="minorHAnsi" w:eastAsia="Times New Roman" w:hAnsiTheme="minorHAnsi" w:cstheme="minorHAnsi"/>
                <w:b/>
                <w:bCs/>
                <w:szCs w:val="24"/>
              </w:rPr>
              <w:t>ΑΠΑΙΤΗΣΗ</w:t>
            </w:r>
          </w:p>
        </w:tc>
        <w:tc>
          <w:tcPr>
            <w:tcW w:w="1809" w:type="dxa"/>
            <w:vAlign w:val="center"/>
          </w:tcPr>
          <w:p w14:paraId="3A6ED2B1" w14:textId="77777777" w:rsidR="00030C59" w:rsidRPr="00804086" w:rsidRDefault="00030C59" w:rsidP="00301A8B">
            <w:pPr>
              <w:keepNext/>
              <w:keepLines/>
              <w:jc w:val="center"/>
              <w:rPr>
                <w:rFonts w:asciiTheme="minorHAnsi" w:eastAsia="Times New Roman" w:hAnsiTheme="minorHAnsi" w:cstheme="minorHAnsi"/>
                <w:b/>
                <w:bCs/>
                <w:szCs w:val="24"/>
              </w:rPr>
            </w:pPr>
            <w:r w:rsidRPr="00804086">
              <w:rPr>
                <w:rFonts w:asciiTheme="minorHAnsi" w:eastAsia="Times New Roman" w:hAnsiTheme="minorHAnsi" w:cstheme="minorHAnsi"/>
                <w:b/>
                <w:bCs/>
                <w:szCs w:val="24"/>
              </w:rPr>
              <w:t>ΤΡΟΠΟΣ ΙΚΑΝΟΠΟΙΗΣΗΣ</w:t>
            </w:r>
          </w:p>
        </w:tc>
      </w:tr>
      <w:tr w:rsidR="00030C59" w:rsidRPr="00804086" w14:paraId="21E12FDA" w14:textId="77777777" w:rsidTr="00BF41A0">
        <w:trPr>
          <w:trHeight w:val="1753"/>
        </w:trPr>
        <w:tc>
          <w:tcPr>
            <w:tcW w:w="8188" w:type="dxa"/>
          </w:tcPr>
          <w:p w14:paraId="2D37A095" w14:textId="77777777" w:rsidR="00030C59" w:rsidRPr="00804086" w:rsidRDefault="00030C59" w:rsidP="002A5DD3">
            <w:pPr>
              <w:pStyle w:val="a6"/>
              <w:keepNext/>
              <w:keepLines/>
              <w:numPr>
                <w:ilvl w:val="4"/>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Αποφυγή χρήσης προσωπικού ηλεκτρονικού ταχυδρομείου (π.χ. gmail, yahoo, hotmail) για αποστολή ή λήψη μηνυμάτων για σκοπούς τηλεργασίας, τα οποία σχετίζονται με προσωπικάδεδομένα. Αντ’ αυτού, θα πρέπει να χρησιμοποιείται η επαγγελματική ηλεκτρονική διεύθυνση την οποία παρέχει ο φορέας. Εάν αυτό δεν είναι τεχνικά εφικτό (π.χ. μη δυνατότητα πρόσβασης στο εσωτερικό ηλεκτρονικό ταχυδρομείο από εξωτερικό του φορέα δίκτυο), τότε το περιεχόμενο των μηνυμάτων που αφορά προσωπικάδεδομένα πρέπει να κρυπτογραφείται κατάλληλα (π.χ. είτε ολόκληρο το μήνυμα είτε μόνο τα συνημμένα αρχεία).</w:t>
            </w:r>
          </w:p>
        </w:tc>
        <w:tc>
          <w:tcPr>
            <w:tcW w:w="1809" w:type="dxa"/>
          </w:tcPr>
          <w:p w14:paraId="4A1850D1" w14:textId="77777777" w:rsidR="00030C59" w:rsidRPr="00804086" w:rsidRDefault="00030C59" w:rsidP="00301A8B">
            <w:pPr>
              <w:keepNext/>
              <w:keepLines/>
              <w:rPr>
                <w:rFonts w:asciiTheme="minorHAnsi" w:eastAsia="Times New Roman" w:hAnsiTheme="minorHAnsi" w:cstheme="minorHAnsi"/>
                <w:bCs/>
                <w:szCs w:val="24"/>
              </w:rPr>
            </w:pPr>
          </w:p>
        </w:tc>
      </w:tr>
      <w:tr w:rsidR="00030C59" w:rsidRPr="00804086" w14:paraId="5C6AB630" w14:textId="77777777" w:rsidTr="00BF41A0">
        <w:trPr>
          <w:trHeight w:val="856"/>
        </w:trPr>
        <w:tc>
          <w:tcPr>
            <w:tcW w:w="8188" w:type="dxa"/>
          </w:tcPr>
          <w:p w14:paraId="56F59470" w14:textId="77777777" w:rsidR="00030C59" w:rsidRPr="00804086" w:rsidRDefault="00030C59" w:rsidP="002A5DD3">
            <w:pPr>
              <w:pStyle w:val="a6"/>
              <w:keepNext/>
              <w:keepLines/>
              <w:numPr>
                <w:ilvl w:val="4"/>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Αποφυγή χρήσης εφαρμογών ανταλλαγής μηνυμάτων (κείμενο ή/και βίντεο) για τους σκοπούς της τηλεργασίας, όταν τα μηνύματα αυτά περιέχουν προσωπικάδεδομένα, των οποίων τυχόν διαρροή θα επέφερε κινδύνους. Αν είναι πραγματικά απαραίτητο, να προτιμώνται υπηρεσίες των οποίων τα χαρακτηριστικά ασφάλειας (κρυπτογράφηση, ρυθμίσεις προστασίας δεδομένων) αξιολογούνται ως ισχυρά.</w:t>
            </w:r>
          </w:p>
        </w:tc>
        <w:tc>
          <w:tcPr>
            <w:tcW w:w="1809" w:type="dxa"/>
          </w:tcPr>
          <w:p w14:paraId="264C6927" w14:textId="77777777" w:rsidR="00030C59" w:rsidRPr="00804086" w:rsidRDefault="00030C59" w:rsidP="00301A8B">
            <w:pPr>
              <w:keepNext/>
              <w:keepLines/>
              <w:rPr>
                <w:rFonts w:asciiTheme="minorHAnsi" w:eastAsia="Times New Roman" w:hAnsiTheme="minorHAnsi" w:cstheme="minorHAnsi"/>
                <w:bCs/>
                <w:szCs w:val="24"/>
              </w:rPr>
            </w:pPr>
          </w:p>
        </w:tc>
      </w:tr>
    </w:tbl>
    <w:p w14:paraId="04DC320C" w14:textId="77777777" w:rsidR="00030C59" w:rsidRPr="00804086" w:rsidRDefault="00030C59" w:rsidP="00030C59">
      <w:pPr>
        <w:rPr>
          <w:rFonts w:asciiTheme="minorHAnsi" w:hAnsiTheme="minorHAnsi" w:cstheme="minorHAnsi"/>
          <w:b/>
          <w:bCs/>
          <w:szCs w:val="24"/>
        </w:rPr>
      </w:pPr>
    </w:p>
    <w:p w14:paraId="24571500" w14:textId="77777777" w:rsidR="00294134" w:rsidRPr="00804086" w:rsidRDefault="00294134" w:rsidP="00030C59">
      <w:pPr>
        <w:rPr>
          <w:rFonts w:asciiTheme="minorHAnsi" w:hAnsiTheme="minorHAnsi" w:cstheme="minorHAnsi"/>
          <w:b/>
          <w:bCs/>
          <w:szCs w:val="24"/>
        </w:rPr>
      </w:pPr>
    </w:p>
    <w:p w14:paraId="3F0C392E" w14:textId="77777777" w:rsidR="00030C59" w:rsidRPr="00804086" w:rsidRDefault="00030C59" w:rsidP="00030C59">
      <w:pPr>
        <w:rPr>
          <w:rFonts w:asciiTheme="minorHAnsi" w:hAnsiTheme="minorHAnsi" w:cstheme="minorHAnsi"/>
          <w:b/>
          <w:bCs/>
          <w:szCs w:val="24"/>
        </w:rPr>
      </w:pPr>
      <w:r w:rsidRPr="00804086">
        <w:rPr>
          <w:rFonts w:asciiTheme="minorHAnsi" w:hAnsiTheme="minorHAnsi" w:cstheme="minorHAnsi"/>
          <w:b/>
          <w:bCs/>
          <w:szCs w:val="24"/>
        </w:rPr>
        <w:t>Χρήση τερματικής συσκευής\αποθηκευτικών μέσων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88"/>
      </w:tblGrid>
      <w:tr w:rsidR="00030C59" w:rsidRPr="00804086" w14:paraId="7C496D85" w14:textId="77777777" w:rsidTr="00BF41A0">
        <w:tc>
          <w:tcPr>
            <w:tcW w:w="6941" w:type="dxa"/>
            <w:vAlign w:val="center"/>
          </w:tcPr>
          <w:p w14:paraId="52FA7A71" w14:textId="77777777" w:rsidR="00030C59" w:rsidRPr="00804086" w:rsidRDefault="00030C59" w:rsidP="00301A8B">
            <w:pPr>
              <w:keepNext/>
              <w:keepLines/>
              <w:jc w:val="center"/>
              <w:rPr>
                <w:rFonts w:asciiTheme="minorHAnsi" w:eastAsia="Times New Roman" w:hAnsiTheme="minorHAnsi" w:cstheme="minorHAnsi"/>
                <w:b/>
                <w:szCs w:val="24"/>
              </w:rPr>
            </w:pPr>
            <w:r w:rsidRPr="00804086">
              <w:rPr>
                <w:rFonts w:asciiTheme="minorHAnsi" w:eastAsia="Times New Roman" w:hAnsiTheme="minorHAnsi" w:cstheme="minorHAnsi"/>
                <w:b/>
                <w:bCs/>
                <w:szCs w:val="24"/>
              </w:rPr>
              <w:lastRenderedPageBreak/>
              <w:t>ΑΠΑΙΤΗΣΗ</w:t>
            </w:r>
          </w:p>
        </w:tc>
        <w:tc>
          <w:tcPr>
            <w:tcW w:w="2688" w:type="dxa"/>
            <w:vAlign w:val="center"/>
          </w:tcPr>
          <w:p w14:paraId="6E382DFE" w14:textId="77777777" w:rsidR="00030C59" w:rsidRPr="00804086" w:rsidRDefault="00030C59" w:rsidP="00301A8B">
            <w:pPr>
              <w:keepNext/>
              <w:keepLines/>
              <w:jc w:val="center"/>
              <w:rPr>
                <w:rFonts w:asciiTheme="minorHAnsi" w:eastAsia="Times New Roman" w:hAnsiTheme="minorHAnsi" w:cstheme="minorHAnsi"/>
                <w:b/>
                <w:szCs w:val="24"/>
              </w:rPr>
            </w:pPr>
            <w:r w:rsidRPr="00804086">
              <w:rPr>
                <w:rFonts w:asciiTheme="minorHAnsi" w:eastAsia="Times New Roman" w:hAnsiTheme="minorHAnsi" w:cstheme="minorHAnsi"/>
                <w:b/>
                <w:bCs/>
                <w:szCs w:val="24"/>
              </w:rPr>
              <w:t>ΤΡΟΠΟΣ ΙΚΑΝΟΠΟΙΗΣΗΣ</w:t>
            </w:r>
          </w:p>
        </w:tc>
      </w:tr>
      <w:tr w:rsidR="00030C59" w:rsidRPr="00804086" w14:paraId="65F3CFB1" w14:textId="77777777" w:rsidTr="00BF41A0">
        <w:tc>
          <w:tcPr>
            <w:tcW w:w="6941" w:type="dxa"/>
          </w:tcPr>
          <w:p w14:paraId="27FB7816"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Εγκατάσταση και τακτική ενημέρωση αντιικού προγράμματος και “αναχώματος ασφαλείας” (firewall) στη συσκευή (π.χ. υπολογιστής, laptop κτλ.) μέσω της οποίας πραγματοποιείται η τηλεργασία.</w:t>
            </w:r>
          </w:p>
        </w:tc>
        <w:tc>
          <w:tcPr>
            <w:tcW w:w="2688" w:type="dxa"/>
          </w:tcPr>
          <w:p w14:paraId="753AA5B4"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3E7B17C7" w14:textId="77777777" w:rsidTr="00BF41A0">
        <w:tc>
          <w:tcPr>
            <w:tcW w:w="6941" w:type="dxa"/>
          </w:tcPr>
          <w:p w14:paraId="5573A951"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Εγκατάσταση των πλέον πρόσφατων ενημερώσεων του λογισμικού εφαρμογών και λειτουργικού συστήματος της συσκευής των εργαζομένων.</w:t>
            </w:r>
          </w:p>
        </w:tc>
        <w:tc>
          <w:tcPr>
            <w:tcW w:w="2688" w:type="dxa"/>
          </w:tcPr>
          <w:p w14:paraId="51337778"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361EF9A4" w14:textId="77777777" w:rsidTr="00BF41A0">
        <w:tc>
          <w:tcPr>
            <w:tcW w:w="6941" w:type="dxa"/>
          </w:tcPr>
          <w:p w14:paraId="134BF753"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Χρήση προγραμμάτων πλοήγησης στο Διαδίκτυο (π.χ. Firefox, Chrome κτλ.) με τις πλέον πρόσφατες, κάθε φορά, εκδόσεις τους. Μη τήρηση ιστορικού (ανώνυμη περιήγηση) ή διαγραφή από το ιστορικό των συνδέσμων εκείνων που σχετίζονται με την τηλεργασία, κατά το τέλος της εργασίας.</w:t>
            </w:r>
          </w:p>
        </w:tc>
        <w:tc>
          <w:tcPr>
            <w:tcW w:w="2688" w:type="dxa"/>
          </w:tcPr>
          <w:p w14:paraId="645BF04F"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5ECE6238" w14:textId="77777777" w:rsidTr="00BF41A0">
        <w:tc>
          <w:tcPr>
            <w:tcW w:w="6941" w:type="dxa"/>
          </w:tcPr>
          <w:p w14:paraId="5D5BD47B"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Διαχωρισμός των αρχείων που περιέχουν προσωπικάδεδομένα, τα οποία σχετίζονται με την εργασία από προσωπικά αρχεία τα οποία τηρεί ο εργαζόμενος στη συσκευή (π.χ. σε σαφώς διακριτούς φακέλους, με κατάλληλη προσδιοριστική ονομασία). Χρήση «εικονικού μηχανήματος» (virtual machine) αποκλειστικά για την παροχή τηλεργασίας, όταν αυτό είναι εφικτό.</w:t>
            </w:r>
          </w:p>
        </w:tc>
        <w:tc>
          <w:tcPr>
            <w:tcW w:w="2688" w:type="dxa"/>
          </w:tcPr>
          <w:p w14:paraId="26F34C99"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3B208977" w14:textId="77777777" w:rsidTr="00BF41A0">
        <w:tc>
          <w:tcPr>
            <w:tcW w:w="6941" w:type="dxa"/>
          </w:tcPr>
          <w:p w14:paraId="2E9AF9FA"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Υποστήριξη από τον φορέα διαδικασιών κατάλληλης κρυπτογράφησης αρχείων που περιέχουν προσωπικάδεδομένα, ιδίως όταν τηρούνται σε φορητό/αποσπώμενο μέσο αποθήκευσης (π.χ. usb stick). Κατάπερίπτωση, θα πρέπει να εξετάζεται και το ενδεχόμενο κρυπτογράφησης των αρχείων και στην κυρίως συσκευή από την οποία πραγματοποιείται η τηλεργασία (H/Y, laptop κτλ.), ιδίως για δεδομένα υψηλού κινδύνου.</w:t>
            </w:r>
          </w:p>
        </w:tc>
        <w:tc>
          <w:tcPr>
            <w:tcW w:w="2688" w:type="dxa"/>
          </w:tcPr>
          <w:p w14:paraId="0A74BA6C"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24927B53" w14:textId="77777777" w:rsidTr="00BF41A0">
        <w:tc>
          <w:tcPr>
            <w:tcW w:w="6941" w:type="dxa"/>
          </w:tcPr>
          <w:p w14:paraId="6A4677F7"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lastRenderedPageBreak/>
              <w:t>Υποστήριξη, από τον φορέα, διαδικασιών λήψης αντιγράφων ασφαλείας για αρχεία με προσωπικάδεδομένα, τα οποία υφίστανται επεξεργασία στο πλαίσιο δραστηριοτήτων τηλεργασίας. Για τα αντίγραφα ασφαλείας πρέπει να τηρούνται μέτρα ανάλογα με όσα περιγράφονται στο σημείο 5.</w:t>
            </w:r>
          </w:p>
        </w:tc>
        <w:tc>
          <w:tcPr>
            <w:tcW w:w="2688" w:type="dxa"/>
          </w:tcPr>
          <w:p w14:paraId="2C75217D"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28D438CE" w14:textId="77777777" w:rsidTr="00BF41A0">
        <w:tc>
          <w:tcPr>
            <w:tcW w:w="6941" w:type="dxa"/>
          </w:tcPr>
          <w:p w14:paraId="2291DA7F" w14:textId="77777777" w:rsidR="00030C59" w:rsidRPr="00804086" w:rsidRDefault="00030C59" w:rsidP="002A5DD3">
            <w:pPr>
              <w:pStyle w:val="a6"/>
              <w:keepNext/>
              <w:keepLines/>
              <w:numPr>
                <w:ilvl w:val="5"/>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«Κλείδωμα» της συσκευής από την οποία γίνεται η τηλεργασία (π.χ. προφύλαξη οθόνης, με κωδικό απενεργοποίησης) εφόσον μένει, για κάποιο λόγο, χωρίς επιτήρηση.</w:t>
            </w:r>
          </w:p>
        </w:tc>
        <w:tc>
          <w:tcPr>
            <w:tcW w:w="2688" w:type="dxa"/>
          </w:tcPr>
          <w:p w14:paraId="50780E95" w14:textId="77777777" w:rsidR="00030C59" w:rsidRPr="00804086" w:rsidRDefault="00030C59" w:rsidP="00301A8B">
            <w:pPr>
              <w:keepNext/>
              <w:keepLines/>
              <w:rPr>
                <w:rFonts w:asciiTheme="minorHAnsi" w:eastAsia="Times New Roman" w:hAnsiTheme="minorHAnsi" w:cstheme="minorHAnsi"/>
                <w:b/>
                <w:szCs w:val="24"/>
              </w:rPr>
            </w:pPr>
          </w:p>
        </w:tc>
      </w:tr>
    </w:tbl>
    <w:p w14:paraId="70940608" w14:textId="77777777" w:rsidR="00BF41A0" w:rsidRPr="00804086" w:rsidRDefault="00BF41A0" w:rsidP="00BF41A0">
      <w:pPr>
        <w:spacing w:after="0"/>
        <w:rPr>
          <w:rFonts w:asciiTheme="minorHAnsi" w:hAnsiTheme="minorHAnsi" w:cstheme="minorHAnsi"/>
          <w:szCs w:val="24"/>
        </w:rPr>
      </w:pPr>
    </w:p>
    <w:p w14:paraId="79B860E1" w14:textId="77777777" w:rsidR="00BF41A0" w:rsidRPr="00804086" w:rsidRDefault="00BF41A0">
      <w:pPr>
        <w:spacing w:after="0" w:line="240" w:lineRule="auto"/>
        <w:jc w:val="left"/>
        <w:rPr>
          <w:rFonts w:asciiTheme="minorHAnsi" w:hAnsiTheme="minorHAnsi" w:cstheme="minorHAnsi"/>
          <w:szCs w:val="24"/>
        </w:rPr>
      </w:pPr>
      <w:r w:rsidRPr="00804086">
        <w:rPr>
          <w:rFonts w:asciiTheme="minorHAnsi" w:hAnsiTheme="minorHAnsi" w:cstheme="minorHAnsi"/>
          <w:szCs w:val="24"/>
        </w:rPr>
        <w:br w:type="page"/>
      </w:r>
    </w:p>
    <w:p w14:paraId="3169A13C" w14:textId="77777777" w:rsidR="00030C59" w:rsidRPr="00804086" w:rsidRDefault="00030C59" w:rsidP="00030C59">
      <w:pPr>
        <w:rPr>
          <w:rFonts w:asciiTheme="minorHAnsi" w:hAnsiTheme="minorHAnsi" w:cstheme="minorHAnsi"/>
          <w:b/>
          <w:bCs/>
          <w:szCs w:val="24"/>
        </w:rPr>
      </w:pPr>
      <w:r w:rsidRPr="00804086">
        <w:rPr>
          <w:rFonts w:asciiTheme="minorHAnsi" w:hAnsiTheme="minorHAnsi" w:cstheme="minorHAnsi"/>
          <w:b/>
          <w:bCs/>
          <w:szCs w:val="24"/>
        </w:rPr>
        <w:lastRenderedPageBreak/>
        <w:t>Πραγματοποίηση τηλεδιασκέψεων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23"/>
      </w:tblGrid>
      <w:tr w:rsidR="00030C59" w:rsidRPr="00804086" w14:paraId="5AD1BE57" w14:textId="77777777" w:rsidTr="00BF41A0">
        <w:trPr>
          <w:trHeight w:val="531"/>
        </w:trPr>
        <w:tc>
          <w:tcPr>
            <w:tcW w:w="7366" w:type="dxa"/>
          </w:tcPr>
          <w:p w14:paraId="3C5B3A43" w14:textId="77777777" w:rsidR="00030C59" w:rsidRPr="00804086" w:rsidRDefault="00030C59" w:rsidP="00BF41A0">
            <w:pPr>
              <w:keepNext/>
              <w:keepLines/>
              <w:jc w:val="center"/>
              <w:rPr>
                <w:rFonts w:asciiTheme="minorHAnsi" w:eastAsia="Times New Roman" w:hAnsiTheme="minorHAnsi" w:cstheme="minorHAnsi"/>
                <w:b/>
                <w:szCs w:val="24"/>
              </w:rPr>
            </w:pPr>
            <w:r w:rsidRPr="00804086">
              <w:rPr>
                <w:rFonts w:asciiTheme="minorHAnsi" w:eastAsia="Times New Roman" w:hAnsiTheme="minorHAnsi" w:cstheme="minorHAnsi"/>
                <w:b/>
                <w:bCs/>
                <w:szCs w:val="24"/>
              </w:rPr>
              <w:t>ΑΠΑΙΤΗΣΗ</w:t>
            </w:r>
          </w:p>
        </w:tc>
        <w:tc>
          <w:tcPr>
            <w:tcW w:w="2323" w:type="dxa"/>
          </w:tcPr>
          <w:p w14:paraId="12D6F06A" w14:textId="77777777" w:rsidR="00030C59" w:rsidRPr="00804086" w:rsidRDefault="00030C59" w:rsidP="00BF41A0">
            <w:pPr>
              <w:keepNext/>
              <w:keepLines/>
              <w:jc w:val="center"/>
              <w:rPr>
                <w:rFonts w:asciiTheme="minorHAnsi" w:eastAsia="Times New Roman" w:hAnsiTheme="minorHAnsi" w:cstheme="minorHAnsi"/>
                <w:b/>
                <w:szCs w:val="24"/>
              </w:rPr>
            </w:pPr>
            <w:r w:rsidRPr="00804086">
              <w:rPr>
                <w:rFonts w:asciiTheme="minorHAnsi" w:eastAsia="Times New Roman" w:hAnsiTheme="minorHAnsi" w:cstheme="minorHAnsi"/>
                <w:b/>
                <w:bCs/>
                <w:szCs w:val="24"/>
              </w:rPr>
              <w:t>ΤΡΟΠΟΣ ΙΚΑΝΟΠΟΙΗΣΗΣ</w:t>
            </w:r>
          </w:p>
        </w:tc>
      </w:tr>
      <w:tr w:rsidR="00030C59" w:rsidRPr="00804086" w14:paraId="2D3F04D7" w14:textId="77777777" w:rsidTr="00BF41A0">
        <w:trPr>
          <w:trHeight w:val="841"/>
        </w:trPr>
        <w:tc>
          <w:tcPr>
            <w:tcW w:w="7366" w:type="dxa"/>
          </w:tcPr>
          <w:p w14:paraId="3B7FF369" w14:textId="77777777" w:rsidR="00030C59" w:rsidRPr="00804086" w:rsidRDefault="00030C59" w:rsidP="002A5DD3">
            <w:pPr>
              <w:pStyle w:val="a6"/>
              <w:keepNext/>
              <w:keepLines/>
              <w:numPr>
                <w:ilvl w:val="6"/>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Στην περίπτωση τηλεδιασκέψεων, θα πρέπει να αξιοποιούνται πλατφόρμες που υποστηρίζουν υπηρεσίες ασφαλείας (κρυπτογράφηση). Για παράδειγμα, θα πρέπει να αποφεύγεται λογισμικό τηλεδιάσκεψης το οποίο δεν εξασφαλίζει κρυπτογράφηση από άκρη σε άκρη (end-to-end encryption).</w:t>
            </w:r>
          </w:p>
        </w:tc>
        <w:tc>
          <w:tcPr>
            <w:tcW w:w="2323" w:type="dxa"/>
          </w:tcPr>
          <w:p w14:paraId="36A9DAE3"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1CD38E1A" w14:textId="77777777" w:rsidTr="00BF41A0">
        <w:trPr>
          <w:trHeight w:val="351"/>
        </w:trPr>
        <w:tc>
          <w:tcPr>
            <w:tcW w:w="7366" w:type="dxa"/>
          </w:tcPr>
          <w:p w14:paraId="65A985CB" w14:textId="77777777" w:rsidR="00030C59" w:rsidRPr="00804086" w:rsidRDefault="00030C59" w:rsidP="002A5DD3">
            <w:pPr>
              <w:pStyle w:val="a6"/>
              <w:keepNext/>
              <w:keepLines/>
              <w:numPr>
                <w:ilvl w:val="6"/>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Σε περίπτωση προγραμματισμένης τηλεδιάσκεψης, προστασία του συνδέσμου (link) αυτής (π.χ. όχι δημοσιοποίησή του σε κοινωνικό δίκτυο).</w:t>
            </w:r>
          </w:p>
        </w:tc>
        <w:tc>
          <w:tcPr>
            <w:tcW w:w="2323" w:type="dxa"/>
          </w:tcPr>
          <w:p w14:paraId="337EA6D8" w14:textId="77777777" w:rsidR="00030C59" w:rsidRPr="00804086" w:rsidRDefault="00030C59" w:rsidP="00301A8B">
            <w:pPr>
              <w:keepNext/>
              <w:keepLines/>
              <w:rPr>
                <w:rFonts w:asciiTheme="minorHAnsi" w:eastAsia="Times New Roman" w:hAnsiTheme="minorHAnsi" w:cstheme="minorHAnsi"/>
                <w:b/>
                <w:szCs w:val="24"/>
              </w:rPr>
            </w:pPr>
          </w:p>
        </w:tc>
      </w:tr>
      <w:tr w:rsidR="00030C59" w:rsidRPr="00804086" w14:paraId="655A284E" w14:textId="77777777" w:rsidTr="00BF41A0">
        <w:trPr>
          <w:trHeight w:val="319"/>
        </w:trPr>
        <w:tc>
          <w:tcPr>
            <w:tcW w:w="7366" w:type="dxa"/>
          </w:tcPr>
          <w:p w14:paraId="7AFF48EB" w14:textId="77777777" w:rsidR="00030C59" w:rsidRPr="00804086" w:rsidRDefault="00030C59" w:rsidP="002A5DD3">
            <w:pPr>
              <w:pStyle w:val="a6"/>
              <w:keepNext/>
              <w:keepLines/>
              <w:numPr>
                <w:ilvl w:val="6"/>
                <w:numId w:val="92"/>
              </w:numPr>
              <w:spacing w:after="0"/>
              <w:rPr>
                <w:rFonts w:asciiTheme="minorHAnsi" w:eastAsia="Times New Roman" w:hAnsiTheme="minorHAnsi" w:cstheme="minorHAnsi"/>
                <w:szCs w:val="24"/>
              </w:rPr>
            </w:pPr>
            <w:r w:rsidRPr="00804086">
              <w:rPr>
                <w:rFonts w:asciiTheme="minorHAnsi" w:eastAsia="Times New Roman" w:hAnsiTheme="minorHAnsi" w:cstheme="minorHAnsi"/>
                <w:szCs w:val="24"/>
              </w:rPr>
              <w:t>Προσεκτική μελέτη των όρων χρήσης και των όρων προστασίας προσωπικών δεδομένων κατά την επιλογή της λύσης τηλεδιάσκεψης.</w:t>
            </w:r>
          </w:p>
        </w:tc>
        <w:tc>
          <w:tcPr>
            <w:tcW w:w="2323" w:type="dxa"/>
          </w:tcPr>
          <w:p w14:paraId="2E9D5888" w14:textId="77777777" w:rsidR="00030C59" w:rsidRPr="00804086" w:rsidRDefault="00030C59" w:rsidP="00301A8B">
            <w:pPr>
              <w:keepNext/>
              <w:keepLines/>
              <w:rPr>
                <w:rFonts w:asciiTheme="minorHAnsi" w:eastAsia="Times New Roman" w:hAnsiTheme="minorHAnsi" w:cstheme="minorHAnsi"/>
                <w:b/>
                <w:szCs w:val="24"/>
              </w:rPr>
            </w:pPr>
          </w:p>
        </w:tc>
      </w:tr>
    </w:tbl>
    <w:p w14:paraId="4EC91C71" w14:textId="77777777" w:rsidR="00AA375E" w:rsidRPr="00804086" w:rsidRDefault="00AA375E" w:rsidP="00AA375E">
      <w:pPr>
        <w:pStyle w:val="afc"/>
        <w:ind w:left="0"/>
        <w:rPr>
          <w:rFonts w:asciiTheme="minorHAnsi" w:hAnsiTheme="minorHAnsi" w:cstheme="minorHAnsi"/>
          <w:sz w:val="24"/>
          <w:szCs w:val="24"/>
        </w:rPr>
      </w:pPr>
    </w:p>
    <w:p w14:paraId="1454E84E" w14:textId="77777777" w:rsidR="00AA375E" w:rsidRPr="00804086" w:rsidRDefault="00AA375E" w:rsidP="00AA375E">
      <w:pPr>
        <w:pStyle w:val="afc"/>
        <w:ind w:left="0"/>
        <w:rPr>
          <w:rFonts w:asciiTheme="minorHAnsi" w:hAnsiTheme="minorHAnsi" w:cstheme="minorHAnsi"/>
          <w:sz w:val="24"/>
          <w:szCs w:val="24"/>
        </w:rPr>
      </w:pPr>
    </w:p>
    <w:p w14:paraId="1860B63B" w14:textId="77777777" w:rsidR="00AA375E" w:rsidRPr="00804086" w:rsidRDefault="00AA375E" w:rsidP="00AA375E">
      <w:pPr>
        <w:pStyle w:val="afc"/>
        <w:ind w:left="0"/>
        <w:rPr>
          <w:rFonts w:asciiTheme="minorHAnsi" w:hAnsiTheme="minorHAnsi" w:cstheme="minorHAnsi"/>
          <w:sz w:val="24"/>
          <w:szCs w:val="24"/>
        </w:rPr>
      </w:pPr>
    </w:p>
    <w:p w14:paraId="513BAA42" w14:textId="77777777" w:rsidR="00AA375E" w:rsidRPr="00804086" w:rsidRDefault="00AA375E" w:rsidP="00371D25">
      <w:pPr>
        <w:pStyle w:val="afc"/>
        <w:ind w:left="-181"/>
        <w:rPr>
          <w:rFonts w:asciiTheme="minorHAnsi" w:hAnsiTheme="minorHAnsi" w:cstheme="minorHAnsi"/>
          <w:sz w:val="24"/>
          <w:szCs w:val="24"/>
        </w:rPr>
        <w:sectPr w:rsidR="00AA375E" w:rsidRPr="00804086" w:rsidSect="00840C40">
          <w:type w:val="continuous"/>
          <w:pgSz w:w="11906" w:h="16838" w:code="9"/>
          <w:pgMar w:top="1134" w:right="851" w:bottom="1440" w:left="851" w:header="709" w:footer="709" w:gutter="0"/>
          <w:cols w:space="708"/>
          <w:docGrid w:linePitch="360"/>
        </w:sectPr>
      </w:pPr>
    </w:p>
    <w:p w14:paraId="78FF81FC" w14:textId="77777777" w:rsidR="0078573D" w:rsidRPr="00804086" w:rsidRDefault="0078573D" w:rsidP="00833C27">
      <w:pPr>
        <w:pStyle w:val="1"/>
        <w:rPr>
          <w:rFonts w:asciiTheme="minorHAnsi" w:hAnsiTheme="minorHAnsi" w:cstheme="minorHAnsi"/>
          <w:sz w:val="24"/>
          <w:szCs w:val="24"/>
        </w:rPr>
      </w:pPr>
      <w:bookmarkStart w:id="915" w:name="_Toc51771151"/>
      <w:bookmarkStart w:id="916" w:name="_Toc51785317"/>
      <w:bookmarkStart w:id="917" w:name="_Toc58415532"/>
      <w:r w:rsidRPr="00804086">
        <w:rPr>
          <w:rFonts w:asciiTheme="minorHAnsi" w:hAnsiTheme="minorHAnsi" w:cstheme="minorHAnsi"/>
          <w:sz w:val="24"/>
          <w:szCs w:val="24"/>
        </w:rPr>
        <w:lastRenderedPageBreak/>
        <w:t>ΤΕΛΙΚΕΣ ΔΙΑΤΑΞΕΙΣ</w:t>
      </w:r>
      <w:bookmarkEnd w:id="915"/>
      <w:bookmarkEnd w:id="916"/>
      <w:bookmarkEnd w:id="917"/>
    </w:p>
    <w:p w14:paraId="7D2AA2D8" w14:textId="2B7306CE" w:rsidR="0078573D" w:rsidRDefault="0078573D" w:rsidP="00152F79">
      <w:pPr>
        <w:pStyle w:val="Default"/>
        <w:numPr>
          <w:ilvl w:val="0"/>
          <w:numId w:val="94"/>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Ο παρών Εσωτερικός Κανονισμός ισχύει από τη δημοσίευση του στην Εφημερίδα της Κυβερνήσεως. Αρμόδια για </w:t>
      </w:r>
      <w:r w:rsidR="00A86284" w:rsidRPr="00804086">
        <w:rPr>
          <w:rFonts w:asciiTheme="minorHAnsi" w:hAnsiTheme="minorHAnsi" w:cstheme="minorHAnsi"/>
          <w:color w:val="auto"/>
        </w:rPr>
        <w:t xml:space="preserve">την </w:t>
      </w:r>
      <w:r w:rsidRPr="00804086">
        <w:rPr>
          <w:rFonts w:asciiTheme="minorHAnsi" w:hAnsiTheme="minorHAnsi" w:cstheme="minorHAnsi"/>
          <w:color w:val="auto"/>
        </w:rPr>
        <w:t>τροποποίηση των διατάξεων του είναι η Σύγκλητος, τηρουμένης της προβλεπόμενης από τον νόμο διαδικασίας</w:t>
      </w:r>
      <w:r w:rsidR="00C66082" w:rsidRPr="00804086">
        <w:rPr>
          <w:rFonts w:asciiTheme="minorHAnsi" w:hAnsiTheme="minorHAnsi" w:cstheme="minorHAnsi"/>
          <w:color w:val="auto"/>
        </w:rPr>
        <w:t>.</w:t>
      </w:r>
    </w:p>
    <w:p w14:paraId="79CE434A" w14:textId="77777777" w:rsidR="00152F79" w:rsidRPr="00294134" w:rsidRDefault="00152F79" w:rsidP="00152F79">
      <w:pPr>
        <w:pStyle w:val="a6"/>
        <w:numPr>
          <w:ilvl w:val="0"/>
          <w:numId w:val="94"/>
        </w:numPr>
        <w:tabs>
          <w:tab w:val="left" w:pos="284"/>
        </w:tabs>
        <w:spacing w:after="0"/>
        <w:ind w:left="0" w:firstLine="0"/>
        <w:rPr>
          <w:rFonts w:asciiTheme="minorHAnsi" w:hAnsiTheme="minorHAnsi" w:cstheme="minorHAnsi"/>
          <w:szCs w:val="24"/>
        </w:rPr>
      </w:pPr>
      <w:r w:rsidRPr="00294134">
        <w:rPr>
          <w:rFonts w:asciiTheme="minorHAnsi" w:hAnsiTheme="minorHAnsi" w:cstheme="minorHAnsi"/>
          <w:szCs w:val="24"/>
        </w:rPr>
        <w:t xml:space="preserve">Σε περίπτωση που σε κάποιο σημείο του Εσωτερικού Κανονισμού υπάρχει σύγκρουση με τον Νόμο, υπερισχύει ο Νόμος. </w:t>
      </w:r>
    </w:p>
    <w:p w14:paraId="67B633E0" w14:textId="77777777" w:rsidR="0078573D" w:rsidRPr="00804086" w:rsidRDefault="0078573D" w:rsidP="00152F79">
      <w:pPr>
        <w:pStyle w:val="Default"/>
        <w:numPr>
          <w:ilvl w:val="0"/>
          <w:numId w:val="94"/>
        </w:numPr>
        <w:tabs>
          <w:tab w:val="left" w:pos="284"/>
        </w:tabs>
        <w:spacing w:line="360" w:lineRule="auto"/>
        <w:ind w:left="0" w:firstLine="0"/>
        <w:jc w:val="both"/>
        <w:rPr>
          <w:rFonts w:asciiTheme="minorHAnsi" w:hAnsiTheme="minorHAnsi" w:cstheme="minorHAnsi"/>
          <w:color w:val="auto"/>
        </w:rPr>
      </w:pPr>
      <w:r w:rsidRPr="00294134">
        <w:rPr>
          <w:rFonts w:asciiTheme="minorHAnsi" w:hAnsiTheme="minorHAnsi" w:cstheme="minorHAnsi"/>
          <w:color w:val="auto"/>
        </w:rPr>
        <w:t xml:space="preserve">Ο Εσωτερικός Κανονισμός </w:t>
      </w:r>
      <w:r w:rsidR="00A86284" w:rsidRPr="00294134">
        <w:rPr>
          <w:rFonts w:asciiTheme="minorHAnsi" w:hAnsiTheme="minorHAnsi" w:cstheme="minorHAnsi"/>
          <w:color w:val="auto"/>
        </w:rPr>
        <w:t>αποτελεί</w:t>
      </w:r>
      <w:r w:rsidRPr="00294134">
        <w:rPr>
          <w:rFonts w:asciiTheme="minorHAnsi" w:hAnsiTheme="minorHAnsi" w:cstheme="minorHAnsi"/>
          <w:color w:val="auto"/>
        </w:rPr>
        <w:t xml:space="preserve"> ένα δυναμικό κείμενο και μπορεί να γίνεται ανά έτος </w:t>
      </w:r>
      <w:r w:rsidRPr="00804086">
        <w:rPr>
          <w:rFonts w:asciiTheme="minorHAnsi" w:hAnsiTheme="minorHAnsi" w:cstheme="minorHAnsi"/>
          <w:color w:val="auto"/>
        </w:rPr>
        <w:t xml:space="preserve">συζήτηση στην </w:t>
      </w:r>
      <w:r w:rsidR="00C0634C" w:rsidRPr="00804086">
        <w:rPr>
          <w:rFonts w:asciiTheme="minorHAnsi" w:hAnsiTheme="minorHAnsi" w:cstheme="minorHAnsi"/>
          <w:color w:val="auto"/>
        </w:rPr>
        <w:t>στη</w:t>
      </w:r>
      <w:r w:rsidRPr="00804086">
        <w:rPr>
          <w:rFonts w:asciiTheme="minorHAnsi" w:hAnsiTheme="minorHAnsi" w:cstheme="minorHAnsi"/>
          <w:color w:val="auto"/>
        </w:rPr>
        <w:t xml:space="preserve">Σύγκλητο για </w:t>
      </w:r>
      <w:r w:rsidR="00A86284" w:rsidRPr="00804086">
        <w:rPr>
          <w:rFonts w:asciiTheme="minorHAnsi" w:hAnsiTheme="minorHAnsi" w:cstheme="minorHAnsi"/>
          <w:color w:val="auto"/>
        </w:rPr>
        <w:t xml:space="preserve">την </w:t>
      </w:r>
      <w:r w:rsidRPr="00804086">
        <w:rPr>
          <w:rFonts w:asciiTheme="minorHAnsi" w:hAnsiTheme="minorHAnsi" w:cstheme="minorHAnsi"/>
          <w:color w:val="auto"/>
        </w:rPr>
        <w:t>συμπλήρωση-τροποποίηση</w:t>
      </w:r>
      <w:r w:rsidR="00C0634C" w:rsidRPr="00804086">
        <w:rPr>
          <w:rFonts w:asciiTheme="minorHAnsi" w:hAnsiTheme="minorHAnsi" w:cstheme="minorHAnsi"/>
          <w:color w:val="auto"/>
        </w:rPr>
        <w:t>-κατάργηση</w:t>
      </w:r>
      <w:r w:rsidRPr="00804086">
        <w:rPr>
          <w:rFonts w:asciiTheme="minorHAnsi" w:hAnsiTheme="minorHAnsi" w:cstheme="minorHAnsi"/>
          <w:color w:val="auto"/>
        </w:rPr>
        <w:t xml:space="preserve"> των άρθρων του. </w:t>
      </w:r>
    </w:p>
    <w:p w14:paraId="53F0F882" w14:textId="3BACC17A" w:rsidR="0078573D" w:rsidRPr="00804086" w:rsidRDefault="0078573D" w:rsidP="00152F79">
      <w:pPr>
        <w:pStyle w:val="Default"/>
        <w:numPr>
          <w:ilvl w:val="0"/>
          <w:numId w:val="94"/>
        </w:numPr>
        <w:tabs>
          <w:tab w:val="left" w:pos="284"/>
        </w:tabs>
        <w:spacing w:line="360" w:lineRule="auto"/>
        <w:ind w:left="0" w:firstLine="0"/>
        <w:jc w:val="both"/>
        <w:rPr>
          <w:rFonts w:asciiTheme="minorHAnsi" w:hAnsiTheme="minorHAnsi" w:cstheme="minorHAnsi"/>
          <w:color w:val="auto"/>
        </w:rPr>
      </w:pPr>
      <w:r w:rsidRPr="00804086">
        <w:rPr>
          <w:rFonts w:asciiTheme="minorHAnsi" w:hAnsiTheme="minorHAnsi" w:cstheme="minorHAnsi"/>
          <w:color w:val="auto"/>
        </w:rPr>
        <w:t xml:space="preserve">Τα Τμήματα του Πανεπιστημίου μπορούν να ρυθμίζουν ειδικότερα θέματα και περαιτέρω λεπτομέρειες εφαρμογής του παρόντος </w:t>
      </w:r>
      <w:r w:rsidR="003B4C20" w:rsidRPr="00804086">
        <w:rPr>
          <w:rFonts w:asciiTheme="minorHAnsi" w:hAnsiTheme="minorHAnsi" w:cstheme="minorHAnsi"/>
          <w:color w:val="auto"/>
        </w:rPr>
        <w:t xml:space="preserve">κανονισμού </w:t>
      </w:r>
      <w:r w:rsidRPr="00804086">
        <w:rPr>
          <w:rFonts w:asciiTheme="minorHAnsi" w:hAnsiTheme="minorHAnsi" w:cstheme="minorHAnsi"/>
          <w:color w:val="auto"/>
        </w:rPr>
        <w:t xml:space="preserve">με βάση τις ιδιαιτερότητες </w:t>
      </w:r>
      <w:r w:rsidR="003B4C20" w:rsidRPr="00804086">
        <w:rPr>
          <w:rFonts w:asciiTheme="minorHAnsi" w:hAnsiTheme="minorHAnsi" w:cstheme="minorHAnsi"/>
          <w:color w:val="auto"/>
        </w:rPr>
        <w:t xml:space="preserve">που ανακύπτουν </w:t>
      </w:r>
      <w:r w:rsidRPr="00804086">
        <w:rPr>
          <w:rFonts w:asciiTheme="minorHAnsi" w:hAnsiTheme="minorHAnsi" w:cstheme="minorHAnsi"/>
          <w:color w:val="auto"/>
        </w:rPr>
        <w:t xml:space="preserve">και τα ειδικά </w:t>
      </w:r>
      <w:r w:rsidR="00C66082" w:rsidRPr="00804086">
        <w:rPr>
          <w:rFonts w:asciiTheme="minorHAnsi" w:hAnsiTheme="minorHAnsi" w:cstheme="minorHAnsi"/>
          <w:color w:val="auto"/>
        </w:rPr>
        <w:t>θέματα</w:t>
      </w:r>
      <w:r w:rsidRPr="00804086">
        <w:rPr>
          <w:rFonts w:asciiTheme="minorHAnsi" w:hAnsiTheme="minorHAnsi" w:cstheme="minorHAnsi"/>
          <w:color w:val="auto"/>
        </w:rPr>
        <w:t xml:space="preserve"> που τυχόν αντιμετωπίζουν συντάσσοντας </w:t>
      </w:r>
      <w:r w:rsidR="003B4C20" w:rsidRPr="00804086">
        <w:rPr>
          <w:rFonts w:asciiTheme="minorHAnsi" w:hAnsiTheme="minorHAnsi" w:cstheme="minorHAnsi"/>
          <w:color w:val="auto"/>
        </w:rPr>
        <w:t xml:space="preserve">τον </w:t>
      </w:r>
      <w:r w:rsidRPr="00804086">
        <w:rPr>
          <w:rFonts w:asciiTheme="minorHAnsi" w:hAnsiTheme="minorHAnsi" w:cstheme="minorHAnsi"/>
          <w:color w:val="auto"/>
        </w:rPr>
        <w:t xml:space="preserve">Εσωτερικό Κανονισμό </w:t>
      </w:r>
      <w:r w:rsidR="00C54A73">
        <w:rPr>
          <w:rFonts w:asciiTheme="minorHAnsi" w:hAnsiTheme="minorHAnsi" w:cstheme="minorHAnsi"/>
          <w:color w:val="auto"/>
        </w:rPr>
        <w:t>Τμήματος</w:t>
      </w:r>
      <w:r w:rsidR="00A86284" w:rsidRPr="00804086">
        <w:rPr>
          <w:rFonts w:asciiTheme="minorHAnsi" w:hAnsiTheme="minorHAnsi" w:cstheme="minorHAnsi"/>
          <w:color w:val="auto"/>
        </w:rPr>
        <w:t>,</w:t>
      </w:r>
      <w:r w:rsidRPr="00804086">
        <w:rPr>
          <w:rFonts w:asciiTheme="minorHAnsi" w:hAnsiTheme="minorHAnsi" w:cstheme="minorHAnsi"/>
          <w:color w:val="auto"/>
        </w:rPr>
        <w:t xml:space="preserve"> ο οποίος σε κάθε περίπτωση δεν μπορεί να βρίσκεται σε αντίθεση με τις διατάξεις του παρόντος.</w:t>
      </w:r>
    </w:p>
    <w:p w14:paraId="5E7A6ECA" w14:textId="77777777" w:rsidR="00342057" w:rsidRPr="00804086" w:rsidRDefault="00342057" w:rsidP="00342057">
      <w:pPr>
        <w:tabs>
          <w:tab w:val="left" w:pos="5295"/>
        </w:tabs>
        <w:spacing w:after="0"/>
        <w:rPr>
          <w:rFonts w:asciiTheme="minorHAnsi" w:hAnsiTheme="minorHAnsi" w:cstheme="minorHAnsi"/>
          <w:b/>
          <w:szCs w:val="24"/>
        </w:rPr>
      </w:pPr>
    </w:p>
    <w:sectPr w:rsidR="00342057" w:rsidRPr="00804086" w:rsidSect="00371D25">
      <w:footerReference w:type="default" r:id="rId72"/>
      <w:pgSz w:w="12240" w:h="15840" w:code="1"/>
      <w:pgMar w:top="993" w:right="1325"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FCF7" w14:textId="77777777" w:rsidR="009152C6" w:rsidRDefault="009152C6" w:rsidP="00D83B9E">
      <w:pPr>
        <w:spacing w:after="0" w:line="240" w:lineRule="auto"/>
      </w:pPr>
      <w:r>
        <w:separator/>
      </w:r>
    </w:p>
    <w:p w14:paraId="5DE58C56" w14:textId="77777777" w:rsidR="009152C6" w:rsidRDefault="009152C6"/>
  </w:endnote>
  <w:endnote w:type="continuationSeparator" w:id="0">
    <w:p w14:paraId="6B7327C6" w14:textId="77777777" w:rsidR="009152C6" w:rsidRDefault="009152C6" w:rsidP="00D83B9E">
      <w:pPr>
        <w:spacing w:after="0" w:line="240" w:lineRule="auto"/>
      </w:pPr>
      <w:r>
        <w:continuationSeparator/>
      </w:r>
    </w:p>
    <w:p w14:paraId="3BC9B989" w14:textId="77777777" w:rsidR="009152C6" w:rsidRDefault="00915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MyriadPro-Regular">
    <w:altName w:val="Calibri"/>
    <w:panose1 w:val="00000000000000000000"/>
    <w:charset w:val="A1"/>
    <w:family w:val="auto"/>
    <w:notTrueType/>
    <w:pitch w:val="default"/>
    <w:sig w:usb0="00000081" w:usb1="00000000" w:usb2="00000000" w:usb3="00000000" w:csb0="00000008" w:csb1="00000000"/>
  </w:font>
  <w:font w:name="Helvetica Neue">
    <w:altName w:val="Corbel"/>
    <w:charset w:val="00"/>
    <w:family w:val="auto"/>
    <w:pitch w:val="variable"/>
    <w:sig w:usb0="E50002FF" w:usb1="500079DB" w:usb2="00000010" w:usb3="00000000" w:csb0="00000001" w:csb1="00000000"/>
  </w:font>
  <w:font w:name="Cambria Math">
    <w:panose1 w:val="02040503050406030204"/>
    <w:charset w:val="A1"/>
    <w:family w:val="roman"/>
    <w:pitch w:val="variable"/>
    <w:sig w:usb0="E00006FF" w:usb1="420024FF" w:usb2="02000000" w:usb3="00000000" w:csb0="0000019F" w:csb1="00000000"/>
  </w:font>
  <w:font w:name="Songti SC">
    <w:altName w:val="Candara"/>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CD0A" w14:textId="77777777" w:rsidR="00C23937" w:rsidRPr="004A1E64" w:rsidRDefault="00C23937" w:rsidP="00B55A5E">
    <w:pPr>
      <w:pStyle w:val="ac"/>
      <w:pBdr>
        <w:top w:val="thinThickSmallGap" w:sz="24" w:space="0" w:color="622423"/>
      </w:pBdr>
      <w:tabs>
        <w:tab w:val="left" w:pos="1980"/>
        <w:tab w:val="center" w:pos="5102"/>
      </w:tabs>
      <w:jc w:val="left"/>
      <w:rPr>
        <w:rFonts w:asciiTheme="minorHAnsi" w:hAnsiTheme="minorHAnsi"/>
      </w:rPr>
    </w:pPr>
    <w:r>
      <w:rPr>
        <w:rFonts w:ascii="Times New Roman" w:hAnsi="Times New Roman"/>
      </w:rPr>
      <w:tab/>
    </w:r>
    <w:r>
      <w:rPr>
        <w:rFonts w:ascii="Times New Roman" w:hAnsi="Times New Roman"/>
      </w:rPr>
      <w:tab/>
    </w:r>
    <w:r w:rsidRPr="004A1E64">
      <w:rPr>
        <w:rFonts w:asciiTheme="minorHAnsi" w:hAnsiTheme="minorHAnsi"/>
      </w:rPr>
      <w:fldChar w:fldCharType="begin"/>
    </w:r>
    <w:r w:rsidRPr="004A1E64">
      <w:rPr>
        <w:rFonts w:asciiTheme="minorHAnsi" w:hAnsiTheme="minorHAnsi"/>
      </w:rPr>
      <w:instrText xml:space="preserve"> PAGE   \* MERGEFORMAT </w:instrText>
    </w:r>
    <w:r w:rsidRPr="004A1E64">
      <w:rPr>
        <w:rFonts w:asciiTheme="minorHAnsi" w:hAnsiTheme="minorHAnsi"/>
      </w:rPr>
      <w:fldChar w:fldCharType="separate"/>
    </w:r>
    <w:r>
      <w:rPr>
        <w:rFonts w:asciiTheme="minorHAnsi" w:hAnsiTheme="minorHAnsi"/>
        <w:noProof/>
      </w:rPr>
      <w:t>58</w:t>
    </w:r>
    <w:r w:rsidRPr="004A1E64">
      <w:rPr>
        <w:rFonts w:asciiTheme="minorHAnsi" w:hAnsiTheme="minorHAnsi"/>
      </w:rPr>
      <w:fldChar w:fldCharType="end"/>
    </w:r>
  </w:p>
  <w:p w14:paraId="68829D32" w14:textId="77777777" w:rsidR="00C23937" w:rsidRDefault="00C23937" w:rsidP="00B55A5E">
    <w:pPr>
      <w:pStyle w:val="ac"/>
      <w:pBdr>
        <w:top w:val="thinThickSmallGap" w:sz="24" w:space="0" w:color="622423"/>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0A9E" w14:textId="77777777" w:rsidR="00C23937" w:rsidRDefault="00C23937" w:rsidP="00A04526">
    <w:pPr>
      <w:pStyle w:val="ac"/>
    </w:pPr>
    <w:r>
      <w:t xml:space="preserve">ΕΣΩΤΕΡΙΚΟΣ </w:t>
    </w:r>
    <w:r w:rsidRPr="00A04526">
      <w:t>ΚΑΝΟΝΙΣΜΟΣ</w:t>
    </w:r>
    <w:r>
      <w:t xml:space="preserve"> Π.Δ.Μ.</w:t>
    </w:r>
    <w:r>
      <w:tab/>
      <w:t xml:space="preserve">Σελίδα </w:t>
    </w:r>
    <w:r>
      <w:fldChar w:fldCharType="begin"/>
    </w:r>
    <w:r>
      <w:instrText xml:space="preserve"> PAGE   \* MERGEFORMAT </w:instrText>
    </w:r>
    <w:r>
      <w:fldChar w:fldCharType="separate"/>
    </w:r>
    <w:r>
      <w:rPr>
        <w:noProof/>
      </w:rPr>
      <w:t>0</w:t>
    </w:r>
    <w:r>
      <w:rPr>
        <w:noProof/>
      </w:rPr>
      <w:fldChar w:fldCharType="end"/>
    </w:r>
  </w:p>
  <w:p w14:paraId="11F21FF3" w14:textId="77777777" w:rsidR="00C23937" w:rsidRDefault="00C23937" w:rsidP="00A04526">
    <w:pPr>
      <w:pStyle w:val="ac"/>
    </w:pPr>
  </w:p>
  <w:p w14:paraId="10C06ADF" w14:textId="77777777" w:rsidR="00C23937" w:rsidRDefault="00C23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4701" w14:textId="77777777" w:rsidR="009152C6" w:rsidRDefault="009152C6" w:rsidP="00D83B9E">
      <w:pPr>
        <w:spacing w:after="0" w:line="240" w:lineRule="auto"/>
      </w:pPr>
      <w:r>
        <w:separator/>
      </w:r>
    </w:p>
    <w:p w14:paraId="6E1BAAD5" w14:textId="77777777" w:rsidR="009152C6" w:rsidRDefault="009152C6"/>
  </w:footnote>
  <w:footnote w:type="continuationSeparator" w:id="0">
    <w:p w14:paraId="57A5CC16" w14:textId="77777777" w:rsidR="009152C6" w:rsidRDefault="009152C6" w:rsidP="00D83B9E">
      <w:pPr>
        <w:spacing w:after="0" w:line="240" w:lineRule="auto"/>
      </w:pPr>
      <w:r>
        <w:continuationSeparator/>
      </w:r>
    </w:p>
    <w:p w14:paraId="0E933BC4" w14:textId="77777777" w:rsidR="009152C6" w:rsidRDefault="009152C6"/>
  </w:footnote>
  <w:footnote w:id="1">
    <w:p w14:paraId="7DD732BD" w14:textId="77777777" w:rsidR="00C23937" w:rsidRPr="000D4AC7" w:rsidRDefault="00C23937" w:rsidP="00890E89">
      <w:pPr>
        <w:pStyle w:val="af3"/>
        <w:spacing w:after="0" w:line="240" w:lineRule="auto"/>
        <w:ind w:left="360" w:hanging="360"/>
        <w:rPr>
          <w:sz w:val="16"/>
          <w:szCs w:val="16"/>
        </w:rPr>
      </w:pPr>
      <w:r w:rsidRPr="000D4AC7">
        <w:rPr>
          <w:rStyle w:val="af4"/>
          <w:sz w:val="16"/>
          <w:szCs w:val="16"/>
        </w:rPr>
        <w:footnoteRef/>
      </w:r>
      <w:r w:rsidRPr="000D4AC7">
        <w:rPr>
          <w:sz w:val="16"/>
          <w:szCs w:val="16"/>
        </w:rPr>
        <w:tab/>
        <w:t xml:space="preserve">Όπου ισχύουν διαφορετικοί κανόνες για τις συσκευές χειρός από τα </w:t>
      </w:r>
      <w:r w:rsidRPr="000D4AC7">
        <w:rPr>
          <w:sz w:val="16"/>
          <w:szCs w:val="16"/>
          <w:lang w:val="en-US"/>
        </w:rPr>
        <w:t>laptops</w:t>
      </w:r>
      <w:r w:rsidRPr="000D4AC7">
        <w:rPr>
          <w:sz w:val="16"/>
          <w:szCs w:val="16"/>
        </w:rPr>
        <w:t xml:space="preserve"> θα αναφέρεται ρητά, άλλως τα αναγραφόμενα ισχύουν και για τους 2 τύπους.</w:t>
      </w:r>
    </w:p>
  </w:footnote>
  <w:footnote w:id="2">
    <w:p w14:paraId="43C28614" w14:textId="77777777" w:rsidR="00C23937" w:rsidRPr="000D4AC7" w:rsidRDefault="00C23937" w:rsidP="00890E89">
      <w:pPr>
        <w:rPr>
          <w:sz w:val="16"/>
          <w:szCs w:val="16"/>
        </w:rPr>
      </w:pPr>
      <w:r w:rsidRPr="000D4AC7">
        <w:rPr>
          <w:rStyle w:val="af4"/>
          <w:sz w:val="16"/>
          <w:szCs w:val="16"/>
        </w:rPr>
        <w:footnoteRef/>
      </w:r>
      <w:r w:rsidRPr="000D4AC7">
        <w:rPr>
          <w:sz w:val="16"/>
          <w:szCs w:val="16"/>
        </w:rPr>
        <w:t xml:space="preserve"> Σημείωση: Η τηλεργασία μπορεί να περιλαμβάνει ποικίλες ρυθμίσεις εργασίας, όπως εργασία στο σπίτι, εργασία από γραφεία σε διαφορετικές τοποθεσίες κ.α. Οι τηλεργαζόμενοι μπορεί να είναι υπάλληλοι </w:t>
      </w:r>
      <w:r>
        <w:rPr>
          <w:sz w:val="16"/>
          <w:szCs w:val="16"/>
        </w:rPr>
        <w:t>της εταιρείας</w:t>
      </w:r>
      <w:r w:rsidRPr="000D4AC7">
        <w:rPr>
          <w:sz w:val="16"/>
          <w:szCs w:val="16"/>
        </w:rPr>
        <w:t xml:space="preserve"> ή αυτοαπασχολούμενοι.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94"/>
      <w:gridCol w:w="4810"/>
    </w:tblGrid>
    <w:tr w:rsidR="00C23937" w14:paraId="4FB40828" w14:textId="77777777">
      <w:tc>
        <w:tcPr>
          <w:tcW w:w="5508" w:type="dxa"/>
        </w:tcPr>
        <w:p w14:paraId="75B30CAE" w14:textId="77777777" w:rsidR="00C23937" w:rsidRPr="007B76DB" w:rsidRDefault="00C23937">
          <w:pPr>
            <w:pStyle w:val="ab"/>
            <w:jc w:val="right"/>
            <w:rPr>
              <w:rFonts w:ascii="Times New Roman" w:hAnsi="Times New Roman"/>
              <w:b/>
              <w:bCs/>
              <w:sz w:val="16"/>
            </w:rPr>
          </w:pPr>
        </w:p>
      </w:tc>
      <w:tc>
        <w:tcPr>
          <w:tcW w:w="4912" w:type="dxa"/>
        </w:tcPr>
        <w:p w14:paraId="70FA5C4E" w14:textId="77777777" w:rsidR="00C23937" w:rsidRPr="007B76DB" w:rsidRDefault="00C23937">
          <w:pPr>
            <w:pStyle w:val="ab"/>
            <w:jc w:val="right"/>
            <w:rPr>
              <w:rFonts w:ascii="Times New Roman" w:hAnsi="Times New Roman"/>
              <w:b/>
              <w:bCs/>
              <w:sz w:val="16"/>
            </w:rPr>
          </w:pPr>
        </w:p>
      </w:tc>
    </w:tr>
  </w:tbl>
  <w:p w14:paraId="48A9CF0E" w14:textId="77777777" w:rsidR="00C23937" w:rsidRDefault="00C23937">
    <w:pPr>
      <w:pStyle w:val="ab"/>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645"/>
    <w:multiLevelType w:val="hybridMultilevel"/>
    <w:tmpl w:val="17A0D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833F8"/>
    <w:multiLevelType w:val="hybridMultilevel"/>
    <w:tmpl w:val="C53ACF2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5955D2E"/>
    <w:multiLevelType w:val="hybridMultilevel"/>
    <w:tmpl w:val="9E9E9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702004"/>
    <w:multiLevelType w:val="hybridMultilevel"/>
    <w:tmpl w:val="E5582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B132CC"/>
    <w:multiLevelType w:val="multilevel"/>
    <w:tmpl w:val="E34EBE26"/>
    <w:lvl w:ilvl="0">
      <w:start w:val="1"/>
      <w:numFmt w:val="decimal"/>
      <w:lvlText w:val="%1."/>
      <w:lvlJc w:val="left"/>
      <w:pPr>
        <w:ind w:left="0" w:firstLine="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9983DEF"/>
    <w:multiLevelType w:val="hybridMultilevel"/>
    <w:tmpl w:val="152698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993C1F"/>
    <w:multiLevelType w:val="hybridMultilevel"/>
    <w:tmpl w:val="3CC6D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C47BA4"/>
    <w:multiLevelType w:val="hybridMultilevel"/>
    <w:tmpl w:val="2FDE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F6AE2"/>
    <w:multiLevelType w:val="multilevel"/>
    <w:tmpl w:val="CA629A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Theme="minorHAnsi" w:eastAsia="Arial" w:hAnsiTheme="minorHAnsi"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heme="minorHAnsi" w:eastAsia="Arial" w:hAnsiTheme="minorHAnsi" w:cs="Calibri" w:hint="default"/>
        <w:b w:val="0"/>
        <w:bCs w:val="0"/>
        <w:i w:val="0"/>
        <w:iCs w:val="0"/>
        <w:smallCaps w:val="0"/>
        <w:strike w:val="0"/>
        <w:color w:val="auto"/>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rPr>
    </w:lvl>
  </w:abstractNum>
  <w:abstractNum w:abstractNumId="9" w15:restartNumberingAfterBreak="0">
    <w:nsid w:val="0FC065A0"/>
    <w:multiLevelType w:val="hybridMultilevel"/>
    <w:tmpl w:val="1C6489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1460E"/>
    <w:multiLevelType w:val="hybridMultilevel"/>
    <w:tmpl w:val="9B243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025E5B"/>
    <w:multiLevelType w:val="hybridMultilevel"/>
    <w:tmpl w:val="2C5E5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707901"/>
    <w:multiLevelType w:val="hybridMultilevel"/>
    <w:tmpl w:val="E4B81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37B7E66"/>
    <w:multiLevelType w:val="hybridMultilevel"/>
    <w:tmpl w:val="93B07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A95380"/>
    <w:multiLevelType w:val="hybridMultilevel"/>
    <w:tmpl w:val="16A64E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73C1926"/>
    <w:multiLevelType w:val="hybridMultilevel"/>
    <w:tmpl w:val="E5A8E634"/>
    <w:lvl w:ilvl="0" w:tplc="0408001B">
      <w:start w:val="1"/>
      <w:numFmt w:val="low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759723B"/>
    <w:multiLevelType w:val="multilevel"/>
    <w:tmpl w:val="0E4CEB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eastAsia="Arial" w:hAnsi="Calibri" w:cs="Calibri" w:hint="default"/>
        <w:b w:val="0"/>
        <w:bCs w:val="0"/>
        <w:i w:val="0"/>
        <w:iCs w:val="0"/>
        <w:smallCaps w:val="0"/>
        <w:strike w:val="0"/>
        <w:color w:val="auto"/>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rPr>
    </w:lvl>
  </w:abstractNum>
  <w:abstractNum w:abstractNumId="17" w15:restartNumberingAfterBreak="0">
    <w:nsid w:val="1A817AC9"/>
    <w:multiLevelType w:val="hybridMultilevel"/>
    <w:tmpl w:val="74AA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9D7B97"/>
    <w:multiLevelType w:val="hybridMultilevel"/>
    <w:tmpl w:val="3348B2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C1924D8"/>
    <w:multiLevelType w:val="hybridMultilevel"/>
    <w:tmpl w:val="340C0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0F">
      <w:start w:val="1"/>
      <w:numFmt w:val="decimal"/>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C1F0570"/>
    <w:multiLevelType w:val="hybridMultilevel"/>
    <w:tmpl w:val="7310AE3E"/>
    <w:lvl w:ilvl="0" w:tplc="EB08326A">
      <w:start w:val="3"/>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C2E57F6"/>
    <w:multiLevelType w:val="hybridMultilevel"/>
    <w:tmpl w:val="558E7EE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C54045A"/>
    <w:multiLevelType w:val="hybridMultilevel"/>
    <w:tmpl w:val="BD6C81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D0F6D6B"/>
    <w:multiLevelType w:val="multilevel"/>
    <w:tmpl w:val="DD48AED0"/>
    <w:lvl w:ilvl="0">
      <w:start w:val="1"/>
      <w:numFmt w:val="bullet"/>
      <w:lvlText w:val=""/>
      <w:lvlJc w:val="left"/>
      <w:pPr>
        <w:ind w:left="644" w:hanging="360"/>
      </w:pPr>
      <w:rPr>
        <w:rFonts w:ascii="Symbol" w:hAnsi="Symbol"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1D364923"/>
    <w:multiLevelType w:val="hybridMultilevel"/>
    <w:tmpl w:val="EC4E076A"/>
    <w:lvl w:ilvl="0" w:tplc="A6F451FE">
      <w:start w:val="1"/>
      <w:numFmt w:val="decimal"/>
      <w:lvlText w:val="%1."/>
      <w:lvlJc w:val="left"/>
      <w:pPr>
        <w:ind w:left="0" w:firstLine="0"/>
      </w:pPr>
      <w:rPr>
        <w:rFonts w:asciiTheme="minorHAnsi" w:hAnsiTheme="minorHAns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E002F1E"/>
    <w:multiLevelType w:val="hybridMultilevel"/>
    <w:tmpl w:val="4CFCF0CA"/>
    <w:lvl w:ilvl="0" w:tplc="0DEED7D8">
      <w:start w:val="1"/>
      <w:numFmt w:val="decimal"/>
      <w:lvlText w:val="%1."/>
      <w:lvlJc w:val="left"/>
      <w:pPr>
        <w:ind w:left="396" w:hanging="360"/>
      </w:pPr>
      <w:rPr>
        <w:rFonts w:eastAsia="Times New Roman" w:hint="default"/>
        <w:b w:val="0"/>
      </w:rPr>
    </w:lvl>
    <w:lvl w:ilvl="1" w:tplc="04080019" w:tentative="1">
      <w:start w:val="1"/>
      <w:numFmt w:val="lowerLetter"/>
      <w:lvlText w:val="%2."/>
      <w:lvlJc w:val="left"/>
      <w:pPr>
        <w:ind w:left="1116" w:hanging="360"/>
      </w:pPr>
    </w:lvl>
    <w:lvl w:ilvl="2" w:tplc="0408001B" w:tentative="1">
      <w:start w:val="1"/>
      <w:numFmt w:val="lowerRoman"/>
      <w:lvlText w:val="%3."/>
      <w:lvlJc w:val="right"/>
      <w:pPr>
        <w:ind w:left="1836" w:hanging="180"/>
      </w:pPr>
    </w:lvl>
    <w:lvl w:ilvl="3" w:tplc="0408000F" w:tentative="1">
      <w:start w:val="1"/>
      <w:numFmt w:val="decimal"/>
      <w:lvlText w:val="%4."/>
      <w:lvlJc w:val="left"/>
      <w:pPr>
        <w:ind w:left="2556" w:hanging="360"/>
      </w:pPr>
    </w:lvl>
    <w:lvl w:ilvl="4" w:tplc="04080019" w:tentative="1">
      <w:start w:val="1"/>
      <w:numFmt w:val="lowerLetter"/>
      <w:lvlText w:val="%5."/>
      <w:lvlJc w:val="left"/>
      <w:pPr>
        <w:ind w:left="3276" w:hanging="360"/>
      </w:pPr>
    </w:lvl>
    <w:lvl w:ilvl="5" w:tplc="0408001B" w:tentative="1">
      <w:start w:val="1"/>
      <w:numFmt w:val="lowerRoman"/>
      <w:lvlText w:val="%6."/>
      <w:lvlJc w:val="right"/>
      <w:pPr>
        <w:ind w:left="3996" w:hanging="180"/>
      </w:pPr>
    </w:lvl>
    <w:lvl w:ilvl="6" w:tplc="0408000F" w:tentative="1">
      <w:start w:val="1"/>
      <w:numFmt w:val="decimal"/>
      <w:lvlText w:val="%7."/>
      <w:lvlJc w:val="left"/>
      <w:pPr>
        <w:ind w:left="4716" w:hanging="360"/>
      </w:pPr>
    </w:lvl>
    <w:lvl w:ilvl="7" w:tplc="04080019" w:tentative="1">
      <w:start w:val="1"/>
      <w:numFmt w:val="lowerLetter"/>
      <w:lvlText w:val="%8."/>
      <w:lvlJc w:val="left"/>
      <w:pPr>
        <w:ind w:left="5436" w:hanging="360"/>
      </w:pPr>
    </w:lvl>
    <w:lvl w:ilvl="8" w:tplc="0408001B" w:tentative="1">
      <w:start w:val="1"/>
      <w:numFmt w:val="lowerRoman"/>
      <w:lvlText w:val="%9."/>
      <w:lvlJc w:val="right"/>
      <w:pPr>
        <w:ind w:left="6156" w:hanging="180"/>
      </w:pPr>
    </w:lvl>
  </w:abstractNum>
  <w:abstractNum w:abstractNumId="26" w15:restartNumberingAfterBreak="0">
    <w:nsid w:val="1EBD6404"/>
    <w:multiLevelType w:val="hybridMultilevel"/>
    <w:tmpl w:val="022C8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F2E597E"/>
    <w:multiLevelType w:val="hybridMultilevel"/>
    <w:tmpl w:val="E856E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FEE29A0"/>
    <w:multiLevelType w:val="hybridMultilevel"/>
    <w:tmpl w:val="48242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FFC3438"/>
    <w:multiLevelType w:val="multilevel"/>
    <w:tmpl w:val="90FA3228"/>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15:restartNumberingAfterBreak="0">
    <w:nsid w:val="211423DE"/>
    <w:multiLevelType w:val="hybridMultilevel"/>
    <w:tmpl w:val="8AFC7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12F2F34"/>
    <w:multiLevelType w:val="hybridMultilevel"/>
    <w:tmpl w:val="1948237E"/>
    <w:lvl w:ilvl="0" w:tplc="118A526C">
      <w:start w:val="1"/>
      <w:numFmt w:val="upperRoman"/>
      <w:lvlText w:val="%1."/>
      <w:lvlJc w:val="right"/>
      <w:pPr>
        <w:ind w:left="720" w:hanging="360"/>
      </w:pPr>
      <w:rPr>
        <w:b w:val="0"/>
        <w:color w:val="auto"/>
      </w:rPr>
    </w:lvl>
    <w:lvl w:ilvl="1" w:tplc="D8AE2F6E" w:tentative="1">
      <w:start w:val="1"/>
      <w:numFmt w:val="lowerLetter"/>
      <w:lvlText w:val="%2."/>
      <w:lvlJc w:val="left"/>
      <w:pPr>
        <w:ind w:left="1440" w:hanging="360"/>
      </w:pPr>
    </w:lvl>
    <w:lvl w:ilvl="2" w:tplc="DD802CE6" w:tentative="1">
      <w:start w:val="1"/>
      <w:numFmt w:val="lowerRoman"/>
      <w:lvlText w:val="%3."/>
      <w:lvlJc w:val="right"/>
      <w:pPr>
        <w:ind w:left="2160" w:hanging="180"/>
      </w:pPr>
    </w:lvl>
    <w:lvl w:ilvl="3" w:tplc="E9C6F49A" w:tentative="1">
      <w:start w:val="1"/>
      <w:numFmt w:val="decimal"/>
      <w:lvlText w:val="%4."/>
      <w:lvlJc w:val="left"/>
      <w:pPr>
        <w:ind w:left="2880" w:hanging="360"/>
      </w:pPr>
    </w:lvl>
    <w:lvl w:ilvl="4" w:tplc="59C8E228" w:tentative="1">
      <w:start w:val="1"/>
      <w:numFmt w:val="lowerLetter"/>
      <w:lvlText w:val="%5."/>
      <w:lvlJc w:val="left"/>
      <w:pPr>
        <w:ind w:left="3600" w:hanging="360"/>
      </w:pPr>
    </w:lvl>
    <w:lvl w:ilvl="5" w:tplc="9C6EB726" w:tentative="1">
      <w:start w:val="1"/>
      <w:numFmt w:val="lowerRoman"/>
      <w:lvlText w:val="%6."/>
      <w:lvlJc w:val="right"/>
      <w:pPr>
        <w:ind w:left="4320" w:hanging="180"/>
      </w:pPr>
    </w:lvl>
    <w:lvl w:ilvl="6" w:tplc="C49042CC" w:tentative="1">
      <w:start w:val="1"/>
      <w:numFmt w:val="decimal"/>
      <w:lvlText w:val="%7."/>
      <w:lvlJc w:val="left"/>
      <w:pPr>
        <w:ind w:left="5040" w:hanging="360"/>
      </w:pPr>
    </w:lvl>
    <w:lvl w:ilvl="7" w:tplc="FC5CF846" w:tentative="1">
      <w:start w:val="1"/>
      <w:numFmt w:val="lowerLetter"/>
      <w:lvlText w:val="%8."/>
      <w:lvlJc w:val="left"/>
      <w:pPr>
        <w:ind w:left="5760" w:hanging="360"/>
      </w:pPr>
    </w:lvl>
    <w:lvl w:ilvl="8" w:tplc="61C2C900" w:tentative="1">
      <w:start w:val="1"/>
      <w:numFmt w:val="lowerRoman"/>
      <w:lvlText w:val="%9."/>
      <w:lvlJc w:val="right"/>
      <w:pPr>
        <w:ind w:left="6480" w:hanging="180"/>
      </w:pPr>
    </w:lvl>
  </w:abstractNum>
  <w:abstractNum w:abstractNumId="32" w15:restartNumberingAfterBreak="0">
    <w:nsid w:val="222D4EE5"/>
    <w:multiLevelType w:val="hybridMultilevel"/>
    <w:tmpl w:val="F7842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2FC6416"/>
    <w:multiLevelType w:val="hybridMultilevel"/>
    <w:tmpl w:val="F66AFA90"/>
    <w:lvl w:ilvl="0" w:tplc="2E6C6FAE">
      <w:start w:val="1"/>
      <w:numFmt w:val="bullet"/>
      <w:lvlText w:val=""/>
      <w:lvlJc w:val="left"/>
      <w:pPr>
        <w:ind w:left="360" w:hanging="360"/>
      </w:pPr>
      <w:rPr>
        <w:rFonts w:ascii="Wingdings" w:hAnsi="Wingdings" w:hint="default"/>
      </w:rPr>
    </w:lvl>
    <w:lvl w:ilvl="1" w:tplc="04080019" w:tentative="1">
      <w:start w:val="1"/>
      <w:numFmt w:val="bullet"/>
      <w:lvlText w:val="o"/>
      <w:lvlJc w:val="left"/>
      <w:pPr>
        <w:ind w:left="1080" w:hanging="360"/>
      </w:pPr>
      <w:rPr>
        <w:rFonts w:ascii="Courier New" w:hAnsi="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34" w15:restartNumberingAfterBreak="0">
    <w:nsid w:val="24050433"/>
    <w:multiLevelType w:val="hybridMultilevel"/>
    <w:tmpl w:val="A32E9CC4"/>
    <w:lvl w:ilvl="0" w:tplc="04080001">
      <w:start w:val="1"/>
      <w:numFmt w:val="bullet"/>
      <w:lvlText w:val=""/>
      <w:lvlJc w:val="left"/>
      <w:pPr>
        <w:ind w:left="360" w:hanging="360"/>
      </w:pPr>
      <w:rPr>
        <w:rFonts w:ascii="Symbol" w:hAnsi="Symbol" w:hint="default"/>
      </w:rPr>
    </w:lvl>
    <w:lvl w:ilvl="1" w:tplc="6610F958" w:tentative="1">
      <w:start w:val="1"/>
      <w:numFmt w:val="bullet"/>
      <w:lvlText w:val="o"/>
      <w:lvlJc w:val="left"/>
      <w:pPr>
        <w:ind w:left="1080" w:hanging="360"/>
      </w:pPr>
      <w:rPr>
        <w:rFonts w:ascii="Courier New" w:hAnsi="Courier New" w:hint="default"/>
      </w:rPr>
    </w:lvl>
    <w:lvl w:ilvl="2" w:tplc="6D20C1AE" w:tentative="1">
      <w:start w:val="1"/>
      <w:numFmt w:val="bullet"/>
      <w:lvlText w:val=""/>
      <w:lvlJc w:val="left"/>
      <w:pPr>
        <w:ind w:left="1800" w:hanging="360"/>
      </w:pPr>
      <w:rPr>
        <w:rFonts w:ascii="Wingdings" w:hAnsi="Wingdings" w:hint="default"/>
      </w:rPr>
    </w:lvl>
    <w:lvl w:ilvl="3" w:tplc="ECE4A4EC" w:tentative="1">
      <w:start w:val="1"/>
      <w:numFmt w:val="bullet"/>
      <w:lvlText w:val=""/>
      <w:lvlJc w:val="left"/>
      <w:pPr>
        <w:ind w:left="2520" w:hanging="360"/>
      </w:pPr>
      <w:rPr>
        <w:rFonts w:ascii="Symbol" w:hAnsi="Symbol" w:hint="default"/>
      </w:rPr>
    </w:lvl>
    <w:lvl w:ilvl="4" w:tplc="829C1766" w:tentative="1">
      <w:start w:val="1"/>
      <w:numFmt w:val="bullet"/>
      <w:lvlText w:val="o"/>
      <w:lvlJc w:val="left"/>
      <w:pPr>
        <w:ind w:left="3240" w:hanging="360"/>
      </w:pPr>
      <w:rPr>
        <w:rFonts w:ascii="Courier New" w:hAnsi="Courier New" w:hint="default"/>
      </w:rPr>
    </w:lvl>
    <w:lvl w:ilvl="5" w:tplc="21D8D4E2" w:tentative="1">
      <w:start w:val="1"/>
      <w:numFmt w:val="bullet"/>
      <w:lvlText w:val=""/>
      <w:lvlJc w:val="left"/>
      <w:pPr>
        <w:ind w:left="3960" w:hanging="360"/>
      </w:pPr>
      <w:rPr>
        <w:rFonts w:ascii="Wingdings" w:hAnsi="Wingdings" w:hint="default"/>
      </w:rPr>
    </w:lvl>
    <w:lvl w:ilvl="6" w:tplc="80F6C998" w:tentative="1">
      <w:start w:val="1"/>
      <w:numFmt w:val="bullet"/>
      <w:lvlText w:val=""/>
      <w:lvlJc w:val="left"/>
      <w:pPr>
        <w:ind w:left="4680" w:hanging="360"/>
      </w:pPr>
      <w:rPr>
        <w:rFonts w:ascii="Symbol" w:hAnsi="Symbol" w:hint="default"/>
      </w:rPr>
    </w:lvl>
    <w:lvl w:ilvl="7" w:tplc="640EF716" w:tentative="1">
      <w:start w:val="1"/>
      <w:numFmt w:val="bullet"/>
      <w:lvlText w:val="o"/>
      <w:lvlJc w:val="left"/>
      <w:pPr>
        <w:ind w:left="5400" w:hanging="360"/>
      </w:pPr>
      <w:rPr>
        <w:rFonts w:ascii="Courier New" w:hAnsi="Courier New" w:hint="default"/>
      </w:rPr>
    </w:lvl>
    <w:lvl w:ilvl="8" w:tplc="8BA60904" w:tentative="1">
      <w:start w:val="1"/>
      <w:numFmt w:val="bullet"/>
      <w:lvlText w:val=""/>
      <w:lvlJc w:val="left"/>
      <w:pPr>
        <w:ind w:left="6120" w:hanging="360"/>
      </w:pPr>
      <w:rPr>
        <w:rFonts w:ascii="Wingdings" w:hAnsi="Wingdings" w:hint="default"/>
      </w:rPr>
    </w:lvl>
  </w:abstractNum>
  <w:abstractNum w:abstractNumId="35" w15:restartNumberingAfterBreak="0">
    <w:nsid w:val="24493F29"/>
    <w:multiLevelType w:val="hybridMultilevel"/>
    <w:tmpl w:val="90B62B94"/>
    <w:lvl w:ilvl="0" w:tplc="040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4982559"/>
    <w:multiLevelType w:val="hybridMultilevel"/>
    <w:tmpl w:val="26084898"/>
    <w:lvl w:ilvl="0" w:tplc="04080001">
      <w:start w:val="1"/>
      <w:numFmt w:val="bullet"/>
      <w:lvlText w:val=""/>
      <w:lvlJc w:val="left"/>
      <w:pPr>
        <w:ind w:left="720" w:hanging="360"/>
      </w:pPr>
      <w:rPr>
        <w:rFonts w:ascii="Symbol" w:hAnsi="Symbol"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15:restartNumberingAfterBreak="0">
    <w:nsid w:val="252400DD"/>
    <w:multiLevelType w:val="hybridMultilevel"/>
    <w:tmpl w:val="9222C94A"/>
    <w:lvl w:ilvl="0" w:tplc="7BE8E94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15:restartNumberingAfterBreak="0">
    <w:nsid w:val="269F5CD4"/>
    <w:multiLevelType w:val="hybridMultilevel"/>
    <w:tmpl w:val="35627C7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15:restartNumberingAfterBreak="0">
    <w:nsid w:val="26B0774C"/>
    <w:multiLevelType w:val="hybridMultilevel"/>
    <w:tmpl w:val="2FA673B0"/>
    <w:lvl w:ilvl="0" w:tplc="9EAA58D6">
      <w:start w:val="1"/>
      <w:numFmt w:val="decimal"/>
      <w:lvlText w:val="%1."/>
      <w:lvlJc w:val="left"/>
      <w:pPr>
        <w:ind w:left="643" w:hanging="360"/>
      </w:pPr>
      <w:rPr>
        <w:b w:val="0"/>
      </w:rPr>
    </w:lvl>
    <w:lvl w:ilvl="1" w:tplc="04080001"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15:restartNumberingAfterBreak="0">
    <w:nsid w:val="273303D4"/>
    <w:multiLevelType w:val="hybridMultilevel"/>
    <w:tmpl w:val="19C89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27D42C7D"/>
    <w:multiLevelType w:val="hybridMultilevel"/>
    <w:tmpl w:val="6AFA813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15:restartNumberingAfterBreak="0">
    <w:nsid w:val="29EE5848"/>
    <w:multiLevelType w:val="multilevel"/>
    <w:tmpl w:val="07B85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AAE10DF"/>
    <w:multiLevelType w:val="multilevel"/>
    <w:tmpl w:val="E522D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rPr>
    </w:lvl>
  </w:abstractNum>
  <w:abstractNum w:abstractNumId="44" w15:restartNumberingAfterBreak="0">
    <w:nsid w:val="2F1E5D18"/>
    <w:multiLevelType w:val="hybridMultilevel"/>
    <w:tmpl w:val="8EB08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320E0B6F"/>
    <w:multiLevelType w:val="hybridMultilevel"/>
    <w:tmpl w:val="CFB272A2"/>
    <w:lvl w:ilvl="0" w:tplc="25BC0166">
      <w:start w:val="1"/>
      <w:numFmt w:val="decimal"/>
      <w:lvlText w:val="%1."/>
      <w:lvlJc w:val="left"/>
      <w:pPr>
        <w:ind w:left="720" w:hanging="360"/>
      </w:pPr>
    </w:lvl>
    <w:lvl w:ilvl="1" w:tplc="EAF0B524" w:tentative="1">
      <w:start w:val="1"/>
      <w:numFmt w:val="lowerLetter"/>
      <w:lvlText w:val="%2."/>
      <w:lvlJc w:val="left"/>
      <w:pPr>
        <w:ind w:left="1440" w:hanging="360"/>
      </w:pPr>
    </w:lvl>
    <w:lvl w:ilvl="2" w:tplc="BD805006" w:tentative="1">
      <w:start w:val="1"/>
      <w:numFmt w:val="lowerRoman"/>
      <w:lvlText w:val="%3."/>
      <w:lvlJc w:val="right"/>
      <w:pPr>
        <w:ind w:left="2160" w:hanging="180"/>
      </w:pPr>
    </w:lvl>
    <w:lvl w:ilvl="3" w:tplc="841ED700" w:tentative="1">
      <w:start w:val="1"/>
      <w:numFmt w:val="decimal"/>
      <w:lvlText w:val="%4."/>
      <w:lvlJc w:val="left"/>
      <w:pPr>
        <w:ind w:left="2880" w:hanging="360"/>
      </w:pPr>
    </w:lvl>
    <w:lvl w:ilvl="4" w:tplc="D47C2536" w:tentative="1">
      <w:start w:val="1"/>
      <w:numFmt w:val="lowerLetter"/>
      <w:lvlText w:val="%5."/>
      <w:lvlJc w:val="left"/>
      <w:pPr>
        <w:ind w:left="3600" w:hanging="360"/>
      </w:pPr>
    </w:lvl>
    <w:lvl w:ilvl="5" w:tplc="00FE5DF8" w:tentative="1">
      <w:start w:val="1"/>
      <w:numFmt w:val="lowerRoman"/>
      <w:lvlText w:val="%6."/>
      <w:lvlJc w:val="right"/>
      <w:pPr>
        <w:ind w:left="4320" w:hanging="180"/>
      </w:pPr>
    </w:lvl>
    <w:lvl w:ilvl="6" w:tplc="698A6230" w:tentative="1">
      <w:start w:val="1"/>
      <w:numFmt w:val="decimal"/>
      <w:lvlText w:val="%7."/>
      <w:lvlJc w:val="left"/>
      <w:pPr>
        <w:ind w:left="5040" w:hanging="360"/>
      </w:pPr>
    </w:lvl>
    <w:lvl w:ilvl="7" w:tplc="26B2BCCA" w:tentative="1">
      <w:start w:val="1"/>
      <w:numFmt w:val="lowerLetter"/>
      <w:lvlText w:val="%8."/>
      <w:lvlJc w:val="left"/>
      <w:pPr>
        <w:ind w:left="5760" w:hanging="360"/>
      </w:pPr>
    </w:lvl>
    <w:lvl w:ilvl="8" w:tplc="366C3320" w:tentative="1">
      <w:start w:val="1"/>
      <w:numFmt w:val="lowerRoman"/>
      <w:lvlText w:val="%9."/>
      <w:lvlJc w:val="right"/>
      <w:pPr>
        <w:ind w:left="6480" w:hanging="180"/>
      </w:pPr>
    </w:lvl>
  </w:abstractNum>
  <w:abstractNum w:abstractNumId="46" w15:restartNumberingAfterBreak="0">
    <w:nsid w:val="33020E97"/>
    <w:multiLevelType w:val="hybridMultilevel"/>
    <w:tmpl w:val="E8883A80"/>
    <w:lvl w:ilvl="0" w:tplc="68562FDC">
      <w:start w:val="1"/>
      <w:numFmt w:val="bullet"/>
      <w:lvlText w:val=""/>
      <w:lvlJc w:val="left"/>
      <w:pPr>
        <w:ind w:left="720" w:hanging="360"/>
      </w:pPr>
      <w:rPr>
        <w:rFonts w:ascii="Wingdings" w:hAnsi="Wingdings" w:cs="Wingdings" w:hint="default"/>
        <w:color w:val="215868"/>
      </w:rPr>
    </w:lvl>
    <w:lvl w:ilvl="1" w:tplc="326011D0" w:tentative="1">
      <w:start w:val="1"/>
      <w:numFmt w:val="bullet"/>
      <w:lvlText w:val="o"/>
      <w:lvlJc w:val="left"/>
      <w:pPr>
        <w:ind w:left="1440" w:hanging="360"/>
      </w:pPr>
      <w:rPr>
        <w:rFonts w:ascii="Courier New" w:hAnsi="Courier New" w:cs="Courier New" w:hint="default"/>
      </w:rPr>
    </w:lvl>
    <w:lvl w:ilvl="2" w:tplc="9FD4F46C" w:tentative="1">
      <w:start w:val="1"/>
      <w:numFmt w:val="bullet"/>
      <w:lvlText w:val=""/>
      <w:lvlJc w:val="left"/>
      <w:pPr>
        <w:ind w:left="2160" w:hanging="360"/>
      </w:pPr>
      <w:rPr>
        <w:rFonts w:ascii="Wingdings" w:hAnsi="Wingdings" w:hint="default"/>
      </w:rPr>
    </w:lvl>
    <w:lvl w:ilvl="3" w:tplc="7CC04AD4" w:tentative="1">
      <w:start w:val="1"/>
      <w:numFmt w:val="bullet"/>
      <w:lvlText w:val=""/>
      <w:lvlJc w:val="left"/>
      <w:pPr>
        <w:ind w:left="2880" w:hanging="360"/>
      </w:pPr>
      <w:rPr>
        <w:rFonts w:ascii="Symbol" w:hAnsi="Symbol" w:hint="default"/>
      </w:rPr>
    </w:lvl>
    <w:lvl w:ilvl="4" w:tplc="1E82A570" w:tentative="1">
      <w:start w:val="1"/>
      <w:numFmt w:val="bullet"/>
      <w:lvlText w:val="o"/>
      <w:lvlJc w:val="left"/>
      <w:pPr>
        <w:ind w:left="3600" w:hanging="360"/>
      </w:pPr>
      <w:rPr>
        <w:rFonts w:ascii="Courier New" w:hAnsi="Courier New" w:cs="Courier New" w:hint="default"/>
      </w:rPr>
    </w:lvl>
    <w:lvl w:ilvl="5" w:tplc="568E0100" w:tentative="1">
      <w:start w:val="1"/>
      <w:numFmt w:val="bullet"/>
      <w:lvlText w:val=""/>
      <w:lvlJc w:val="left"/>
      <w:pPr>
        <w:ind w:left="4320" w:hanging="360"/>
      </w:pPr>
      <w:rPr>
        <w:rFonts w:ascii="Wingdings" w:hAnsi="Wingdings" w:hint="default"/>
      </w:rPr>
    </w:lvl>
    <w:lvl w:ilvl="6" w:tplc="C7BE3F08" w:tentative="1">
      <w:start w:val="1"/>
      <w:numFmt w:val="bullet"/>
      <w:lvlText w:val=""/>
      <w:lvlJc w:val="left"/>
      <w:pPr>
        <w:ind w:left="5040" w:hanging="360"/>
      </w:pPr>
      <w:rPr>
        <w:rFonts w:ascii="Symbol" w:hAnsi="Symbol" w:hint="default"/>
      </w:rPr>
    </w:lvl>
    <w:lvl w:ilvl="7" w:tplc="6D18ABAE" w:tentative="1">
      <w:start w:val="1"/>
      <w:numFmt w:val="bullet"/>
      <w:lvlText w:val="o"/>
      <w:lvlJc w:val="left"/>
      <w:pPr>
        <w:ind w:left="5760" w:hanging="360"/>
      </w:pPr>
      <w:rPr>
        <w:rFonts w:ascii="Courier New" w:hAnsi="Courier New" w:cs="Courier New" w:hint="default"/>
      </w:rPr>
    </w:lvl>
    <w:lvl w:ilvl="8" w:tplc="C7E885FA" w:tentative="1">
      <w:start w:val="1"/>
      <w:numFmt w:val="bullet"/>
      <w:lvlText w:val=""/>
      <w:lvlJc w:val="left"/>
      <w:pPr>
        <w:ind w:left="6480" w:hanging="360"/>
      </w:pPr>
      <w:rPr>
        <w:rFonts w:ascii="Wingdings" w:hAnsi="Wingdings" w:hint="default"/>
      </w:rPr>
    </w:lvl>
  </w:abstractNum>
  <w:abstractNum w:abstractNumId="47" w15:restartNumberingAfterBreak="0">
    <w:nsid w:val="333065D5"/>
    <w:multiLevelType w:val="hybridMultilevel"/>
    <w:tmpl w:val="EF2E4072"/>
    <w:lvl w:ilvl="0" w:tplc="3410BAE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33BC7CA9"/>
    <w:multiLevelType w:val="hybridMultilevel"/>
    <w:tmpl w:val="5E904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350D7380"/>
    <w:multiLevelType w:val="hybridMultilevel"/>
    <w:tmpl w:val="6CAEDF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0" w15:restartNumberingAfterBreak="0">
    <w:nsid w:val="37724D20"/>
    <w:multiLevelType w:val="hybridMultilevel"/>
    <w:tmpl w:val="26364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3B3C2F15"/>
    <w:multiLevelType w:val="hybridMultilevel"/>
    <w:tmpl w:val="E33C27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3C4C72E3"/>
    <w:multiLevelType w:val="hybridMultilevel"/>
    <w:tmpl w:val="A42C95B8"/>
    <w:lvl w:ilvl="0" w:tplc="0408001B">
      <w:start w:val="1"/>
      <w:numFmt w:val="lowerRoman"/>
      <w:lvlText w:val="%1."/>
      <w:lvlJc w:val="right"/>
      <w:pPr>
        <w:ind w:left="1321" w:hanging="360"/>
      </w:pPr>
    </w:lvl>
    <w:lvl w:ilvl="1" w:tplc="04080019" w:tentative="1">
      <w:start w:val="1"/>
      <w:numFmt w:val="lowerLetter"/>
      <w:lvlText w:val="%2."/>
      <w:lvlJc w:val="left"/>
      <w:pPr>
        <w:ind w:left="2041" w:hanging="360"/>
      </w:pPr>
    </w:lvl>
    <w:lvl w:ilvl="2" w:tplc="0408001B" w:tentative="1">
      <w:start w:val="1"/>
      <w:numFmt w:val="lowerRoman"/>
      <w:lvlText w:val="%3."/>
      <w:lvlJc w:val="right"/>
      <w:pPr>
        <w:ind w:left="2761" w:hanging="180"/>
      </w:pPr>
    </w:lvl>
    <w:lvl w:ilvl="3" w:tplc="0408000F" w:tentative="1">
      <w:start w:val="1"/>
      <w:numFmt w:val="decimal"/>
      <w:lvlText w:val="%4."/>
      <w:lvlJc w:val="left"/>
      <w:pPr>
        <w:ind w:left="3481" w:hanging="360"/>
      </w:pPr>
    </w:lvl>
    <w:lvl w:ilvl="4" w:tplc="04080019" w:tentative="1">
      <w:start w:val="1"/>
      <w:numFmt w:val="lowerLetter"/>
      <w:lvlText w:val="%5."/>
      <w:lvlJc w:val="left"/>
      <w:pPr>
        <w:ind w:left="4201" w:hanging="360"/>
      </w:pPr>
    </w:lvl>
    <w:lvl w:ilvl="5" w:tplc="0408001B" w:tentative="1">
      <w:start w:val="1"/>
      <w:numFmt w:val="lowerRoman"/>
      <w:lvlText w:val="%6."/>
      <w:lvlJc w:val="right"/>
      <w:pPr>
        <w:ind w:left="4921" w:hanging="180"/>
      </w:pPr>
    </w:lvl>
    <w:lvl w:ilvl="6" w:tplc="0408000F" w:tentative="1">
      <w:start w:val="1"/>
      <w:numFmt w:val="decimal"/>
      <w:lvlText w:val="%7."/>
      <w:lvlJc w:val="left"/>
      <w:pPr>
        <w:ind w:left="5641" w:hanging="360"/>
      </w:pPr>
    </w:lvl>
    <w:lvl w:ilvl="7" w:tplc="04080019" w:tentative="1">
      <w:start w:val="1"/>
      <w:numFmt w:val="lowerLetter"/>
      <w:lvlText w:val="%8."/>
      <w:lvlJc w:val="left"/>
      <w:pPr>
        <w:ind w:left="6361" w:hanging="360"/>
      </w:pPr>
    </w:lvl>
    <w:lvl w:ilvl="8" w:tplc="0408001B" w:tentative="1">
      <w:start w:val="1"/>
      <w:numFmt w:val="lowerRoman"/>
      <w:lvlText w:val="%9."/>
      <w:lvlJc w:val="right"/>
      <w:pPr>
        <w:ind w:left="7081" w:hanging="180"/>
      </w:pPr>
    </w:lvl>
  </w:abstractNum>
  <w:abstractNum w:abstractNumId="53" w15:restartNumberingAfterBreak="0">
    <w:nsid w:val="3C8617D9"/>
    <w:multiLevelType w:val="multilevel"/>
    <w:tmpl w:val="F9FCE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CC91D8D"/>
    <w:multiLevelType w:val="hybridMultilevel"/>
    <w:tmpl w:val="CB76F976"/>
    <w:lvl w:ilvl="0" w:tplc="3410BAE2">
      <w:start w:val="1"/>
      <w:numFmt w:val="decimal"/>
      <w:lvlText w:val="%1."/>
      <w:lvlJc w:val="left"/>
      <w:pPr>
        <w:ind w:left="72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DBC0D98"/>
    <w:multiLevelType w:val="hybridMultilevel"/>
    <w:tmpl w:val="CCCE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E7142E"/>
    <w:multiLevelType w:val="hybridMultilevel"/>
    <w:tmpl w:val="9D7E5620"/>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E37123D"/>
    <w:multiLevelType w:val="multilevel"/>
    <w:tmpl w:val="B6CC5D26"/>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8" w15:restartNumberingAfterBreak="0">
    <w:nsid w:val="3F252B3E"/>
    <w:multiLevelType w:val="hybridMultilevel"/>
    <w:tmpl w:val="4A14681E"/>
    <w:lvl w:ilvl="0" w:tplc="3410BA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F2533E2"/>
    <w:multiLevelType w:val="hybridMultilevel"/>
    <w:tmpl w:val="35847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3F5D1E3F"/>
    <w:multiLevelType w:val="hybridMultilevel"/>
    <w:tmpl w:val="61964B80"/>
    <w:lvl w:ilvl="0" w:tplc="3410BAE2">
      <w:start w:val="1"/>
      <w:numFmt w:val="decimal"/>
      <w:lvlText w:val="%1)"/>
      <w:lvlJc w:val="left"/>
      <w:pPr>
        <w:ind w:left="720" w:hanging="360"/>
      </w:pPr>
      <w:rPr>
        <w:rFonts w:hint="default"/>
      </w:rPr>
    </w:lvl>
    <w:lvl w:ilvl="1" w:tplc="08090019">
      <w:start w:val="1"/>
      <w:numFmt w:val="decimal"/>
      <w:lvlText w:val="%2."/>
      <w:lvlJc w:val="left"/>
      <w:pPr>
        <w:ind w:left="1440" w:hanging="360"/>
      </w:pPr>
      <w:rPr>
        <w:rFonts w:hint="default"/>
      </w:rPr>
    </w:lvl>
    <w:lvl w:ilvl="2" w:tplc="0809001B">
      <w:start w:val="1"/>
      <w:numFmt w:val="lowerRoman"/>
      <w:lvlText w:val="%3."/>
      <w:lvlJc w:val="right"/>
      <w:pPr>
        <w:ind w:left="18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15B7718"/>
    <w:multiLevelType w:val="hybridMultilevel"/>
    <w:tmpl w:val="7CAAED9E"/>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2" w15:restartNumberingAfterBreak="0">
    <w:nsid w:val="420D22E1"/>
    <w:multiLevelType w:val="hybridMultilevel"/>
    <w:tmpl w:val="2B888D1C"/>
    <w:lvl w:ilvl="0" w:tplc="0408000F">
      <w:start w:val="1"/>
      <w:numFmt w:val="decimal"/>
      <w:lvlText w:val="%1."/>
      <w:lvlJc w:val="left"/>
      <w:pPr>
        <w:ind w:left="439" w:hanging="360"/>
      </w:pPr>
      <w:rPr>
        <w:rFonts w:hint="default"/>
        <w:color w:val="auto"/>
        <w:u w:val="none"/>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3" w15:restartNumberingAfterBreak="0">
    <w:nsid w:val="42660390"/>
    <w:multiLevelType w:val="hybridMultilevel"/>
    <w:tmpl w:val="E5A8E634"/>
    <w:lvl w:ilvl="0" w:tplc="0408001B">
      <w:start w:val="1"/>
      <w:numFmt w:val="low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4294674C"/>
    <w:multiLevelType w:val="hybridMultilevel"/>
    <w:tmpl w:val="5C6AC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43EC078D"/>
    <w:multiLevelType w:val="hybridMultilevel"/>
    <w:tmpl w:val="1234953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6" w15:restartNumberingAfterBreak="0">
    <w:nsid w:val="451152A7"/>
    <w:multiLevelType w:val="hybridMultilevel"/>
    <w:tmpl w:val="36C0ABE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15:restartNumberingAfterBreak="0">
    <w:nsid w:val="459225A9"/>
    <w:multiLevelType w:val="hybridMultilevel"/>
    <w:tmpl w:val="0D1AF17A"/>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15:restartNumberingAfterBreak="0">
    <w:nsid w:val="46700727"/>
    <w:multiLevelType w:val="hybridMultilevel"/>
    <w:tmpl w:val="0E4608F2"/>
    <w:lvl w:ilvl="0" w:tplc="04080001">
      <w:start w:val="1"/>
      <w:numFmt w:val="bullet"/>
      <w:lvlText w:val=""/>
      <w:lvlJc w:val="left"/>
      <w:pPr>
        <w:ind w:left="1800" w:hanging="360"/>
      </w:pPr>
      <w:rPr>
        <w:rFonts w:ascii="Symbol" w:hAnsi="Symbol" w:hint="default"/>
        <w:color w:val="21586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46EC18A0"/>
    <w:multiLevelType w:val="hybridMultilevel"/>
    <w:tmpl w:val="EBE41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4747230C"/>
    <w:multiLevelType w:val="hybridMultilevel"/>
    <w:tmpl w:val="691A96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49632E6D"/>
    <w:multiLevelType w:val="multilevel"/>
    <w:tmpl w:val="5448B476"/>
    <w:lvl w:ilvl="0">
      <w:start w:val="1"/>
      <w:numFmt w:val="decimal"/>
      <w:lvlText w:val="%1."/>
      <w:lvlJc w:val="left"/>
      <w:pPr>
        <w:ind w:left="0" w:firstLine="0"/>
      </w:pPr>
      <w:rPr>
        <w:rFonts w:ascii="Calibri" w:hAnsi="Calibri" w:cs="Calibri" w:hint="default"/>
        <w:b w:val="0"/>
        <w:i w:val="0"/>
        <w:caps w:val="0"/>
        <w:strike w:val="0"/>
        <w:dstrike w:val="0"/>
        <w:vanish w:val="0"/>
        <w:sz w:val="24"/>
        <w:vertAlign w:val="baseline"/>
      </w:rPr>
    </w:lvl>
    <w:lvl w:ilvl="1">
      <w:start w:val="3"/>
      <w:numFmt w:val="decimal"/>
      <w:isLgl/>
      <w:lvlText w:val="%1.%2"/>
      <w:lvlJc w:val="left"/>
      <w:pPr>
        <w:ind w:left="360" w:firstLine="0"/>
      </w:pPr>
      <w:rPr>
        <w:rFonts w:hint="default"/>
      </w:rPr>
    </w:lvl>
    <w:lvl w:ilvl="2">
      <w:start w:val="1"/>
      <w:numFmt w:val="decimal"/>
      <w:isLgl/>
      <w:lvlText w:val="%1.%2.%3"/>
      <w:lvlJc w:val="left"/>
      <w:pPr>
        <w:ind w:left="720" w:firstLine="0"/>
      </w:pPr>
      <w:rPr>
        <w:rFonts w:hint="default"/>
      </w:rPr>
    </w:lvl>
    <w:lvl w:ilvl="3">
      <w:start w:val="1"/>
      <w:numFmt w:val="decimal"/>
      <w:isLgl/>
      <w:lvlText w:val="%1.%2.%3.%4"/>
      <w:lvlJc w:val="left"/>
      <w:pPr>
        <w:ind w:left="1080" w:firstLine="0"/>
      </w:pPr>
      <w:rPr>
        <w:rFonts w:hint="default"/>
      </w:rPr>
    </w:lvl>
    <w:lvl w:ilvl="4">
      <w:start w:val="1"/>
      <w:numFmt w:val="decimal"/>
      <w:isLgl/>
      <w:lvlText w:val="%1.%2.%3.%4.%5"/>
      <w:lvlJc w:val="left"/>
      <w:pPr>
        <w:ind w:left="1440" w:firstLine="0"/>
      </w:pPr>
      <w:rPr>
        <w:rFonts w:hint="default"/>
      </w:rPr>
    </w:lvl>
    <w:lvl w:ilvl="5">
      <w:start w:val="1"/>
      <w:numFmt w:val="decimal"/>
      <w:isLgl/>
      <w:lvlText w:val="%1.%2.%3.%4.%5.%6"/>
      <w:lvlJc w:val="left"/>
      <w:pPr>
        <w:ind w:left="1800" w:firstLine="0"/>
      </w:pPr>
      <w:rPr>
        <w:rFonts w:hint="default"/>
      </w:rPr>
    </w:lvl>
    <w:lvl w:ilvl="6">
      <w:start w:val="1"/>
      <w:numFmt w:val="decimal"/>
      <w:isLgl/>
      <w:lvlText w:val="%1.%2.%3.%4.%5.%6.%7"/>
      <w:lvlJc w:val="left"/>
      <w:pPr>
        <w:ind w:left="2160" w:firstLine="0"/>
      </w:pPr>
      <w:rPr>
        <w:rFonts w:hint="default"/>
      </w:rPr>
    </w:lvl>
    <w:lvl w:ilvl="7">
      <w:start w:val="1"/>
      <w:numFmt w:val="decimal"/>
      <w:isLgl/>
      <w:lvlText w:val="%1.%2.%3.%4.%5.%6.%7.%8"/>
      <w:lvlJc w:val="left"/>
      <w:pPr>
        <w:ind w:left="2520" w:firstLine="0"/>
      </w:pPr>
      <w:rPr>
        <w:rFonts w:hint="default"/>
      </w:rPr>
    </w:lvl>
    <w:lvl w:ilvl="8">
      <w:start w:val="1"/>
      <w:numFmt w:val="decimal"/>
      <w:isLgl/>
      <w:lvlText w:val="%1.%2.%3.%4.%5.%6.%7.%8.%9"/>
      <w:lvlJc w:val="left"/>
      <w:pPr>
        <w:ind w:left="2880" w:firstLine="0"/>
      </w:pPr>
      <w:rPr>
        <w:rFonts w:hint="default"/>
      </w:rPr>
    </w:lvl>
  </w:abstractNum>
  <w:abstractNum w:abstractNumId="72" w15:restartNumberingAfterBreak="0">
    <w:nsid w:val="4A2A7EC3"/>
    <w:multiLevelType w:val="hybridMultilevel"/>
    <w:tmpl w:val="B3520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4F9B2CDB"/>
    <w:multiLevelType w:val="hybridMultilevel"/>
    <w:tmpl w:val="FB381B70"/>
    <w:lvl w:ilvl="0" w:tplc="F336F7AA">
      <w:start w:val="1"/>
      <w:numFmt w:val="bullet"/>
      <w:lvlText w:val=""/>
      <w:lvlJc w:val="left"/>
      <w:pPr>
        <w:ind w:left="720" w:hanging="360"/>
      </w:pPr>
      <w:rPr>
        <w:rFonts w:ascii="Symbol" w:hAnsi="Symbol" w:hint="default"/>
      </w:rPr>
    </w:lvl>
    <w:lvl w:ilvl="1" w:tplc="C566844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515E3C30"/>
    <w:multiLevelType w:val="multilevel"/>
    <w:tmpl w:val="7ECCF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1600D1A"/>
    <w:multiLevelType w:val="hybridMultilevel"/>
    <w:tmpl w:val="8898D636"/>
    <w:lvl w:ilvl="0" w:tplc="43A6C9B8">
      <w:start w:val="1"/>
      <w:numFmt w:val="decimal"/>
      <w:lvlText w:val="%1."/>
      <w:lvlJc w:val="left"/>
      <w:pPr>
        <w:ind w:left="36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516429E6"/>
    <w:multiLevelType w:val="hybridMultilevel"/>
    <w:tmpl w:val="17465D48"/>
    <w:lvl w:ilvl="0" w:tplc="04080001">
      <w:start w:val="1"/>
      <w:numFmt w:val="decimal"/>
      <w:lvlText w:val="%1."/>
      <w:lvlJc w:val="left"/>
      <w:pPr>
        <w:ind w:left="36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77" w15:restartNumberingAfterBreak="0">
    <w:nsid w:val="520B28E0"/>
    <w:multiLevelType w:val="hybridMultilevel"/>
    <w:tmpl w:val="C1A09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527D4DAA"/>
    <w:multiLevelType w:val="hybridMultilevel"/>
    <w:tmpl w:val="652246FA"/>
    <w:lvl w:ilvl="0" w:tplc="49D6288C">
      <w:start w:val="1"/>
      <w:numFmt w:val="decimal"/>
      <w:lvlText w:val="%1."/>
      <w:lvlJc w:val="left"/>
      <w:pPr>
        <w:ind w:left="720" w:hanging="360"/>
      </w:pPr>
      <w:rPr>
        <w:b w:val="0"/>
        <w:color w:val="00000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79" w15:restartNumberingAfterBreak="0">
    <w:nsid w:val="56CC23AA"/>
    <w:multiLevelType w:val="hybridMultilevel"/>
    <w:tmpl w:val="D55A9F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5C7D62E9"/>
    <w:multiLevelType w:val="hybridMultilevel"/>
    <w:tmpl w:val="6292D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5C951A81"/>
    <w:multiLevelType w:val="hybridMultilevel"/>
    <w:tmpl w:val="1E1C8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D387116"/>
    <w:multiLevelType w:val="hybridMultilevel"/>
    <w:tmpl w:val="566851D6"/>
    <w:lvl w:ilvl="0" w:tplc="608C500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3" w15:restartNumberingAfterBreak="0">
    <w:nsid w:val="5E1E0122"/>
    <w:multiLevelType w:val="hybridMultilevel"/>
    <w:tmpl w:val="31D651E6"/>
    <w:lvl w:ilvl="0" w:tplc="0408000F">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5F9C3E46"/>
    <w:multiLevelType w:val="hybridMultilevel"/>
    <w:tmpl w:val="7B6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D652F8"/>
    <w:multiLevelType w:val="hybridMultilevel"/>
    <w:tmpl w:val="06F64740"/>
    <w:lvl w:ilvl="0" w:tplc="C5780E5C">
      <w:start w:val="1"/>
      <w:numFmt w:val="decimal"/>
      <w:lvlText w:val="%1."/>
      <w:lvlJc w:val="left"/>
      <w:pPr>
        <w:ind w:left="0" w:firstLine="0"/>
      </w:pPr>
      <w:rPr>
        <w:rFonts w:asciiTheme="minorHAnsi" w:hAnsiTheme="minorHAns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609B7401"/>
    <w:multiLevelType w:val="hybridMultilevel"/>
    <w:tmpl w:val="85BCE8DC"/>
    <w:lvl w:ilvl="0" w:tplc="04080001">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7" w15:restartNumberingAfterBreak="0">
    <w:nsid w:val="63E052EA"/>
    <w:multiLevelType w:val="hybridMultilevel"/>
    <w:tmpl w:val="C13CD114"/>
    <w:lvl w:ilvl="0" w:tplc="04080005">
      <w:start w:val="1"/>
      <w:numFmt w:val="decimal"/>
      <w:lvlText w:val="%1."/>
      <w:lvlJc w:val="left"/>
      <w:pPr>
        <w:ind w:left="720" w:hanging="360"/>
      </w:pPr>
      <w:rPr>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8" w15:restartNumberingAfterBreak="0">
    <w:nsid w:val="640D1F45"/>
    <w:multiLevelType w:val="hybridMultilevel"/>
    <w:tmpl w:val="ADF668BE"/>
    <w:lvl w:ilvl="0" w:tplc="04080005">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642C4A0E"/>
    <w:multiLevelType w:val="hybridMultilevel"/>
    <w:tmpl w:val="789694E2"/>
    <w:lvl w:ilvl="0" w:tplc="1AB01CAA">
      <w:start w:val="1"/>
      <w:numFmt w:val="bullet"/>
      <w:lvlText w:val=""/>
      <w:lvlJc w:val="left"/>
      <w:pPr>
        <w:ind w:left="720" w:hanging="360"/>
      </w:pPr>
      <w:rPr>
        <w:rFonts w:ascii="Symbol" w:hAnsi="Symbol" w:hint="default"/>
      </w:rPr>
    </w:lvl>
    <w:lvl w:ilvl="1" w:tplc="7D0806B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5B563D"/>
    <w:multiLevelType w:val="hybridMultilevel"/>
    <w:tmpl w:val="D05873F4"/>
    <w:lvl w:ilvl="0" w:tplc="D1EAB9B8">
      <w:start w:val="1"/>
      <w:numFmt w:val="decimal"/>
      <w:lvlText w:val="%1."/>
      <w:lvlJc w:val="left"/>
      <w:pPr>
        <w:ind w:left="0" w:firstLine="0"/>
      </w:pPr>
      <w:rPr>
        <w:rFonts w:asciiTheme="minorHAnsi" w:hAnsiTheme="minorHAnsi"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5776366"/>
    <w:multiLevelType w:val="hybridMultilevel"/>
    <w:tmpl w:val="3A6A5FB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2" w15:restartNumberingAfterBreak="0">
    <w:nsid w:val="66CA228A"/>
    <w:multiLevelType w:val="hybridMultilevel"/>
    <w:tmpl w:val="9DE4A0F6"/>
    <w:lvl w:ilvl="0" w:tplc="0408001B">
      <w:start w:val="1"/>
      <w:numFmt w:val="lowerRoman"/>
      <w:lvlText w:val="%1."/>
      <w:lvlJc w:val="right"/>
      <w:pPr>
        <w:ind w:left="436" w:hanging="360"/>
      </w:pPr>
      <w:rPr>
        <w:rFonts w:hint="default"/>
        <w:b w:val="0"/>
        <w:color w:val="auto"/>
      </w:rPr>
    </w:lvl>
    <w:lvl w:ilvl="1" w:tplc="04080019">
      <w:start w:val="1"/>
      <w:numFmt w:val="lowerLetter"/>
      <w:lvlText w:val="%2."/>
      <w:lvlJc w:val="left"/>
      <w:pPr>
        <w:ind w:left="1156" w:hanging="360"/>
      </w:pPr>
    </w:lvl>
    <w:lvl w:ilvl="2" w:tplc="0408001B">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93" w15:restartNumberingAfterBreak="0">
    <w:nsid w:val="67672165"/>
    <w:multiLevelType w:val="hybridMultilevel"/>
    <w:tmpl w:val="B8646C8E"/>
    <w:lvl w:ilvl="0" w:tplc="04080013">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94" w15:restartNumberingAfterBreak="0">
    <w:nsid w:val="681364E2"/>
    <w:multiLevelType w:val="hybridMultilevel"/>
    <w:tmpl w:val="B29EC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68F25B18"/>
    <w:multiLevelType w:val="hybridMultilevel"/>
    <w:tmpl w:val="F9304DE4"/>
    <w:lvl w:ilvl="0" w:tplc="3A2C0002">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6" w15:restartNumberingAfterBreak="0">
    <w:nsid w:val="696F05D3"/>
    <w:multiLevelType w:val="hybridMultilevel"/>
    <w:tmpl w:val="8712359C"/>
    <w:lvl w:ilvl="0" w:tplc="0408000F">
      <w:start w:val="1"/>
      <w:numFmt w:val="decimal"/>
      <w:lvlText w:val="%1."/>
      <w:lvlJc w:val="left"/>
      <w:pPr>
        <w:ind w:left="363" w:hanging="360"/>
      </w:pPr>
      <w:rPr>
        <w:rFonts w:hint="default"/>
        <w:b/>
        <w:color w:val="auto"/>
        <w:sz w:val="22"/>
        <w:szCs w:val="22"/>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97" w15:restartNumberingAfterBreak="0">
    <w:nsid w:val="6A405750"/>
    <w:multiLevelType w:val="hybridMultilevel"/>
    <w:tmpl w:val="B8E001D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8" w15:restartNumberingAfterBreak="0">
    <w:nsid w:val="6BEF08FB"/>
    <w:multiLevelType w:val="hybridMultilevel"/>
    <w:tmpl w:val="4FE21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6D0829E3"/>
    <w:multiLevelType w:val="hybridMultilevel"/>
    <w:tmpl w:val="F85EB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6D273F2B"/>
    <w:multiLevelType w:val="hybridMultilevel"/>
    <w:tmpl w:val="08D8CB04"/>
    <w:lvl w:ilvl="0" w:tplc="775A513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1" w15:restartNumberingAfterBreak="0">
    <w:nsid w:val="6F4C0A57"/>
    <w:multiLevelType w:val="hybridMultilevel"/>
    <w:tmpl w:val="A6C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D166CD"/>
    <w:multiLevelType w:val="multilevel"/>
    <w:tmpl w:val="4CC6DC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01B0A34"/>
    <w:multiLevelType w:val="hybridMultilevel"/>
    <w:tmpl w:val="5B4E2738"/>
    <w:lvl w:ilvl="0" w:tplc="04080001">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04" w15:restartNumberingAfterBreak="0">
    <w:nsid w:val="7152231F"/>
    <w:multiLevelType w:val="multilevel"/>
    <w:tmpl w:val="0E4CEB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eastAsia="Arial" w:hAnsi="Calibri" w:cs="Calibri" w:hint="default"/>
        <w:b w:val="0"/>
        <w:bCs w:val="0"/>
        <w:i w:val="0"/>
        <w:iCs w:val="0"/>
        <w:smallCaps w:val="0"/>
        <w:strike w:val="0"/>
        <w:color w:val="auto"/>
        <w:spacing w:val="0"/>
        <w:w w:val="100"/>
        <w:position w:val="0"/>
        <w:sz w:val="22"/>
        <w:szCs w:val="22"/>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rPr>
    </w:lvl>
  </w:abstractNum>
  <w:abstractNum w:abstractNumId="105" w15:restartNumberingAfterBreak="0">
    <w:nsid w:val="73125C4E"/>
    <w:multiLevelType w:val="hybridMultilevel"/>
    <w:tmpl w:val="D8E0C566"/>
    <w:lvl w:ilvl="0" w:tplc="6038CB04">
      <w:start w:val="1"/>
      <w:numFmt w:val="upperRoman"/>
      <w:lvlText w:val="%1."/>
      <w:lvlJc w:val="right"/>
      <w:pPr>
        <w:ind w:left="720" w:hanging="360"/>
      </w:pPr>
      <w:rPr>
        <w:rFonts w:hint="default"/>
        <w:b w:val="0"/>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6" w15:restartNumberingAfterBreak="0">
    <w:nsid w:val="76877225"/>
    <w:multiLevelType w:val="hybridMultilevel"/>
    <w:tmpl w:val="86944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78A34A2E"/>
    <w:multiLevelType w:val="hybridMultilevel"/>
    <w:tmpl w:val="497A3D36"/>
    <w:lvl w:ilvl="0" w:tplc="04080001">
      <w:start w:val="1"/>
      <w:numFmt w:val="decimal"/>
      <w:lvlText w:val="%1."/>
      <w:lvlJc w:val="left"/>
      <w:pPr>
        <w:ind w:left="720" w:hanging="360"/>
      </w:pPr>
      <w:rPr>
        <w:rFonts w:hint="default"/>
      </w:rPr>
    </w:lvl>
    <w:lvl w:ilvl="1" w:tplc="04080003">
      <w:start w:val="3"/>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78BA471C"/>
    <w:multiLevelType w:val="hybridMultilevel"/>
    <w:tmpl w:val="64B62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791B5509"/>
    <w:multiLevelType w:val="hybridMultilevel"/>
    <w:tmpl w:val="0F5CA7A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0" w15:restartNumberingAfterBreak="0">
    <w:nsid w:val="79741B3C"/>
    <w:multiLevelType w:val="hybridMultilevel"/>
    <w:tmpl w:val="EA44F748"/>
    <w:lvl w:ilvl="0" w:tplc="3410BAE2">
      <w:start w:val="1"/>
      <w:numFmt w:val="decimal"/>
      <w:lvlText w:val="%1."/>
      <w:lvlJc w:val="left"/>
      <w:pPr>
        <w:ind w:left="720" w:hanging="360"/>
      </w:pPr>
    </w:lvl>
    <w:lvl w:ilvl="1" w:tplc="04080001">
      <w:start w:val="1"/>
      <w:numFmt w:val="bullet"/>
      <w:lvlText w:val=""/>
      <w:lvlJc w:val="left"/>
      <w:pPr>
        <w:ind w:left="785"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A9B6BCC"/>
    <w:multiLevelType w:val="hybridMultilevel"/>
    <w:tmpl w:val="1C9CE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7AC471C4"/>
    <w:multiLevelType w:val="hybridMultilevel"/>
    <w:tmpl w:val="7818BD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B431DA6"/>
    <w:multiLevelType w:val="multilevel"/>
    <w:tmpl w:val="1C38D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7DED4431"/>
    <w:multiLevelType w:val="hybridMultilevel"/>
    <w:tmpl w:val="877E6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0"/>
  </w:num>
  <w:num w:numId="2">
    <w:abstractNumId w:val="57"/>
  </w:num>
  <w:num w:numId="3">
    <w:abstractNumId w:val="29"/>
  </w:num>
  <w:num w:numId="4">
    <w:abstractNumId w:val="78"/>
  </w:num>
  <w:num w:numId="5">
    <w:abstractNumId w:val="76"/>
  </w:num>
  <w:num w:numId="6">
    <w:abstractNumId w:val="55"/>
  </w:num>
  <w:num w:numId="7">
    <w:abstractNumId w:val="4"/>
  </w:num>
  <w:num w:numId="8">
    <w:abstractNumId w:val="1"/>
  </w:num>
  <w:num w:numId="9">
    <w:abstractNumId w:val="25"/>
  </w:num>
  <w:num w:numId="10">
    <w:abstractNumId w:val="24"/>
  </w:num>
  <w:num w:numId="11">
    <w:abstractNumId w:val="102"/>
  </w:num>
  <w:num w:numId="12">
    <w:abstractNumId w:val="85"/>
  </w:num>
  <w:num w:numId="13">
    <w:abstractNumId w:val="20"/>
  </w:num>
  <w:num w:numId="14">
    <w:abstractNumId w:val="87"/>
  </w:num>
  <w:num w:numId="15">
    <w:abstractNumId w:val="39"/>
  </w:num>
  <w:num w:numId="16">
    <w:abstractNumId w:val="75"/>
  </w:num>
  <w:num w:numId="17">
    <w:abstractNumId w:val="99"/>
  </w:num>
  <w:num w:numId="18">
    <w:abstractNumId w:val="31"/>
  </w:num>
  <w:num w:numId="19">
    <w:abstractNumId w:val="62"/>
  </w:num>
  <w:num w:numId="20">
    <w:abstractNumId w:val="38"/>
  </w:num>
  <w:num w:numId="21">
    <w:abstractNumId w:val="5"/>
  </w:num>
  <w:num w:numId="22">
    <w:abstractNumId w:val="40"/>
  </w:num>
  <w:num w:numId="23">
    <w:abstractNumId w:val="109"/>
  </w:num>
  <w:num w:numId="24">
    <w:abstractNumId w:val="13"/>
  </w:num>
  <w:num w:numId="25">
    <w:abstractNumId w:val="44"/>
  </w:num>
  <w:num w:numId="26">
    <w:abstractNumId w:val="73"/>
  </w:num>
  <w:num w:numId="27">
    <w:abstractNumId w:val="105"/>
  </w:num>
  <w:num w:numId="28">
    <w:abstractNumId w:val="66"/>
  </w:num>
  <w:num w:numId="29">
    <w:abstractNumId w:val="33"/>
  </w:num>
  <w:num w:numId="30">
    <w:abstractNumId w:val="93"/>
  </w:num>
  <w:num w:numId="31">
    <w:abstractNumId w:val="45"/>
  </w:num>
  <w:num w:numId="32">
    <w:abstractNumId w:val="95"/>
  </w:num>
  <w:num w:numId="33">
    <w:abstractNumId w:val="61"/>
  </w:num>
  <w:num w:numId="34">
    <w:abstractNumId w:val="65"/>
  </w:num>
  <w:num w:numId="35">
    <w:abstractNumId w:val="88"/>
  </w:num>
  <w:num w:numId="36">
    <w:abstractNumId w:val="83"/>
  </w:num>
  <w:num w:numId="37">
    <w:abstractNumId w:val="89"/>
  </w:num>
  <w:num w:numId="38">
    <w:abstractNumId w:val="12"/>
  </w:num>
  <w:num w:numId="39">
    <w:abstractNumId w:val="37"/>
  </w:num>
  <w:num w:numId="40">
    <w:abstractNumId w:val="41"/>
  </w:num>
  <w:num w:numId="41">
    <w:abstractNumId w:val="47"/>
  </w:num>
  <w:num w:numId="42">
    <w:abstractNumId w:val="30"/>
  </w:num>
  <w:num w:numId="43">
    <w:abstractNumId w:val="28"/>
  </w:num>
  <w:num w:numId="44">
    <w:abstractNumId w:val="82"/>
  </w:num>
  <w:num w:numId="45">
    <w:abstractNumId w:val="100"/>
  </w:num>
  <w:num w:numId="46">
    <w:abstractNumId w:val="58"/>
  </w:num>
  <w:num w:numId="47">
    <w:abstractNumId w:val="10"/>
  </w:num>
  <w:num w:numId="48">
    <w:abstractNumId w:val="60"/>
  </w:num>
  <w:num w:numId="49">
    <w:abstractNumId w:val="86"/>
  </w:num>
  <w:num w:numId="50">
    <w:abstractNumId w:val="107"/>
  </w:num>
  <w:num w:numId="51">
    <w:abstractNumId w:val="54"/>
  </w:num>
  <w:num w:numId="52">
    <w:abstractNumId w:val="69"/>
  </w:num>
  <w:num w:numId="53">
    <w:abstractNumId w:val="8"/>
  </w:num>
  <w:num w:numId="54">
    <w:abstractNumId w:val="2"/>
  </w:num>
  <w:num w:numId="55">
    <w:abstractNumId w:val="22"/>
  </w:num>
  <w:num w:numId="56">
    <w:abstractNumId w:val="96"/>
  </w:num>
  <w:num w:numId="57">
    <w:abstractNumId w:val="106"/>
  </w:num>
  <w:num w:numId="58">
    <w:abstractNumId w:val="9"/>
  </w:num>
  <w:num w:numId="59">
    <w:abstractNumId w:val="97"/>
  </w:num>
  <w:num w:numId="60">
    <w:abstractNumId w:val="26"/>
  </w:num>
  <w:num w:numId="61">
    <w:abstractNumId w:val="59"/>
  </w:num>
  <w:num w:numId="62">
    <w:abstractNumId w:val="77"/>
  </w:num>
  <w:num w:numId="63">
    <w:abstractNumId w:val="67"/>
  </w:num>
  <w:num w:numId="64">
    <w:abstractNumId w:val="14"/>
  </w:num>
  <w:num w:numId="65">
    <w:abstractNumId w:val="81"/>
  </w:num>
  <w:num w:numId="66">
    <w:abstractNumId w:val="111"/>
  </w:num>
  <w:num w:numId="67">
    <w:abstractNumId w:val="48"/>
  </w:num>
  <w:num w:numId="68">
    <w:abstractNumId w:val="98"/>
  </w:num>
  <w:num w:numId="69">
    <w:abstractNumId w:val="80"/>
  </w:num>
  <w:num w:numId="70">
    <w:abstractNumId w:val="3"/>
  </w:num>
  <w:num w:numId="71">
    <w:abstractNumId w:val="21"/>
  </w:num>
  <w:num w:numId="72">
    <w:abstractNumId w:val="7"/>
  </w:num>
  <w:num w:numId="73">
    <w:abstractNumId w:val="84"/>
  </w:num>
  <w:num w:numId="74">
    <w:abstractNumId w:val="101"/>
  </w:num>
  <w:num w:numId="75">
    <w:abstractNumId w:val="71"/>
  </w:num>
  <w:num w:numId="76">
    <w:abstractNumId w:val="91"/>
  </w:num>
  <w:num w:numId="77">
    <w:abstractNumId w:val="46"/>
  </w:num>
  <w:num w:numId="78">
    <w:abstractNumId w:val="103"/>
  </w:num>
  <w:num w:numId="79">
    <w:abstractNumId w:val="34"/>
  </w:num>
  <w:num w:numId="80">
    <w:abstractNumId w:val="108"/>
  </w:num>
  <w:num w:numId="81">
    <w:abstractNumId w:val="36"/>
  </w:num>
  <w:num w:numId="82">
    <w:abstractNumId w:val="23"/>
  </w:num>
  <w:num w:numId="83">
    <w:abstractNumId w:val="35"/>
  </w:num>
  <w:num w:numId="84">
    <w:abstractNumId w:val="110"/>
  </w:num>
  <w:num w:numId="85">
    <w:abstractNumId w:val="64"/>
  </w:num>
  <w:num w:numId="86">
    <w:abstractNumId w:val="6"/>
  </w:num>
  <w:num w:numId="87">
    <w:abstractNumId w:val="70"/>
  </w:num>
  <w:num w:numId="88">
    <w:abstractNumId w:val="51"/>
  </w:num>
  <w:num w:numId="89">
    <w:abstractNumId w:val="79"/>
  </w:num>
  <w:num w:numId="90">
    <w:abstractNumId w:val="68"/>
  </w:num>
  <w:num w:numId="91">
    <w:abstractNumId w:val="16"/>
  </w:num>
  <w:num w:numId="92">
    <w:abstractNumId w:val="104"/>
  </w:num>
  <w:num w:numId="93">
    <w:abstractNumId w:val="19"/>
  </w:num>
  <w:num w:numId="94">
    <w:abstractNumId w:val="72"/>
  </w:num>
  <w:num w:numId="95">
    <w:abstractNumId w:val="92"/>
  </w:num>
  <w:num w:numId="96">
    <w:abstractNumId w:val="15"/>
  </w:num>
  <w:num w:numId="97">
    <w:abstractNumId w:val="63"/>
  </w:num>
  <w:num w:numId="98">
    <w:abstractNumId w:val="18"/>
  </w:num>
  <w:num w:numId="99">
    <w:abstractNumId w:val="52"/>
  </w:num>
  <w:num w:numId="100">
    <w:abstractNumId w:val="94"/>
  </w:num>
  <w:num w:numId="101">
    <w:abstractNumId w:val="11"/>
  </w:num>
  <w:num w:numId="102">
    <w:abstractNumId w:val="114"/>
  </w:num>
  <w:num w:numId="103">
    <w:abstractNumId w:val="27"/>
  </w:num>
  <w:num w:numId="104">
    <w:abstractNumId w:val="112"/>
  </w:num>
  <w:num w:numId="105">
    <w:abstractNumId w:val="56"/>
  </w:num>
  <w:num w:numId="106">
    <w:abstractNumId w:val="53"/>
  </w:num>
  <w:num w:numId="107">
    <w:abstractNumId w:val="50"/>
  </w:num>
  <w:num w:numId="108">
    <w:abstractNumId w:val="43"/>
  </w:num>
  <w:num w:numId="109">
    <w:abstractNumId w:val="0"/>
  </w:num>
  <w:num w:numId="110">
    <w:abstractNumId w:val="17"/>
  </w:num>
  <w:num w:numId="111">
    <w:abstractNumId w:val="32"/>
  </w:num>
  <w:num w:numId="112">
    <w:abstractNumId w:val="49"/>
  </w:num>
  <w:num w:numId="113">
    <w:abstractNumId w:val="74"/>
  </w:num>
  <w:num w:numId="114">
    <w:abstractNumId w:val="42"/>
  </w:num>
  <w:num w:numId="115">
    <w:abstractNumId w:val="1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40"/>
    <w:rsid w:val="00000C3D"/>
    <w:rsid w:val="00000D92"/>
    <w:rsid w:val="00001874"/>
    <w:rsid w:val="000018BD"/>
    <w:rsid w:val="00003012"/>
    <w:rsid w:val="0000497E"/>
    <w:rsid w:val="000058EA"/>
    <w:rsid w:val="00007DC5"/>
    <w:rsid w:val="0001067D"/>
    <w:rsid w:val="00011A90"/>
    <w:rsid w:val="00011ADD"/>
    <w:rsid w:val="00012074"/>
    <w:rsid w:val="0001266A"/>
    <w:rsid w:val="00013631"/>
    <w:rsid w:val="00014EA3"/>
    <w:rsid w:val="00015A22"/>
    <w:rsid w:val="000171A3"/>
    <w:rsid w:val="00017C52"/>
    <w:rsid w:val="000212C7"/>
    <w:rsid w:val="00022533"/>
    <w:rsid w:val="00022A77"/>
    <w:rsid w:val="00022AB6"/>
    <w:rsid w:val="00022C2C"/>
    <w:rsid w:val="00022CC4"/>
    <w:rsid w:val="00024097"/>
    <w:rsid w:val="000240C1"/>
    <w:rsid w:val="00024229"/>
    <w:rsid w:val="00026ABD"/>
    <w:rsid w:val="000277D2"/>
    <w:rsid w:val="00030719"/>
    <w:rsid w:val="00030C59"/>
    <w:rsid w:val="000314E4"/>
    <w:rsid w:val="00031C9D"/>
    <w:rsid w:val="000326C8"/>
    <w:rsid w:val="000326F9"/>
    <w:rsid w:val="00036B0B"/>
    <w:rsid w:val="00037664"/>
    <w:rsid w:val="00037684"/>
    <w:rsid w:val="0004172F"/>
    <w:rsid w:val="00042185"/>
    <w:rsid w:val="0004333D"/>
    <w:rsid w:val="00043670"/>
    <w:rsid w:val="000437C9"/>
    <w:rsid w:val="00043901"/>
    <w:rsid w:val="00043B26"/>
    <w:rsid w:val="00044045"/>
    <w:rsid w:val="00044353"/>
    <w:rsid w:val="00044A27"/>
    <w:rsid w:val="00046CE0"/>
    <w:rsid w:val="0004757E"/>
    <w:rsid w:val="0005083F"/>
    <w:rsid w:val="000517E1"/>
    <w:rsid w:val="00051816"/>
    <w:rsid w:val="00053C28"/>
    <w:rsid w:val="00056CD5"/>
    <w:rsid w:val="00060A68"/>
    <w:rsid w:val="00061F15"/>
    <w:rsid w:val="00062EC6"/>
    <w:rsid w:val="00066B63"/>
    <w:rsid w:val="000676F1"/>
    <w:rsid w:val="0007013B"/>
    <w:rsid w:val="00071B4C"/>
    <w:rsid w:val="000724A7"/>
    <w:rsid w:val="000724BC"/>
    <w:rsid w:val="00073540"/>
    <w:rsid w:val="000762D2"/>
    <w:rsid w:val="00076374"/>
    <w:rsid w:val="0007799A"/>
    <w:rsid w:val="00077C8E"/>
    <w:rsid w:val="00080669"/>
    <w:rsid w:val="00080957"/>
    <w:rsid w:val="00080977"/>
    <w:rsid w:val="00082049"/>
    <w:rsid w:val="000833F5"/>
    <w:rsid w:val="00084BF3"/>
    <w:rsid w:val="00084FB9"/>
    <w:rsid w:val="00085903"/>
    <w:rsid w:val="00086821"/>
    <w:rsid w:val="00090A89"/>
    <w:rsid w:val="0009153C"/>
    <w:rsid w:val="000929E6"/>
    <w:rsid w:val="00093B0C"/>
    <w:rsid w:val="000943D4"/>
    <w:rsid w:val="0009628F"/>
    <w:rsid w:val="000964CA"/>
    <w:rsid w:val="00097684"/>
    <w:rsid w:val="00097BEA"/>
    <w:rsid w:val="000A0B53"/>
    <w:rsid w:val="000A0DB9"/>
    <w:rsid w:val="000A139D"/>
    <w:rsid w:val="000A483C"/>
    <w:rsid w:val="000A5456"/>
    <w:rsid w:val="000A6E7F"/>
    <w:rsid w:val="000A71AA"/>
    <w:rsid w:val="000B0014"/>
    <w:rsid w:val="000B0C34"/>
    <w:rsid w:val="000B3B22"/>
    <w:rsid w:val="000B4AF8"/>
    <w:rsid w:val="000B525D"/>
    <w:rsid w:val="000B552A"/>
    <w:rsid w:val="000B7272"/>
    <w:rsid w:val="000B7D36"/>
    <w:rsid w:val="000C0241"/>
    <w:rsid w:val="000C076C"/>
    <w:rsid w:val="000C1FE1"/>
    <w:rsid w:val="000C2246"/>
    <w:rsid w:val="000C3D70"/>
    <w:rsid w:val="000C5EA0"/>
    <w:rsid w:val="000C6206"/>
    <w:rsid w:val="000D0D00"/>
    <w:rsid w:val="000D16F0"/>
    <w:rsid w:val="000D1AC4"/>
    <w:rsid w:val="000D2FB3"/>
    <w:rsid w:val="000D3658"/>
    <w:rsid w:val="000D4C91"/>
    <w:rsid w:val="000E090A"/>
    <w:rsid w:val="000E2F8C"/>
    <w:rsid w:val="000E3201"/>
    <w:rsid w:val="000E4619"/>
    <w:rsid w:val="000E586D"/>
    <w:rsid w:val="000E6F63"/>
    <w:rsid w:val="000F1624"/>
    <w:rsid w:val="000F328D"/>
    <w:rsid w:val="000F43BF"/>
    <w:rsid w:val="000F47DD"/>
    <w:rsid w:val="000F5577"/>
    <w:rsid w:val="000F620E"/>
    <w:rsid w:val="000F6FC0"/>
    <w:rsid w:val="001020DC"/>
    <w:rsid w:val="001021F9"/>
    <w:rsid w:val="00102204"/>
    <w:rsid w:val="00102399"/>
    <w:rsid w:val="0010276A"/>
    <w:rsid w:val="0010390E"/>
    <w:rsid w:val="00103CD0"/>
    <w:rsid w:val="0010594B"/>
    <w:rsid w:val="00106081"/>
    <w:rsid w:val="001064D4"/>
    <w:rsid w:val="0010789D"/>
    <w:rsid w:val="00107DBB"/>
    <w:rsid w:val="00111536"/>
    <w:rsid w:val="00111BFC"/>
    <w:rsid w:val="00113E82"/>
    <w:rsid w:val="001158CB"/>
    <w:rsid w:val="00115961"/>
    <w:rsid w:val="00117354"/>
    <w:rsid w:val="0012083A"/>
    <w:rsid w:val="001216CA"/>
    <w:rsid w:val="001226C3"/>
    <w:rsid w:val="00123CDD"/>
    <w:rsid w:val="00125458"/>
    <w:rsid w:val="001255A3"/>
    <w:rsid w:val="00127C48"/>
    <w:rsid w:val="001316A0"/>
    <w:rsid w:val="0013309F"/>
    <w:rsid w:val="00134FC3"/>
    <w:rsid w:val="00135B4F"/>
    <w:rsid w:val="00140A44"/>
    <w:rsid w:val="00143EF9"/>
    <w:rsid w:val="00144920"/>
    <w:rsid w:val="00145960"/>
    <w:rsid w:val="001466C7"/>
    <w:rsid w:val="0014674F"/>
    <w:rsid w:val="00147739"/>
    <w:rsid w:val="00147A74"/>
    <w:rsid w:val="001504C2"/>
    <w:rsid w:val="00150D22"/>
    <w:rsid w:val="0015130E"/>
    <w:rsid w:val="00151E25"/>
    <w:rsid w:val="00152F79"/>
    <w:rsid w:val="00154F06"/>
    <w:rsid w:val="00155A07"/>
    <w:rsid w:val="00157263"/>
    <w:rsid w:val="0015783C"/>
    <w:rsid w:val="00160852"/>
    <w:rsid w:val="00160D37"/>
    <w:rsid w:val="0016224A"/>
    <w:rsid w:val="001623D4"/>
    <w:rsid w:val="00162F84"/>
    <w:rsid w:val="00164913"/>
    <w:rsid w:val="001649F6"/>
    <w:rsid w:val="00167357"/>
    <w:rsid w:val="00167512"/>
    <w:rsid w:val="001678F9"/>
    <w:rsid w:val="001700A4"/>
    <w:rsid w:val="001701C1"/>
    <w:rsid w:val="00170E07"/>
    <w:rsid w:val="00174B78"/>
    <w:rsid w:val="00175A37"/>
    <w:rsid w:val="00176B79"/>
    <w:rsid w:val="00177087"/>
    <w:rsid w:val="001770D7"/>
    <w:rsid w:val="00177A8C"/>
    <w:rsid w:val="00177C23"/>
    <w:rsid w:val="00182C3A"/>
    <w:rsid w:val="0018390A"/>
    <w:rsid w:val="00184036"/>
    <w:rsid w:val="00184CC4"/>
    <w:rsid w:val="00185645"/>
    <w:rsid w:val="00185B81"/>
    <w:rsid w:val="00186752"/>
    <w:rsid w:val="00187443"/>
    <w:rsid w:val="0018746F"/>
    <w:rsid w:val="00187C20"/>
    <w:rsid w:val="001903EE"/>
    <w:rsid w:val="001928A8"/>
    <w:rsid w:val="0019355F"/>
    <w:rsid w:val="001936E6"/>
    <w:rsid w:val="00193EAA"/>
    <w:rsid w:val="00195A17"/>
    <w:rsid w:val="00196EC7"/>
    <w:rsid w:val="001A008B"/>
    <w:rsid w:val="001A1E63"/>
    <w:rsid w:val="001A1ECE"/>
    <w:rsid w:val="001A20FD"/>
    <w:rsid w:val="001A36B5"/>
    <w:rsid w:val="001A3D8A"/>
    <w:rsid w:val="001A4425"/>
    <w:rsid w:val="001A5D3E"/>
    <w:rsid w:val="001A5FA1"/>
    <w:rsid w:val="001A60D8"/>
    <w:rsid w:val="001A629B"/>
    <w:rsid w:val="001A7815"/>
    <w:rsid w:val="001A7CB8"/>
    <w:rsid w:val="001B0213"/>
    <w:rsid w:val="001B0873"/>
    <w:rsid w:val="001B108F"/>
    <w:rsid w:val="001B223C"/>
    <w:rsid w:val="001B3942"/>
    <w:rsid w:val="001B492A"/>
    <w:rsid w:val="001B580C"/>
    <w:rsid w:val="001B5DBE"/>
    <w:rsid w:val="001B5F0C"/>
    <w:rsid w:val="001B6410"/>
    <w:rsid w:val="001B7EDE"/>
    <w:rsid w:val="001C1E34"/>
    <w:rsid w:val="001C351B"/>
    <w:rsid w:val="001C3914"/>
    <w:rsid w:val="001C3CE5"/>
    <w:rsid w:val="001C514D"/>
    <w:rsid w:val="001C69B2"/>
    <w:rsid w:val="001C6CB7"/>
    <w:rsid w:val="001C7F9A"/>
    <w:rsid w:val="001D056C"/>
    <w:rsid w:val="001D09FA"/>
    <w:rsid w:val="001D2AEF"/>
    <w:rsid w:val="001D350A"/>
    <w:rsid w:val="001D3AF4"/>
    <w:rsid w:val="001D56B3"/>
    <w:rsid w:val="001D5B4B"/>
    <w:rsid w:val="001D69E9"/>
    <w:rsid w:val="001E03F6"/>
    <w:rsid w:val="001E103A"/>
    <w:rsid w:val="001E125B"/>
    <w:rsid w:val="001E213F"/>
    <w:rsid w:val="001E222A"/>
    <w:rsid w:val="001E3665"/>
    <w:rsid w:val="001E504C"/>
    <w:rsid w:val="001E53C6"/>
    <w:rsid w:val="001E56A4"/>
    <w:rsid w:val="001E5A95"/>
    <w:rsid w:val="001E605C"/>
    <w:rsid w:val="001F0FDC"/>
    <w:rsid w:val="001F1345"/>
    <w:rsid w:val="001F1BB4"/>
    <w:rsid w:val="001F3249"/>
    <w:rsid w:val="001F39AA"/>
    <w:rsid w:val="001F3A89"/>
    <w:rsid w:val="001F3BEE"/>
    <w:rsid w:val="001F41C7"/>
    <w:rsid w:val="001F4ABB"/>
    <w:rsid w:val="001F7E67"/>
    <w:rsid w:val="002011A2"/>
    <w:rsid w:val="00203759"/>
    <w:rsid w:val="002047EC"/>
    <w:rsid w:val="00204A44"/>
    <w:rsid w:val="002059A7"/>
    <w:rsid w:val="00206A30"/>
    <w:rsid w:val="00206FF0"/>
    <w:rsid w:val="00207CCE"/>
    <w:rsid w:val="0021041A"/>
    <w:rsid w:val="00211445"/>
    <w:rsid w:val="002115DB"/>
    <w:rsid w:val="002136F2"/>
    <w:rsid w:val="00213CB8"/>
    <w:rsid w:val="00214F76"/>
    <w:rsid w:val="00215217"/>
    <w:rsid w:val="00215727"/>
    <w:rsid w:val="00216735"/>
    <w:rsid w:val="0021737D"/>
    <w:rsid w:val="002202B2"/>
    <w:rsid w:val="0022044F"/>
    <w:rsid w:val="002243EE"/>
    <w:rsid w:val="0022528B"/>
    <w:rsid w:val="002275E0"/>
    <w:rsid w:val="00232AF9"/>
    <w:rsid w:val="00237093"/>
    <w:rsid w:val="002373B6"/>
    <w:rsid w:val="00237AF7"/>
    <w:rsid w:val="0024034B"/>
    <w:rsid w:val="002403BB"/>
    <w:rsid w:val="00240865"/>
    <w:rsid w:val="002413F3"/>
    <w:rsid w:val="00241902"/>
    <w:rsid w:val="00241A2B"/>
    <w:rsid w:val="00242494"/>
    <w:rsid w:val="002427B0"/>
    <w:rsid w:val="00243D59"/>
    <w:rsid w:val="00243FEE"/>
    <w:rsid w:val="00244879"/>
    <w:rsid w:val="002479B1"/>
    <w:rsid w:val="00250615"/>
    <w:rsid w:val="0025225A"/>
    <w:rsid w:val="00252C48"/>
    <w:rsid w:val="0025353C"/>
    <w:rsid w:val="00254615"/>
    <w:rsid w:val="00257431"/>
    <w:rsid w:val="002576D6"/>
    <w:rsid w:val="00260782"/>
    <w:rsid w:val="002617F4"/>
    <w:rsid w:val="00264162"/>
    <w:rsid w:val="002644F2"/>
    <w:rsid w:val="00265292"/>
    <w:rsid w:val="00265417"/>
    <w:rsid w:val="00266DE5"/>
    <w:rsid w:val="00267145"/>
    <w:rsid w:val="002673CC"/>
    <w:rsid w:val="002678AE"/>
    <w:rsid w:val="002679AA"/>
    <w:rsid w:val="00270AB5"/>
    <w:rsid w:val="00271A37"/>
    <w:rsid w:val="002758FC"/>
    <w:rsid w:val="00276341"/>
    <w:rsid w:val="00276852"/>
    <w:rsid w:val="00276DB2"/>
    <w:rsid w:val="00276EFF"/>
    <w:rsid w:val="0027708B"/>
    <w:rsid w:val="00280560"/>
    <w:rsid w:val="00283589"/>
    <w:rsid w:val="0028507B"/>
    <w:rsid w:val="00290115"/>
    <w:rsid w:val="002918C9"/>
    <w:rsid w:val="00291C87"/>
    <w:rsid w:val="00291FA4"/>
    <w:rsid w:val="00293175"/>
    <w:rsid w:val="00293448"/>
    <w:rsid w:val="00293AD5"/>
    <w:rsid w:val="00293EAA"/>
    <w:rsid w:val="002940DF"/>
    <w:rsid w:val="00294134"/>
    <w:rsid w:val="002977D0"/>
    <w:rsid w:val="002A0746"/>
    <w:rsid w:val="002A0F0F"/>
    <w:rsid w:val="002A1810"/>
    <w:rsid w:val="002A38FF"/>
    <w:rsid w:val="002A42AF"/>
    <w:rsid w:val="002A45CC"/>
    <w:rsid w:val="002A5D60"/>
    <w:rsid w:val="002A5DD3"/>
    <w:rsid w:val="002A5E11"/>
    <w:rsid w:val="002A65BE"/>
    <w:rsid w:val="002A6B03"/>
    <w:rsid w:val="002B00FB"/>
    <w:rsid w:val="002B0B1B"/>
    <w:rsid w:val="002B0C6F"/>
    <w:rsid w:val="002B1001"/>
    <w:rsid w:val="002B1195"/>
    <w:rsid w:val="002B2257"/>
    <w:rsid w:val="002B2277"/>
    <w:rsid w:val="002B5876"/>
    <w:rsid w:val="002B71DF"/>
    <w:rsid w:val="002B71EA"/>
    <w:rsid w:val="002B737A"/>
    <w:rsid w:val="002B78B9"/>
    <w:rsid w:val="002B7A6C"/>
    <w:rsid w:val="002B7DE6"/>
    <w:rsid w:val="002C080B"/>
    <w:rsid w:val="002C08B8"/>
    <w:rsid w:val="002C2050"/>
    <w:rsid w:val="002C2B40"/>
    <w:rsid w:val="002C67F9"/>
    <w:rsid w:val="002D0C5F"/>
    <w:rsid w:val="002D3C85"/>
    <w:rsid w:val="002D4176"/>
    <w:rsid w:val="002D5626"/>
    <w:rsid w:val="002D6B78"/>
    <w:rsid w:val="002E07FC"/>
    <w:rsid w:val="002E231B"/>
    <w:rsid w:val="002E278F"/>
    <w:rsid w:val="002E2C68"/>
    <w:rsid w:val="002E2E8C"/>
    <w:rsid w:val="002E3EBB"/>
    <w:rsid w:val="002E45DA"/>
    <w:rsid w:val="002E7340"/>
    <w:rsid w:val="002F11AE"/>
    <w:rsid w:val="002F13E0"/>
    <w:rsid w:val="002F36C6"/>
    <w:rsid w:val="002F39E5"/>
    <w:rsid w:val="002F4A58"/>
    <w:rsid w:val="002F5CF5"/>
    <w:rsid w:val="002F5D61"/>
    <w:rsid w:val="00301A8B"/>
    <w:rsid w:val="00301D82"/>
    <w:rsid w:val="00302015"/>
    <w:rsid w:val="00302BD5"/>
    <w:rsid w:val="00303121"/>
    <w:rsid w:val="00303339"/>
    <w:rsid w:val="00303D6A"/>
    <w:rsid w:val="00303EE0"/>
    <w:rsid w:val="00304FF0"/>
    <w:rsid w:val="00305110"/>
    <w:rsid w:val="003065C8"/>
    <w:rsid w:val="003068C6"/>
    <w:rsid w:val="0031088D"/>
    <w:rsid w:val="00314CE0"/>
    <w:rsid w:val="003160A5"/>
    <w:rsid w:val="00316304"/>
    <w:rsid w:val="00316D73"/>
    <w:rsid w:val="00317A72"/>
    <w:rsid w:val="00320E29"/>
    <w:rsid w:val="00323BB4"/>
    <w:rsid w:val="00323D44"/>
    <w:rsid w:val="0032676A"/>
    <w:rsid w:val="00330DE5"/>
    <w:rsid w:val="003318C5"/>
    <w:rsid w:val="003323D0"/>
    <w:rsid w:val="003340B3"/>
    <w:rsid w:val="0033418F"/>
    <w:rsid w:val="00334225"/>
    <w:rsid w:val="00336440"/>
    <w:rsid w:val="00336A85"/>
    <w:rsid w:val="003411BC"/>
    <w:rsid w:val="00341987"/>
    <w:rsid w:val="00342057"/>
    <w:rsid w:val="0034219A"/>
    <w:rsid w:val="00342491"/>
    <w:rsid w:val="00342608"/>
    <w:rsid w:val="00342975"/>
    <w:rsid w:val="003465D9"/>
    <w:rsid w:val="00347602"/>
    <w:rsid w:val="00352D35"/>
    <w:rsid w:val="0035461F"/>
    <w:rsid w:val="00355F2C"/>
    <w:rsid w:val="00356DE5"/>
    <w:rsid w:val="003600FE"/>
    <w:rsid w:val="00363368"/>
    <w:rsid w:val="00364E7F"/>
    <w:rsid w:val="00364E93"/>
    <w:rsid w:val="003656A2"/>
    <w:rsid w:val="00365D53"/>
    <w:rsid w:val="00367A9F"/>
    <w:rsid w:val="00367E3C"/>
    <w:rsid w:val="00367F7E"/>
    <w:rsid w:val="00370694"/>
    <w:rsid w:val="00371223"/>
    <w:rsid w:val="003716BE"/>
    <w:rsid w:val="00371890"/>
    <w:rsid w:val="003718A7"/>
    <w:rsid w:val="00371D25"/>
    <w:rsid w:val="00371F48"/>
    <w:rsid w:val="00372C83"/>
    <w:rsid w:val="0037589F"/>
    <w:rsid w:val="00376296"/>
    <w:rsid w:val="003803C2"/>
    <w:rsid w:val="00380AC7"/>
    <w:rsid w:val="00384799"/>
    <w:rsid w:val="003848FE"/>
    <w:rsid w:val="00384C11"/>
    <w:rsid w:val="00384CF3"/>
    <w:rsid w:val="00386D79"/>
    <w:rsid w:val="00390E52"/>
    <w:rsid w:val="00392C20"/>
    <w:rsid w:val="00394409"/>
    <w:rsid w:val="003951E0"/>
    <w:rsid w:val="003957F5"/>
    <w:rsid w:val="00397330"/>
    <w:rsid w:val="003973F2"/>
    <w:rsid w:val="003A093A"/>
    <w:rsid w:val="003A151B"/>
    <w:rsid w:val="003A3174"/>
    <w:rsid w:val="003A3338"/>
    <w:rsid w:val="003A38EB"/>
    <w:rsid w:val="003A3A59"/>
    <w:rsid w:val="003A755D"/>
    <w:rsid w:val="003B2F8E"/>
    <w:rsid w:val="003B32DF"/>
    <w:rsid w:val="003B3388"/>
    <w:rsid w:val="003B35A0"/>
    <w:rsid w:val="003B3C45"/>
    <w:rsid w:val="003B45F8"/>
    <w:rsid w:val="003B4C20"/>
    <w:rsid w:val="003B5F7A"/>
    <w:rsid w:val="003B61C1"/>
    <w:rsid w:val="003B6930"/>
    <w:rsid w:val="003C013A"/>
    <w:rsid w:val="003C0C34"/>
    <w:rsid w:val="003C194E"/>
    <w:rsid w:val="003C4C0D"/>
    <w:rsid w:val="003C5123"/>
    <w:rsid w:val="003C5D67"/>
    <w:rsid w:val="003C5EE0"/>
    <w:rsid w:val="003C6979"/>
    <w:rsid w:val="003C6C8B"/>
    <w:rsid w:val="003D0786"/>
    <w:rsid w:val="003D104A"/>
    <w:rsid w:val="003D1278"/>
    <w:rsid w:val="003D154E"/>
    <w:rsid w:val="003D1849"/>
    <w:rsid w:val="003D1DE7"/>
    <w:rsid w:val="003D287E"/>
    <w:rsid w:val="003D4795"/>
    <w:rsid w:val="003D4F59"/>
    <w:rsid w:val="003D5816"/>
    <w:rsid w:val="003D6A88"/>
    <w:rsid w:val="003D6D3A"/>
    <w:rsid w:val="003D70AD"/>
    <w:rsid w:val="003E01B6"/>
    <w:rsid w:val="003E0761"/>
    <w:rsid w:val="003E206A"/>
    <w:rsid w:val="003E3411"/>
    <w:rsid w:val="003E4421"/>
    <w:rsid w:val="003E5BD0"/>
    <w:rsid w:val="003E70C2"/>
    <w:rsid w:val="003F095D"/>
    <w:rsid w:val="003F158A"/>
    <w:rsid w:val="003F169F"/>
    <w:rsid w:val="003F215A"/>
    <w:rsid w:val="003F248B"/>
    <w:rsid w:val="003F50C3"/>
    <w:rsid w:val="003F597F"/>
    <w:rsid w:val="003F5CFF"/>
    <w:rsid w:val="003F5E09"/>
    <w:rsid w:val="003F6AA2"/>
    <w:rsid w:val="003F7D77"/>
    <w:rsid w:val="0040112A"/>
    <w:rsid w:val="00401D1B"/>
    <w:rsid w:val="00401FF6"/>
    <w:rsid w:val="004024C4"/>
    <w:rsid w:val="00402EB2"/>
    <w:rsid w:val="004032F3"/>
    <w:rsid w:val="00403627"/>
    <w:rsid w:val="0040534F"/>
    <w:rsid w:val="004055E1"/>
    <w:rsid w:val="004070B8"/>
    <w:rsid w:val="00411296"/>
    <w:rsid w:val="00412C60"/>
    <w:rsid w:val="00412F1B"/>
    <w:rsid w:val="004130A0"/>
    <w:rsid w:val="00413EA7"/>
    <w:rsid w:val="0041456E"/>
    <w:rsid w:val="00414B0C"/>
    <w:rsid w:val="0041560A"/>
    <w:rsid w:val="0041580E"/>
    <w:rsid w:val="0041668C"/>
    <w:rsid w:val="00417A74"/>
    <w:rsid w:val="00421835"/>
    <w:rsid w:val="00421FC7"/>
    <w:rsid w:val="00423D26"/>
    <w:rsid w:val="00425865"/>
    <w:rsid w:val="00426108"/>
    <w:rsid w:val="00427CB5"/>
    <w:rsid w:val="00431422"/>
    <w:rsid w:val="00432228"/>
    <w:rsid w:val="00433AFC"/>
    <w:rsid w:val="00435096"/>
    <w:rsid w:val="00435658"/>
    <w:rsid w:val="00436FD3"/>
    <w:rsid w:val="00437439"/>
    <w:rsid w:val="00441240"/>
    <w:rsid w:val="00442FCA"/>
    <w:rsid w:val="0044333A"/>
    <w:rsid w:val="00444BF6"/>
    <w:rsid w:val="004469BC"/>
    <w:rsid w:val="00446B60"/>
    <w:rsid w:val="004475C4"/>
    <w:rsid w:val="00447F51"/>
    <w:rsid w:val="0045073B"/>
    <w:rsid w:val="004541B3"/>
    <w:rsid w:val="004555DD"/>
    <w:rsid w:val="00456374"/>
    <w:rsid w:val="0046030B"/>
    <w:rsid w:val="00460E57"/>
    <w:rsid w:val="00461191"/>
    <w:rsid w:val="00461BE0"/>
    <w:rsid w:val="0046329A"/>
    <w:rsid w:val="00464833"/>
    <w:rsid w:val="00464C58"/>
    <w:rsid w:val="00464E7D"/>
    <w:rsid w:val="004652CA"/>
    <w:rsid w:val="004654C6"/>
    <w:rsid w:val="0046601D"/>
    <w:rsid w:val="00471EAD"/>
    <w:rsid w:val="00471FCD"/>
    <w:rsid w:val="004736DD"/>
    <w:rsid w:val="00475091"/>
    <w:rsid w:val="00476C19"/>
    <w:rsid w:val="00477748"/>
    <w:rsid w:val="004800B0"/>
    <w:rsid w:val="00482222"/>
    <w:rsid w:val="004845E2"/>
    <w:rsid w:val="00486E46"/>
    <w:rsid w:val="004870DF"/>
    <w:rsid w:val="00490074"/>
    <w:rsid w:val="004919CF"/>
    <w:rsid w:val="00494CA1"/>
    <w:rsid w:val="00496449"/>
    <w:rsid w:val="004A0601"/>
    <w:rsid w:val="004A111F"/>
    <w:rsid w:val="004A1E64"/>
    <w:rsid w:val="004A2AD5"/>
    <w:rsid w:val="004A4E18"/>
    <w:rsid w:val="004A691F"/>
    <w:rsid w:val="004A749C"/>
    <w:rsid w:val="004A7BC2"/>
    <w:rsid w:val="004B05AB"/>
    <w:rsid w:val="004B3867"/>
    <w:rsid w:val="004B549C"/>
    <w:rsid w:val="004B5B4B"/>
    <w:rsid w:val="004B6790"/>
    <w:rsid w:val="004C08E2"/>
    <w:rsid w:val="004C0902"/>
    <w:rsid w:val="004C0BE8"/>
    <w:rsid w:val="004C3061"/>
    <w:rsid w:val="004C38DD"/>
    <w:rsid w:val="004C446A"/>
    <w:rsid w:val="004C5519"/>
    <w:rsid w:val="004C6452"/>
    <w:rsid w:val="004C6C7B"/>
    <w:rsid w:val="004C73B3"/>
    <w:rsid w:val="004C74AF"/>
    <w:rsid w:val="004C7CAA"/>
    <w:rsid w:val="004D033B"/>
    <w:rsid w:val="004D171B"/>
    <w:rsid w:val="004D1C90"/>
    <w:rsid w:val="004D2BFC"/>
    <w:rsid w:val="004D2E64"/>
    <w:rsid w:val="004D3EEA"/>
    <w:rsid w:val="004D5612"/>
    <w:rsid w:val="004D5978"/>
    <w:rsid w:val="004D5FFA"/>
    <w:rsid w:val="004D7740"/>
    <w:rsid w:val="004D7B92"/>
    <w:rsid w:val="004E0BC3"/>
    <w:rsid w:val="004E0F31"/>
    <w:rsid w:val="004E1F89"/>
    <w:rsid w:val="004E7217"/>
    <w:rsid w:val="004F14E3"/>
    <w:rsid w:val="004F1613"/>
    <w:rsid w:val="004F2075"/>
    <w:rsid w:val="004F20BE"/>
    <w:rsid w:val="004F2FB3"/>
    <w:rsid w:val="004F343A"/>
    <w:rsid w:val="004F4638"/>
    <w:rsid w:val="004F6C3D"/>
    <w:rsid w:val="004F70A2"/>
    <w:rsid w:val="00500362"/>
    <w:rsid w:val="0050121B"/>
    <w:rsid w:val="00501A8B"/>
    <w:rsid w:val="005049D9"/>
    <w:rsid w:val="00506A44"/>
    <w:rsid w:val="00507524"/>
    <w:rsid w:val="00510295"/>
    <w:rsid w:val="00513860"/>
    <w:rsid w:val="00514393"/>
    <w:rsid w:val="0051570A"/>
    <w:rsid w:val="005157BD"/>
    <w:rsid w:val="0051622A"/>
    <w:rsid w:val="0052029B"/>
    <w:rsid w:val="00521650"/>
    <w:rsid w:val="005228FE"/>
    <w:rsid w:val="00522CBD"/>
    <w:rsid w:val="005230A6"/>
    <w:rsid w:val="005231F3"/>
    <w:rsid w:val="00523B49"/>
    <w:rsid w:val="005247AD"/>
    <w:rsid w:val="00524C3E"/>
    <w:rsid w:val="00524FC6"/>
    <w:rsid w:val="00526B23"/>
    <w:rsid w:val="00526BB7"/>
    <w:rsid w:val="005277C7"/>
    <w:rsid w:val="0053035C"/>
    <w:rsid w:val="00531587"/>
    <w:rsid w:val="00531710"/>
    <w:rsid w:val="00531AF6"/>
    <w:rsid w:val="00533C66"/>
    <w:rsid w:val="00533C72"/>
    <w:rsid w:val="005347BF"/>
    <w:rsid w:val="00536569"/>
    <w:rsid w:val="00536A86"/>
    <w:rsid w:val="00537140"/>
    <w:rsid w:val="00540F33"/>
    <w:rsid w:val="0054377E"/>
    <w:rsid w:val="00543FE3"/>
    <w:rsid w:val="0054517C"/>
    <w:rsid w:val="00546166"/>
    <w:rsid w:val="00550289"/>
    <w:rsid w:val="00551053"/>
    <w:rsid w:val="00551071"/>
    <w:rsid w:val="00552D5B"/>
    <w:rsid w:val="00552DEF"/>
    <w:rsid w:val="00553674"/>
    <w:rsid w:val="005536C6"/>
    <w:rsid w:val="00553D83"/>
    <w:rsid w:val="005547AC"/>
    <w:rsid w:val="0055676E"/>
    <w:rsid w:val="005569C6"/>
    <w:rsid w:val="0056019D"/>
    <w:rsid w:val="005608D8"/>
    <w:rsid w:val="00561220"/>
    <w:rsid w:val="00564DF1"/>
    <w:rsid w:val="0056740D"/>
    <w:rsid w:val="005674AA"/>
    <w:rsid w:val="005675A3"/>
    <w:rsid w:val="00571648"/>
    <w:rsid w:val="005719BC"/>
    <w:rsid w:val="005730F2"/>
    <w:rsid w:val="00574E89"/>
    <w:rsid w:val="00580CF7"/>
    <w:rsid w:val="00581F6B"/>
    <w:rsid w:val="00586873"/>
    <w:rsid w:val="00586F39"/>
    <w:rsid w:val="00587059"/>
    <w:rsid w:val="00591331"/>
    <w:rsid w:val="0059154D"/>
    <w:rsid w:val="00591F5D"/>
    <w:rsid w:val="0059275B"/>
    <w:rsid w:val="00593457"/>
    <w:rsid w:val="005941BE"/>
    <w:rsid w:val="00594BC0"/>
    <w:rsid w:val="00595A30"/>
    <w:rsid w:val="00596DE1"/>
    <w:rsid w:val="005A0FA8"/>
    <w:rsid w:val="005A120A"/>
    <w:rsid w:val="005A432D"/>
    <w:rsid w:val="005A542F"/>
    <w:rsid w:val="005A6AFC"/>
    <w:rsid w:val="005B1AE0"/>
    <w:rsid w:val="005B27CF"/>
    <w:rsid w:val="005B32F6"/>
    <w:rsid w:val="005B343A"/>
    <w:rsid w:val="005B3A54"/>
    <w:rsid w:val="005B66F7"/>
    <w:rsid w:val="005C0479"/>
    <w:rsid w:val="005C1079"/>
    <w:rsid w:val="005C12BC"/>
    <w:rsid w:val="005C19BA"/>
    <w:rsid w:val="005C1B00"/>
    <w:rsid w:val="005C258E"/>
    <w:rsid w:val="005C3B20"/>
    <w:rsid w:val="005C4D41"/>
    <w:rsid w:val="005C604C"/>
    <w:rsid w:val="005D0761"/>
    <w:rsid w:val="005D39B6"/>
    <w:rsid w:val="005D5E8C"/>
    <w:rsid w:val="005D7B2C"/>
    <w:rsid w:val="005E1034"/>
    <w:rsid w:val="005E127C"/>
    <w:rsid w:val="005E38D9"/>
    <w:rsid w:val="005E4CB1"/>
    <w:rsid w:val="005E676D"/>
    <w:rsid w:val="005E6F21"/>
    <w:rsid w:val="005F04BD"/>
    <w:rsid w:val="005F0FF1"/>
    <w:rsid w:val="005F1BFC"/>
    <w:rsid w:val="005F2566"/>
    <w:rsid w:val="005F2A39"/>
    <w:rsid w:val="005F3076"/>
    <w:rsid w:val="005F516E"/>
    <w:rsid w:val="005F5607"/>
    <w:rsid w:val="005F7F49"/>
    <w:rsid w:val="00601370"/>
    <w:rsid w:val="00601403"/>
    <w:rsid w:val="00602F80"/>
    <w:rsid w:val="006056CA"/>
    <w:rsid w:val="00606C4C"/>
    <w:rsid w:val="00607750"/>
    <w:rsid w:val="00607AA2"/>
    <w:rsid w:val="00610DF8"/>
    <w:rsid w:val="0061302B"/>
    <w:rsid w:val="00614041"/>
    <w:rsid w:val="006171C4"/>
    <w:rsid w:val="006218A2"/>
    <w:rsid w:val="00621B1F"/>
    <w:rsid w:val="0062316E"/>
    <w:rsid w:val="00624EB6"/>
    <w:rsid w:val="006257B2"/>
    <w:rsid w:val="00625CF1"/>
    <w:rsid w:val="006263D4"/>
    <w:rsid w:val="0063030D"/>
    <w:rsid w:val="00630686"/>
    <w:rsid w:val="00630E2B"/>
    <w:rsid w:val="00632627"/>
    <w:rsid w:val="0063291C"/>
    <w:rsid w:val="006337C9"/>
    <w:rsid w:val="00634553"/>
    <w:rsid w:val="00634A27"/>
    <w:rsid w:val="00637949"/>
    <w:rsid w:val="00637CE9"/>
    <w:rsid w:val="00637E97"/>
    <w:rsid w:val="006410C4"/>
    <w:rsid w:val="006435F1"/>
    <w:rsid w:val="00644DF1"/>
    <w:rsid w:val="006461B6"/>
    <w:rsid w:val="00646419"/>
    <w:rsid w:val="00651097"/>
    <w:rsid w:val="0065170C"/>
    <w:rsid w:val="00655B7A"/>
    <w:rsid w:val="00656EF0"/>
    <w:rsid w:val="0066232D"/>
    <w:rsid w:val="00662669"/>
    <w:rsid w:val="006648D5"/>
    <w:rsid w:val="00665BDD"/>
    <w:rsid w:val="0066643A"/>
    <w:rsid w:val="006667F7"/>
    <w:rsid w:val="006669FF"/>
    <w:rsid w:val="00666C06"/>
    <w:rsid w:val="006671AB"/>
    <w:rsid w:val="006672AA"/>
    <w:rsid w:val="006710C7"/>
    <w:rsid w:val="00674A6B"/>
    <w:rsid w:val="00675094"/>
    <w:rsid w:val="00676049"/>
    <w:rsid w:val="006776B7"/>
    <w:rsid w:val="00680253"/>
    <w:rsid w:val="00680C88"/>
    <w:rsid w:val="006816BC"/>
    <w:rsid w:val="0068235F"/>
    <w:rsid w:val="00682BDA"/>
    <w:rsid w:val="006878E2"/>
    <w:rsid w:val="00687CC5"/>
    <w:rsid w:val="00687D4B"/>
    <w:rsid w:val="006923E4"/>
    <w:rsid w:val="00692E16"/>
    <w:rsid w:val="00692F18"/>
    <w:rsid w:val="00693455"/>
    <w:rsid w:val="006965D1"/>
    <w:rsid w:val="00696A30"/>
    <w:rsid w:val="006A0B96"/>
    <w:rsid w:val="006A1C53"/>
    <w:rsid w:val="006A2B07"/>
    <w:rsid w:val="006A2C9D"/>
    <w:rsid w:val="006A3A93"/>
    <w:rsid w:val="006A3CB1"/>
    <w:rsid w:val="006A5BE4"/>
    <w:rsid w:val="006A6476"/>
    <w:rsid w:val="006A789A"/>
    <w:rsid w:val="006A7C0B"/>
    <w:rsid w:val="006B028A"/>
    <w:rsid w:val="006B4550"/>
    <w:rsid w:val="006C11C6"/>
    <w:rsid w:val="006C1281"/>
    <w:rsid w:val="006C186F"/>
    <w:rsid w:val="006C28F2"/>
    <w:rsid w:val="006C38DD"/>
    <w:rsid w:val="006C4373"/>
    <w:rsid w:val="006C5825"/>
    <w:rsid w:val="006C5A9A"/>
    <w:rsid w:val="006C5D6D"/>
    <w:rsid w:val="006C6691"/>
    <w:rsid w:val="006C7026"/>
    <w:rsid w:val="006C750F"/>
    <w:rsid w:val="006D0C59"/>
    <w:rsid w:val="006D1BFA"/>
    <w:rsid w:val="006D3E40"/>
    <w:rsid w:val="006D61F0"/>
    <w:rsid w:val="006D7F75"/>
    <w:rsid w:val="006E1362"/>
    <w:rsid w:val="006E1A80"/>
    <w:rsid w:val="006E1D83"/>
    <w:rsid w:val="006E25FB"/>
    <w:rsid w:val="006E2A53"/>
    <w:rsid w:val="006E47EB"/>
    <w:rsid w:val="006E5952"/>
    <w:rsid w:val="006E6402"/>
    <w:rsid w:val="006E6C85"/>
    <w:rsid w:val="006F0FCA"/>
    <w:rsid w:val="006F2B7E"/>
    <w:rsid w:val="006F3D00"/>
    <w:rsid w:val="006F5C4D"/>
    <w:rsid w:val="006F6469"/>
    <w:rsid w:val="006F6650"/>
    <w:rsid w:val="006F780B"/>
    <w:rsid w:val="007009BA"/>
    <w:rsid w:val="007054EB"/>
    <w:rsid w:val="00705AE2"/>
    <w:rsid w:val="00705FA0"/>
    <w:rsid w:val="007061E8"/>
    <w:rsid w:val="00710888"/>
    <w:rsid w:val="00711CBB"/>
    <w:rsid w:val="007126EE"/>
    <w:rsid w:val="00713BC3"/>
    <w:rsid w:val="007144A2"/>
    <w:rsid w:val="0071768E"/>
    <w:rsid w:val="00721655"/>
    <w:rsid w:val="007222CC"/>
    <w:rsid w:val="00722453"/>
    <w:rsid w:val="00722659"/>
    <w:rsid w:val="007237A7"/>
    <w:rsid w:val="0072487A"/>
    <w:rsid w:val="00724ED0"/>
    <w:rsid w:val="00726C6E"/>
    <w:rsid w:val="007273CB"/>
    <w:rsid w:val="007278DF"/>
    <w:rsid w:val="00731ADF"/>
    <w:rsid w:val="007332D0"/>
    <w:rsid w:val="00736923"/>
    <w:rsid w:val="0073794A"/>
    <w:rsid w:val="0074049D"/>
    <w:rsid w:val="007415F1"/>
    <w:rsid w:val="00741B5D"/>
    <w:rsid w:val="00741C9D"/>
    <w:rsid w:val="00741DF8"/>
    <w:rsid w:val="0074253B"/>
    <w:rsid w:val="00743195"/>
    <w:rsid w:val="00745E59"/>
    <w:rsid w:val="00746D6F"/>
    <w:rsid w:val="00746D95"/>
    <w:rsid w:val="00747AED"/>
    <w:rsid w:val="00747B52"/>
    <w:rsid w:val="007522C7"/>
    <w:rsid w:val="00753070"/>
    <w:rsid w:val="0075334B"/>
    <w:rsid w:val="0075380C"/>
    <w:rsid w:val="007539A8"/>
    <w:rsid w:val="0075511A"/>
    <w:rsid w:val="00756E15"/>
    <w:rsid w:val="007572F3"/>
    <w:rsid w:val="00761D6D"/>
    <w:rsid w:val="00761F0D"/>
    <w:rsid w:val="00763CA5"/>
    <w:rsid w:val="007644AF"/>
    <w:rsid w:val="007650B5"/>
    <w:rsid w:val="007674FA"/>
    <w:rsid w:val="00770423"/>
    <w:rsid w:val="00771502"/>
    <w:rsid w:val="00771CAF"/>
    <w:rsid w:val="0077266D"/>
    <w:rsid w:val="00772CA5"/>
    <w:rsid w:val="00774547"/>
    <w:rsid w:val="00780159"/>
    <w:rsid w:val="007807D7"/>
    <w:rsid w:val="007816E0"/>
    <w:rsid w:val="00782355"/>
    <w:rsid w:val="00784B01"/>
    <w:rsid w:val="00784B27"/>
    <w:rsid w:val="00785350"/>
    <w:rsid w:val="0078563E"/>
    <w:rsid w:val="0078573D"/>
    <w:rsid w:val="007857F0"/>
    <w:rsid w:val="007862ED"/>
    <w:rsid w:val="00787FA4"/>
    <w:rsid w:val="007916D0"/>
    <w:rsid w:val="00791DDA"/>
    <w:rsid w:val="00792219"/>
    <w:rsid w:val="0079233D"/>
    <w:rsid w:val="00792ADF"/>
    <w:rsid w:val="00795F89"/>
    <w:rsid w:val="00797D38"/>
    <w:rsid w:val="00797F0C"/>
    <w:rsid w:val="00797FCC"/>
    <w:rsid w:val="007A1C9C"/>
    <w:rsid w:val="007A333C"/>
    <w:rsid w:val="007A4B03"/>
    <w:rsid w:val="007A4FA2"/>
    <w:rsid w:val="007A5040"/>
    <w:rsid w:val="007A5D93"/>
    <w:rsid w:val="007B0033"/>
    <w:rsid w:val="007B0C8A"/>
    <w:rsid w:val="007B15D2"/>
    <w:rsid w:val="007B391E"/>
    <w:rsid w:val="007B3B99"/>
    <w:rsid w:val="007B51B3"/>
    <w:rsid w:val="007B5DE5"/>
    <w:rsid w:val="007B76DB"/>
    <w:rsid w:val="007C14CE"/>
    <w:rsid w:val="007C2B19"/>
    <w:rsid w:val="007C4A19"/>
    <w:rsid w:val="007C4CDA"/>
    <w:rsid w:val="007C4D14"/>
    <w:rsid w:val="007C5B96"/>
    <w:rsid w:val="007C5BEB"/>
    <w:rsid w:val="007C67A6"/>
    <w:rsid w:val="007C6E4E"/>
    <w:rsid w:val="007C76FF"/>
    <w:rsid w:val="007C79FD"/>
    <w:rsid w:val="007D078F"/>
    <w:rsid w:val="007D115C"/>
    <w:rsid w:val="007D1C0D"/>
    <w:rsid w:val="007D20DC"/>
    <w:rsid w:val="007D21D8"/>
    <w:rsid w:val="007D32A9"/>
    <w:rsid w:val="007D3C4E"/>
    <w:rsid w:val="007D6C0E"/>
    <w:rsid w:val="007D74EF"/>
    <w:rsid w:val="007D7B94"/>
    <w:rsid w:val="007D7FA6"/>
    <w:rsid w:val="007E03B6"/>
    <w:rsid w:val="007E0B17"/>
    <w:rsid w:val="007E0E27"/>
    <w:rsid w:val="007E14E6"/>
    <w:rsid w:val="007E2158"/>
    <w:rsid w:val="007E2FB7"/>
    <w:rsid w:val="007E429F"/>
    <w:rsid w:val="007E46D4"/>
    <w:rsid w:val="007E5F29"/>
    <w:rsid w:val="007E6512"/>
    <w:rsid w:val="007E66E5"/>
    <w:rsid w:val="007F0574"/>
    <w:rsid w:val="007F1A1C"/>
    <w:rsid w:val="007F1BBD"/>
    <w:rsid w:val="007F4D2E"/>
    <w:rsid w:val="007F649A"/>
    <w:rsid w:val="007F7194"/>
    <w:rsid w:val="007F77CA"/>
    <w:rsid w:val="007F79BD"/>
    <w:rsid w:val="00801494"/>
    <w:rsid w:val="00801AE3"/>
    <w:rsid w:val="00802AEC"/>
    <w:rsid w:val="0080393C"/>
    <w:rsid w:val="00804086"/>
    <w:rsid w:val="00805BA1"/>
    <w:rsid w:val="00806ADF"/>
    <w:rsid w:val="0080700A"/>
    <w:rsid w:val="008113A1"/>
    <w:rsid w:val="00811DC5"/>
    <w:rsid w:val="008129C8"/>
    <w:rsid w:val="008134CC"/>
    <w:rsid w:val="00814183"/>
    <w:rsid w:val="00815CA7"/>
    <w:rsid w:val="00816187"/>
    <w:rsid w:val="00816579"/>
    <w:rsid w:val="00817BDA"/>
    <w:rsid w:val="00820166"/>
    <w:rsid w:val="008210D6"/>
    <w:rsid w:val="0082593D"/>
    <w:rsid w:val="00832C31"/>
    <w:rsid w:val="00833218"/>
    <w:rsid w:val="00833C27"/>
    <w:rsid w:val="00835C1D"/>
    <w:rsid w:val="00835C49"/>
    <w:rsid w:val="008373CD"/>
    <w:rsid w:val="008377F7"/>
    <w:rsid w:val="00840C40"/>
    <w:rsid w:val="00843AA3"/>
    <w:rsid w:val="008450F4"/>
    <w:rsid w:val="0084518C"/>
    <w:rsid w:val="008510AF"/>
    <w:rsid w:val="00851342"/>
    <w:rsid w:val="008531F5"/>
    <w:rsid w:val="00853839"/>
    <w:rsid w:val="00853ABA"/>
    <w:rsid w:val="008544C4"/>
    <w:rsid w:val="008544CD"/>
    <w:rsid w:val="008569B6"/>
    <w:rsid w:val="008573F8"/>
    <w:rsid w:val="00860348"/>
    <w:rsid w:val="00860FCF"/>
    <w:rsid w:val="008612E5"/>
    <w:rsid w:val="008623FF"/>
    <w:rsid w:val="008628B9"/>
    <w:rsid w:val="00862B76"/>
    <w:rsid w:val="008647E4"/>
    <w:rsid w:val="008652CC"/>
    <w:rsid w:val="008656F7"/>
    <w:rsid w:val="00866F71"/>
    <w:rsid w:val="00866F7A"/>
    <w:rsid w:val="00867BF4"/>
    <w:rsid w:val="008706FC"/>
    <w:rsid w:val="008718B8"/>
    <w:rsid w:val="0087472A"/>
    <w:rsid w:val="00876964"/>
    <w:rsid w:val="00876F60"/>
    <w:rsid w:val="00877E18"/>
    <w:rsid w:val="00883345"/>
    <w:rsid w:val="008858A2"/>
    <w:rsid w:val="008863F5"/>
    <w:rsid w:val="008877F8"/>
    <w:rsid w:val="00890122"/>
    <w:rsid w:val="00890E89"/>
    <w:rsid w:val="008925C8"/>
    <w:rsid w:val="008937C2"/>
    <w:rsid w:val="0089455D"/>
    <w:rsid w:val="00894710"/>
    <w:rsid w:val="00894AE5"/>
    <w:rsid w:val="00896D0B"/>
    <w:rsid w:val="008A0688"/>
    <w:rsid w:val="008A0ECD"/>
    <w:rsid w:val="008A2218"/>
    <w:rsid w:val="008A22FA"/>
    <w:rsid w:val="008A279D"/>
    <w:rsid w:val="008A2F7B"/>
    <w:rsid w:val="008A3145"/>
    <w:rsid w:val="008A3858"/>
    <w:rsid w:val="008A47DF"/>
    <w:rsid w:val="008A4A15"/>
    <w:rsid w:val="008A546D"/>
    <w:rsid w:val="008A56EE"/>
    <w:rsid w:val="008A5C8C"/>
    <w:rsid w:val="008A7B15"/>
    <w:rsid w:val="008B133E"/>
    <w:rsid w:val="008B185C"/>
    <w:rsid w:val="008B3262"/>
    <w:rsid w:val="008B350B"/>
    <w:rsid w:val="008B39B9"/>
    <w:rsid w:val="008B46AD"/>
    <w:rsid w:val="008B4AA8"/>
    <w:rsid w:val="008B56A0"/>
    <w:rsid w:val="008B5B97"/>
    <w:rsid w:val="008B63AE"/>
    <w:rsid w:val="008B698B"/>
    <w:rsid w:val="008C11A7"/>
    <w:rsid w:val="008C4C2E"/>
    <w:rsid w:val="008C5051"/>
    <w:rsid w:val="008D03A1"/>
    <w:rsid w:val="008D211B"/>
    <w:rsid w:val="008D2990"/>
    <w:rsid w:val="008D2E32"/>
    <w:rsid w:val="008D37B7"/>
    <w:rsid w:val="008D55B9"/>
    <w:rsid w:val="008D6AB2"/>
    <w:rsid w:val="008D6F1A"/>
    <w:rsid w:val="008E11D0"/>
    <w:rsid w:val="008E158F"/>
    <w:rsid w:val="008E1637"/>
    <w:rsid w:val="008E2376"/>
    <w:rsid w:val="008E241E"/>
    <w:rsid w:val="008E4B72"/>
    <w:rsid w:val="008E617D"/>
    <w:rsid w:val="008E67A1"/>
    <w:rsid w:val="008E693B"/>
    <w:rsid w:val="008E7A88"/>
    <w:rsid w:val="008F0E91"/>
    <w:rsid w:val="008F1439"/>
    <w:rsid w:val="008F146A"/>
    <w:rsid w:val="008F34B1"/>
    <w:rsid w:val="008F3E84"/>
    <w:rsid w:val="008F654B"/>
    <w:rsid w:val="00900BFB"/>
    <w:rsid w:val="00900FD9"/>
    <w:rsid w:val="00901213"/>
    <w:rsid w:val="00901E5C"/>
    <w:rsid w:val="009036D9"/>
    <w:rsid w:val="00903FC3"/>
    <w:rsid w:val="009046C4"/>
    <w:rsid w:val="00905FE4"/>
    <w:rsid w:val="0090604E"/>
    <w:rsid w:val="00906141"/>
    <w:rsid w:val="00906DA3"/>
    <w:rsid w:val="009072B7"/>
    <w:rsid w:val="00907891"/>
    <w:rsid w:val="00910198"/>
    <w:rsid w:val="009107DE"/>
    <w:rsid w:val="00910D7F"/>
    <w:rsid w:val="00911923"/>
    <w:rsid w:val="00911E58"/>
    <w:rsid w:val="009125E3"/>
    <w:rsid w:val="00912A24"/>
    <w:rsid w:val="009139B9"/>
    <w:rsid w:val="00913D25"/>
    <w:rsid w:val="009149B5"/>
    <w:rsid w:val="00914A5D"/>
    <w:rsid w:val="009152C6"/>
    <w:rsid w:val="00915684"/>
    <w:rsid w:val="00916C4D"/>
    <w:rsid w:val="00916C6D"/>
    <w:rsid w:val="00917706"/>
    <w:rsid w:val="0092067D"/>
    <w:rsid w:val="00920A1E"/>
    <w:rsid w:val="00920DD0"/>
    <w:rsid w:val="00920F4C"/>
    <w:rsid w:val="0092318D"/>
    <w:rsid w:val="009276B4"/>
    <w:rsid w:val="00930F77"/>
    <w:rsid w:val="00931974"/>
    <w:rsid w:val="00931BB5"/>
    <w:rsid w:val="009331BA"/>
    <w:rsid w:val="00933689"/>
    <w:rsid w:val="00933805"/>
    <w:rsid w:val="00934AB7"/>
    <w:rsid w:val="009365DD"/>
    <w:rsid w:val="00937462"/>
    <w:rsid w:val="0093790E"/>
    <w:rsid w:val="009403B1"/>
    <w:rsid w:val="009424C6"/>
    <w:rsid w:val="00943883"/>
    <w:rsid w:val="00943C50"/>
    <w:rsid w:val="00943F48"/>
    <w:rsid w:val="00945DB2"/>
    <w:rsid w:val="0095061A"/>
    <w:rsid w:val="00950939"/>
    <w:rsid w:val="00951B79"/>
    <w:rsid w:val="00952989"/>
    <w:rsid w:val="00953877"/>
    <w:rsid w:val="009544FF"/>
    <w:rsid w:val="0095521F"/>
    <w:rsid w:val="0095631C"/>
    <w:rsid w:val="0095771A"/>
    <w:rsid w:val="00963BB3"/>
    <w:rsid w:val="0096457D"/>
    <w:rsid w:val="00965826"/>
    <w:rsid w:val="00966150"/>
    <w:rsid w:val="009671B2"/>
    <w:rsid w:val="00967C16"/>
    <w:rsid w:val="00970574"/>
    <w:rsid w:val="00972DD4"/>
    <w:rsid w:val="0097382A"/>
    <w:rsid w:val="00973DAE"/>
    <w:rsid w:val="00974E38"/>
    <w:rsid w:val="00975359"/>
    <w:rsid w:val="0097637E"/>
    <w:rsid w:val="00977D20"/>
    <w:rsid w:val="00977D65"/>
    <w:rsid w:val="00984B71"/>
    <w:rsid w:val="0099082E"/>
    <w:rsid w:val="00990FC2"/>
    <w:rsid w:val="0099418F"/>
    <w:rsid w:val="00996FE7"/>
    <w:rsid w:val="009A02F5"/>
    <w:rsid w:val="009A1029"/>
    <w:rsid w:val="009A197C"/>
    <w:rsid w:val="009A2874"/>
    <w:rsid w:val="009A2E9C"/>
    <w:rsid w:val="009A33F0"/>
    <w:rsid w:val="009A609E"/>
    <w:rsid w:val="009A6342"/>
    <w:rsid w:val="009A7D05"/>
    <w:rsid w:val="009B27B1"/>
    <w:rsid w:val="009B5E09"/>
    <w:rsid w:val="009B69B5"/>
    <w:rsid w:val="009B75BA"/>
    <w:rsid w:val="009C0C49"/>
    <w:rsid w:val="009C15B9"/>
    <w:rsid w:val="009C322B"/>
    <w:rsid w:val="009C372F"/>
    <w:rsid w:val="009C373F"/>
    <w:rsid w:val="009C411F"/>
    <w:rsid w:val="009C47FA"/>
    <w:rsid w:val="009C4CC3"/>
    <w:rsid w:val="009D09A0"/>
    <w:rsid w:val="009D25CF"/>
    <w:rsid w:val="009D2ACA"/>
    <w:rsid w:val="009D64D4"/>
    <w:rsid w:val="009D6B53"/>
    <w:rsid w:val="009D6D32"/>
    <w:rsid w:val="009D7DB3"/>
    <w:rsid w:val="009E21F3"/>
    <w:rsid w:val="009E2C77"/>
    <w:rsid w:val="009E35F8"/>
    <w:rsid w:val="009E6313"/>
    <w:rsid w:val="009E7AD8"/>
    <w:rsid w:val="009F0F25"/>
    <w:rsid w:val="009F0FB4"/>
    <w:rsid w:val="009F1EE6"/>
    <w:rsid w:val="009F24EF"/>
    <w:rsid w:val="009F2956"/>
    <w:rsid w:val="009F2D09"/>
    <w:rsid w:val="009F314E"/>
    <w:rsid w:val="009F4285"/>
    <w:rsid w:val="009F60E7"/>
    <w:rsid w:val="009F743F"/>
    <w:rsid w:val="00A00940"/>
    <w:rsid w:val="00A00BED"/>
    <w:rsid w:val="00A02284"/>
    <w:rsid w:val="00A043C2"/>
    <w:rsid w:val="00A04526"/>
    <w:rsid w:val="00A04D3A"/>
    <w:rsid w:val="00A059AE"/>
    <w:rsid w:val="00A061A3"/>
    <w:rsid w:val="00A1066C"/>
    <w:rsid w:val="00A10CB7"/>
    <w:rsid w:val="00A11206"/>
    <w:rsid w:val="00A11404"/>
    <w:rsid w:val="00A137CF"/>
    <w:rsid w:val="00A13F0D"/>
    <w:rsid w:val="00A15EA0"/>
    <w:rsid w:val="00A16333"/>
    <w:rsid w:val="00A16C8E"/>
    <w:rsid w:val="00A177BC"/>
    <w:rsid w:val="00A205E3"/>
    <w:rsid w:val="00A235B0"/>
    <w:rsid w:val="00A23CA9"/>
    <w:rsid w:val="00A27622"/>
    <w:rsid w:val="00A27D25"/>
    <w:rsid w:val="00A3701C"/>
    <w:rsid w:val="00A372F9"/>
    <w:rsid w:val="00A401D4"/>
    <w:rsid w:val="00A40DD5"/>
    <w:rsid w:val="00A41776"/>
    <w:rsid w:val="00A419E3"/>
    <w:rsid w:val="00A42467"/>
    <w:rsid w:val="00A42E35"/>
    <w:rsid w:val="00A435C9"/>
    <w:rsid w:val="00A44B0F"/>
    <w:rsid w:val="00A458C6"/>
    <w:rsid w:val="00A45F13"/>
    <w:rsid w:val="00A508EE"/>
    <w:rsid w:val="00A51FE0"/>
    <w:rsid w:val="00A523EB"/>
    <w:rsid w:val="00A534F8"/>
    <w:rsid w:val="00A544DB"/>
    <w:rsid w:val="00A54FF1"/>
    <w:rsid w:val="00A55CFE"/>
    <w:rsid w:val="00A56322"/>
    <w:rsid w:val="00A5774E"/>
    <w:rsid w:val="00A57D69"/>
    <w:rsid w:val="00A604D0"/>
    <w:rsid w:val="00A61083"/>
    <w:rsid w:val="00A6144B"/>
    <w:rsid w:val="00A61882"/>
    <w:rsid w:val="00A62F88"/>
    <w:rsid w:val="00A64B60"/>
    <w:rsid w:val="00A64B6E"/>
    <w:rsid w:val="00A65B33"/>
    <w:rsid w:val="00A71F55"/>
    <w:rsid w:val="00A72647"/>
    <w:rsid w:val="00A7348C"/>
    <w:rsid w:val="00A73507"/>
    <w:rsid w:val="00A73613"/>
    <w:rsid w:val="00A73E64"/>
    <w:rsid w:val="00A73F68"/>
    <w:rsid w:val="00A74312"/>
    <w:rsid w:val="00A74950"/>
    <w:rsid w:val="00A75203"/>
    <w:rsid w:val="00A753E4"/>
    <w:rsid w:val="00A7665B"/>
    <w:rsid w:val="00A80CE6"/>
    <w:rsid w:val="00A8112C"/>
    <w:rsid w:val="00A81958"/>
    <w:rsid w:val="00A82AB5"/>
    <w:rsid w:val="00A832E9"/>
    <w:rsid w:val="00A83B7D"/>
    <w:rsid w:val="00A856F3"/>
    <w:rsid w:val="00A86284"/>
    <w:rsid w:val="00A86A91"/>
    <w:rsid w:val="00A86E13"/>
    <w:rsid w:val="00A872C8"/>
    <w:rsid w:val="00A87469"/>
    <w:rsid w:val="00A8773D"/>
    <w:rsid w:val="00A90CFE"/>
    <w:rsid w:val="00A919DC"/>
    <w:rsid w:val="00A95F96"/>
    <w:rsid w:val="00A96B91"/>
    <w:rsid w:val="00AA0246"/>
    <w:rsid w:val="00AA2735"/>
    <w:rsid w:val="00AA375E"/>
    <w:rsid w:val="00AA3886"/>
    <w:rsid w:val="00AA3E15"/>
    <w:rsid w:val="00AA3FD3"/>
    <w:rsid w:val="00AA4D7C"/>
    <w:rsid w:val="00AA7475"/>
    <w:rsid w:val="00AB1C6D"/>
    <w:rsid w:val="00AB358B"/>
    <w:rsid w:val="00AB35DF"/>
    <w:rsid w:val="00AB507C"/>
    <w:rsid w:val="00AB63E2"/>
    <w:rsid w:val="00AB6B59"/>
    <w:rsid w:val="00AB6D7F"/>
    <w:rsid w:val="00AC38F3"/>
    <w:rsid w:val="00AC55BA"/>
    <w:rsid w:val="00AC5639"/>
    <w:rsid w:val="00AC5ECE"/>
    <w:rsid w:val="00AC74E1"/>
    <w:rsid w:val="00AC7A47"/>
    <w:rsid w:val="00AD3739"/>
    <w:rsid w:val="00AD4051"/>
    <w:rsid w:val="00AD4774"/>
    <w:rsid w:val="00AD5050"/>
    <w:rsid w:val="00AD56CE"/>
    <w:rsid w:val="00AD5FB2"/>
    <w:rsid w:val="00AD75BC"/>
    <w:rsid w:val="00AE1AF9"/>
    <w:rsid w:val="00AE2C4D"/>
    <w:rsid w:val="00AE3F71"/>
    <w:rsid w:val="00AE6470"/>
    <w:rsid w:val="00AE79C3"/>
    <w:rsid w:val="00AF0117"/>
    <w:rsid w:val="00AF059D"/>
    <w:rsid w:val="00AF225A"/>
    <w:rsid w:val="00AF254B"/>
    <w:rsid w:val="00AF500A"/>
    <w:rsid w:val="00AF5488"/>
    <w:rsid w:val="00AF5AF2"/>
    <w:rsid w:val="00B00308"/>
    <w:rsid w:val="00B03194"/>
    <w:rsid w:val="00B038BF"/>
    <w:rsid w:val="00B04EF3"/>
    <w:rsid w:val="00B06D6C"/>
    <w:rsid w:val="00B11FC7"/>
    <w:rsid w:val="00B13290"/>
    <w:rsid w:val="00B1470A"/>
    <w:rsid w:val="00B14E9D"/>
    <w:rsid w:val="00B15272"/>
    <w:rsid w:val="00B16EEB"/>
    <w:rsid w:val="00B17576"/>
    <w:rsid w:val="00B2021F"/>
    <w:rsid w:val="00B22266"/>
    <w:rsid w:val="00B2375B"/>
    <w:rsid w:val="00B2551A"/>
    <w:rsid w:val="00B26736"/>
    <w:rsid w:val="00B26F2C"/>
    <w:rsid w:val="00B27B8D"/>
    <w:rsid w:val="00B27DFD"/>
    <w:rsid w:val="00B30819"/>
    <w:rsid w:val="00B30B33"/>
    <w:rsid w:val="00B31A93"/>
    <w:rsid w:val="00B31D9C"/>
    <w:rsid w:val="00B3308A"/>
    <w:rsid w:val="00B356BF"/>
    <w:rsid w:val="00B358B4"/>
    <w:rsid w:val="00B401EA"/>
    <w:rsid w:val="00B40435"/>
    <w:rsid w:val="00B40BD5"/>
    <w:rsid w:val="00B40DEB"/>
    <w:rsid w:val="00B42646"/>
    <w:rsid w:val="00B429FF"/>
    <w:rsid w:val="00B43B2D"/>
    <w:rsid w:val="00B452C5"/>
    <w:rsid w:val="00B4544E"/>
    <w:rsid w:val="00B50D5A"/>
    <w:rsid w:val="00B51B7D"/>
    <w:rsid w:val="00B521AA"/>
    <w:rsid w:val="00B5453C"/>
    <w:rsid w:val="00B55A5E"/>
    <w:rsid w:val="00B55D30"/>
    <w:rsid w:val="00B576EE"/>
    <w:rsid w:val="00B579BC"/>
    <w:rsid w:val="00B60A4B"/>
    <w:rsid w:val="00B60E05"/>
    <w:rsid w:val="00B6196D"/>
    <w:rsid w:val="00B6307B"/>
    <w:rsid w:val="00B63D18"/>
    <w:rsid w:val="00B661B7"/>
    <w:rsid w:val="00B6686D"/>
    <w:rsid w:val="00B67176"/>
    <w:rsid w:val="00B67CD9"/>
    <w:rsid w:val="00B71A22"/>
    <w:rsid w:val="00B71DE0"/>
    <w:rsid w:val="00B72053"/>
    <w:rsid w:val="00B72632"/>
    <w:rsid w:val="00B73298"/>
    <w:rsid w:val="00B736F8"/>
    <w:rsid w:val="00B73934"/>
    <w:rsid w:val="00B739B2"/>
    <w:rsid w:val="00B7471E"/>
    <w:rsid w:val="00B753D9"/>
    <w:rsid w:val="00B758A9"/>
    <w:rsid w:val="00B76B6E"/>
    <w:rsid w:val="00B76D9D"/>
    <w:rsid w:val="00B777C7"/>
    <w:rsid w:val="00B77850"/>
    <w:rsid w:val="00B82B48"/>
    <w:rsid w:val="00B82E23"/>
    <w:rsid w:val="00B83843"/>
    <w:rsid w:val="00B86075"/>
    <w:rsid w:val="00B8628D"/>
    <w:rsid w:val="00B86589"/>
    <w:rsid w:val="00B868D5"/>
    <w:rsid w:val="00B87004"/>
    <w:rsid w:val="00B87125"/>
    <w:rsid w:val="00B904CB"/>
    <w:rsid w:val="00B91174"/>
    <w:rsid w:val="00B91B06"/>
    <w:rsid w:val="00B964B5"/>
    <w:rsid w:val="00BA02A5"/>
    <w:rsid w:val="00BA03B4"/>
    <w:rsid w:val="00BA138A"/>
    <w:rsid w:val="00BA177D"/>
    <w:rsid w:val="00BA30D5"/>
    <w:rsid w:val="00BA3C53"/>
    <w:rsid w:val="00BA6406"/>
    <w:rsid w:val="00BA68BB"/>
    <w:rsid w:val="00BB087E"/>
    <w:rsid w:val="00BB0997"/>
    <w:rsid w:val="00BB4264"/>
    <w:rsid w:val="00BB4E7D"/>
    <w:rsid w:val="00BB5646"/>
    <w:rsid w:val="00BB69EA"/>
    <w:rsid w:val="00BC264B"/>
    <w:rsid w:val="00BC3277"/>
    <w:rsid w:val="00BC3535"/>
    <w:rsid w:val="00BC49DE"/>
    <w:rsid w:val="00BC4AA3"/>
    <w:rsid w:val="00BC54A3"/>
    <w:rsid w:val="00BD1E74"/>
    <w:rsid w:val="00BD2347"/>
    <w:rsid w:val="00BD238E"/>
    <w:rsid w:val="00BD42EC"/>
    <w:rsid w:val="00BD4557"/>
    <w:rsid w:val="00BD4C74"/>
    <w:rsid w:val="00BD593E"/>
    <w:rsid w:val="00BD5E92"/>
    <w:rsid w:val="00BD5FA7"/>
    <w:rsid w:val="00BD624E"/>
    <w:rsid w:val="00BD6D51"/>
    <w:rsid w:val="00BD73D3"/>
    <w:rsid w:val="00BE001E"/>
    <w:rsid w:val="00BE2406"/>
    <w:rsid w:val="00BE346D"/>
    <w:rsid w:val="00BE3B41"/>
    <w:rsid w:val="00BE4B5D"/>
    <w:rsid w:val="00BE5624"/>
    <w:rsid w:val="00BE6277"/>
    <w:rsid w:val="00BE7A98"/>
    <w:rsid w:val="00BF1E5D"/>
    <w:rsid w:val="00BF3F0C"/>
    <w:rsid w:val="00BF41A0"/>
    <w:rsid w:val="00BF5309"/>
    <w:rsid w:val="00BF6EF1"/>
    <w:rsid w:val="00C00707"/>
    <w:rsid w:val="00C02199"/>
    <w:rsid w:val="00C02A39"/>
    <w:rsid w:val="00C040DE"/>
    <w:rsid w:val="00C04231"/>
    <w:rsid w:val="00C049D7"/>
    <w:rsid w:val="00C0634C"/>
    <w:rsid w:val="00C06FAD"/>
    <w:rsid w:val="00C07220"/>
    <w:rsid w:val="00C0792A"/>
    <w:rsid w:val="00C118AA"/>
    <w:rsid w:val="00C1250B"/>
    <w:rsid w:val="00C13DE7"/>
    <w:rsid w:val="00C14305"/>
    <w:rsid w:val="00C1461F"/>
    <w:rsid w:val="00C1468A"/>
    <w:rsid w:val="00C1468F"/>
    <w:rsid w:val="00C14851"/>
    <w:rsid w:val="00C15CE8"/>
    <w:rsid w:val="00C15FC7"/>
    <w:rsid w:val="00C1795B"/>
    <w:rsid w:val="00C20C23"/>
    <w:rsid w:val="00C21339"/>
    <w:rsid w:val="00C21E8D"/>
    <w:rsid w:val="00C236D6"/>
    <w:rsid w:val="00C23937"/>
    <w:rsid w:val="00C26EE6"/>
    <w:rsid w:val="00C272FC"/>
    <w:rsid w:val="00C309B1"/>
    <w:rsid w:val="00C3165D"/>
    <w:rsid w:val="00C31EA0"/>
    <w:rsid w:val="00C328AF"/>
    <w:rsid w:val="00C32F82"/>
    <w:rsid w:val="00C331B8"/>
    <w:rsid w:val="00C351F4"/>
    <w:rsid w:val="00C3548C"/>
    <w:rsid w:val="00C3583B"/>
    <w:rsid w:val="00C35BDB"/>
    <w:rsid w:val="00C35D15"/>
    <w:rsid w:val="00C412C5"/>
    <w:rsid w:val="00C43B24"/>
    <w:rsid w:val="00C43BCC"/>
    <w:rsid w:val="00C46AF6"/>
    <w:rsid w:val="00C477E4"/>
    <w:rsid w:val="00C47CB1"/>
    <w:rsid w:val="00C516E2"/>
    <w:rsid w:val="00C524CA"/>
    <w:rsid w:val="00C527AA"/>
    <w:rsid w:val="00C532AE"/>
    <w:rsid w:val="00C54A73"/>
    <w:rsid w:val="00C5768C"/>
    <w:rsid w:val="00C57BE8"/>
    <w:rsid w:val="00C57F3D"/>
    <w:rsid w:val="00C602FC"/>
    <w:rsid w:val="00C61EB1"/>
    <w:rsid w:val="00C66082"/>
    <w:rsid w:val="00C67364"/>
    <w:rsid w:val="00C70695"/>
    <w:rsid w:val="00C70AEA"/>
    <w:rsid w:val="00C72EEC"/>
    <w:rsid w:val="00C72FFB"/>
    <w:rsid w:val="00C738E0"/>
    <w:rsid w:val="00C74742"/>
    <w:rsid w:val="00C76FBA"/>
    <w:rsid w:val="00C81F27"/>
    <w:rsid w:val="00C822F8"/>
    <w:rsid w:val="00C82364"/>
    <w:rsid w:val="00C82E74"/>
    <w:rsid w:val="00C83D5C"/>
    <w:rsid w:val="00C845ED"/>
    <w:rsid w:val="00C84A66"/>
    <w:rsid w:val="00C84FF4"/>
    <w:rsid w:val="00C8588B"/>
    <w:rsid w:val="00C91233"/>
    <w:rsid w:val="00C9227B"/>
    <w:rsid w:val="00C92D41"/>
    <w:rsid w:val="00C94136"/>
    <w:rsid w:val="00CA1198"/>
    <w:rsid w:val="00CA2E22"/>
    <w:rsid w:val="00CA4699"/>
    <w:rsid w:val="00CA6D28"/>
    <w:rsid w:val="00CB0F30"/>
    <w:rsid w:val="00CB11ED"/>
    <w:rsid w:val="00CB13FC"/>
    <w:rsid w:val="00CB1B59"/>
    <w:rsid w:val="00CB20CB"/>
    <w:rsid w:val="00CB4A76"/>
    <w:rsid w:val="00CB6B6B"/>
    <w:rsid w:val="00CB7D8C"/>
    <w:rsid w:val="00CC2254"/>
    <w:rsid w:val="00CC28C2"/>
    <w:rsid w:val="00CC3CA1"/>
    <w:rsid w:val="00CC43F0"/>
    <w:rsid w:val="00CD05C7"/>
    <w:rsid w:val="00CD0AE0"/>
    <w:rsid w:val="00CD0E31"/>
    <w:rsid w:val="00CD13CF"/>
    <w:rsid w:val="00CD187E"/>
    <w:rsid w:val="00CD4048"/>
    <w:rsid w:val="00CD46BE"/>
    <w:rsid w:val="00CD54CF"/>
    <w:rsid w:val="00CD617E"/>
    <w:rsid w:val="00CD637A"/>
    <w:rsid w:val="00CD7200"/>
    <w:rsid w:val="00CE1FC6"/>
    <w:rsid w:val="00CE4CD4"/>
    <w:rsid w:val="00CE4F40"/>
    <w:rsid w:val="00CE5E15"/>
    <w:rsid w:val="00CE7E6A"/>
    <w:rsid w:val="00CE7EAC"/>
    <w:rsid w:val="00CF1425"/>
    <w:rsid w:val="00CF2370"/>
    <w:rsid w:val="00CF2817"/>
    <w:rsid w:val="00CF2929"/>
    <w:rsid w:val="00CF3640"/>
    <w:rsid w:val="00CF3AF7"/>
    <w:rsid w:val="00CF43C5"/>
    <w:rsid w:val="00CF50C6"/>
    <w:rsid w:val="00CF5B8E"/>
    <w:rsid w:val="00CF5E1F"/>
    <w:rsid w:val="00CF6177"/>
    <w:rsid w:val="00CF6653"/>
    <w:rsid w:val="00D014E2"/>
    <w:rsid w:val="00D01AE8"/>
    <w:rsid w:val="00D031AE"/>
    <w:rsid w:val="00D06675"/>
    <w:rsid w:val="00D06716"/>
    <w:rsid w:val="00D10183"/>
    <w:rsid w:val="00D10C4B"/>
    <w:rsid w:val="00D11A75"/>
    <w:rsid w:val="00D12259"/>
    <w:rsid w:val="00D14FD2"/>
    <w:rsid w:val="00D15DFF"/>
    <w:rsid w:val="00D17643"/>
    <w:rsid w:val="00D17AF8"/>
    <w:rsid w:val="00D23502"/>
    <w:rsid w:val="00D2433A"/>
    <w:rsid w:val="00D256B5"/>
    <w:rsid w:val="00D30362"/>
    <w:rsid w:val="00D316D2"/>
    <w:rsid w:val="00D32080"/>
    <w:rsid w:val="00D3403C"/>
    <w:rsid w:val="00D34FDC"/>
    <w:rsid w:val="00D3632A"/>
    <w:rsid w:val="00D36928"/>
    <w:rsid w:val="00D369BC"/>
    <w:rsid w:val="00D36E61"/>
    <w:rsid w:val="00D37468"/>
    <w:rsid w:val="00D375E8"/>
    <w:rsid w:val="00D37673"/>
    <w:rsid w:val="00D40E30"/>
    <w:rsid w:val="00D429C5"/>
    <w:rsid w:val="00D430A5"/>
    <w:rsid w:val="00D44C8A"/>
    <w:rsid w:val="00D45FC7"/>
    <w:rsid w:val="00D461F3"/>
    <w:rsid w:val="00D47817"/>
    <w:rsid w:val="00D5082E"/>
    <w:rsid w:val="00D50D3F"/>
    <w:rsid w:val="00D50D96"/>
    <w:rsid w:val="00D51859"/>
    <w:rsid w:val="00D53BD6"/>
    <w:rsid w:val="00D5741F"/>
    <w:rsid w:val="00D60B15"/>
    <w:rsid w:val="00D613E1"/>
    <w:rsid w:val="00D623E9"/>
    <w:rsid w:val="00D623EE"/>
    <w:rsid w:val="00D628B9"/>
    <w:rsid w:val="00D6399F"/>
    <w:rsid w:val="00D63BCF"/>
    <w:rsid w:val="00D65632"/>
    <w:rsid w:val="00D65EEE"/>
    <w:rsid w:val="00D65F84"/>
    <w:rsid w:val="00D668F9"/>
    <w:rsid w:val="00D67A36"/>
    <w:rsid w:val="00D717EB"/>
    <w:rsid w:val="00D71D64"/>
    <w:rsid w:val="00D72D5E"/>
    <w:rsid w:val="00D732B9"/>
    <w:rsid w:val="00D73379"/>
    <w:rsid w:val="00D73430"/>
    <w:rsid w:val="00D741AD"/>
    <w:rsid w:val="00D75E8D"/>
    <w:rsid w:val="00D7671E"/>
    <w:rsid w:val="00D7693F"/>
    <w:rsid w:val="00D77F14"/>
    <w:rsid w:val="00D77FF7"/>
    <w:rsid w:val="00D805AB"/>
    <w:rsid w:val="00D80B1E"/>
    <w:rsid w:val="00D814D6"/>
    <w:rsid w:val="00D81935"/>
    <w:rsid w:val="00D8266F"/>
    <w:rsid w:val="00D827A2"/>
    <w:rsid w:val="00D83042"/>
    <w:rsid w:val="00D83B9E"/>
    <w:rsid w:val="00D83C8D"/>
    <w:rsid w:val="00D84193"/>
    <w:rsid w:val="00D85069"/>
    <w:rsid w:val="00D8556B"/>
    <w:rsid w:val="00D860BB"/>
    <w:rsid w:val="00D87715"/>
    <w:rsid w:val="00D87DCD"/>
    <w:rsid w:val="00D924B1"/>
    <w:rsid w:val="00D92EEF"/>
    <w:rsid w:val="00D93B2C"/>
    <w:rsid w:val="00D93CCB"/>
    <w:rsid w:val="00D961EF"/>
    <w:rsid w:val="00D96835"/>
    <w:rsid w:val="00DA06BB"/>
    <w:rsid w:val="00DA0B9C"/>
    <w:rsid w:val="00DA0CC5"/>
    <w:rsid w:val="00DA3095"/>
    <w:rsid w:val="00DA34BC"/>
    <w:rsid w:val="00DA4715"/>
    <w:rsid w:val="00DA5347"/>
    <w:rsid w:val="00DA576D"/>
    <w:rsid w:val="00DA5EEF"/>
    <w:rsid w:val="00DA6121"/>
    <w:rsid w:val="00DA6A9E"/>
    <w:rsid w:val="00DA774A"/>
    <w:rsid w:val="00DB050F"/>
    <w:rsid w:val="00DB19AD"/>
    <w:rsid w:val="00DB1BAC"/>
    <w:rsid w:val="00DB1F20"/>
    <w:rsid w:val="00DB2812"/>
    <w:rsid w:val="00DB3703"/>
    <w:rsid w:val="00DB3746"/>
    <w:rsid w:val="00DB5D7A"/>
    <w:rsid w:val="00DB6F44"/>
    <w:rsid w:val="00DB798A"/>
    <w:rsid w:val="00DB7D0F"/>
    <w:rsid w:val="00DC15B6"/>
    <w:rsid w:val="00DC2060"/>
    <w:rsid w:val="00DC2309"/>
    <w:rsid w:val="00DC396E"/>
    <w:rsid w:val="00DC78AC"/>
    <w:rsid w:val="00DD0417"/>
    <w:rsid w:val="00DD05B1"/>
    <w:rsid w:val="00DD122D"/>
    <w:rsid w:val="00DD15F4"/>
    <w:rsid w:val="00DD1E3B"/>
    <w:rsid w:val="00DD2636"/>
    <w:rsid w:val="00DD381D"/>
    <w:rsid w:val="00DD4F6D"/>
    <w:rsid w:val="00DD52F5"/>
    <w:rsid w:val="00DD59C7"/>
    <w:rsid w:val="00DD63AD"/>
    <w:rsid w:val="00DD651F"/>
    <w:rsid w:val="00DD7FFE"/>
    <w:rsid w:val="00DE03DF"/>
    <w:rsid w:val="00DE04E0"/>
    <w:rsid w:val="00DE0EDA"/>
    <w:rsid w:val="00DE17FF"/>
    <w:rsid w:val="00DE1C83"/>
    <w:rsid w:val="00DE24BF"/>
    <w:rsid w:val="00DE3363"/>
    <w:rsid w:val="00DE3B06"/>
    <w:rsid w:val="00DE414F"/>
    <w:rsid w:val="00DE4617"/>
    <w:rsid w:val="00DE6077"/>
    <w:rsid w:val="00DE6441"/>
    <w:rsid w:val="00DE6521"/>
    <w:rsid w:val="00DE7AB2"/>
    <w:rsid w:val="00DF02C0"/>
    <w:rsid w:val="00DF1A4B"/>
    <w:rsid w:val="00DF213B"/>
    <w:rsid w:val="00DF3D26"/>
    <w:rsid w:val="00E024CE"/>
    <w:rsid w:val="00E03594"/>
    <w:rsid w:val="00E03840"/>
    <w:rsid w:val="00E05F97"/>
    <w:rsid w:val="00E07610"/>
    <w:rsid w:val="00E1009D"/>
    <w:rsid w:val="00E108FA"/>
    <w:rsid w:val="00E10AA9"/>
    <w:rsid w:val="00E13BAB"/>
    <w:rsid w:val="00E165D2"/>
    <w:rsid w:val="00E17003"/>
    <w:rsid w:val="00E172B4"/>
    <w:rsid w:val="00E1760B"/>
    <w:rsid w:val="00E20B68"/>
    <w:rsid w:val="00E20B98"/>
    <w:rsid w:val="00E20CCA"/>
    <w:rsid w:val="00E21398"/>
    <w:rsid w:val="00E21BAC"/>
    <w:rsid w:val="00E257CC"/>
    <w:rsid w:val="00E26420"/>
    <w:rsid w:val="00E26AFE"/>
    <w:rsid w:val="00E32A8A"/>
    <w:rsid w:val="00E346AC"/>
    <w:rsid w:val="00E34F4D"/>
    <w:rsid w:val="00E35DD9"/>
    <w:rsid w:val="00E400C6"/>
    <w:rsid w:val="00E414D4"/>
    <w:rsid w:val="00E418E9"/>
    <w:rsid w:val="00E420A2"/>
    <w:rsid w:val="00E42441"/>
    <w:rsid w:val="00E44359"/>
    <w:rsid w:val="00E47362"/>
    <w:rsid w:val="00E5128B"/>
    <w:rsid w:val="00E52645"/>
    <w:rsid w:val="00E535E9"/>
    <w:rsid w:val="00E5420E"/>
    <w:rsid w:val="00E54985"/>
    <w:rsid w:val="00E54C27"/>
    <w:rsid w:val="00E570BB"/>
    <w:rsid w:val="00E57576"/>
    <w:rsid w:val="00E57EBC"/>
    <w:rsid w:val="00E6033E"/>
    <w:rsid w:val="00E60A95"/>
    <w:rsid w:val="00E60D7F"/>
    <w:rsid w:val="00E61851"/>
    <w:rsid w:val="00E618EB"/>
    <w:rsid w:val="00E61F1C"/>
    <w:rsid w:val="00E639B8"/>
    <w:rsid w:val="00E639DD"/>
    <w:rsid w:val="00E64E30"/>
    <w:rsid w:val="00E65642"/>
    <w:rsid w:val="00E656CD"/>
    <w:rsid w:val="00E65715"/>
    <w:rsid w:val="00E65F38"/>
    <w:rsid w:val="00E661F1"/>
    <w:rsid w:val="00E719B8"/>
    <w:rsid w:val="00E72E44"/>
    <w:rsid w:val="00E73D99"/>
    <w:rsid w:val="00E745EB"/>
    <w:rsid w:val="00E751AE"/>
    <w:rsid w:val="00E80B44"/>
    <w:rsid w:val="00E81558"/>
    <w:rsid w:val="00E81CD1"/>
    <w:rsid w:val="00E82280"/>
    <w:rsid w:val="00E844CC"/>
    <w:rsid w:val="00E8481C"/>
    <w:rsid w:val="00E86746"/>
    <w:rsid w:val="00E8691F"/>
    <w:rsid w:val="00E86B88"/>
    <w:rsid w:val="00E87C61"/>
    <w:rsid w:val="00E90933"/>
    <w:rsid w:val="00E911B0"/>
    <w:rsid w:val="00E918E5"/>
    <w:rsid w:val="00E93059"/>
    <w:rsid w:val="00E939BA"/>
    <w:rsid w:val="00E94307"/>
    <w:rsid w:val="00E945FF"/>
    <w:rsid w:val="00E9532D"/>
    <w:rsid w:val="00E96112"/>
    <w:rsid w:val="00E97464"/>
    <w:rsid w:val="00EA3041"/>
    <w:rsid w:val="00EA40EA"/>
    <w:rsid w:val="00EA7362"/>
    <w:rsid w:val="00EA797B"/>
    <w:rsid w:val="00EA7C1E"/>
    <w:rsid w:val="00EA7F5D"/>
    <w:rsid w:val="00EB057F"/>
    <w:rsid w:val="00EB5233"/>
    <w:rsid w:val="00EB57A4"/>
    <w:rsid w:val="00EB5A2C"/>
    <w:rsid w:val="00EB6170"/>
    <w:rsid w:val="00EB7E03"/>
    <w:rsid w:val="00EC088E"/>
    <w:rsid w:val="00EC10E2"/>
    <w:rsid w:val="00EC2D4C"/>
    <w:rsid w:val="00EC3D53"/>
    <w:rsid w:val="00EC75DF"/>
    <w:rsid w:val="00EC7A8C"/>
    <w:rsid w:val="00ED03E6"/>
    <w:rsid w:val="00ED3EFA"/>
    <w:rsid w:val="00ED442E"/>
    <w:rsid w:val="00ED4624"/>
    <w:rsid w:val="00ED485F"/>
    <w:rsid w:val="00ED4DDC"/>
    <w:rsid w:val="00ED5925"/>
    <w:rsid w:val="00ED7840"/>
    <w:rsid w:val="00ED7C2A"/>
    <w:rsid w:val="00EE05FE"/>
    <w:rsid w:val="00EE20D0"/>
    <w:rsid w:val="00EE26D2"/>
    <w:rsid w:val="00EE319A"/>
    <w:rsid w:val="00EE5839"/>
    <w:rsid w:val="00EE5E6E"/>
    <w:rsid w:val="00EE61B8"/>
    <w:rsid w:val="00EE73DD"/>
    <w:rsid w:val="00EE76C2"/>
    <w:rsid w:val="00EF1306"/>
    <w:rsid w:val="00EF1859"/>
    <w:rsid w:val="00EF1CEE"/>
    <w:rsid w:val="00EF33CD"/>
    <w:rsid w:val="00EF3A04"/>
    <w:rsid w:val="00EF3C6B"/>
    <w:rsid w:val="00EF567E"/>
    <w:rsid w:val="00EF6B8C"/>
    <w:rsid w:val="00F00157"/>
    <w:rsid w:val="00F00565"/>
    <w:rsid w:val="00F016AA"/>
    <w:rsid w:val="00F01BEA"/>
    <w:rsid w:val="00F05411"/>
    <w:rsid w:val="00F05890"/>
    <w:rsid w:val="00F06C5F"/>
    <w:rsid w:val="00F07C3D"/>
    <w:rsid w:val="00F1099C"/>
    <w:rsid w:val="00F1134B"/>
    <w:rsid w:val="00F12255"/>
    <w:rsid w:val="00F12D92"/>
    <w:rsid w:val="00F13402"/>
    <w:rsid w:val="00F144F3"/>
    <w:rsid w:val="00F1469D"/>
    <w:rsid w:val="00F14D70"/>
    <w:rsid w:val="00F14E6A"/>
    <w:rsid w:val="00F15924"/>
    <w:rsid w:val="00F20C5C"/>
    <w:rsid w:val="00F223DE"/>
    <w:rsid w:val="00F2611D"/>
    <w:rsid w:val="00F261F3"/>
    <w:rsid w:val="00F267B1"/>
    <w:rsid w:val="00F26AB3"/>
    <w:rsid w:val="00F321F4"/>
    <w:rsid w:val="00F32FC4"/>
    <w:rsid w:val="00F35A83"/>
    <w:rsid w:val="00F37493"/>
    <w:rsid w:val="00F404E7"/>
    <w:rsid w:val="00F41849"/>
    <w:rsid w:val="00F42DC6"/>
    <w:rsid w:val="00F43ABF"/>
    <w:rsid w:val="00F43E4A"/>
    <w:rsid w:val="00F4469F"/>
    <w:rsid w:val="00F453AD"/>
    <w:rsid w:val="00F45A7C"/>
    <w:rsid w:val="00F471A8"/>
    <w:rsid w:val="00F51EB4"/>
    <w:rsid w:val="00F562BB"/>
    <w:rsid w:val="00F6142B"/>
    <w:rsid w:val="00F61ED3"/>
    <w:rsid w:val="00F62330"/>
    <w:rsid w:val="00F62CCD"/>
    <w:rsid w:val="00F6308E"/>
    <w:rsid w:val="00F636BB"/>
    <w:rsid w:val="00F638D5"/>
    <w:rsid w:val="00F652EE"/>
    <w:rsid w:val="00F66E84"/>
    <w:rsid w:val="00F7068F"/>
    <w:rsid w:val="00F70EF5"/>
    <w:rsid w:val="00F718A9"/>
    <w:rsid w:val="00F7209A"/>
    <w:rsid w:val="00F72239"/>
    <w:rsid w:val="00F73188"/>
    <w:rsid w:val="00F74619"/>
    <w:rsid w:val="00F75F76"/>
    <w:rsid w:val="00F76723"/>
    <w:rsid w:val="00F769A2"/>
    <w:rsid w:val="00F77DB4"/>
    <w:rsid w:val="00F80F07"/>
    <w:rsid w:val="00F8367E"/>
    <w:rsid w:val="00F836F9"/>
    <w:rsid w:val="00F91996"/>
    <w:rsid w:val="00F92CB7"/>
    <w:rsid w:val="00F93231"/>
    <w:rsid w:val="00F9351D"/>
    <w:rsid w:val="00F938A3"/>
    <w:rsid w:val="00F93B7F"/>
    <w:rsid w:val="00F93C69"/>
    <w:rsid w:val="00F948F1"/>
    <w:rsid w:val="00F94CD2"/>
    <w:rsid w:val="00F96E33"/>
    <w:rsid w:val="00F9764A"/>
    <w:rsid w:val="00FA1483"/>
    <w:rsid w:val="00FA1828"/>
    <w:rsid w:val="00FA2F79"/>
    <w:rsid w:val="00FA36D3"/>
    <w:rsid w:val="00FA42CA"/>
    <w:rsid w:val="00FA7292"/>
    <w:rsid w:val="00FA79A2"/>
    <w:rsid w:val="00FB06B1"/>
    <w:rsid w:val="00FB1568"/>
    <w:rsid w:val="00FB169F"/>
    <w:rsid w:val="00FB1E9C"/>
    <w:rsid w:val="00FB305C"/>
    <w:rsid w:val="00FB35C2"/>
    <w:rsid w:val="00FB35FA"/>
    <w:rsid w:val="00FB48D6"/>
    <w:rsid w:val="00FB4E31"/>
    <w:rsid w:val="00FB53A2"/>
    <w:rsid w:val="00FB6FB4"/>
    <w:rsid w:val="00FB76F7"/>
    <w:rsid w:val="00FB7889"/>
    <w:rsid w:val="00FC02B8"/>
    <w:rsid w:val="00FC061A"/>
    <w:rsid w:val="00FC378E"/>
    <w:rsid w:val="00FC52AF"/>
    <w:rsid w:val="00FC6D8E"/>
    <w:rsid w:val="00FC7644"/>
    <w:rsid w:val="00FD1755"/>
    <w:rsid w:val="00FD22D1"/>
    <w:rsid w:val="00FD2973"/>
    <w:rsid w:val="00FD2F09"/>
    <w:rsid w:val="00FD6244"/>
    <w:rsid w:val="00FD656E"/>
    <w:rsid w:val="00FE060D"/>
    <w:rsid w:val="00FE1184"/>
    <w:rsid w:val="00FE18A2"/>
    <w:rsid w:val="00FE2269"/>
    <w:rsid w:val="00FE439A"/>
    <w:rsid w:val="00FE5B7D"/>
    <w:rsid w:val="00FE6AC1"/>
    <w:rsid w:val="00FF0A03"/>
    <w:rsid w:val="00FF12ED"/>
    <w:rsid w:val="00FF18C5"/>
    <w:rsid w:val="00FF2777"/>
    <w:rsid w:val="00FF2E71"/>
    <w:rsid w:val="00FF317C"/>
    <w:rsid w:val="00FF33CB"/>
    <w:rsid w:val="00FF540B"/>
    <w:rsid w:val="00FF591B"/>
    <w:rsid w:val="00FF60ED"/>
    <w:rsid w:val="00FF6367"/>
    <w:rsid w:val="00FF76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2119"/>
  <w15:docId w15:val="{86FDE24D-DF67-41BF-A627-6151611B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0" w:unhideWhenUsed="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476"/>
    <w:pPr>
      <w:spacing w:after="160" w:line="360" w:lineRule="auto"/>
      <w:jc w:val="both"/>
    </w:pPr>
    <w:rPr>
      <w:rFonts w:ascii="Times New Roman" w:hAnsi="Times New Roman"/>
      <w:sz w:val="24"/>
      <w:szCs w:val="22"/>
    </w:rPr>
  </w:style>
  <w:style w:type="paragraph" w:styleId="1">
    <w:name w:val="heading 1"/>
    <w:basedOn w:val="a"/>
    <w:next w:val="a"/>
    <w:link w:val="1Char"/>
    <w:uiPriority w:val="9"/>
    <w:rsid w:val="004055E1"/>
    <w:pPr>
      <w:keepNext/>
      <w:keepLines/>
      <w:spacing w:before="240" w:after="0"/>
      <w:outlineLvl w:val="0"/>
    </w:pPr>
    <w:rPr>
      <w:rFonts w:eastAsia="Times New Roman"/>
      <w:b/>
      <w:sz w:val="28"/>
      <w:szCs w:val="32"/>
    </w:rPr>
  </w:style>
  <w:style w:type="paragraph" w:styleId="2">
    <w:name w:val="heading 2"/>
    <w:aliases w:val="Αρθρο"/>
    <w:basedOn w:val="a"/>
    <w:next w:val="a"/>
    <w:link w:val="2Char"/>
    <w:uiPriority w:val="9"/>
    <w:unhideWhenUsed/>
    <w:qFormat/>
    <w:rsid w:val="000B0014"/>
    <w:pPr>
      <w:keepNext/>
      <w:keepLines/>
      <w:spacing w:before="40" w:after="0"/>
      <w:jc w:val="center"/>
      <w:outlineLvl w:val="1"/>
    </w:pPr>
    <w:rPr>
      <w:rFonts w:asciiTheme="minorHAnsi" w:eastAsia="Times New Roman" w:hAnsiTheme="minorHAnsi"/>
      <w:b/>
      <w:i/>
      <w:color w:val="2F5496" w:themeColor="accent5" w:themeShade="BF"/>
      <w:sz w:val="28"/>
      <w:szCs w:val="28"/>
    </w:rPr>
  </w:style>
  <w:style w:type="paragraph" w:styleId="3">
    <w:name w:val="heading 3"/>
    <w:basedOn w:val="a"/>
    <w:next w:val="a"/>
    <w:link w:val="3Char"/>
    <w:uiPriority w:val="9"/>
    <w:unhideWhenUsed/>
    <w:rsid w:val="00C67364"/>
    <w:pPr>
      <w:keepNext/>
      <w:keepLines/>
      <w:spacing w:before="40" w:after="0"/>
      <w:outlineLvl w:val="2"/>
    </w:pPr>
    <w:rPr>
      <w:rFonts w:ascii="Calibri Light" w:eastAsia="Times New Roman" w:hAnsi="Calibri Light"/>
      <w:color w:val="1F3763"/>
      <w:szCs w:val="24"/>
    </w:rPr>
  </w:style>
  <w:style w:type="paragraph" w:styleId="4">
    <w:name w:val="heading 4"/>
    <w:basedOn w:val="a"/>
    <w:next w:val="a"/>
    <w:link w:val="4Char"/>
    <w:uiPriority w:val="9"/>
    <w:unhideWhenUsed/>
    <w:rsid w:val="00C67364"/>
    <w:pPr>
      <w:keepNext/>
      <w:keepLines/>
      <w:spacing w:before="40" w:after="0"/>
      <w:outlineLvl w:val="3"/>
    </w:pPr>
    <w:rPr>
      <w:rFonts w:ascii="Calibri Light" w:eastAsia="Times New Roman" w:hAnsi="Calibri Light"/>
      <w:i/>
      <w:iCs/>
      <w:color w:val="2F5496"/>
      <w:sz w:val="20"/>
      <w:szCs w:val="20"/>
    </w:rPr>
  </w:style>
  <w:style w:type="paragraph" w:styleId="5">
    <w:name w:val="heading 5"/>
    <w:aliases w:val="Υποαρθρο"/>
    <w:basedOn w:val="a0"/>
    <w:next w:val="a"/>
    <w:link w:val="5Char"/>
    <w:uiPriority w:val="9"/>
    <w:unhideWhenUsed/>
    <w:qFormat/>
    <w:rsid w:val="008D211B"/>
    <w:pPr>
      <w:outlineLvl w:val="4"/>
    </w:pPr>
    <w:rPr>
      <w:b/>
      <w:color w:val="2F5496" w:themeColor="accent5" w:themeShade="BF"/>
    </w:rPr>
  </w:style>
  <w:style w:type="paragraph" w:styleId="6">
    <w:name w:val="heading 6"/>
    <w:basedOn w:val="a"/>
    <w:next w:val="a"/>
    <w:link w:val="6Char"/>
    <w:uiPriority w:val="9"/>
    <w:unhideWhenUsed/>
    <w:qFormat/>
    <w:rsid w:val="00C67364"/>
    <w:pPr>
      <w:keepNext/>
      <w:keepLines/>
      <w:spacing w:before="40" w:after="0"/>
      <w:outlineLvl w:val="5"/>
    </w:pPr>
    <w:rPr>
      <w:rFonts w:ascii="Calibri Light" w:eastAsia="Times New Roman" w:hAnsi="Calibri Light"/>
      <w:color w:val="1F3763"/>
      <w:sz w:val="20"/>
      <w:szCs w:val="20"/>
    </w:rPr>
  </w:style>
  <w:style w:type="paragraph" w:styleId="7">
    <w:name w:val="heading 7"/>
    <w:basedOn w:val="a"/>
    <w:next w:val="a"/>
    <w:link w:val="7Char"/>
    <w:uiPriority w:val="9"/>
    <w:semiHidden/>
    <w:unhideWhenUsed/>
    <w:rsid w:val="0050121B"/>
    <w:pPr>
      <w:spacing w:before="240" w:after="60"/>
      <w:outlineLvl w:val="6"/>
    </w:pPr>
    <w:rPr>
      <w:rFonts w:ascii="Calibri" w:eastAsia="Times New Roman" w:hAnsi="Calibri"/>
      <w:szCs w:val="24"/>
    </w:rPr>
  </w:style>
  <w:style w:type="paragraph" w:styleId="8">
    <w:name w:val="heading 8"/>
    <w:basedOn w:val="a"/>
    <w:next w:val="a"/>
    <w:link w:val="8Char"/>
    <w:uiPriority w:val="9"/>
    <w:semiHidden/>
    <w:unhideWhenUsed/>
    <w:qFormat/>
    <w:rsid w:val="0050121B"/>
    <w:pPr>
      <w:spacing w:before="240" w:after="60"/>
      <w:outlineLvl w:val="7"/>
    </w:pPr>
    <w:rPr>
      <w:rFonts w:ascii="Calibri" w:eastAsia="Times New Roman" w:hAnsi="Calibri"/>
      <w:i/>
      <w:iCs/>
      <w:szCs w:val="24"/>
    </w:rPr>
  </w:style>
  <w:style w:type="paragraph" w:styleId="9">
    <w:name w:val="heading 9"/>
    <w:basedOn w:val="a"/>
    <w:next w:val="a"/>
    <w:link w:val="9Char"/>
    <w:uiPriority w:val="9"/>
    <w:semiHidden/>
    <w:unhideWhenUsed/>
    <w:qFormat/>
    <w:rsid w:val="0050121B"/>
    <w:pPr>
      <w:spacing w:before="240" w:after="60"/>
      <w:outlineLvl w:val="8"/>
    </w:pPr>
    <w:rPr>
      <w:rFonts w:ascii="Calibri Light" w:eastAsia="Times New Roman" w:hAnsi="Calibri Light"/>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4055E1"/>
    <w:rPr>
      <w:rFonts w:ascii="Times New Roman" w:eastAsia="Times New Roman" w:hAnsi="Times New Roman"/>
      <w:b/>
      <w:sz w:val="28"/>
      <w:szCs w:val="32"/>
    </w:rPr>
  </w:style>
  <w:style w:type="character" w:customStyle="1" w:styleId="2Char">
    <w:name w:val="Επικεφαλίδα 2 Char"/>
    <w:aliases w:val="Αρθρο Char"/>
    <w:link w:val="2"/>
    <w:uiPriority w:val="9"/>
    <w:rsid w:val="000B0014"/>
    <w:rPr>
      <w:rFonts w:asciiTheme="minorHAnsi" w:eastAsia="Times New Roman" w:hAnsiTheme="minorHAnsi"/>
      <w:b/>
      <w:i/>
      <w:color w:val="2F5496" w:themeColor="accent5" w:themeShade="BF"/>
      <w:sz w:val="28"/>
      <w:szCs w:val="28"/>
    </w:rPr>
  </w:style>
  <w:style w:type="character" w:customStyle="1" w:styleId="3Char">
    <w:name w:val="Επικεφαλίδα 3 Char"/>
    <w:link w:val="3"/>
    <w:uiPriority w:val="9"/>
    <w:rsid w:val="00C67364"/>
    <w:rPr>
      <w:rFonts w:ascii="Calibri Light" w:eastAsia="Times New Roman" w:hAnsi="Calibri Light"/>
      <w:color w:val="1F3763"/>
      <w:sz w:val="24"/>
      <w:szCs w:val="24"/>
    </w:rPr>
  </w:style>
  <w:style w:type="character" w:customStyle="1" w:styleId="4Char">
    <w:name w:val="Επικεφαλίδα 4 Char"/>
    <w:link w:val="4"/>
    <w:uiPriority w:val="9"/>
    <w:rsid w:val="00C67364"/>
    <w:rPr>
      <w:rFonts w:ascii="Calibri Light" w:eastAsia="Times New Roman" w:hAnsi="Calibri Light"/>
      <w:i/>
      <w:iCs/>
      <w:color w:val="2F5496"/>
    </w:rPr>
  </w:style>
  <w:style w:type="paragraph" w:customStyle="1" w:styleId="a0">
    <w:name w:val="Κείμενο"/>
    <w:basedOn w:val="a"/>
    <w:qFormat/>
    <w:rsid w:val="00A919DC"/>
    <w:rPr>
      <w:rFonts w:asciiTheme="minorHAnsi" w:hAnsiTheme="minorHAnsi"/>
    </w:rPr>
  </w:style>
  <w:style w:type="character" w:customStyle="1" w:styleId="5Char">
    <w:name w:val="Επικεφαλίδα 5 Char"/>
    <w:aliases w:val="Υποαρθρο Char"/>
    <w:link w:val="5"/>
    <w:uiPriority w:val="9"/>
    <w:rsid w:val="008D211B"/>
    <w:rPr>
      <w:rFonts w:asciiTheme="minorHAnsi" w:hAnsiTheme="minorHAnsi"/>
      <w:b/>
      <w:color w:val="2F5496" w:themeColor="accent5" w:themeShade="BF"/>
      <w:sz w:val="24"/>
      <w:szCs w:val="22"/>
    </w:rPr>
  </w:style>
  <w:style w:type="character" w:customStyle="1" w:styleId="6Char">
    <w:name w:val="Επικεφαλίδα 6 Char"/>
    <w:link w:val="6"/>
    <w:uiPriority w:val="9"/>
    <w:rsid w:val="00C67364"/>
    <w:rPr>
      <w:rFonts w:ascii="Calibri Light" w:eastAsia="Times New Roman" w:hAnsi="Calibri Light"/>
      <w:color w:val="1F3763"/>
    </w:rPr>
  </w:style>
  <w:style w:type="character" w:customStyle="1" w:styleId="7Char">
    <w:name w:val="Επικεφαλίδα 7 Char"/>
    <w:link w:val="7"/>
    <w:uiPriority w:val="9"/>
    <w:semiHidden/>
    <w:rsid w:val="0050121B"/>
    <w:rPr>
      <w:rFonts w:eastAsia="Times New Roman"/>
      <w:sz w:val="24"/>
      <w:szCs w:val="24"/>
    </w:rPr>
  </w:style>
  <w:style w:type="character" w:customStyle="1" w:styleId="8Char">
    <w:name w:val="Επικεφαλίδα 8 Char"/>
    <w:link w:val="8"/>
    <w:uiPriority w:val="9"/>
    <w:semiHidden/>
    <w:rsid w:val="0050121B"/>
    <w:rPr>
      <w:rFonts w:eastAsia="Times New Roman"/>
      <w:i/>
      <w:iCs/>
      <w:sz w:val="24"/>
      <w:szCs w:val="24"/>
    </w:rPr>
  </w:style>
  <w:style w:type="character" w:customStyle="1" w:styleId="9Char">
    <w:name w:val="Επικεφαλίδα 9 Char"/>
    <w:link w:val="9"/>
    <w:uiPriority w:val="9"/>
    <w:semiHidden/>
    <w:rsid w:val="0050121B"/>
    <w:rPr>
      <w:rFonts w:ascii="Calibri Light" w:eastAsia="Times New Roman" w:hAnsi="Calibri Light"/>
      <w:sz w:val="22"/>
      <w:szCs w:val="22"/>
    </w:rPr>
  </w:style>
  <w:style w:type="paragraph" w:styleId="a4">
    <w:name w:val="No Spacing"/>
    <w:aliases w:val="υποκεφάλαιο"/>
    <w:basedOn w:val="1"/>
    <w:link w:val="Char"/>
    <w:uiPriority w:val="1"/>
    <w:qFormat/>
    <w:rsid w:val="000C2246"/>
    <w:pPr>
      <w:jc w:val="center"/>
    </w:pPr>
    <w:rPr>
      <w:rFonts w:asciiTheme="minorHAnsi" w:hAnsiTheme="minorHAnsi"/>
      <w:color w:val="2F5496" w:themeColor="accent5" w:themeShade="BF"/>
      <w:szCs w:val="28"/>
      <w:u w:color="0000F8"/>
    </w:rPr>
  </w:style>
  <w:style w:type="character" w:customStyle="1" w:styleId="Char">
    <w:name w:val="Χωρίς διάστιχο Char"/>
    <w:aliases w:val="υποκεφάλαιο Char"/>
    <w:link w:val="a4"/>
    <w:uiPriority w:val="1"/>
    <w:rsid w:val="000C2246"/>
    <w:rPr>
      <w:rFonts w:asciiTheme="minorHAnsi" w:eastAsia="Times New Roman" w:hAnsiTheme="minorHAnsi"/>
      <w:b/>
      <w:color w:val="2F5496" w:themeColor="accent5" w:themeShade="BF"/>
      <w:sz w:val="28"/>
      <w:szCs w:val="28"/>
      <w:u w:color="0000F8"/>
    </w:rPr>
  </w:style>
  <w:style w:type="paragraph" w:styleId="a5">
    <w:name w:val="TOC Heading"/>
    <w:basedOn w:val="1"/>
    <w:next w:val="a"/>
    <w:uiPriority w:val="39"/>
    <w:unhideWhenUsed/>
    <w:qFormat/>
    <w:rsid w:val="00711CBB"/>
    <w:pPr>
      <w:spacing w:before="0"/>
      <w:outlineLvl w:val="9"/>
    </w:pPr>
    <w:rPr>
      <w:rFonts w:ascii="Calibri" w:hAnsi="Calibri"/>
      <w:color w:val="FF0000"/>
      <w:sz w:val="24"/>
    </w:rPr>
  </w:style>
  <w:style w:type="character" w:styleId="-">
    <w:name w:val="Hyperlink"/>
    <w:uiPriority w:val="99"/>
    <w:unhideWhenUsed/>
    <w:rsid w:val="00711CBB"/>
    <w:rPr>
      <w:color w:val="0000FF"/>
      <w:u w:val="single"/>
    </w:rPr>
  </w:style>
  <w:style w:type="paragraph" w:styleId="10">
    <w:name w:val="toc 1"/>
    <w:basedOn w:val="a"/>
    <w:next w:val="a"/>
    <w:autoRedefine/>
    <w:uiPriority w:val="39"/>
    <w:unhideWhenUsed/>
    <w:qFormat/>
    <w:rsid w:val="00BF6EF1"/>
    <w:pPr>
      <w:tabs>
        <w:tab w:val="left" w:pos="440"/>
        <w:tab w:val="right" w:leader="dot" w:pos="9759"/>
      </w:tabs>
      <w:spacing w:after="0" w:line="240" w:lineRule="auto"/>
    </w:pPr>
    <w:rPr>
      <w:rFonts w:cs="Calibri"/>
      <w:b/>
      <w:bCs/>
      <w:caps/>
      <w:noProof/>
      <w:szCs w:val="24"/>
    </w:rPr>
  </w:style>
  <w:style w:type="paragraph" w:styleId="20">
    <w:name w:val="toc 2"/>
    <w:basedOn w:val="a"/>
    <w:next w:val="a"/>
    <w:autoRedefine/>
    <w:uiPriority w:val="39"/>
    <w:unhideWhenUsed/>
    <w:qFormat/>
    <w:rsid w:val="003C5D67"/>
    <w:pPr>
      <w:tabs>
        <w:tab w:val="right" w:leader="dot" w:pos="9771"/>
      </w:tabs>
      <w:spacing w:before="240" w:after="0"/>
    </w:pPr>
    <w:rPr>
      <w:rFonts w:cs="Calibri"/>
      <w:bCs/>
      <w:noProof/>
      <w:sz w:val="20"/>
      <w:szCs w:val="20"/>
    </w:rPr>
  </w:style>
  <w:style w:type="paragraph" w:styleId="Web">
    <w:name w:val="Normal (Web)"/>
    <w:basedOn w:val="a"/>
    <w:uiPriority w:val="99"/>
    <w:unhideWhenUsed/>
    <w:rsid w:val="00711CBB"/>
    <w:pPr>
      <w:spacing w:before="100" w:beforeAutospacing="1" w:after="100" w:afterAutospacing="1" w:line="240" w:lineRule="auto"/>
    </w:pPr>
    <w:rPr>
      <w:rFonts w:eastAsia="Times New Roman"/>
      <w:szCs w:val="24"/>
    </w:rPr>
  </w:style>
  <w:style w:type="paragraph" w:styleId="a6">
    <w:name w:val="List Paragraph"/>
    <w:basedOn w:val="a"/>
    <w:uiPriority w:val="34"/>
    <w:qFormat/>
    <w:rsid w:val="00DE04E0"/>
    <w:pPr>
      <w:ind w:left="720"/>
      <w:contextualSpacing/>
    </w:pPr>
  </w:style>
  <w:style w:type="paragraph" w:customStyle="1" w:styleId="Default">
    <w:name w:val="Default"/>
    <w:rsid w:val="00E34F4D"/>
    <w:pPr>
      <w:autoSpaceDE w:val="0"/>
      <w:autoSpaceDN w:val="0"/>
      <w:adjustRightInd w:val="0"/>
    </w:pPr>
    <w:rPr>
      <w:rFonts w:ascii="Times New Roman" w:eastAsia="Times New Roman" w:hAnsi="Times New Roman"/>
      <w:color w:val="000000"/>
      <w:sz w:val="24"/>
      <w:szCs w:val="24"/>
    </w:rPr>
  </w:style>
  <w:style w:type="paragraph" w:styleId="a7">
    <w:name w:val="caption"/>
    <w:basedOn w:val="a"/>
    <w:next w:val="a"/>
    <w:uiPriority w:val="35"/>
    <w:unhideWhenUsed/>
    <w:qFormat/>
    <w:rsid w:val="00C67364"/>
    <w:pPr>
      <w:spacing w:after="200" w:line="240" w:lineRule="auto"/>
    </w:pPr>
    <w:rPr>
      <w:i/>
      <w:iCs/>
      <w:color w:val="44546A"/>
      <w:sz w:val="18"/>
      <w:szCs w:val="18"/>
    </w:rPr>
  </w:style>
  <w:style w:type="character" w:styleId="a8">
    <w:name w:val="Strong"/>
    <w:uiPriority w:val="22"/>
    <w:qFormat/>
    <w:rsid w:val="00C67364"/>
    <w:rPr>
      <w:b/>
      <w:bCs/>
    </w:rPr>
  </w:style>
  <w:style w:type="character" w:styleId="a9">
    <w:name w:val="Emphasis"/>
    <w:uiPriority w:val="20"/>
    <w:qFormat/>
    <w:rsid w:val="00C67364"/>
    <w:rPr>
      <w:i/>
      <w:iCs/>
    </w:rPr>
  </w:style>
  <w:style w:type="character" w:styleId="aa">
    <w:name w:val="Intense Reference"/>
    <w:uiPriority w:val="32"/>
    <w:qFormat/>
    <w:rsid w:val="00C67364"/>
    <w:rPr>
      <w:b/>
      <w:bCs/>
      <w:smallCaps/>
      <w:color w:val="4472C4"/>
      <w:spacing w:val="5"/>
    </w:rPr>
  </w:style>
  <w:style w:type="paragraph" w:styleId="ab">
    <w:name w:val="header"/>
    <w:basedOn w:val="a"/>
    <w:link w:val="Char0"/>
    <w:uiPriority w:val="99"/>
    <w:unhideWhenUsed/>
    <w:rsid w:val="00C67364"/>
    <w:pPr>
      <w:tabs>
        <w:tab w:val="center" w:pos="4153"/>
        <w:tab w:val="right" w:pos="8306"/>
      </w:tabs>
      <w:spacing w:after="0" w:line="240" w:lineRule="auto"/>
    </w:pPr>
    <w:rPr>
      <w:rFonts w:ascii="Calibri" w:hAnsi="Calibri"/>
      <w:sz w:val="20"/>
      <w:szCs w:val="20"/>
    </w:rPr>
  </w:style>
  <w:style w:type="character" w:customStyle="1" w:styleId="Char0">
    <w:name w:val="Κεφαλίδα Char"/>
    <w:link w:val="ab"/>
    <w:uiPriority w:val="99"/>
    <w:rsid w:val="00C67364"/>
    <w:rPr>
      <w:lang w:val="el-GR"/>
    </w:rPr>
  </w:style>
  <w:style w:type="paragraph" w:styleId="ac">
    <w:name w:val="footer"/>
    <w:basedOn w:val="a"/>
    <w:link w:val="Char1"/>
    <w:uiPriority w:val="99"/>
    <w:unhideWhenUsed/>
    <w:rsid w:val="00A04526"/>
    <w:pPr>
      <w:pBdr>
        <w:top w:val="thinThickSmallGap" w:sz="24" w:space="1" w:color="622423"/>
      </w:pBdr>
      <w:tabs>
        <w:tab w:val="right" w:pos="9360"/>
      </w:tabs>
      <w:spacing w:after="0" w:line="240" w:lineRule="auto"/>
    </w:pPr>
    <w:rPr>
      <w:rFonts w:ascii="Cambria" w:hAnsi="Cambria"/>
      <w:sz w:val="20"/>
      <w:szCs w:val="20"/>
    </w:rPr>
  </w:style>
  <w:style w:type="character" w:customStyle="1" w:styleId="Char1">
    <w:name w:val="Υποσέλιδο Char"/>
    <w:link w:val="ac"/>
    <w:uiPriority w:val="99"/>
    <w:rsid w:val="00A04526"/>
    <w:rPr>
      <w:rFonts w:ascii="Cambria" w:hAnsi="Cambria"/>
    </w:rPr>
  </w:style>
  <w:style w:type="paragraph" w:styleId="ad">
    <w:name w:val="Balloon Text"/>
    <w:basedOn w:val="a"/>
    <w:link w:val="Char2"/>
    <w:uiPriority w:val="99"/>
    <w:semiHidden/>
    <w:unhideWhenUsed/>
    <w:rsid w:val="00C67364"/>
    <w:pPr>
      <w:spacing w:after="0" w:line="240" w:lineRule="auto"/>
    </w:pPr>
    <w:rPr>
      <w:rFonts w:ascii="Tahoma" w:hAnsi="Tahoma"/>
      <w:sz w:val="16"/>
      <w:szCs w:val="16"/>
    </w:rPr>
  </w:style>
  <w:style w:type="character" w:customStyle="1" w:styleId="Char2">
    <w:name w:val="Κείμενο πλαισίου Char"/>
    <w:link w:val="ad"/>
    <w:uiPriority w:val="99"/>
    <w:semiHidden/>
    <w:rsid w:val="00C67364"/>
    <w:rPr>
      <w:rFonts w:ascii="Tahoma" w:hAnsi="Tahoma" w:cs="Tahoma"/>
      <w:sz w:val="16"/>
      <w:szCs w:val="16"/>
      <w:lang w:val="el-GR"/>
    </w:rPr>
  </w:style>
  <w:style w:type="paragraph" w:styleId="ae">
    <w:name w:val="Body Text"/>
    <w:basedOn w:val="a"/>
    <w:link w:val="Char3"/>
    <w:uiPriority w:val="1"/>
    <w:qFormat/>
    <w:rsid w:val="00C67364"/>
    <w:pPr>
      <w:widowControl w:val="0"/>
      <w:autoSpaceDE w:val="0"/>
      <w:autoSpaceDN w:val="0"/>
      <w:spacing w:after="0" w:line="240" w:lineRule="auto"/>
      <w:ind w:left="110" w:firstLine="170"/>
    </w:pPr>
    <w:rPr>
      <w:rFonts w:ascii="Trebuchet MS" w:eastAsia="Trebuchet MS" w:hAnsi="Trebuchet MS"/>
      <w:sz w:val="20"/>
      <w:szCs w:val="20"/>
    </w:rPr>
  </w:style>
  <w:style w:type="character" w:customStyle="1" w:styleId="Char3">
    <w:name w:val="Σώμα κειμένου Char"/>
    <w:link w:val="ae"/>
    <w:uiPriority w:val="1"/>
    <w:rsid w:val="00C67364"/>
    <w:rPr>
      <w:rFonts w:ascii="Trebuchet MS" w:eastAsia="Trebuchet MS" w:hAnsi="Trebuchet MS" w:cs="Trebuchet MS"/>
      <w:sz w:val="20"/>
      <w:szCs w:val="20"/>
    </w:rPr>
  </w:style>
  <w:style w:type="character" w:styleId="af">
    <w:name w:val="annotation reference"/>
    <w:semiHidden/>
    <w:unhideWhenUsed/>
    <w:rsid w:val="00C67364"/>
    <w:rPr>
      <w:sz w:val="16"/>
      <w:szCs w:val="16"/>
    </w:rPr>
  </w:style>
  <w:style w:type="paragraph" w:styleId="af0">
    <w:name w:val="annotation text"/>
    <w:basedOn w:val="a"/>
    <w:link w:val="Char4"/>
    <w:uiPriority w:val="99"/>
    <w:unhideWhenUsed/>
    <w:rsid w:val="00C67364"/>
    <w:rPr>
      <w:rFonts w:ascii="Calibri" w:hAnsi="Calibri"/>
      <w:sz w:val="20"/>
      <w:szCs w:val="20"/>
    </w:rPr>
  </w:style>
  <w:style w:type="character" w:customStyle="1" w:styleId="Char4">
    <w:name w:val="Κείμενο σχολίου Char"/>
    <w:link w:val="af0"/>
    <w:uiPriority w:val="99"/>
    <w:rsid w:val="00C67364"/>
    <w:rPr>
      <w:rFonts w:ascii="Calibri" w:eastAsia="Calibri" w:hAnsi="Calibri" w:cs="Times New Roman"/>
      <w:sz w:val="20"/>
      <w:szCs w:val="20"/>
      <w:lang w:val="el-GR"/>
    </w:rPr>
  </w:style>
  <w:style w:type="paragraph" w:customStyle="1" w:styleId="pdropcap">
    <w:name w:val="pdropcap"/>
    <w:basedOn w:val="a"/>
    <w:rsid w:val="00C67364"/>
    <w:pPr>
      <w:spacing w:before="100" w:beforeAutospacing="1" w:after="100" w:afterAutospacing="1" w:line="240" w:lineRule="auto"/>
    </w:pPr>
    <w:rPr>
      <w:rFonts w:eastAsia="Times New Roman"/>
      <w:szCs w:val="24"/>
    </w:rPr>
  </w:style>
  <w:style w:type="paragraph" w:customStyle="1" w:styleId="11">
    <w:name w:val="Επικεφαλίδα 11"/>
    <w:basedOn w:val="a"/>
    <w:uiPriority w:val="1"/>
    <w:qFormat/>
    <w:rsid w:val="00C67364"/>
    <w:pPr>
      <w:widowControl w:val="0"/>
      <w:autoSpaceDE w:val="0"/>
      <w:autoSpaceDN w:val="0"/>
      <w:spacing w:after="0" w:line="279" w:lineRule="exact"/>
      <w:ind w:left="1254"/>
      <w:jc w:val="center"/>
      <w:outlineLvl w:val="1"/>
    </w:pPr>
    <w:rPr>
      <w:rFonts w:ascii="Trebuchet MS" w:eastAsia="Trebuchet MS" w:hAnsi="Trebuchet MS" w:cs="Trebuchet MS"/>
      <w:b/>
      <w:bCs/>
      <w:szCs w:val="24"/>
      <w:lang w:bidi="el-GR"/>
    </w:rPr>
  </w:style>
  <w:style w:type="paragraph" w:styleId="af1">
    <w:name w:val="annotation subject"/>
    <w:basedOn w:val="af0"/>
    <w:next w:val="af0"/>
    <w:link w:val="Char5"/>
    <w:uiPriority w:val="99"/>
    <w:semiHidden/>
    <w:unhideWhenUsed/>
    <w:rsid w:val="00900BFB"/>
    <w:pPr>
      <w:spacing w:line="240" w:lineRule="auto"/>
    </w:pPr>
    <w:rPr>
      <w:b/>
      <w:bCs/>
    </w:rPr>
  </w:style>
  <w:style w:type="character" w:customStyle="1" w:styleId="Char5">
    <w:name w:val="Θέμα σχολίου Char"/>
    <w:link w:val="af1"/>
    <w:uiPriority w:val="99"/>
    <w:semiHidden/>
    <w:rsid w:val="00900BFB"/>
    <w:rPr>
      <w:rFonts w:ascii="Calibri" w:eastAsia="Calibri" w:hAnsi="Calibri" w:cs="Times New Roman"/>
      <w:b/>
      <w:bCs/>
      <w:sz w:val="20"/>
      <w:szCs w:val="20"/>
      <w:lang w:val="el-GR"/>
    </w:rPr>
  </w:style>
  <w:style w:type="table" w:customStyle="1" w:styleId="TableNormal1">
    <w:name w:val="Table Normal1"/>
    <w:uiPriority w:val="2"/>
    <w:semiHidden/>
    <w:unhideWhenUsed/>
    <w:qFormat/>
    <w:rsid w:val="0017708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7087"/>
    <w:pPr>
      <w:widowControl w:val="0"/>
      <w:autoSpaceDE w:val="0"/>
      <w:autoSpaceDN w:val="0"/>
      <w:spacing w:after="0" w:line="240" w:lineRule="auto"/>
    </w:pPr>
    <w:rPr>
      <w:rFonts w:ascii="Arial" w:eastAsia="Arial" w:hAnsi="Arial" w:cs="Arial"/>
    </w:rPr>
  </w:style>
  <w:style w:type="character" w:customStyle="1" w:styleId="af2">
    <w:name w:val="Σώμα κειμένου_"/>
    <w:link w:val="30"/>
    <w:rsid w:val="003C194E"/>
    <w:rPr>
      <w:rFonts w:ascii="Arial" w:eastAsia="Arial" w:hAnsi="Arial" w:cs="Arial"/>
      <w:sz w:val="18"/>
      <w:szCs w:val="18"/>
      <w:shd w:val="clear" w:color="auto" w:fill="FFFFFF"/>
    </w:rPr>
  </w:style>
  <w:style w:type="paragraph" w:customStyle="1" w:styleId="30">
    <w:name w:val="Σώμα κειμένου3"/>
    <w:basedOn w:val="a"/>
    <w:link w:val="af2"/>
    <w:rsid w:val="003C194E"/>
    <w:pPr>
      <w:shd w:val="clear" w:color="auto" w:fill="FFFFFF"/>
      <w:spacing w:before="180" w:after="0" w:line="221" w:lineRule="exact"/>
      <w:ind w:hanging="200"/>
    </w:pPr>
    <w:rPr>
      <w:rFonts w:ascii="Arial" w:eastAsia="Arial" w:hAnsi="Arial"/>
      <w:sz w:val="18"/>
      <w:szCs w:val="18"/>
    </w:rPr>
  </w:style>
  <w:style w:type="character" w:customStyle="1" w:styleId="21">
    <w:name w:val="Σώμα κειμένου2"/>
    <w:rsid w:val="003C194E"/>
  </w:style>
  <w:style w:type="paragraph" w:customStyle="1" w:styleId="v1msonormal">
    <w:name w:val="v1msonormal"/>
    <w:basedOn w:val="a"/>
    <w:uiPriority w:val="99"/>
    <w:rsid w:val="00C57F3D"/>
    <w:pPr>
      <w:spacing w:before="100" w:beforeAutospacing="1" w:after="100" w:afterAutospacing="1" w:line="240" w:lineRule="auto"/>
    </w:pPr>
    <w:rPr>
      <w:rFonts w:eastAsia="Times New Roman"/>
      <w:szCs w:val="24"/>
    </w:rPr>
  </w:style>
  <w:style w:type="character" w:customStyle="1" w:styleId="fontstyle01">
    <w:name w:val="fontstyle01"/>
    <w:rsid w:val="008B350B"/>
    <w:rPr>
      <w:rFonts w:ascii="MyriadPro-Regular" w:hAnsi="MyriadPro-Regular" w:hint="default"/>
      <w:b w:val="0"/>
      <w:bCs w:val="0"/>
      <w:i w:val="0"/>
      <w:iCs w:val="0"/>
      <w:color w:val="231F20"/>
      <w:sz w:val="20"/>
      <w:szCs w:val="20"/>
    </w:rPr>
  </w:style>
  <w:style w:type="paragraph" w:customStyle="1" w:styleId="has-drop-cap">
    <w:name w:val="has-drop-cap"/>
    <w:basedOn w:val="a"/>
    <w:rsid w:val="000277D2"/>
    <w:pPr>
      <w:spacing w:before="100" w:beforeAutospacing="1" w:after="100" w:afterAutospacing="1" w:line="240" w:lineRule="auto"/>
    </w:pPr>
    <w:rPr>
      <w:rFonts w:eastAsia="Times New Roman"/>
      <w:szCs w:val="24"/>
    </w:rPr>
  </w:style>
  <w:style w:type="paragraph" w:styleId="af3">
    <w:name w:val="footnote text"/>
    <w:basedOn w:val="a"/>
    <w:link w:val="Char6"/>
    <w:uiPriority w:val="99"/>
    <w:unhideWhenUsed/>
    <w:rsid w:val="00DF213B"/>
    <w:rPr>
      <w:sz w:val="20"/>
      <w:szCs w:val="20"/>
    </w:rPr>
  </w:style>
  <w:style w:type="character" w:customStyle="1" w:styleId="Char6">
    <w:name w:val="Κείμενο υποσημείωσης Char"/>
    <w:basedOn w:val="a1"/>
    <w:link w:val="af3"/>
    <w:uiPriority w:val="99"/>
    <w:rsid w:val="00DF213B"/>
  </w:style>
  <w:style w:type="character" w:styleId="af4">
    <w:name w:val="footnote reference"/>
    <w:uiPriority w:val="99"/>
    <w:unhideWhenUsed/>
    <w:rsid w:val="00DF213B"/>
    <w:rPr>
      <w:vertAlign w:val="superscript"/>
    </w:rPr>
  </w:style>
  <w:style w:type="paragraph" w:customStyle="1" w:styleId="elx5contentsubtitle">
    <w:name w:val="elx5_content_subtitle"/>
    <w:basedOn w:val="a"/>
    <w:rsid w:val="003F095D"/>
    <w:pPr>
      <w:spacing w:before="100" w:beforeAutospacing="1" w:after="100" w:afterAutospacing="1" w:line="240" w:lineRule="auto"/>
    </w:pPr>
    <w:rPr>
      <w:rFonts w:eastAsia="Times New Roman"/>
      <w:szCs w:val="24"/>
    </w:rPr>
  </w:style>
  <w:style w:type="character" w:customStyle="1" w:styleId="st">
    <w:name w:val="st"/>
    <w:rsid w:val="00595A30"/>
  </w:style>
  <w:style w:type="paragraph" w:styleId="31">
    <w:name w:val="toc 3"/>
    <w:basedOn w:val="a"/>
    <w:next w:val="a"/>
    <w:autoRedefine/>
    <w:uiPriority w:val="39"/>
    <w:unhideWhenUsed/>
    <w:qFormat/>
    <w:rsid w:val="00D23502"/>
    <w:pPr>
      <w:tabs>
        <w:tab w:val="right" w:leader="dot" w:pos="9759"/>
      </w:tabs>
      <w:spacing w:after="0" w:line="240" w:lineRule="auto"/>
    </w:pPr>
    <w:rPr>
      <w:rFonts w:cs="Calibri"/>
      <w:sz w:val="20"/>
      <w:szCs w:val="20"/>
    </w:rPr>
  </w:style>
  <w:style w:type="paragraph" w:styleId="40">
    <w:name w:val="toc 4"/>
    <w:basedOn w:val="a"/>
    <w:next w:val="a"/>
    <w:autoRedefine/>
    <w:uiPriority w:val="39"/>
    <w:unhideWhenUsed/>
    <w:rsid w:val="009C15B9"/>
    <w:pPr>
      <w:spacing w:after="0"/>
      <w:ind w:left="440"/>
    </w:pPr>
    <w:rPr>
      <w:rFonts w:cs="Calibri"/>
      <w:sz w:val="20"/>
      <w:szCs w:val="20"/>
    </w:rPr>
  </w:style>
  <w:style w:type="paragraph" w:styleId="50">
    <w:name w:val="toc 5"/>
    <w:basedOn w:val="a"/>
    <w:next w:val="a"/>
    <w:autoRedefine/>
    <w:uiPriority w:val="39"/>
    <w:unhideWhenUsed/>
    <w:rsid w:val="009C15B9"/>
    <w:pPr>
      <w:spacing w:after="0"/>
      <w:ind w:left="660"/>
    </w:pPr>
    <w:rPr>
      <w:rFonts w:cs="Calibri"/>
      <w:sz w:val="20"/>
      <w:szCs w:val="20"/>
    </w:rPr>
  </w:style>
  <w:style w:type="paragraph" w:styleId="60">
    <w:name w:val="toc 6"/>
    <w:basedOn w:val="a"/>
    <w:next w:val="a"/>
    <w:autoRedefine/>
    <w:uiPriority w:val="39"/>
    <w:unhideWhenUsed/>
    <w:rsid w:val="009C15B9"/>
    <w:pPr>
      <w:spacing w:after="0"/>
      <w:ind w:left="880"/>
    </w:pPr>
    <w:rPr>
      <w:rFonts w:cs="Calibri"/>
      <w:sz w:val="20"/>
      <w:szCs w:val="20"/>
    </w:rPr>
  </w:style>
  <w:style w:type="paragraph" w:styleId="70">
    <w:name w:val="toc 7"/>
    <w:basedOn w:val="a"/>
    <w:next w:val="a"/>
    <w:autoRedefine/>
    <w:uiPriority w:val="39"/>
    <w:unhideWhenUsed/>
    <w:rsid w:val="009C15B9"/>
    <w:pPr>
      <w:spacing w:after="0"/>
      <w:ind w:left="1100"/>
    </w:pPr>
    <w:rPr>
      <w:rFonts w:cs="Calibri"/>
      <w:sz w:val="20"/>
      <w:szCs w:val="20"/>
    </w:rPr>
  </w:style>
  <w:style w:type="paragraph" w:styleId="80">
    <w:name w:val="toc 8"/>
    <w:basedOn w:val="a"/>
    <w:next w:val="a"/>
    <w:autoRedefine/>
    <w:uiPriority w:val="39"/>
    <w:unhideWhenUsed/>
    <w:rsid w:val="009C15B9"/>
    <w:pPr>
      <w:spacing w:after="0"/>
      <w:ind w:left="1320"/>
    </w:pPr>
    <w:rPr>
      <w:rFonts w:cs="Calibri"/>
      <w:sz w:val="20"/>
      <w:szCs w:val="20"/>
    </w:rPr>
  </w:style>
  <w:style w:type="paragraph" w:styleId="90">
    <w:name w:val="toc 9"/>
    <w:basedOn w:val="a"/>
    <w:next w:val="a"/>
    <w:autoRedefine/>
    <w:uiPriority w:val="39"/>
    <w:unhideWhenUsed/>
    <w:rsid w:val="009C15B9"/>
    <w:pPr>
      <w:spacing w:after="0"/>
      <w:ind w:left="1540"/>
    </w:pPr>
    <w:rPr>
      <w:rFonts w:cs="Calibri"/>
      <w:sz w:val="20"/>
      <w:szCs w:val="20"/>
    </w:rPr>
  </w:style>
  <w:style w:type="paragraph" w:customStyle="1" w:styleId="af5">
    <w:name w:val="Κεφαλαιο"/>
    <w:basedOn w:val="1"/>
    <w:qFormat/>
    <w:rsid w:val="00A919DC"/>
    <w:pPr>
      <w:pBdr>
        <w:top w:val="single" w:sz="4" w:space="1" w:color="auto"/>
        <w:left w:val="single" w:sz="4" w:space="4" w:color="auto"/>
        <w:bottom w:val="single" w:sz="4" w:space="1" w:color="auto"/>
        <w:right w:val="single" w:sz="4" w:space="4" w:color="auto"/>
      </w:pBdr>
      <w:shd w:val="clear" w:color="auto" w:fill="1F4E79" w:themeFill="accent1" w:themeFillShade="80"/>
      <w:jc w:val="center"/>
    </w:pPr>
    <w:rPr>
      <w:rFonts w:asciiTheme="minorHAnsi" w:hAnsiTheme="minorHAnsi"/>
      <w:color w:val="FFFFFF" w:themeColor="background1"/>
      <w:sz w:val="30"/>
      <w:szCs w:val="30"/>
      <w:u w:color="0000F8"/>
    </w:rPr>
  </w:style>
  <w:style w:type="paragraph" w:customStyle="1" w:styleId="af6">
    <w:name w:val="Ενότητες"/>
    <w:basedOn w:val="a0"/>
    <w:qFormat/>
    <w:rsid w:val="000B0014"/>
    <w:pPr>
      <w:jc w:val="center"/>
    </w:pPr>
    <w:rPr>
      <w:b/>
      <w:color w:val="2F5496" w:themeColor="accent5" w:themeShade="BF"/>
      <w:sz w:val="32"/>
    </w:rPr>
  </w:style>
  <w:style w:type="table" w:styleId="af7">
    <w:name w:val="Table Grid"/>
    <w:basedOn w:val="a2"/>
    <w:uiPriority w:val="39"/>
    <w:rsid w:val="00CD637A"/>
    <w:pPr>
      <w:overflowPunct w:val="0"/>
      <w:autoSpaceDE w:val="0"/>
      <w:autoSpaceDN w:val="0"/>
      <w:adjustRightInd w:val="0"/>
      <w:textAlignment w:val="baseline"/>
    </w:pPr>
    <w:rPr>
      <w:rFonts w:ascii="Times New Roman" w:eastAsia="Times New Roman"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Σώμα κειμένου6"/>
    <w:basedOn w:val="a"/>
    <w:rsid w:val="00D65F84"/>
    <w:pPr>
      <w:shd w:val="clear" w:color="auto" w:fill="FFFFFF"/>
      <w:spacing w:after="0" w:line="230" w:lineRule="exact"/>
    </w:pPr>
    <w:rPr>
      <w:rFonts w:ascii="Arial" w:eastAsia="Arial" w:hAnsi="Arial" w:cs="Arial"/>
      <w:color w:val="000000"/>
      <w:sz w:val="18"/>
      <w:szCs w:val="18"/>
    </w:rPr>
  </w:style>
  <w:style w:type="character" w:styleId="af8">
    <w:name w:val="line number"/>
    <w:basedOn w:val="a1"/>
    <w:uiPriority w:val="99"/>
    <w:semiHidden/>
    <w:unhideWhenUsed/>
    <w:rsid w:val="00FD2F09"/>
  </w:style>
  <w:style w:type="paragraph" w:customStyle="1" w:styleId="af9">
    <w:name w:val="υποσέλιδο"/>
    <w:basedOn w:val="a"/>
    <w:link w:val="afa"/>
    <w:uiPriority w:val="99"/>
    <w:semiHidden/>
    <w:unhideWhenUsed/>
    <w:rsid w:val="00AE3F71"/>
    <w:pPr>
      <w:tabs>
        <w:tab w:val="center" w:pos="4680"/>
        <w:tab w:val="right" w:pos="9360"/>
      </w:tabs>
      <w:spacing w:after="0" w:line="240" w:lineRule="auto"/>
    </w:pPr>
    <w:rPr>
      <w:rFonts w:ascii="Calibri" w:hAnsi="Calibri"/>
      <w:sz w:val="18"/>
      <w:lang w:val="en-US" w:eastAsia="en-US"/>
    </w:rPr>
  </w:style>
  <w:style w:type="character" w:customStyle="1" w:styleId="afa">
    <w:name w:val="Χαρακτήρας υποσέλιδου"/>
    <w:link w:val="af9"/>
    <w:uiPriority w:val="99"/>
    <w:semiHidden/>
    <w:rsid w:val="00AE3F71"/>
    <w:rPr>
      <w:rFonts w:ascii="Calibri" w:eastAsia="Calibri" w:hAnsi="Calibri" w:cs="Times New Roman"/>
      <w:sz w:val="18"/>
      <w:szCs w:val="22"/>
      <w:lang w:val="en-US" w:eastAsia="en-US"/>
    </w:rPr>
  </w:style>
  <w:style w:type="paragraph" w:styleId="afb">
    <w:name w:val="Plain Text"/>
    <w:basedOn w:val="a"/>
    <w:link w:val="Char7"/>
    <w:uiPriority w:val="99"/>
    <w:unhideWhenUsed/>
    <w:rsid w:val="00252C48"/>
    <w:pPr>
      <w:spacing w:after="0" w:line="240" w:lineRule="auto"/>
    </w:pPr>
    <w:rPr>
      <w:szCs w:val="24"/>
      <w:lang w:val="en-US" w:eastAsia="en-US"/>
    </w:rPr>
  </w:style>
  <w:style w:type="character" w:customStyle="1" w:styleId="Char7">
    <w:name w:val="Απλό κείμενο Char"/>
    <w:link w:val="afb"/>
    <w:uiPriority w:val="99"/>
    <w:rsid w:val="00252C48"/>
    <w:rPr>
      <w:rFonts w:ascii="Times New Roman" w:hAnsi="Times New Roman"/>
      <w:sz w:val="24"/>
      <w:szCs w:val="24"/>
      <w:lang w:val="en-US" w:eastAsia="en-US"/>
    </w:rPr>
  </w:style>
  <w:style w:type="table" w:customStyle="1" w:styleId="41">
    <w:name w:val="Πίνακας 4 με πλέγμα1"/>
    <w:basedOn w:val="a2"/>
    <w:uiPriority w:val="49"/>
    <w:rsid w:val="00252C48"/>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c">
    <w:name w:val="Body Text Indent"/>
    <w:basedOn w:val="a"/>
    <w:link w:val="Char8"/>
    <w:uiPriority w:val="99"/>
    <w:unhideWhenUsed/>
    <w:rsid w:val="00B452C5"/>
    <w:pPr>
      <w:spacing w:after="120"/>
      <w:ind w:left="283"/>
    </w:pPr>
    <w:rPr>
      <w:rFonts w:ascii="Calibri" w:hAnsi="Calibri"/>
      <w:sz w:val="22"/>
    </w:rPr>
  </w:style>
  <w:style w:type="character" w:customStyle="1" w:styleId="Char8">
    <w:name w:val="Σώμα κείμενου με εσοχή Char"/>
    <w:link w:val="afc"/>
    <w:uiPriority w:val="99"/>
    <w:rsid w:val="00B452C5"/>
    <w:rPr>
      <w:sz w:val="22"/>
      <w:szCs w:val="22"/>
    </w:rPr>
  </w:style>
  <w:style w:type="character" w:customStyle="1" w:styleId="12">
    <w:name w:val="Ανεπίλυτη αναφορά1"/>
    <w:basedOn w:val="a1"/>
    <w:uiPriority w:val="99"/>
    <w:semiHidden/>
    <w:unhideWhenUsed/>
    <w:rsid w:val="00A45F13"/>
    <w:rPr>
      <w:color w:val="605E5C"/>
      <w:shd w:val="clear" w:color="auto" w:fill="E1DFDD"/>
    </w:rPr>
  </w:style>
  <w:style w:type="table" w:customStyle="1" w:styleId="42">
    <w:name w:val="Πίνακας 4 με πλέγμα2"/>
    <w:basedOn w:val="a2"/>
    <w:uiPriority w:val="49"/>
    <w:rsid w:val="00CA1198"/>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d">
    <w:name w:val="Unresolved Mention"/>
    <w:basedOn w:val="a1"/>
    <w:uiPriority w:val="99"/>
    <w:semiHidden/>
    <w:unhideWhenUsed/>
    <w:rsid w:val="002047EC"/>
    <w:rPr>
      <w:color w:val="605E5C"/>
      <w:shd w:val="clear" w:color="auto" w:fill="E1DFDD"/>
    </w:rPr>
  </w:style>
  <w:style w:type="character" w:customStyle="1" w:styleId="im">
    <w:name w:val="im"/>
    <w:basedOn w:val="a1"/>
    <w:rsid w:val="009A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7279">
      <w:bodyDiv w:val="1"/>
      <w:marLeft w:val="0"/>
      <w:marRight w:val="0"/>
      <w:marTop w:val="0"/>
      <w:marBottom w:val="0"/>
      <w:divBdr>
        <w:top w:val="none" w:sz="0" w:space="0" w:color="auto"/>
        <w:left w:val="none" w:sz="0" w:space="0" w:color="auto"/>
        <w:bottom w:val="none" w:sz="0" w:space="0" w:color="auto"/>
        <w:right w:val="none" w:sz="0" w:space="0" w:color="auto"/>
      </w:divBdr>
    </w:div>
    <w:div w:id="245892698">
      <w:bodyDiv w:val="1"/>
      <w:marLeft w:val="0"/>
      <w:marRight w:val="0"/>
      <w:marTop w:val="0"/>
      <w:marBottom w:val="0"/>
      <w:divBdr>
        <w:top w:val="none" w:sz="0" w:space="0" w:color="auto"/>
        <w:left w:val="none" w:sz="0" w:space="0" w:color="auto"/>
        <w:bottom w:val="none" w:sz="0" w:space="0" w:color="auto"/>
        <w:right w:val="none" w:sz="0" w:space="0" w:color="auto"/>
      </w:divBdr>
    </w:div>
    <w:div w:id="250702451">
      <w:bodyDiv w:val="1"/>
      <w:marLeft w:val="0"/>
      <w:marRight w:val="0"/>
      <w:marTop w:val="0"/>
      <w:marBottom w:val="0"/>
      <w:divBdr>
        <w:top w:val="none" w:sz="0" w:space="0" w:color="auto"/>
        <w:left w:val="none" w:sz="0" w:space="0" w:color="auto"/>
        <w:bottom w:val="none" w:sz="0" w:space="0" w:color="auto"/>
        <w:right w:val="none" w:sz="0" w:space="0" w:color="auto"/>
      </w:divBdr>
    </w:div>
    <w:div w:id="321660983">
      <w:bodyDiv w:val="1"/>
      <w:marLeft w:val="0"/>
      <w:marRight w:val="0"/>
      <w:marTop w:val="0"/>
      <w:marBottom w:val="0"/>
      <w:divBdr>
        <w:top w:val="none" w:sz="0" w:space="0" w:color="auto"/>
        <w:left w:val="none" w:sz="0" w:space="0" w:color="auto"/>
        <w:bottom w:val="none" w:sz="0" w:space="0" w:color="auto"/>
        <w:right w:val="none" w:sz="0" w:space="0" w:color="auto"/>
      </w:divBdr>
    </w:div>
    <w:div w:id="346099101">
      <w:bodyDiv w:val="1"/>
      <w:marLeft w:val="0"/>
      <w:marRight w:val="0"/>
      <w:marTop w:val="0"/>
      <w:marBottom w:val="0"/>
      <w:divBdr>
        <w:top w:val="none" w:sz="0" w:space="0" w:color="auto"/>
        <w:left w:val="none" w:sz="0" w:space="0" w:color="auto"/>
        <w:bottom w:val="none" w:sz="0" w:space="0" w:color="auto"/>
        <w:right w:val="none" w:sz="0" w:space="0" w:color="auto"/>
      </w:divBdr>
    </w:div>
    <w:div w:id="917405546">
      <w:bodyDiv w:val="1"/>
      <w:marLeft w:val="0"/>
      <w:marRight w:val="0"/>
      <w:marTop w:val="0"/>
      <w:marBottom w:val="0"/>
      <w:divBdr>
        <w:top w:val="none" w:sz="0" w:space="0" w:color="auto"/>
        <w:left w:val="none" w:sz="0" w:space="0" w:color="auto"/>
        <w:bottom w:val="none" w:sz="0" w:space="0" w:color="auto"/>
        <w:right w:val="none" w:sz="0" w:space="0" w:color="auto"/>
      </w:divBdr>
    </w:div>
    <w:div w:id="1235899949">
      <w:bodyDiv w:val="1"/>
      <w:marLeft w:val="0"/>
      <w:marRight w:val="0"/>
      <w:marTop w:val="0"/>
      <w:marBottom w:val="0"/>
      <w:divBdr>
        <w:top w:val="none" w:sz="0" w:space="0" w:color="auto"/>
        <w:left w:val="none" w:sz="0" w:space="0" w:color="auto"/>
        <w:bottom w:val="none" w:sz="0" w:space="0" w:color="auto"/>
        <w:right w:val="none" w:sz="0" w:space="0" w:color="auto"/>
      </w:divBdr>
    </w:div>
    <w:div w:id="1291208461">
      <w:bodyDiv w:val="1"/>
      <w:marLeft w:val="0"/>
      <w:marRight w:val="0"/>
      <w:marTop w:val="0"/>
      <w:marBottom w:val="0"/>
      <w:divBdr>
        <w:top w:val="none" w:sz="0" w:space="0" w:color="auto"/>
        <w:left w:val="none" w:sz="0" w:space="0" w:color="auto"/>
        <w:bottom w:val="none" w:sz="0" w:space="0" w:color="auto"/>
        <w:right w:val="none" w:sz="0" w:space="0" w:color="auto"/>
      </w:divBdr>
    </w:div>
    <w:div w:id="1403604109">
      <w:bodyDiv w:val="1"/>
      <w:marLeft w:val="0"/>
      <w:marRight w:val="0"/>
      <w:marTop w:val="0"/>
      <w:marBottom w:val="0"/>
      <w:divBdr>
        <w:top w:val="none" w:sz="0" w:space="0" w:color="auto"/>
        <w:left w:val="none" w:sz="0" w:space="0" w:color="auto"/>
        <w:bottom w:val="none" w:sz="0" w:space="0" w:color="auto"/>
        <w:right w:val="none" w:sz="0" w:space="0" w:color="auto"/>
      </w:divBdr>
    </w:div>
    <w:div w:id="1733964667">
      <w:bodyDiv w:val="1"/>
      <w:marLeft w:val="0"/>
      <w:marRight w:val="0"/>
      <w:marTop w:val="0"/>
      <w:marBottom w:val="0"/>
      <w:divBdr>
        <w:top w:val="none" w:sz="0" w:space="0" w:color="auto"/>
        <w:left w:val="none" w:sz="0" w:space="0" w:color="auto"/>
        <w:bottom w:val="none" w:sz="0" w:space="0" w:color="auto"/>
        <w:right w:val="none" w:sz="0" w:space="0" w:color="auto"/>
      </w:divBdr>
    </w:div>
    <w:div w:id="1818060783">
      <w:bodyDiv w:val="1"/>
      <w:marLeft w:val="0"/>
      <w:marRight w:val="0"/>
      <w:marTop w:val="0"/>
      <w:marBottom w:val="0"/>
      <w:divBdr>
        <w:top w:val="none" w:sz="0" w:space="0" w:color="auto"/>
        <w:left w:val="none" w:sz="0" w:space="0" w:color="auto"/>
        <w:bottom w:val="none" w:sz="0" w:space="0" w:color="auto"/>
        <w:right w:val="none" w:sz="0" w:space="0" w:color="auto"/>
      </w:divBdr>
    </w:div>
    <w:div w:id="1838111151">
      <w:bodyDiv w:val="1"/>
      <w:marLeft w:val="0"/>
      <w:marRight w:val="0"/>
      <w:marTop w:val="0"/>
      <w:marBottom w:val="0"/>
      <w:divBdr>
        <w:top w:val="none" w:sz="0" w:space="0" w:color="auto"/>
        <w:left w:val="none" w:sz="0" w:space="0" w:color="auto"/>
        <w:bottom w:val="none" w:sz="0" w:space="0" w:color="auto"/>
        <w:right w:val="none" w:sz="0" w:space="0" w:color="auto"/>
      </w:divBdr>
    </w:div>
    <w:div w:id="1946231481">
      <w:bodyDiv w:val="1"/>
      <w:marLeft w:val="0"/>
      <w:marRight w:val="0"/>
      <w:marTop w:val="0"/>
      <w:marBottom w:val="0"/>
      <w:divBdr>
        <w:top w:val="none" w:sz="0" w:space="0" w:color="auto"/>
        <w:left w:val="none" w:sz="0" w:space="0" w:color="auto"/>
        <w:bottom w:val="none" w:sz="0" w:space="0" w:color="auto"/>
        <w:right w:val="none" w:sz="0" w:space="0" w:color="auto"/>
      </w:divBdr>
    </w:div>
    <w:div w:id="2048333447">
      <w:bodyDiv w:val="1"/>
      <w:marLeft w:val="0"/>
      <w:marRight w:val="0"/>
      <w:marTop w:val="0"/>
      <w:marBottom w:val="0"/>
      <w:divBdr>
        <w:top w:val="none" w:sz="0" w:space="0" w:color="auto"/>
        <w:left w:val="none" w:sz="0" w:space="0" w:color="auto"/>
        <w:bottom w:val="none" w:sz="0" w:space="0" w:color="auto"/>
        <w:right w:val="none" w:sz="0" w:space="0" w:color="auto"/>
      </w:divBdr>
      <w:divsChild>
        <w:div w:id="1230841481">
          <w:marLeft w:val="0"/>
          <w:marRight w:val="0"/>
          <w:marTop w:val="0"/>
          <w:marBottom w:val="150"/>
          <w:divBdr>
            <w:top w:val="none" w:sz="0" w:space="0" w:color="auto"/>
            <w:left w:val="none" w:sz="0" w:space="0" w:color="auto"/>
            <w:bottom w:val="none" w:sz="0" w:space="0" w:color="auto"/>
            <w:right w:val="none" w:sz="0" w:space="0" w:color="auto"/>
          </w:divBdr>
          <w:divsChild>
            <w:div w:id="5146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egister.uowm.gr/" TargetMode="External"/><Relationship Id="rId21" Type="http://schemas.openxmlformats.org/officeDocument/2006/relationships/hyperlink" Target="http://www.uowm.gr" TargetMode="External"/><Relationship Id="rId42" Type="http://schemas.openxmlformats.org/officeDocument/2006/relationships/oleObject" Target="embeddings/oleObject2.bin"/><Relationship Id="rId47"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assweb.uowm.gr/" TargetMode="External"/><Relationship Id="rId29" Type="http://schemas.openxmlformats.org/officeDocument/2006/relationships/hyperlink" Target="https://helpdesk.uowm.gr/knowledgebase.php" TargetMode="External"/><Relationship Id="rId11" Type="http://schemas.openxmlformats.org/officeDocument/2006/relationships/hyperlink" Target="http://www.uowm.gr/" TargetMode="External"/><Relationship Id="rId24" Type="http://schemas.openxmlformats.org/officeDocument/2006/relationships/hyperlink" Target="https://synergy.noc.uowm.gr/" TargetMode="External"/><Relationship Id="rId32" Type="http://schemas.openxmlformats.org/officeDocument/2006/relationships/hyperlink" Target="mailto:info@uowm.gr" TargetMode="External"/><Relationship Id="rId37" Type="http://schemas.openxmlformats.org/officeDocument/2006/relationships/hyperlink" Target="mailto:dpo@uowm.gr" TargetMode="External"/><Relationship Id="rId40" Type="http://schemas.openxmlformats.org/officeDocument/2006/relationships/oleObject" Target="embeddings/oleObject1.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oleObject" Target="embeddings/oleObject10.bin"/><Relationship Id="rId66" Type="http://schemas.openxmlformats.org/officeDocument/2006/relationships/image" Target="media/image21.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8.wmf"/><Relationship Id="rId19" Type="http://schemas.openxmlformats.org/officeDocument/2006/relationships/hyperlink" Target="http://www.uowm.gr" TargetMode="External"/><Relationship Id="rId14" Type="http://schemas.openxmlformats.org/officeDocument/2006/relationships/hyperlink" Target="https://myfeo.uowm.gr" TargetMode="External"/><Relationship Id="rId22" Type="http://schemas.openxmlformats.org/officeDocument/2006/relationships/hyperlink" Target="mailto:ethics@uowm.gr" TargetMode="External"/><Relationship Id="rId27" Type="http://schemas.openxmlformats.org/officeDocument/2006/relationships/hyperlink" Target="http://academicid.minedu.gov.gr/" TargetMode="External"/><Relationship Id="rId30" Type="http://schemas.openxmlformats.org/officeDocument/2006/relationships/hyperlink" Target="https://noc.uowm.gr/www/services/" TargetMode="External"/><Relationship Id="rId35" Type="http://schemas.openxmlformats.org/officeDocument/2006/relationships/hyperlink" Target="mailto:dpo@uowm.gr" TargetMode="External"/><Relationship Id="rId43" Type="http://schemas.openxmlformats.org/officeDocument/2006/relationships/image" Target="media/image9.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oleObject" Target="embeddings/oleObject13.bin"/><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www.uowm.gr/" TargetMode="External"/><Relationship Id="rId33" Type="http://schemas.openxmlformats.org/officeDocument/2006/relationships/hyperlink" Target="https://zoom.us/privacy" TargetMode="External"/><Relationship Id="rId38" Type="http://schemas.openxmlformats.org/officeDocument/2006/relationships/hyperlink" Target="http://www.dpa.gr" TargetMode="External"/><Relationship Id="rId46" Type="http://schemas.openxmlformats.org/officeDocument/2006/relationships/oleObject" Target="embeddings/oleObject4.bin"/><Relationship Id="rId59" Type="http://schemas.openxmlformats.org/officeDocument/2006/relationships/image" Target="media/image17.wmf"/><Relationship Id="rId67" Type="http://schemas.openxmlformats.org/officeDocument/2006/relationships/oleObject" Target="embeddings/oleObject14.bin"/><Relationship Id="rId20" Type="http://schemas.openxmlformats.org/officeDocument/2006/relationships/hyperlink" Target="mailto:ethics@uowm.gr" TargetMode="External"/><Relationship Id="rId41" Type="http://schemas.openxmlformats.org/officeDocument/2006/relationships/image" Target="media/image8.wmf"/><Relationship Id="rId54" Type="http://schemas.openxmlformats.org/officeDocument/2006/relationships/oleObject" Target="embeddings/oleObject8.bin"/><Relationship Id="rId62" Type="http://schemas.openxmlformats.org/officeDocument/2006/relationships/oleObject" Target="embeddings/oleObject12.bin"/><Relationship Id="rId70"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imna.uoc.gr/images/systimamoriodotisis.pdf" TargetMode="External"/><Relationship Id="rId23" Type="http://schemas.openxmlformats.org/officeDocument/2006/relationships/hyperlink" Target="https://eclass.uowm.gr/modules/auth/altnewuser.php?auth=7" TargetMode="External"/><Relationship Id="rId28" Type="http://schemas.openxmlformats.org/officeDocument/2006/relationships/hyperlink" Target="https://webmail.uowm.gr/" TargetMode="External"/><Relationship Id="rId36" Type="http://schemas.openxmlformats.org/officeDocument/2006/relationships/hyperlink" Target="http://www.dpa.gr" TargetMode="External"/><Relationship Id="rId49" Type="http://schemas.openxmlformats.org/officeDocument/2006/relationships/image" Target="media/image12.wmf"/><Relationship Id="rId57" Type="http://schemas.openxmlformats.org/officeDocument/2006/relationships/image" Target="media/image16.wmf"/><Relationship Id="rId10" Type="http://schemas.openxmlformats.org/officeDocument/2006/relationships/image" Target="media/image3.png"/><Relationship Id="rId31" Type="http://schemas.openxmlformats.org/officeDocument/2006/relationships/hyperlink" Target="http://applications.uowm.gr/generic.php?applicationid=9" TargetMode="External"/><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image" Target="media/image20.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turnitin.com/" TargetMode="External"/><Relationship Id="rId39" Type="http://schemas.openxmlformats.org/officeDocument/2006/relationships/image" Target="media/image7.wmf"/><Relationship Id="rId34" Type="http://schemas.openxmlformats.org/officeDocument/2006/relationships/hyperlink" Target="https://zoom.us/privacy" TargetMode="External"/><Relationship Id="rId50" Type="http://schemas.openxmlformats.org/officeDocument/2006/relationships/oleObject" Target="embeddings/oleObject6.bin"/><Relationship Id="rId55" Type="http://schemas.openxmlformats.org/officeDocument/2006/relationships/image" Target="media/image15.wmf"/><Relationship Id="rId7" Type="http://schemas.openxmlformats.org/officeDocument/2006/relationships/endnotes" Target="endnotes.xml"/><Relationship Id="rId71" Type="http://schemas.openxmlformats.org/officeDocument/2006/relationships/hyperlink" Target="https://cert.grnet.gr/el/&#959;&#948;&#951;&#947;&#943;&#949;&#962;-2/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5E8FDE3-34F9-4755-A99E-1B245895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263</Pages>
  <Words>89282</Words>
  <Characters>482125</Characters>
  <Application>Microsoft Office Word</Application>
  <DocSecurity>0</DocSecurity>
  <Lines>4017</Lines>
  <Paragraphs>1140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εσωτερικοσ κανονισμοσ πανεπιστημιου δυτικησ μακεδονιασ</vt:lpstr>
      <vt:lpstr>εσωτερικοσ κανονισμοσ πανεπιστημιου δυτικησ μακεδονιασ</vt:lpstr>
    </vt:vector>
  </TitlesOfParts>
  <Company>Grizli777</Company>
  <LinksUpToDate>false</LinksUpToDate>
  <CharactersWithSpaces>570267</CharactersWithSpaces>
  <SharedDoc>false</SharedDoc>
  <HLinks>
    <vt:vector size="1182" baseType="variant">
      <vt:variant>
        <vt:i4>6684796</vt:i4>
      </vt:variant>
      <vt:variant>
        <vt:i4>1134</vt:i4>
      </vt:variant>
      <vt:variant>
        <vt:i4>0</vt:i4>
      </vt:variant>
      <vt:variant>
        <vt:i4>5</vt:i4>
      </vt:variant>
      <vt:variant>
        <vt:lpwstr>http://www.dpa.gr/</vt:lpwstr>
      </vt:variant>
      <vt:variant>
        <vt:lpwstr/>
      </vt:variant>
      <vt:variant>
        <vt:i4>3604511</vt:i4>
      </vt:variant>
      <vt:variant>
        <vt:i4>1131</vt:i4>
      </vt:variant>
      <vt:variant>
        <vt:i4>0</vt:i4>
      </vt:variant>
      <vt:variant>
        <vt:i4>5</vt:i4>
      </vt:variant>
      <vt:variant>
        <vt:lpwstr>mailto:dpo@uowm.gr</vt:lpwstr>
      </vt:variant>
      <vt:variant>
        <vt:lpwstr/>
      </vt:variant>
      <vt:variant>
        <vt:i4>6684796</vt:i4>
      </vt:variant>
      <vt:variant>
        <vt:i4>1128</vt:i4>
      </vt:variant>
      <vt:variant>
        <vt:i4>0</vt:i4>
      </vt:variant>
      <vt:variant>
        <vt:i4>5</vt:i4>
      </vt:variant>
      <vt:variant>
        <vt:lpwstr>http://www.dpa.gr/</vt:lpwstr>
      </vt:variant>
      <vt:variant>
        <vt:lpwstr/>
      </vt:variant>
      <vt:variant>
        <vt:i4>3604511</vt:i4>
      </vt:variant>
      <vt:variant>
        <vt:i4>1125</vt:i4>
      </vt:variant>
      <vt:variant>
        <vt:i4>0</vt:i4>
      </vt:variant>
      <vt:variant>
        <vt:i4>5</vt:i4>
      </vt:variant>
      <vt:variant>
        <vt:lpwstr>mailto:dpo@uowm.gr</vt:lpwstr>
      </vt:variant>
      <vt:variant>
        <vt:lpwstr/>
      </vt:variant>
      <vt:variant>
        <vt:i4>3014768</vt:i4>
      </vt:variant>
      <vt:variant>
        <vt:i4>1122</vt:i4>
      </vt:variant>
      <vt:variant>
        <vt:i4>0</vt:i4>
      </vt:variant>
      <vt:variant>
        <vt:i4>5</vt:i4>
      </vt:variant>
      <vt:variant>
        <vt:lpwstr>https://zoom.us/privacy</vt:lpwstr>
      </vt:variant>
      <vt:variant>
        <vt:lpwstr/>
      </vt:variant>
      <vt:variant>
        <vt:i4>3014768</vt:i4>
      </vt:variant>
      <vt:variant>
        <vt:i4>1119</vt:i4>
      </vt:variant>
      <vt:variant>
        <vt:i4>0</vt:i4>
      </vt:variant>
      <vt:variant>
        <vt:i4>5</vt:i4>
      </vt:variant>
      <vt:variant>
        <vt:lpwstr>https://zoom.us/privacy</vt:lpwstr>
      </vt:variant>
      <vt:variant>
        <vt:lpwstr/>
      </vt:variant>
      <vt:variant>
        <vt:i4>4718695</vt:i4>
      </vt:variant>
      <vt:variant>
        <vt:i4>1116</vt:i4>
      </vt:variant>
      <vt:variant>
        <vt:i4>0</vt:i4>
      </vt:variant>
      <vt:variant>
        <vt:i4>5</vt:i4>
      </vt:variant>
      <vt:variant>
        <vt:lpwstr>mailto:info@uowm.gr</vt:lpwstr>
      </vt:variant>
      <vt:variant>
        <vt:lpwstr/>
      </vt:variant>
      <vt:variant>
        <vt:i4>7405602</vt:i4>
      </vt:variant>
      <vt:variant>
        <vt:i4>1113</vt:i4>
      </vt:variant>
      <vt:variant>
        <vt:i4>0</vt:i4>
      </vt:variant>
      <vt:variant>
        <vt:i4>5</vt:i4>
      </vt:variant>
      <vt:variant>
        <vt:lpwstr>http://applications.uowm.gr/generic.php?applicationid=9</vt:lpwstr>
      </vt:variant>
      <vt:variant>
        <vt:lpwstr/>
      </vt:variant>
      <vt:variant>
        <vt:i4>8192974</vt:i4>
      </vt:variant>
      <vt:variant>
        <vt:i4>1110</vt:i4>
      </vt:variant>
      <vt:variant>
        <vt:i4>0</vt:i4>
      </vt:variant>
      <vt:variant>
        <vt:i4>5</vt:i4>
      </vt:variant>
      <vt:variant>
        <vt:lpwstr>https://cert.grnet.gr/el/οδηγίες-2/s</vt:lpwstr>
      </vt:variant>
      <vt:variant>
        <vt:lpwstr/>
      </vt:variant>
      <vt:variant>
        <vt:i4>2686984</vt:i4>
      </vt:variant>
      <vt:variant>
        <vt:i4>1107</vt:i4>
      </vt:variant>
      <vt:variant>
        <vt:i4>0</vt:i4>
      </vt:variant>
      <vt:variant>
        <vt:i4>5</vt:i4>
      </vt:variant>
      <vt:variant>
        <vt:lpwstr>mailto:ethics@uowm.gr</vt:lpwstr>
      </vt:variant>
      <vt:variant>
        <vt:lpwstr/>
      </vt:variant>
      <vt:variant>
        <vt:i4>7667765</vt:i4>
      </vt:variant>
      <vt:variant>
        <vt:i4>1104</vt:i4>
      </vt:variant>
      <vt:variant>
        <vt:i4>0</vt:i4>
      </vt:variant>
      <vt:variant>
        <vt:i4>5</vt:i4>
      </vt:variant>
      <vt:variant>
        <vt:lpwstr>http://www.uowm.gr/</vt:lpwstr>
      </vt:variant>
      <vt:variant>
        <vt:lpwstr/>
      </vt:variant>
      <vt:variant>
        <vt:i4>2686984</vt:i4>
      </vt:variant>
      <vt:variant>
        <vt:i4>1101</vt:i4>
      </vt:variant>
      <vt:variant>
        <vt:i4>0</vt:i4>
      </vt:variant>
      <vt:variant>
        <vt:i4>5</vt:i4>
      </vt:variant>
      <vt:variant>
        <vt:lpwstr>mailto:ethics@uowm.gr</vt:lpwstr>
      </vt:variant>
      <vt:variant>
        <vt:lpwstr/>
      </vt:variant>
      <vt:variant>
        <vt:i4>7667765</vt:i4>
      </vt:variant>
      <vt:variant>
        <vt:i4>1098</vt:i4>
      </vt:variant>
      <vt:variant>
        <vt:i4>0</vt:i4>
      </vt:variant>
      <vt:variant>
        <vt:i4>5</vt:i4>
      </vt:variant>
      <vt:variant>
        <vt:lpwstr>http://www.uowm.gr/</vt:lpwstr>
      </vt:variant>
      <vt:variant>
        <vt:lpwstr/>
      </vt:variant>
      <vt:variant>
        <vt:i4>4390918</vt:i4>
      </vt:variant>
      <vt:variant>
        <vt:i4>1095</vt:i4>
      </vt:variant>
      <vt:variant>
        <vt:i4>0</vt:i4>
      </vt:variant>
      <vt:variant>
        <vt:i4>5</vt:i4>
      </vt:variant>
      <vt:variant>
        <vt:lpwstr>http://turnitin.com/</vt:lpwstr>
      </vt:variant>
      <vt:variant>
        <vt:lpwstr/>
      </vt:variant>
      <vt:variant>
        <vt:i4>4194330</vt:i4>
      </vt:variant>
      <vt:variant>
        <vt:i4>1092</vt:i4>
      </vt:variant>
      <vt:variant>
        <vt:i4>0</vt:i4>
      </vt:variant>
      <vt:variant>
        <vt:i4>5</vt:i4>
      </vt:variant>
      <vt:variant>
        <vt:lpwstr>https://www.merimna.uoc.gr/images/systimamoriodotisis.pdf</vt:lpwstr>
      </vt:variant>
      <vt:variant>
        <vt:lpwstr/>
      </vt:variant>
      <vt:variant>
        <vt:i4>7667765</vt:i4>
      </vt:variant>
      <vt:variant>
        <vt:i4>1089</vt:i4>
      </vt:variant>
      <vt:variant>
        <vt:i4>0</vt:i4>
      </vt:variant>
      <vt:variant>
        <vt:i4>5</vt:i4>
      </vt:variant>
      <vt:variant>
        <vt:lpwstr>http://www.uowm.gr/</vt:lpwstr>
      </vt:variant>
      <vt:variant>
        <vt:lpwstr/>
      </vt:variant>
      <vt:variant>
        <vt:i4>1966132</vt:i4>
      </vt:variant>
      <vt:variant>
        <vt:i4>1082</vt:i4>
      </vt:variant>
      <vt:variant>
        <vt:i4>0</vt:i4>
      </vt:variant>
      <vt:variant>
        <vt:i4>5</vt:i4>
      </vt:variant>
      <vt:variant>
        <vt:lpwstr/>
      </vt:variant>
      <vt:variant>
        <vt:lpwstr>_Toc51787414</vt:lpwstr>
      </vt:variant>
      <vt:variant>
        <vt:i4>1638452</vt:i4>
      </vt:variant>
      <vt:variant>
        <vt:i4>1076</vt:i4>
      </vt:variant>
      <vt:variant>
        <vt:i4>0</vt:i4>
      </vt:variant>
      <vt:variant>
        <vt:i4>5</vt:i4>
      </vt:variant>
      <vt:variant>
        <vt:lpwstr/>
      </vt:variant>
      <vt:variant>
        <vt:lpwstr>_Toc51787413</vt:lpwstr>
      </vt:variant>
      <vt:variant>
        <vt:i4>1572916</vt:i4>
      </vt:variant>
      <vt:variant>
        <vt:i4>1070</vt:i4>
      </vt:variant>
      <vt:variant>
        <vt:i4>0</vt:i4>
      </vt:variant>
      <vt:variant>
        <vt:i4>5</vt:i4>
      </vt:variant>
      <vt:variant>
        <vt:lpwstr/>
      </vt:variant>
      <vt:variant>
        <vt:lpwstr>_Toc51787412</vt:lpwstr>
      </vt:variant>
      <vt:variant>
        <vt:i4>1769524</vt:i4>
      </vt:variant>
      <vt:variant>
        <vt:i4>1064</vt:i4>
      </vt:variant>
      <vt:variant>
        <vt:i4>0</vt:i4>
      </vt:variant>
      <vt:variant>
        <vt:i4>5</vt:i4>
      </vt:variant>
      <vt:variant>
        <vt:lpwstr/>
      </vt:variant>
      <vt:variant>
        <vt:lpwstr>_Toc51787411</vt:lpwstr>
      </vt:variant>
      <vt:variant>
        <vt:i4>1703988</vt:i4>
      </vt:variant>
      <vt:variant>
        <vt:i4>1058</vt:i4>
      </vt:variant>
      <vt:variant>
        <vt:i4>0</vt:i4>
      </vt:variant>
      <vt:variant>
        <vt:i4>5</vt:i4>
      </vt:variant>
      <vt:variant>
        <vt:lpwstr/>
      </vt:variant>
      <vt:variant>
        <vt:lpwstr>_Toc51787410</vt:lpwstr>
      </vt:variant>
      <vt:variant>
        <vt:i4>1245237</vt:i4>
      </vt:variant>
      <vt:variant>
        <vt:i4>1052</vt:i4>
      </vt:variant>
      <vt:variant>
        <vt:i4>0</vt:i4>
      </vt:variant>
      <vt:variant>
        <vt:i4>5</vt:i4>
      </vt:variant>
      <vt:variant>
        <vt:lpwstr/>
      </vt:variant>
      <vt:variant>
        <vt:lpwstr>_Toc51787409</vt:lpwstr>
      </vt:variant>
      <vt:variant>
        <vt:i4>1179701</vt:i4>
      </vt:variant>
      <vt:variant>
        <vt:i4>1046</vt:i4>
      </vt:variant>
      <vt:variant>
        <vt:i4>0</vt:i4>
      </vt:variant>
      <vt:variant>
        <vt:i4>5</vt:i4>
      </vt:variant>
      <vt:variant>
        <vt:lpwstr/>
      </vt:variant>
      <vt:variant>
        <vt:lpwstr>_Toc51787408</vt:lpwstr>
      </vt:variant>
      <vt:variant>
        <vt:i4>1900597</vt:i4>
      </vt:variant>
      <vt:variant>
        <vt:i4>1040</vt:i4>
      </vt:variant>
      <vt:variant>
        <vt:i4>0</vt:i4>
      </vt:variant>
      <vt:variant>
        <vt:i4>5</vt:i4>
      </vt:variant>
      <vt:variant>
        <vt:lpwstr/>
      </vt:variant>
      <vt:variant>
        <vt:lpwstr>_Toc51787407</vt:lpwstr>
      </vt:variant>
      <vt:variant>
        <vt:i4>1835061</vt:i4>
      </vt:variant>
      <vt:variant>
        <vt:i4>1034</vt:i4>
      </vt:variant>
      <vt:variant>
        <vt:i4>0</vt:i4>
      </vt:variant>
      <vt:variant>
        <vt:i4>5</vt:i4>
      </vt:variant>
      <vt:variant>
        <vt:lpwstr/>
      </vt:variant>
      <vt:variant>
        <vt:lpwstr>_Toc51787406</vt:lpwstr>
      </vt:variant>
      <vt:variant>
        <vt:i4>2031669</vt:i4>
      </vt:variant>
      <vt:variant>
        <vt:i4>1028</vt:i4>
      </vt:variant>
      <vt:variant>
        <vt:i4>0</vt:i4>
      </vt:variant>
      <vt:variant>
        <vt:i4>5</vt:i4>
      </vt:variant>
      <vt:variant>
        <vt:lpwstr/>
      </vt:variant>
      <vt:variant>
        <vt:lpwstr>_Toc51787405</vt:lpwstr>
      </vt:variant>
      <vt:variant>
        <vt:i4>1966133</vt:i4>
      </vt:variant>
      <vt:variant>
        <vt:i4>1022</vt:i4>
      </vt:variant>
      <vt:variant>
        <vt:i4>0</vt:i4>
      </vt:variant>
      <vt:variant>
        <vt:i4>5</vt:i4>
      </vt:variant>
      <vt:variant>
        <vt:lpwstr/>
      </vt:variant>
      <vt:variant>
        <vt:lpwstr>_Toc51787404</vt:lpwstr>
      </vt:variant>
      <vt:variant>
        <vt:i4>1638453</vt:i4>
      </vt:variant>
      <vt:variant>
        <vt:i4>1016</vt:i4>
      </vt:variant>
      <vt:variant>
        <vt:i4>0</vt:i4>
      </vt:variant>
      <vt:variant>
        <vt:i4>5</vt:i4>
      </vt:variant>
      <vt:variant>
        <vt:lpwstr/>
      </vt:variant>
      <vt:variant>
        <vt:lpwstr>_Toc51787403</vt:lpwstr>
      </vt:variant>
      <vt:variant>
        <vt:i4>1572917</vt:i4>
      </vt:variant>
      <vt:variant>
        <vt:i4>1010</vt:i4>
      </vt:variant>
      <vt:variant>
        <vt:i4>0</vt:i4>
      </vt:variant>
      <vt:variant>
        <vt:i4>5</vt:i4>
      </vt:variant>
      <vt:variant>
        <vt:lpwstr/>
      </vt:variant>
      <vt:variant>
        <vt:lpwstr>_Toc51787402</vt:lpwstr>
      </vt:variant>
      <vt:variant>
        <vt:i4>1769525</vt:i4>
      </vt:variant>
      <vt:variant>
        <vt:i4>1004</vt:i4>
      </vt:variant>
      <vt:variant>
        <vt:i4>0</vt:i4>
      </vt:variant>
      <vt:variant>
        <vt:i4>5</vt:i4>
      </vt:variant>
      <vt:variant>
        <vt:lpwstr/>
      </vt:variant>
      <vt:variant>
        <vt:lpwstr>_Toc51787401</vt:lpwstr>
      </vt:variant>
      <vt:variant>
        <vt:i4>1703989</vt:i4>
      </vt:variant>
      <vt:variant>
        <vt:i4>998</vt:i4>
      </vt:variant>
      <vt:variant>
        <vt:i4>0</vt:i4>
      </vt:variant>
      <vt:variant>
        <vt:i4>5</vt:i4>
      </vt:variant>
      <vt:variant>
        <vt:lpwstr/>
      </vt:variant>
      <vt:variant>
        <vt:lpwstr>_Toc51787400</vt:lpwstr>
      </vt:variant>
      <vt:variant>
        <vt:i4>1310780</vt:i4>
      </vt:variant>
      <vt:variant>
        <vt:i4>992</vt:i4>
      </vt:variant>
      <vt:variant>
        <vt:i4>0</vt:i4>
      </vt:variant>
      <vt:variant>
        <vt:i4>5</vt:i4>
      </vt:variant>
      <vt:variant>
        <vt:lpwstr/>
      </vt:variant>
      <vt:variant>
        <vt:lpwstr>_Toc51787399</vt:lpwstr>
      </vt:variant>
      <vt:variant>
        <vt:i4>1376316</vt:i4>
      </vt:variant>
      <vt:variant>
        <vt:i4>986</vt:i4>
      </vt:variant>
      <vt:variant>
        <vt:i4>0</vt:i4>
      </vt:variant>
      <vt:variant>
        <vt:i4>5</vt:i4>
      </vt:variant>
      <vt:variant>
        <vt:lpwstr/>
      </vt:variant>
      <vt:variant>
        <vt:lpwstr>_Toc51787398</vt:lpwstr>
      </vt:variant>
      <vt:variant>
        <vt:i4>1703996</vt:i4>
      </vt:variant>
      <vt:variant>
        <vt:i4>980</vt:i4>
      </vt:variant>
      <vt:variant>
        <vt:i4>0</vt:i4>
      </vt:variant>
      <vt:variant>
        <vt:i4>5</vt:i4>
      </vt:variant>
      <vt:variant>
        <vt:lpwstr/>
      </vt:variant>
      <vt:variant>
        <vt:lpwstr>_Toc51787397</vt:lpwstr>
      </vt:variant>
      <vt:variant>
        <vt:i4>1769532</vt:i4>
      </vt:variant>
      <vt:variant>
        <vt:i4>974</vt:i4>
      </vt:variant>
      <vt:variant>
        <vt:i4>0</vt:i4>
      </vt:variant>
      <vt:variant>
        <vt:i4>5</vt:i4>
      </vt:variant>
      <vt:variant>
        <vt:lpwstr/>
      </vt:variant>
      <vt:variant>
        <vt:lpwstr>_Toc51787396</vt:lpwstr>
      </vt:variant>
      <vt:variant>
        <vt:i4>1572924</vt:i4>
      </vt:variant>
      <vt:variant>
        <vt:i4>968</vt:i4>
      </vt:variant>
      <vt:variant>
        <vt:i4>0</vt:i4>
      </vt:variant>
      <vt:variant>
        <vt:i4>5</vt:i4>
      </vt:variant>
      <vt:variant>
        <vt:lpwstr/>
      </vt:variant>
      <vt:variant>
        <vt:lpwstr>_Toc51787395</vt:lpwstr>
      </vt:variant>
      <vt:variant>
        <vt:i4>1638460</vt:i4>
      </vt:variant>
      <vt:variant>
        <vt:i4>962</vt:i4>
      </vt:variant>
      <vt:variant>
        <vt:i4>0</vt:i4>
      </vt:variant>
      <vt:variant>
        <vt:i4>5</vt:i4>
      </vt:variant>
      <vt:variant>
        <vt:lpwstr/>
      </vt:variant>
      <vt:variant>
        <vt:lpwstr>_Toc51787394</vt:lpwstr>
      </vt:variant>
      <vt:variant>
        <vt:i4>1966140</vt:i4>
      </vt:variant>
      <vt:variant>
        <vt:i4>956</vt:i4>
      </vt:variant>
      <vt:variant>
        <vt:i4>0</vt:i4>
      </vt:variant>
      <vt:variant>
        <vt:i4>5</vt:i4>
      </vt:variant>
      <vt:variant>
        <vt:lpwstr/>
      </vt:variant>
      <vt:variant>
        <vt:lpwstr>_Toc51787393</vt:lpwstr>
      </vt:variant>
      <vt:variant>
        <vt:i4>2031676</vt:i4>
      </vt:variant>
      <vt:variant>
        <vt:i4>950</vt:i4>
      </vt:variant>
      <vt:variant>
        <vt:i4>0</vt:i4>
      </vt:variant>
      <vt:variant>
        <vt:i4>5</vt:i4>
      </vt:variant>
      <vt:variant>
        <vt:lpwstr/>
      </vt:variant>
      <vt:variant>
        <vt:lpwstr>_Toc51787392</vt:lpwstr>
      </vt:variant>
      <vt:variant>
        <vt:i4>1835068</vt:i4>
      </vt:variant>
      <vt:variant>
        <vt:i4>944</vt:i4>
      </vt:variant>
      <vt:variant>
        <vt:i4>0</vt:i4>
      </vt:variant>
      <vt:variant>
        <vt:i4>5</vt:i4>
      </vt:variant>
      <vt:variant>
        <vt:lpwstr/>
      </vt:variant>
      <vt:variant>
        <vt:lpwstr>_Toc51787391</vt:lpwstr>
      </vt:variant>
      <vt:variant>
        <vt:i4>1900604</vt:i4>
      </vt:variant>
      <vt:variant>
        <vt:i4>938</vt:i4>
      </vt:variant>
      <vt:variant>
        <vt:i4>0</vt:i4>
      </vt:variant>
      <vt:variant>
        <vt:i4>5</vt:i4>
      </vt:variant>
      <vt:variant>
        <vt:lpwstr/>
      </vt:variant>
      <vt:variant>
        <vt:lpwstr>_Toc51787390</vt:lpwstr>
      </vt:variant>
      <vt:variant>
        <vt:i4>1310781</vt:i4>
      </vt:variant>
      <vt:variant>
        <vt:i4>932</vt:i4>
      </vt:variant>
      <vt:variant>
        <vt:i4>0</vt:i4>
      </vt:variant>
      <vt:variant>
        <vt:i4>5</vt:i4>
      </vt:variant>
      <vt:variant>
        <vt:lpwstr/>
      </vt:variant>
      <vt:variant>
        <vt:lpwstr>_Toc51787389</vt:lpwstr>
      </vt:variant>
      <vt:variant>
        <vt:i4>1376317</vt:i4>
      </vt:variant>
      <vt:variant>
        <vt:i4>926</vt:i4>
      </vt:variant>
      <vt:variant>
        <vt:i4>0</vt:i4>
      </vt:variant>
      <vt:variant>
        <vt:i4>5</vt:i4>
      </vt:variant>
      <vt:variant>
        <vt:lpwstr/>
      </vt:variant>
      <vt:variant>
        <vt:lpwstr>_Toc51787388</vt:lpwstr>
      </vt:variant>
      <vt:variant>
        <vt:i4>1703997</vt:i4>
      </vt:variant>
      <vt:variant>
        <vt:i4>920</vt:i4>
      </vt:variant>
      <vt:variant>
        <vt:i4>0</vt:i4>
      </vt:variant>
      <vt:variant>
        <vt:i4>5</vt:i4>
      </vt:variant>
      <vt:variant>
        <vt:lpwstr/>
      </vt:variant>
      <vt:variant>
        <vt:lpwstr>_Toc51787387</vt:lpwstr>
      </vt:variant>
      <vt:variant>
        <vt:i4>1769533</vt:i4>
      </vt:variant>
      <vt:variant>
        <vt:i4>914</vt:i4>
      </vt:variant>
      <vt:variant>
        <vt:i4>0</vt:i4>
      </vt:variant>
      <vt:variant>
        <vt:i4>5</vt:i4>
      </vt:variant>
      <vt:variant>
        <vt:lpwstr/>
      </vt:variant>
      <vt:variant>
        <vt:lpwstr>_Toc51787386</vt:lpwstr>
      </vt:variant>
      <vt:variant>
        <vt:i4>1572925</vt:i4>
      </vt:variant>
      <vt:variant>
        <vt:i4>908</vt:i4>
      </vt:variant>
      <vt:variant>
        <vt:i4>0</vt:i4>
      </vt:variant>
      <vt:variant>
        <vt:i4>5</vt:i4>
      </vt:variant>
      <vt:variant>
        <vt:lpwstr/>
      </vt:variant>
      <vt:variant>
        <vt:lpwstr>_Toc51787385</vt:lpwstr>
      </vt:variant>
      <vt:variant>
        <vt:i4>1638461</vt:i4>
      </vt:variant>
      <vt:variant>
        <vt:i4>902</vt:i4>
      </vt:variant>
      <vt:variant>
        <vt:i4>0</vt:i4>
      </vt:variant>
      <vt:variant>
        <vt:i4>5</vt:i4>
      </vt:variant>
      <vt:variant>
        <vt:lpwstr/>
      </vt:variant>
      <vt:variant>
        <vt:lpwstr>_Toc51787384</vt:lpwstr>
      </vt:variant>
      <vt:variant>
        <vt:i4>1966141</vt:i4>
      </vt:variant>
      <vt:variant>
        <vt:i4>896</vt:i4>
      </vt:variant>
      <vt:variant>
        <vt:i4>0</vt:i4>
      </vt:variant>
      <vt:variant>
        <vt:i4>5</vt:i4>
      </vt:variant>
      <vt:variant>
        <vt:lpwstr/>
      </vt:variant>
      <vt:variant>
        <vt:lpwstr>_Toc51787383</vt:lpwstr>
      </vt:variant>
      <vt:variant>
        <vt:i4>2031677</vt:i4>
      </vt:variant>
      <vt:variant>
        <vt:i4>890</vt:i4>
      </vt:variant>
      <vt:variant>
        <vt:i4>0</vt:i4>
      </vt:variant>
      <vt:variant>
        <vt:i4>5</vt:i4>
      </vt:variant>
      <vt:variant>
        <vt:lpwstr/>
      </vt:variant>
      <vt:variant>
        <vt:lpwstr>_Toc51787382</vt:lpwstr>
      </vt:variant>
      <vt:variant>
        <vt:i4>1835069</vt:i4>
      </vt:variant>
      <vt:variant>
        <vt:i4>884</vt:i4>
      </vt:variant>
      <vt:variant>
        <vt:i4>0</vt:i4>
      </vt:variant>
      <vt:variant>
        <vt:i4>5</vt:i4>
      </vt:variant>
      <vt:variant>
        <vt:lpwstr/>
      </vt:variant>
      <vt:variant>
        <vt:lpwstr>_Toc51787381</vt:lpwstr>
      </vt:variant>
      <vt:variant>
        <vt:i4>1900605</vt:i4>
      </vt:variant>
      <vt:variant>
        <vt:i4>878</vt:i4>
      </vt:variant>
      <vt:variant>
        <vt:i4>0</vt:i4>
      </vt:variant>
      <vt:variant>
        <vt:i4>5</vt:i4>
      </vt:variant>
      <vt:variant>
        <vt:lpwstr/>
      </vt:variant>
      <vt:variant>
        <vt:lpwstr>_Toc51787380</vt:lpwstr>
      </vt:variant>
      <vt:variant>
        <vt:i4>1310770</vt:i4>
      </vt:variant>
      <vt:variant>
        <vt:i4>872</vt:i4>
      </vt:variant>
      <vt:variant>
        <vt:i4>0</vt:i4>
      </vt:variant>
      <vt:variant>
        <vt:i4>5</vt:i4>
      </vt:variant>
      <vt:variant>
        <vt:lpwstr/>
      </vt:variant>
      <vt:variant>
        <vt:lpwstr>_Toc51787379</vt:lpwstr>
      </vt:variant>
      <vt:variant>
        <vt:i4>1376306</vt:i4>
      </vt:variant>
      <vt:variant>
        <vt:i4>866</vt:i4>
      </vt:variant>
      <vt:variant>
        <vt:i4>0</vt:i4>
      </vt:variant>
      <vt:variant>
        <vt:i4>5</vt:i4>
      </vt:variant>
      <vt:variant>
        <vt:lpwstr/>
      </vt:variant>
      <vt:variant>
        <vt:lpwstr>_Toc51787378</vt:lpwstr>
      </vt:variant>
      <vt:variant>
        <vt:i4>1703986</vt:i4>
      </vt:variant>
      <vt:variant>
        <vt:i4>860</vt:i4>
      </vt:variant>
      <vt:variant>
        <vt:i4>0</vt:i4>
      </vt:variant>
      <vt:variant>
        <vt:i4>5</vt:i4>
      </vt:variant>
      <vt:variant>
        <vt:lpwstr/>
      </vt:variant>
      <vt:variant>
        <vt:lpwstr>_Toc51787377</vt:lpwstr>
      </vt:variant>
      <vt:variant>
        <vt:i4>1769522</vt:i4>
      </vt:variant>
      <vt:variant>
        <vt:i4>854</vt:i4>
      </vt:variant>
      <vt:variant>
        <vt:i4>0</vt:i4>
      </vt:variant>
      <vt:variant>
        <vt:i4>5</vt:i4>
      </vt:variant>
      <vt:variant>
        <vt:lpwstr/>
      </vt:variant>
      <vt:variant>
        <vt:lpwstr>_Toc51787376</vt:lpwstr>
      </vt:variant>
      <vt:variant>
        <vt:i4>1572914</vt:i4>
      </vt:variant>
      <vt:variant>
        <vt:i4>848</vt:i4>
      </vt:variant>
      <vt:variant>
        <vt:i4>0</vt:i4>
      </vt:variant>
      <vt:variant>
        <vt:i4>5</vt:i4>
      </vt:variant>
      <vt:variant>
        <vt:lpwstr/>
      </vt:variant>
      <vt:variant>
        <vt:lpwstr>_Toc51787375</vt:lpwstr>
      </vt:variant>
      <vt:variant>
        <vt:i4>1638450</vt:i4>
      </vt:variant>
      <vt:variant>
        <vt:i4>842</vt:i4>
      </vt:variant>
      <vt:variant>
        <vt:i4>0</vt:i4>
      </vt:variant>
      <vt:variant>
        <vt:i4>5</vt:i4>
      </vt:variant>
      <vt:variant>
        <vt:lpwstr/>
      </vt:variant>
      <vt:variant>
        <vt:lpwstr>_Toc51787374</vt:lpwstr>
      </vt:variant>
      <vt:variant>
        <vt:i4>1966130</vt:i4>
      </vt:variant>
      <vt:variant>
        <vt:i4>836</vt:i4>
      </vt:variant>
      <vt:variant>
        <vt:i4>0</vt:i4>
      </vt:variant>
      <vt:variant>
        <vt:i4>5</vt:i4>
      </vt:variant>
      <vt:variant>
        <vt:lpwstr/>
      </vt:variant>
      <vt:variant>
        <vt:lpwstr>_Toc51787373</vt:lpwstr>
      </vt:variant>
      <vt:variant>
        <vt:i4>2031666</vt:i4>
      </vt:variant>
      <vt:variant>
        <vt:i4>830</vt:i4>
      </vt:variant>
      <vt:variant>
        <vt:i4>0</vt:i4>
      </vt:variant>
      <vt:variant>
        <vt:i4>5</vt:i4>
      </vt:variant>
      <vt:variant>
        <vt:lpwstr/>
      </vt:variant>
      <vt:variant>
        <vt:lpwstr>_Toc51787372</vt:lpwstr>
      </vt:variant>
      <vt:variant>
        <vt:i4>1835058</vt:i4>
      </vt:variant>
      <vt:variant>
        <vt:i4>824</vt:i4>
      </vt:variant>
      <vt:variant>
        <vt:i4>0</vt:i4>
      </vt:variant>
      <vt:variant>
        <vt:i4>5</vt:i4>
      </vt:variant>
      <vt:variant>
        <vt:lpwstr/>
      </vt:variant>
      <vt:variant>
        <vt:lpwstr>_Toc51787371</vt:lpwstr>
      </vt:variant>
      <vt:variant>
        <vt:i4>1900594</vt:i4>
      </vt:variant>
      <vt:variant>
        <vt:i4>818</vt:i4>
      </vt:variant>
      <vt:variant>
        <vt:i4>0</vt:i4>
      </vt:variant>
      <vt:variant>
        <vt:i4>5</vt:i4>
      </vt:variant>
      <vt:variant>
        <vt:lpwstr/>
      </vt:variant>
      <vt:variant>
        <vt:lpwstr>_Toc51787370</vt:lpwstr>
      </vt:variant>
      <vt:variant>
        <vt:i4>1310771</vt:i4>
      </vt:variant>
      <vt:variant>
        <vt:i4>812</vt:i4>
      </vt:variant>
      <vt:variant>
        <vt:i4>0</vt:i4>
      </vt:variant>
      <vt:variant>
        <vt:i4>5</vt:i4>
      </vt:variant>
      <vt:variant>
        <vt:lpwstr/>
      </vt:variant>
      <vt:variant>
        <vt:lpwstr>_Toc51787369</vt:lpwstr>
      </vt:variant>
      <vt:variant>
        <vt:i4>1376307</vt:i4>
      </vt:variant>
      <vt:variant>
        <vt:i4>806</vt:i4>
      </vt:variant>
      <vt:variant>
        <vt:i4>0</vt:i4>
      </vt:variant>
      <vt:variant>
        <vt:i4>5</vt:i4>
      </vt:variant>
      <vt:variant>
        <vt:lpwstr/>
      </vt:variant>
      <vt:variant>
        <vt:lpwstr>_Toc51787368</vt:lpwstr>
      </vt:variant>
      <vt:variant>
        <vt:i4>1703987</vt:i4>
      </vt:variant>
      <vt:variant>
        <vt:i4>800</vt:i4>
      </vt:variant>
      <vt:variant>
        <vt:i4>0</vt:i4>
      </vt:variant>
      <vt:variant>
        <vt:i4>5</vt:i4>
      </vt:variant>
      <vt:variant>
        <vt:lpwstr/>
      </vt:variant>
      <vt:variant>
        <vt:lpwstr>_Toc51787367</vt:lpwstr>
      </vt:variant>
      <vt:variant>
        <vt:i4>1769523</vt:i4>
      </vt:variant>
      <vt:variant>
        <vt:i4>794</vt:i4>
      </vt:variant>
      <vt:variant>
        <vt:i4>0</vt:i4>
      </vt:variant>
      <vt:variant>
        <vt:i4>5</vt:i4>
      </vt:variant>
      <vt:variant>
        <vt:lpwstr/>
      </vt:variant>
      <vt:variant>
        <vt:lpwstr>_Toc51787366</vt:lpwstr>
      </vt:variant>
      <vt:variant>
        <vt:i4>1572915</vt:i4>
      </vt:variant>
      <vt:variant>
        <vt:i4>788</vt:i4>
      </vt:variant>
      <vt:variant>
        <vt:i4>0</vt:i4>
      </vt:variant>
      <vt:variant>
        <vt:i4>5</vt:i4>
      </vt:variant>
      <vt:variant>
        <vt:lpwstr/>
      </vt:variant>
      <vt:variant>
        <vt:lpwstr>_Toc51787365</vt:lpwstr>
      </vt:variant>
      <vt:variant>
        <vt:i4>1638451</vt:i4>
      </vt:variant>
      <vt:variant>
        <vt:i4>782</vt:i4>
      </vt:variant>
      <vt:variant>
        <vt:i4>0</vt:i4>
      </vt:variant>
      <vt:variant>
        <vt:i4>5</vt:i4>
      </vt:variant>
      <vt:variant>
        <vt:lpwstr/>
      </vt:variant>
      <vt:variant>
        <vt:lpwstr>_Toc51787364</vt:lpwstr>
      </vt:variant>
      <vt:variant>
        <vt:i4>1966131</vt:i4>
      </vt:variant>
      <vt:variant>
        <vt:i4>776</vt:i4>
      </vt:variant>
      <vt:variant>
        <vt:i4>0</vt:i4>
      </vt:variant>
      <vt:variant>
        <vt:i4>5</vt:i4>
      </vt:variant>
      <vt:variant>
        <vt:lpwstr/>
      </vt:variant>
      <vt:variant>
        <vt:lpwstr>_Toc51787363</vt:lpwstr>
      </vt:variant>
      <vt:variant>
        <vt:i4>2031667</vt:i4>
      </vt:variant>
      <vt:variant>
        <vt:i4>770</vt:i4>
      </vt:variant>
      <vt:variant>
        <vt:i4>0</vt:i4>
      </vt:variant>
      <vt:variant>
        <vt:i4>5</vt:i4>
      </vt:variant>
      <vt:variant>
        <vt:lpwstr/>
      </vt:variant>
      <vt:variant>
        <vt:lpwstr>_Toc51787362</vt:lpwstr>
      </vt:variant>
      <vt:variant>
        <vt:i4>1835059</vt:i4>
      </vt:variant>
      <vt:variant>
        <vt:i4>764</vt:i4>
      </vt:variant>
      <vt:variant>
        <vt:i4>0</vt:i4>
      </vt:variant>
      <vt:variant>
        <vt:i4>5</vt:i4>
      </vt:variant>
      <vt:variant>
        <vt:lpwstr/>
      </vt:variant>
      <vt:variant>
        <vt:lpwstr>_Toc51787361</vt:lpwstr>
      </vt:variant>
      <vt:variant>
        <vt:i4>1900595</vt:i4>
      </vt:variant>
      <vt:variant>
        <vt:i4>758</vt:i4>
      </vt:variant>
      <vt:variant>
        <vt:i4>0</vt:i4>
      </vt:variant>
      <vt:variant>
        <vt:i4>5</vt:i4>
      </vt:variant>
      <vt:variant>
        <vt:lpwstr/>
      </vt:variant>
      <vt:variant>
        <vt:lpwstr>_Toc51787360</vt:lpwstr>
      </vt:variant>
      <vt:variant>
        <vt:i4>1310768</vt:i4>
      </vt:variant>
      <vt:variant>
        <vt:i4>752</vt:i4>
      </vt:variant>
      <vt:variant>
        <vt:i4>0</vt:i4>
      </vt:variant>
      <vt:variant>
        <vt:i4>5</vt:i4>
      </vt:variant>
      <vt:variant>
        <vt:lpwstr/>
      </vt:variant>
      <vt:variant>
        <vt:lpwstr>_Toc51787359</vt:lpwstr>
      </vt:variant>
      <vt:variant>
        <vt:i4>1376304</vt:i4>
      </vt:variant>
      <vt:variant>
        <vt:i4>746</vt:i4>
      </vt:variant>
      <vt:variant>
        <vt:i4>0</vt:i4>
      </vt:variant>
      <vt:variant>
        <vt:i4>5</vt:i4>
      </vt:variant>
      <vt:variant>
        <vt:lpwstr/>
      </vt:variant>
      <vt:variant>
        <vt:lpwstr>_Toc51787358</vt:lpwstr>
      </vt:variant>
      <vt:variant>
        <vt:i4>1703984</vt:i4>
      </vt:variant>
      <vt:variant>
        <vt:i4>740</vt:i4>
      </vt:variant>
      <vt:variant>
        <vt:i4>0</vt:i4>
      </vt:variant>
      <vt:variant>
        <vt:i4>5</vt:i4>
      </vt:variant>
      <vt:variant>
        <vt:lpwstr/>
      </vt:variant>
      <vt:variant>
        <vt:lpwstr>_Toc51787357</vt:lpwstr>
      </vt:variant>
      <vt:variant>
        <vt:i4>1769520</vt:i4>
      </vt:variant>
      <vt:variant>
        <vt:i4>734</vt:i4>
      </vt:variant>
      <vt:variant>
        <vt:i4>0</vt:i4>
      </vt:variant>
      <vt:variant>
        <vt:i4>5</vt:i4>
      </vt:variant>
      <vt:variant>
        <vt:lpwstr/>
      </vt:variant>
      <vt:variant>
        <vt:lpwstr>_Toc51787356</vt:lpwstr>
      </vt:variant>
      <vt:variant>
        <vt:i4>1572912</vt:i4>
      </vt:variant>
      <vt:variant>
        <vt:i4>728</vt:i4>
      </vt:variant>
      <vt:variant>
        <vt:i4>0</vt:i4>
      </vt:variant>
      <vt:variant>
        <vt:i4>5</vt:i4>
      </vt:variant>
      <vt:variant>
        <vt:lpwstr/>
      </vt:variant>
      <vt:variant>
        <vt:lpwstr>_Toc51787355</vt:lpwstr>
      </vt:variant>
      <vt:variant>
        <vt:i4>1638448</vt:i4>
      </vt:variant>
      <vt:variant>
        <vt:i4>722</vt:i4>
      </vt:variant>
      <vt:variant>
        <vt:i4>0</vt:i4>
      </vt:variant>
      <vt:variant>
        <vt:i4>5</vt:i4>
      </vt:variant>
      <vt:variant>
        <vt:lpwstr/>
      </vt:variant>
      <vt:variant>
        <vt:lpwstr>_Toc51787354</vt:lpwstr>
      </vt:variant>
      <vt:variant>
        <vt:i4>1966128</vt:i4>
      </vt:variant>
      <vt:variant>
        <vt:i4>716</vt:i4>
      </vt:variant>
      <vt:variant>
        <vt:i4>0</vt:i4>
      </vt:variant>
      <vt:variant>
        <vt:i4>5</vt:i4>
      </vt:variant>
      <vt:variant>
        <vt:lpwstr/>
      </vt:variant>
      <vt:variant>
        <vt:lpwstr>_Toc51787353</vt:lpwstr>
      </vt:variant>
      <vt:variant>
        <vt:i4>2031664</vt:i4>
      </vt:variant>
      <vt:variant>
        <vt:i4>710</vt:i4>
      </vt:variant>
      <vt:variant>
        <vt:i4>0</vt:i4>
      </vt:variant>
      <vt:variant>
        <vt:i4>5</vt:i4>
      </vt:variant>
      <vt:variant>
        <vt:lpwstr/>
      </vt:variant>
      <vt:variant>
        <vt:lpwstr>_Toc51787352</vt:lpwstr>
      </vt:variant>
      <vt:variant>
        <vt:i4>1835056</vt:i4>
      </vt:variant>
      <vt:variant>
        <vt:i4>704</vt:i4>
      </vt:variant>
      <vt:variant>
        <vt:i4>0</vt:i4>
      </vt:variant>
      <vt:variant>
        <vt:i4>5</vt:i4>
      </vt:variant>
      <vt:variant>
        <vt:lpwstr/>
      </vt:variant>
      <vt:variant>
        <vt:lpwstr>_Toc51787351</vt:lpwstr>
      </vt:variant>
      <vt:variant>
        <vt:i4>1900592</vt:i4>
      </vt:variant>
      <vt:variant>
        <vt:i4>698</vt:i4>
      </vt:variant>
      <vt:variant>
        <vt:i4>0</vt:i4>
      </vt:variant>
      <vt:variant>
        <vt:i4>5</vt:i4>
      </vt:variant>
      <vt:variant>
        <vt:lpwstr/>
      </vt:variant>
      <vt:variant>
        <vt:lpwstr>_Toc51787350</vt:lpwstr>
      </vt:variant>
      <vt:variant>
        <vt:i4>1310769</vt:i4>
      </vt:variant>
      <vt:variant>
        <vt:i4>692</vt:i4>
      </vt:variant>
      <vt:variant>
        <vt:i4>0</vt:i4>
      </vt:variant>
      <vt:variant>
        <vt:i4>5</vt:i4>
      </vt:variant>
      <vt:variant>
        <vt:lpwstr/>
      </vt:variant>
      <vt:variant>
        <vt:lpwstr>_Toc51787349</vt:lpwstr>
      </vt:variant>
      <vt:variant>
        <vt:i4>1376305</vt:i4>
      </vt:variant>
      <vt:variant>
        <vt:i4>686</vt:i4>
      </vt:variant>
      <vt:variant>
        <vt:i4>0</vt:i4>
      </vt:variant>
      <vt:variant>
        <vt:i4>5</vt:i4>
      </vt:variant>
      <vt:variant>
        <vt:lpwstr/>
      </vt:variant>
      <vt:variant>
        <vt:lpwstr>_Toc51787348</vt:lpwstr>
      </vt:variant>
      <vt:variant>
        <vt:i4>1703985</vt:i4>
      </vt:variant>
      <vt:variant>
        <vt:i4>680</vt:i4>
      </vt:variant>
      <vt:variant>
        <vt:i4>0</vt:i4>
      </vt:variant>
      <vt:variant>
        <vt:i4>5</vt:i4>
      </vt:variant>
      <vt:variant>
        <vt:lpwstr/>
      </vt:variant>
      <vt:variant>
        <vt:lpwstr>_Toc51787347</vt:lpwstr>
      </vt:variant>
      <vt:variant>
        <vt:i4>1769521</vt:i4>
      </vt:variant>
      <vt:variant>
        <vt:i4>674</vt:i4>
      </vt:variant>
      <vt:variant>
        <vt:i4>0</vt:i4>
      </vt:variant>
      <vt:variant>
        <vt:i4>5</vt:i4>
      </vt:variant>
      <vt:variant>
        <vt:lpwstr/>
      </vt:variant>
      <vt:variant>
        <vt:lpwstr>_Toc51787346</vt:lpwstr>
      </vt:variant>
      <vt:variant>
        <vt:i4>1572913</vt:i4>
      </vt:variant>
      <vt:variant>
        <vt:i4>668</vt:i4>
      </vt:variant>
      <vt:variant>
        <vt:i4>0</vt:i4>
      </vt:variant>
      <vt:variant>
        <vt:i4>5</vt:i4>
      </vt:variant>
      <vt:variant>
        <vt:lpwstr/>
      </vt:variant>
      <vt:variant>
        <vt:lpwstr>_Toc51787345</vt:lpwstr>
      </vt:variant>
      <vt:variant>
        <vt:i4>1638449</vt:i4>
      </vt:variant>
      <vt:variant>
        <vt:i4>662</vt:i4>
      </vt:variant>
      <vt:variant>
        <vt:i4>0</vt:i4>
      </vt:variant>
      <vt:variant>
        <vt:i4>5</vt:i4>
      </vt:variant>
      <vt:variant>
        <vt:lpwstr/>
      </vt:variant>
      <vt:variant>
        <vt:lpwstr>_Toc51787344</vt:lpwstr>
      </vt:variant>
      <vt:variant>
        <vt:i4>1966129</vt:i4>
      </vt:variant>
      <vt:variant>
        <vt:i4>656</vt:i4>
      </vt:variant>
      <vt:variant>
        <vt:i4>0</vt:i4>
      </vt:variant>
      <vt:variant>
        <vt:i4>5</vt:i4>
      </vt:variant>
      <vt:variant>
        <vt:lpwstr/>
      </vt:variant>
      <vt:variant>
        <vt:lpwstr>_Toc51787343</vt:lpwstr>
      </vt:variant>
      <vt:variant>
        <vt:i4>2031665</vt:i4>
      </vt:variant>
      <vt:variant>
        <vt:i4>650</vt:i4>
      </vt:variant>
      <vt:variant>
        <vt:i4>0</vt:i4>
      </vt:variant>
      <vt:variant>
        <vt:i4>5</vt:i4>
      </vt:variant>
      <vt:variant>
        <vt:lpwstr/>
      </vt:variant>
      <vt:variant>
        <vt:lpwstr>_Toc51787342</vt:lpwstr>
      </vt:variant>
      <vt:variant>
        <vt:i4>1835057</vt:i4>
      </vt:variant>
      <vt:variant>
        <vt:i4>644</vt:i4>
      </vt:variant>
      <vt:variant>
        <vt:i4>0</vt:i4>
      </vt:variant>
      <vt:variant>
        <vt:i4>5</vt:i4>
      </vt:variant>
      <vt:variant>
        <vt:lpwstr/>
      </vt:variant>
      <vt:variant>
        <vt:lpwstr>_Toc51787341</vt:lpwstr>
      </vt:variant>
      <vt:variant>
        <vt:i4>1900593</vt:i4>
      </vt:variant>
      <vt:variant>
        <vt:i4>638</vt:i4>
      </vt:variant>
      <vt:variant>
        <vt:i4>0</vt:i4>
      </vt:variant>
      <vt:variant>
        <vt:i4>5</vt:i4>
      </vt:variant>
      <vt:variant>
        <vt:lpwstr/>
      </vt:variant>
      <vt:variant>
        <vt:lpwstr>_Toc51787340</vt:lpwstr>
      </vt:variant>
      <vt:variant>
        <vt:i4>1310774</vt:i4>
      </vt:variant>
      <vt:variant>
        <vt:i4>632</vt:i4>
      </vt:variant>
      <vt:variant>
        <vt:i4>0</vt:i4>
      </vt:variant>
      <vt:variant>
        <vt:i4>5</vt:i4>
      </vt:variant>
      <vt:variant>
        <vt:lpwstr/>
      </vt:variant>
      <vt:variant>
        <vt:lpwstr>_Toc51787339</vt:lpwstr>
      </vt:variant>
      <vt:variant>
        <vt:i4>1376310</vt:i4>
      </vt:variant>
      <vt:variant>
        <vt:i4>626</vt:i4>
      </vt:variant>
      <vt:variant>
        <vt:i4>0</vt:i4>
      </vt:variant>
      <vt:variant>
        <vt:i4>5</vt:i4>
      </vt:variant>
      <vt:variant>
        <vt:lpwstr/>
      </vt:variant>
      <vt:variant>
        <vt:lpwstr>_Toc51787338</vt:lpwstr>
      </vt:variant>
      <vt:variant>
        <vt:i4>1703990</vt:i4>
      </vt:variant>
      <vt:variant>
        <vt:i4>620</vt:i4>
      </vt:variant>
      <vt:variant>
        <vt:i4>0</vt:i4>
      </vt:variant>
      <vt:variant>
        <vt:i4>5</vt:i4>
      </vt:variant>
      <vt:variant>
        <vt:lpwstr/>
      </vt:variant>
      <vt:variant>
        <vt:lpwstr>_Toc51787337</vt:lpwstr>
      </vt:variant>
      <vt:variant>
        <vt:i4>1769526</vt:i4>
      </vt:variant>
      <vt:variant>
        <vt:i4>614</vt:i4>
      </vt:variant>
      <vt:variant>
        <vt:i4>0</vt:i4>
      </vt:variant>
      <vt:variant>
        <vt:i4>5</vt:i4>
      </vt:variant>
      <vt:variant>
        <vt:lpwstr/>
      </vt:variant>
      <vt:variant>
        <vt:lpwstr>_Toc51787336</vt:lpwstr>
      </vt:variant>
      <vt:variant>
        <vt:i4>1572918</vt:i4>
      </vt:variant>
      <vt:variant>
        <vt:i4>608</vt:i4>
      </vt:variant>
      <vt:variant>
        <vt:i4>0</vt:i4>
      </vt:variant>
      <vt:variant>
        <vt:i4>5</vt:i4>
      </vt:variant>
      <vt:variant>
        <vt:lpwstr/>
      </vt:variant>
      <vt:variant>
        <vt:lpwstr>_Toc51787335</vt:lpwstr>
      </vt:variant>
      <vt:variant>
        <vt:i4>1638454</vt:i4>
      </vt:variant>
      <vt:variant>
        <vt:i4>602</vt:i4>
      </vt:variant>
      <vt:variant>
        <vt:i4>0</vt:i4>
      </vt:variant>
      <vt:variant>
        <vt:i4>5</vt:i4>
      </vt:variant>
      <vt:variant>
        <vt:lpwstr/>
      </vt:variant>
      <vt:variant>
        <vt:lpwstr>_Toc51787334</vt:lpwstr>
      </vt:variant>
      <vt:variant>
        <vt:i4>1966134</vt:i4>
      </vt:variant>
      <vt:variant>
        <vt:i4>596</vt:i4>
      </vt:variant>
      <vt:variant>
        <vt:i4>0</vt:i4>
      </vt:variant>
      <vt:variant>
        <vt:i4>5</vt:i4>
      </vt:variant>
      <vt:variant>
        <vt:lpwstr/>
      </vt:variant>
      <vt:variant>
        <vt:lpwstr>_Toc51787333</vt:lpwstr>
      </vt:variant>
      <vt:variant>
        <vt:i4>2031670</vt:i4>
      </vt:variant>
      <vt:variant>
        <vt:i4>590</vt:i4>
      </vt:variant>
      <vt:variant>
        <vt:i4>0</vt:i4>
      </vt:variant>
      <vt:variant>
        <vt:i4>5</vt:i4>
      </vt:variant>
      <vt:variant>
        <vt:lpwstr/>
      </vt:variant>
      <vt:variant>
        <vt:lpwstr>_Toc51787332</vt:lpwstr>
      </vt:variant>
      <vt:variant>
        <vt:i4>1835062</vt:i4>
      </vt:variant>
      <vt:variant>
        <vt:i4>584</vt:i4>
      </vt:variant>
      <vt:variant>
        <vt:i4>0</vt:i4>
      </vt:variant>
      <vt:variant>
        <vt:i4>5</vt:i4>
      </vt:variant>
      <vt:variant>
        <vt:lpwstr/>
      </vt:variant>
      <vt:variant>
        <vt:lpwstr>_Toc51787331</vt:lpwstr>
      </vt:variant>
      <vt:variant>
        <vt:i4>1900598</vt:i4>
      </vt:variant>
      <vt:variant>
        <vt:i4>578</vt:i4>
      </vt:variant>
      <vt:variant>
        <vt:i4>0</vt:i4>
      </vt:variant>
      <vt:variant>
        <vt:i4>5</vt:i4>
      </vt:variant>
      <vt:variant>
        <vt:lpwstr/>
      </vt:variant>
      <vt:variant>
        <vt:lpwstr>_Toc51787330</vt:lpwstr>
      </vt:variant>
      <vt:variant>
        <vt:i4>1310775</vt:i4>
      </vt:variant>
      <vt:variant>
        <vt:i4>572</vt:i4>
      </vt:variant>
      <vt:variant>
        <vt:i4>0</vt:i4>
      </vt:variant>
      <vt:variant>
        <vt:i4>5</vt:i4>
      </vt:variant>
      <vt:variant>
        <vt:lpwstr/>
      </vt:variant>
      <vt:variant>
        <vt:lpwstr>_Toc51787329</vt:lpwstr>
      </vt:variant>
      <vt:variant>
        <vt:i4>1376311</vt:i4>
      </vt:variant>
      <vt:variant>
        <vt:i4>566</vt:i4>
      </vt:variant>
      <vt:variant>
        <vt:i4>0</vt:i4>
      </vt:variant>
      <vt:variant>
        <vt:i4>5</vt:i4>
      </vt:variant>
      <vt:variant>
        <vt:lpwstr/>
      </vt:variant>
      <vt:variant>
        <vt:lpwstr>_Toc51787328</vt:lpwstr>
      </vt:variant>
      <vt:variant>
        <vt:i4>1703991</vt:i4>
      </vt:variant>
      <vt:variant>
        <vt:i4>560</vt:i4>
      </vt:variant>
      <vt:variant>
        <vt:i4>0</vt:i4>
      </vt:variant>
      <vt:variant>
        <vt:i4>5</vt:i4>
      </vt:variant>
      <vt:variant>
        <vt:lpwstr/>
      </vt:variant>
      <vt:variant>
        <vt:lpwstr>_Toc51787327</vt:lpwstr>
      </vt:variant>
      <vt:variant>
        <vt:i4>1769527</vt:i4>
      </vt:variant>
      <vt:variant>
        <vt:i4>554</vt:i4>
      </vt:variant>
      <vt:variant>
        <vt:i4>0</vt:i4>
      </vt:variant>
      <vt:variant>
        <vt:i4>5</vt:i4>
      </vt:variant>
      <vt:variant>
        <vt:lpwstr/>
      </vt:variant>
      <vt:variant>
        <vt:lpwstr>_Toc51787326</vt:lpwstr>
      </vt:variant>
      <vt:variant>
        <vt:i4>1572919</vt:i4>
      </vt:variant>
      <vt:variant>
        <vt:i4>548</vt:i4>
      </vt:variant>
      <vt:variant>
        <vt:i4>0</vt:i4>
      </vt:variant>
      <vt:variant>
        <vt:i4>5</vt:i4>
      </vt:variant>
      <vt:variant>
        <vt:lpwstr/>
      </vt:variant>
      <vt:variant>
        <vt:lpwstr>_Toc51787325</vt:lpwstr>
      </vt:variant>
      <vt:variant>
        <vt:i4>1638455</vt:i4>
      </vt:variant>
      <vt:variant>
        <vt:i4>542</vt:i4>
      </vt:variant>
      <vt:variant>
        <vt:i4>0</vt:i4>
      </vt:variant>
      <vt:variant>
        <vt:i4>5</vt:i4>
      </vt:variant>
      <vt:variant>
        <vt:lpwstr/>
      </vt:variant>
      <vt:variant>
        <vt:lpwstr>_Toc51787324</vt:lpwstr>
      </vt:variant>
      <vt:variant>
        <vt:i4>1966135</vt:i4>
      </vt:variant>
      <vt:variant>
        <vt:i4>536</vt:i4>
      </vt:variant>
      <vt:variant>
        <vt:i4>0</vt:i4>
      </vt:variant>
      <vt:variant>
        <vt:i4>5</vt:i4>
      </vt:variant>
      <vt:variant>
        <vt:lpwstr/>
      </vt:variant>
      <vt:variant>
        <vt:lpwstr>_Toc51787323</vt:lpwstr>
      </vt:variant>
      <vt:variant>
        <vt:i4>2031671</vt:i4>
      </vt:variant>
      <vt:variant>
        <vt:i4>530</vt:i4>
      </vt:variant>
      <vt:variant>
        <vt:i4>0</vt:i4>
      </vt:variant>
      <vt:variant>
        <vt:i4>5</vt:i4>
      </vt:variant>
      <vt:variant>
        <vt:lpwstr/>
      </vt:variant>
      <vt:variant>
        <vt:lpwstr>_Toc51787322</vt:lpwstr>
      </vt:variant>
      <vt:variant>
        <vt:i4>1835063</vt:i4>
      </vt:variant>
      <vt:variant>
        <vt:i4>524</vt:i4>
      </vt:variant>
      <vt:variant>
        <vt:i4>0</vt:i4>
      </vt:variant>
      <vt:variant>
        <vt:i4>5</vt:i4>
      </vt:variant>
      <vt:variant>
        <vt:lpwstr/>
      </vt:variant>
      <vt:variant>
        <vt:lpwstr>_Toc51787321</vt:lpwstr>
      </vt:variant>
      <vt:variant>
        <vt:i4>1900599</vt:i4>
      </vt:variant>
      <vt:variant>
        <vt:i4>518</vt:i4>
      </vt:variant>
      <vt:variant>
        <vt:i4>0</vt:i4>
      </vt:variant>
      <vt:variant>
        <vt:i4>5</vt:i4>
      </vt:variant>
      <vt:variant>
        <vt:lpwstr/>
      </vt:variant>
      <vt:variant>
        <vt:lpwstr>_Toc51787320</vt:lpwstr>
      </vt:variant>
      <vt:variant>
        <vt:i4>1310772</vt:i4>
      </vt:variant>
      <vt:variant>
        <vt:i4>512</vt:i4>
      </vt:variant>
      <vt:variant>
        <vt:i4>0</vt:i4>
      </vt:variant>
      <vt:variant>
        <vt:i4>5</vt:i4>
      </vt:variant>
      <vt:variant>
        <vt:lpwstr/>
      </vt:variant>
      <vt:variant>
        <vt:lpwstr>_Toc51787319</vt:lpwstr>
      </vt:variant>
      <vt:variant>
        <vt:i4>1376308</vt:i4>
      </vt:variant>
      <vt:variant>
        <vt:i4>506</vt:i4>
      </vt:variant>
      <vt:variant>
        <vt:i4>0</vt:i4>
      </vt:variant>
      <vt:variant>
        <vt:i4>5</vt:i4>
      </vt:variant>
      <vt:variant>
        <vt:lpwstr/>
      </vt:variant>
      <vt:variant>
        <vt:lpwstr>_Toc51787318</vt:lpwstr>
      </vt:variant>
      <vt:variant>
        <vt:i4>1703988</vt:i4>
      </vt:variant>
      <vt:variant>
        <vt:i4>500</vt:i4>
      </vt:variant>
      <vt:variant>
        <vt:i4>0</vt:i4>
      </vt:variant>
      <vt:variant>
        <vt:i4>5</vt:i4>
      </vt:variant>
      <vt:variant>
        <vt:lpwstr/>
      </vt:variant>
      <vt:variant>
        <vt:lpwstr>_Toc51787317</vt:lpwstr>
      </vt:variant>
      <vt:variant>
        <vt:i4>1769524</vt:i4>
      </vt:variant>
      <vt:variant>
        <vt:i4>494</vt:i4>
      </vt:variant>
      <vt:variant>
        <vt:i4>0</vt:i4>
      </vt:variant>
      <vt:variant>
        <vt:i4>5</vt:i4>
      </vt:variant>
      <vt:variant>
        <vt:lpwstr/>
      </vt:variant>
      <vt:variant>
        <vt:lpwstr>_Toc51787316</vt:lpwstr>
      </vt:variant>
      <vt:variant>
        <vt:i4>1572916</vt:i4>
      </vt:variant>
      <vt:variant>
        <vt:i4>488</vt:i4>
      </vt:variant>
      <vt:variant>
        <vt:i4>0</vt:i4>
      </vt:variant>
      <vt:variant>
        <vt:i4>5</vt:i4>
      </vt:variant>
      <vt:variant>
        <vt:lpwstr/>
      </vt:variant>
      <vt:variant>
        <vt:lpwstr>_Toc51787315</vt:lpwstr>
      </vt:variant>
      <vt:variant>
        <vt:i4>1638452</vt:i4>
      </vt:variant>
      <vt:variant>
        <vt:i4>482</vt:i4>
      </vt:variant>
      <vt:variant>
        <vt:i4>0</vt:i4>
      </vt:variant>
      <vt:variant>
        <vt:i4>5</vt:i4>
      </vt:variant>
      <vt:variant>
        <vt:lpwstr/>
      </vt:variant>
      <vt:variant>
        <vt:lpwstr>_Toc51787314</vt:lpwstr>
      </vt:variant>
      <vt:variant>
        <vt:i4>1966132</vt:i4>
      </vt:variant>
      <vt:variant>
        <vt:i4>476</vt:i4>
      </vt:variant>
      <vt:variant>
        <vt:i4>0</vt:i4>
      </vt:variant>
      <vt:variant>
        <vt:i4>5</vt:i4>
      </vt:variant>
      <vt:variant>
        <vt:lpwstr/>
      </vt:variant>
      <vt:variant>
        <vt:lpwstr>_Toc51787313</vt:lpwstr>
      </vt:variant>
      <vt:variant>
        <vt:i4>2031668</vt:i4>
      </vt:variant>
      <vt:variant>
        <vt:i4>470</vt:i4>
      </vt:variant>
      <vt:variant>
        <vt:i4>0</vt:i4>
      </vt:variant>
      <vt:variant>
        <vt:i4>5</vt:i4>
      </vt:variant>
      <vt:variant>
        <vt:lpwstr/>
      </vt:variant>
      <vt:variant>
        <vt:lpwstr>_Toc51787312</vt:lpwstr>
      </vt:variant>
      <vt:variant>
        <vt:i4>1835060</vt:i4>
      </vt:variant>
      <vt:variant>
        <vt:i4>464</vt:i4>
      </vt:variant>
      <vt:variant>
        <vt:i4>0</vt:i4>
      </vt:variant>
      <vt:variant>
        <vt:i4>5</vt:i4>
      </vt:variant>
      <vt:variant>
        <vt:lpwstr/>
      </vt:variant>
      <vt:variant>
        <vt:lpwstr>_Toc51787311</vt:lpwstr>
      </vt:variant>
      <vt:variant>
        <vt:i4>1900596</vt:i4>
      </vt:variant>
      <vt:variant>
        <vt:i4>458</vt:i4>
      </vt:variant>
      <vt:variant>
        <vt:i4>0</vt:i4>
      </vt:variant>
      <vt:variant>
        <vt:i4>5</vt:i4>
      </vt:variant>
      <vt:variant>
        <vt:lpwstr/>
      </vt:variant>
      <vt:variant>
        <vt:lpwstr>_Toc51787310</vt:lpwstr>
      </vt:variant>
      <vt:variant>
        <vt:i4>1310773</vt:i4>
      </vt:variant>
      <vt:variant>
        <vt:i4>452</vt:i4>
      </vt:variant>
      <vt:variant>
        <vt:i4>0</vt:i4>
      </vt:variant>
      <vt:variant>
        <vt:i4>5</vt:i4>
      </vt:variant>
      <vt:variant>
        <vt:lpwstr/>
      </vt:variant>
      <vt:variant>
        <vt:lpwstr>_Toc51787309</vt:lpwstr>
      </vt:variant>
      <vt:variant>
        <vt:i4>1376309</vt:i4>
      </vt:variant>
      <vt:variant>
        <vt:i4>446</vt:i4>
      </vt:variant>
      <vt:variant>
        <vt:i4>0</vt:i4>
      </vt:variant>
      <vt:variant>
        <vt:i4>5</vt:i4>
      </vt:variant>
      <vt:variant>
        <vt:lpwstr/>
      </vt:variant>
      <vt:variant>
        <vt:lpwstr>_Toc51787308</vt:lpwstr>
      </vt:variant>
      <vt:variant>
        <vt:i4>1703989</vt:i4>
      </vt:variant>
      <vt:variant>
        <vt:i4>440</vt:i4>
      </vt:variant>
      <vt:variant>
        <vt:i4>0</vt:i4>
      </vt:variant>
      <vt:variant>
        <vt:i4>5</vt:i4>
      </vt:variant>
      <vt:variant>
        <vt:lpwstr/>
      </vt:variant>
      <vt:variant>
        <vt:lpwstr>_Toc51787307</vt:lpwstr>
      </vt:variant>
      <vt:variant>
        <vt:i4>1769525</vt:i4>
      </vt:variant>
      <vt:variant>
        <vt:i4>434</vt:i4>
      </vt:variant>
      <vt:variant>
        <vt:i4>0</vt:i4>
      </vt:variant>
      <vt:variant>
        <vt:i4>5</vt:i4>
      </vt:variant>
      <vt:variant>
        <vt:lpwstr/>
      </vt:variant>
      <vt:variant>
        <vt:lpwstr>_Toc51787306</vt:lpwstr>
      </vt:variant>
      <vt:variant>
        <vt:i4>1572917</vt:i4>
      </vt:variant>
      <vt:variant>
        <vt:i4>428</vt:i4>
      </vt:variant>
      <vt:variant>
        <vt:i4>0</vt:i4>
      </vt:variant>
      <vt:variant>
        <vt:i4>5</vt:i4>
      </vt:variant>
      <vt:variant>
        <vt:lpwstr/>
      </vt:variant>
      <vt:variant>
        <vt:lpwstr>_Toc51787305</vt:lpwstr>
      </vt:variant>
      <vt:variant>
        <vt:i4>1638453</vt:i4>
      </vt:variant>
      <vt:variant>
        <vt:i4>422</vt:i4>
      </vt:variant>
      <vt:variant>
        <vt:i4>0</vt:i4>
      </vt:variant>
      <vt:variant>
        <vt:i4>5</vt:i4>
      </vt:variant>
      <vt:variant>
        <vt:lpwstr/>
      </vt:variant>
      <vt:variant>
        <vt:lpwstr>_Toc51787304</vt:lpwstr>
      </vt:variant>
      <vt:variant>
        <vt:i4>1966133</vt:i4>
      </vt:variant>
      <vt:variant>
        <vt:i4>416</vt:i4>
      </vt:variant>
      <vt:variant>
        <vt:i4>0</vt:i4>
      </vt:variant>
      <vt:variant>
        <vt:i4>5</vt:i4>
      </vt:variant>
      <vt:variant>
        <vt:lpwstr/>
      </vt:variant>
      <vt:variant>
        <vt:lpwstr>_Toc51787303</vt:lpwstr>
      </vt:variant>
      <vt:variant>
        <vt:i4>2031669</vt:i4>
      </vt:variant>
      <vt:variant>
        <vt:i4>410</vt:i4>
      </vt:variant>
      <vt:variant>
        <vt:i4>0</vt:i4>
      </vt:variant>
      <vt:variant>
        <vt:i4>5</vt:i4>
      </vt:variant>
      <vt:variant>
        <vt:lpwstr/>
      </vt:variant>
      <vt:variant>
        <vt:lpwstr>_Toc51787302</vt:lpwstr>
      </vt:variant>
      <vt:variant>
        <vt:i4>1835061</vt:i4>
      </vt:variant>
      <vt:variant>
        <vt:i4>404</vt:i4>
      </vt:variant>
      <vt:variant>
        <vt:i4>0</vt:i4>
      </vt:variant>
      <vt:variant>
        <vt:i4>5</vt:i4>
      </vt:variant>
      <vt:variant>
        <vt:lpwstr/>
      </vt:variant>
      <vt:variant>
        <vt:lpwstr>_Toc51787301</vt:lpwstr>
      </vt:variant>
      <vt:variant>
        <vt:i4>1900597</vt:i4>
      </vt:variant>
      <vt:variant>
        <vt:i4>398</vt:i4>
      </vt:variant>
      <vt:variant>
        <vt:i4>0</vt:i4>
      </vt:variant>
      <vt:variant>
        <vt:i4>5</vt:i4>
      </vt:variant>
      <vt:variant>
        <vt:lpwstr/>
      </vt:variant>
      <vt:variant>
        <vt:lpwstr>_Toc51787300</vt:lpwstr>
      </vt:variant>
      <vt:variant>
        <vt:i4>1376316</vt:i4>
      </vt:variant>
      <vt:variant>
        <vt:i4>392</vt:i4>
      </vt:variant>
      <vt:variant>
        <vt:i4>0</vt:i4>
      </vt:variant>
      <vt:variant>
        <vt:i4>5</vt:i4>
      </vt:variant>
      <vt:variant>
        <vt:lpwstr/>
      </vt:variant>
      <vt:variant>
        <vt:lpwstr>_Toc51787299</vt:lpwstr>
      </vt:variant>
      <vt:variant>
        <vt:i4>1310780</vt:i4>
      </vt:variant>
      <vt:variant>
        <vt:i4>386</vt:i4>
      </vt:variant>
      <vt:variant>
        <vt:i4>0</vt:i4>
      </vt:variant>
      <vt:variant>
        <vt:i4>5</vt:i4>
      </vt:variant>
      <vt:variant>
        <vt:lpwstr/>
      </vt:variant>
      <vt:variant>
        <vt:lpwstr>_Toc51787298</vt:lpwstr>
      </vt:variant>
      <vt:variant>
        <vt:i4>1769532</vt:i4>
      </vt:variant>
      <vt:variant>
        <vt:i4>380</vt:i4>
      </vt:variant>
      <vt:variant>
        <vt:i4>0</vt:i4>
      </vt:variant>
      <vt:variant>
        <vt:i4>5</vt:i4>
      </vt:variant>
      <vt:variant>
        <vt:lpwstr/>
      </vt:variant>
      <vt:variant>
        <vt:lpwstr>_Toc51787297</vt:lpwstr>
      </vt:variant>
      <vt:variant>
        <vt:i4>1703996</vt:i4>
      </vt:variant>
      <vt:variant>
        <vt:i4>374</vt:i4>
      </vt:variant>
      <vt:variant>
        <vt:i4>0</vt:i4>
      </vt:variant>
      <vt:variant>
        <vt:i4>5</vt:i4>
      </vt:variant>
      <vt:variant>
        <vt:lpwstr/>
      </vt:variant>
      <vt:variant>
        <vt:lpwstr>_Toc51787296</vt:lpwstr>
      </vt:variant>
      <vt:variant>
        <vt:i4>1638460</vt:i4>
      </vt:variant>
      <vt:variant>
        <vt:i4>368</vt:i4>
      </vt:variant>
      <vt:variant>
        <vt:i4>0</vt:i4>
      </vt:variant>
      <vt:variant>
        <vt:i4>5</vt:i4>
      </vt:variant>
      <vt:variant>
        <vt:lpwstr/>
      </vt:variant>
      <vt:variant>
        <vt:lpwstr>_Toc51787295</vt:lpwstr>
      </vt:variant>
      <vt:variant>
        <vt:i4>1572924</vt:i4>
      </vt:variant>
      <vt:variant>
        <vt:i4>362</vt:i4>
      </vt:variant>
      <vt:variant>
        <vt:i4>0</vt:i4>
      </vt:variant>
      <vt:variant>
        <vt:i4>5</vt:i4>
      </vt:variant>
      <vt:variant>
        <vt:lpwstr/>
      </vt:variant>
      <vt:variant>
        <vt:lpwstr>_Toc51787294</vt:lpwstr>
      </vt:variant>
      <vt:variant>
        <vt:i4>2031676</vt:i4>
      </vt:variant>
      <vt:variant>
        <vt:i4>356</vt:i4>
      </vt:variant>
      <vt:variant>
        <vt:i4>0</vt:i4>
      </vt:variant>
      <vt:variant>
        <vt:i4>5</vt:i4>
      </vt:variant>
      <vt:variant>
        <vt:lpwstr/>
      </vt:variant>
      <vt:variant>
        <vt:lpwstr>_Toc51787293</vt:lpwstr>
      </vt:variant>
      <vt:variant>
        <vt:i4>1966140</vt:i4>
      </vt:variant>
      <vt:variant>
        <vt:i4>350</vt:i4>
      </vt:variant>
      <vt:variant>
        <vt:i4>0</vt:i4>
      </vt:variant>
      <vt:variant>
        <vt:i4>5</vt:i4>
      </vt:variant>
      <vt:variant>
        <vt:lpwstr/>
      </vt:variant>
      <vt:variant>
        <vt:lpwstr>_Toc51787292</vt:lpwstr>
      </vt:variant>
      <vt:variant>
        <vt:i4>1900604</vt:i4>
      </vt:variant>
      <vt:variant>
        <vt:i4>344</vt:i4>
      </vt:variant>
      <vt:variant>
        <vt:i4>0</vt:i4>
      </vt:variant>
      <vt:variant>
        <vt:i4>5</vt:i4>
      </vt:variant>
      <vt:variant>
        <vt:lpwstr/>
      </vt:variant>
      <vt:variant>
        <vt:lpwstr>_Toc51787291</vt:lpwstr>
      </vt:variant>
      <vt:variant>
        <vt:i4>1835068</vt:i4>
      </vt:variant>
      <vt:variant>
        <vt:i4>338</vt:i4>
      </vt:variant>
      <vt:variant>
        <vt:i4>0</vt:i4>
      </vt:variant>
      <vt:variant>
        <vt:i4>5</vt:i4>
      </vt:variant>
      <vt:variant>
        <vt:lpwstr/>
      </vt:variant>
      <vt:variant>
        <vt:lpwstr>_Toc51787290</vt:lpwstr>
      </vt:variant>
      <vt:variant>
        <vt:i4>1376317</vt:i4>
      </vt:variant>
      <vt:variant>
        <vt:i4>332</vt:i4>
      </vt:variant>
      <vt:variant>
        <vt:i4>0</vt:i4>
      </vt:variant>
      <vt:variant>
        <vt:i4>5</vt:i4>
      </vt:variant>
      <vt:variant>
        <vt:lpwstr/>
      </vt:variant>
      <vt:variant>
        <vt:lpwstr>_Toc51787289</vt:lpwstr>
      </vt:variant>
      <vt:variant>
        <vt:i4>1310781</vt:i4>
      </vt:variant>
      <vt:variant>
        <vt:i4>326</vt:i4>
      </vt:variant>
      <vt:variant>
        <vt:i4>0</vt:i4>
      </vt:variant>
      <vt:variant>
        <vt:i4>5</vt:i4>
      </vt:variant>
      <vt:variant>
        <vt:lpwstr/>
      </vt:variant>
      <vt:variant>
        <vt:lpwstr>_Toc51787288</vt:lpwstr>
      </vt:variant>
      <vt:variant>
        <vt:i4>1769533</vt:i4>
      </vt:variant>
      <vt:variant>
        <vt:i4>320</vt:i4>
      </vt:variant>
      <vt:variant>
        <vt:i4>0</vt:i4>
      </vt:variant>
      <vt:variant>
        <vt:i4>5</vt:i4>
      </vt:variant>
      <vt:variant>
        <vt:lpwstr/>
      </vt:variant>
      <vt:variant>
        <vt:lpwstr>_Toc51787287</vt:lpwstr>
      </vt:variant>
      <vt:variant>
        <vt:i4>1703997</vt:i4>
      </vt:variant>
      <vt:variant>
        <vt:i4>314</vt:i4>
      </vt:variant>
      <vt:variant>
        <vt:i4>0</vt:i4>
      </vt:variant>
      <vt:variant>
        <vt:i4>5</vt:i4>
      </vt:variant>
      <vt:variant>
        <vt:lpwstr/>
      </vt:variant>
      <vt:variant>
        <vt:lpwstr>_Toc51787286</vt:lpwstr>
      </vt:variant>
      <vt:variant>
        <vt:i4>1638461</vt:i4>
      </vt:variant>
      <vt:variant>
        <vt:i4>308</vt:i4>
      </vt:variant>
      <vt:variant>
        <vt:i4>0</vt:i4>
      </vt:variant>
      <vt:variant>
        <vt:i4>5</vt:i4>
      </vt:variant>
      <vt:variant>
        <vt:lpwstr/>
      </vt:variant>
      <vt:variant>
        <vt:lpwstr>_Toc51787285</vt:lpwstr>
      </vt:variant>
      <vt:variant>
        <vt:i4>1572925</vt:i4>
      </vt:variant>
      <vt:variant>
        <vt:i4>302</vt:i4>
      </vt:variant>
      <vt:variant>
        <vt:i4>0</vt:i4>
      </vt:variant>
      <vt:variant>
        <vt:i4>5</vt:i4>
      </vt:variant>
      <vt:variant>
        <vt:lpwstr/>
      </vt:variant>
      <vt:variant>
        <vt:lpwstr>_Toc51787284</vt:lpwstr>
      </vt:variant>
      <vt:variant>
        <vt:i4>2031677</vt:i4>
      </vt:variant>
      <vt:variant>
        <vt:i4>296</vt:i4>
      </vt:variant>
      <vt:variant>
        <vt:i4>0</vt:i4>
      </vt:variant>
      <vt:variant>
        <vt:i4>5</vt:i4>
      </vt:variant>
      <vt:variant>
        <vt:lpwstr/>
      </vt:variant>
      <vt:variant>
        <vt:lpwstr>_Toc51787283</vt:lpwstr>
      </vt:variant>
      <vt:variant>
        <vt:i4>1966141</vt:i4>
      </vt:variant>
      <vt:variant>
        <vt:i4>290</vt:i4>
      </vt:variant>
      <vt:variant>
        <vt:i4>0</vt:i4>
      </vt:variant>
      <vt:variant>
        <vt:i4>5</vt:i4>
      </vt:variant>
      <vt:variant>
        <vt:lpwstr/>
      </vt:variant>
      <vt:variant>
        <vt:lpwstr>_Toc51787282</vt:lpwstr>
      </vt:variant>
      <vt:variant>
        <vt:i4>1900605</vt:i4>
      </vt:variant>
      <vt:variant>
        <vt:i4>284</vt:i4>
      </vt:variant>
      <vt:variant>
        <vt:i4>0</vt:i4>
      </vt:variant>
      <vt:variant>
        <vt:i4>5</vt:i4>
      </vt:variant>
      <vt:variant>
        <vt:lpwstr/>
      </vt:variant>
      <vt:variant>
        <vt:lpwstr>_Toc51787281</vt:lpwstr>
      </vt:variant>
      <vt:variant>
        <vt:i4>1835069</vt:i4>
      </vt:variant>
      <vt:variant>
        <vt:i4>278</vt:i4>
      </vt:variant>
      <vt:variant>
        <vt:i4>0</vt:i4>
      </vt:variant>
      <vt:variant>
        <vt:i4>5</vt:i4>
      </vt:variant>
      <vt:variant>
        <vt:lpwstr/>
      </vt:variant>
      <vt:variant>
        <vt:lpwstr>_Toc51787280</vt:lpwstr>
      </vt:variant>
      <vt:variant>
        <vt:i4>1376306</vt:i4>
      </vt:variant>
      <vt:variant>
        <vt:i4>272</vt:i4>
      </vt:variant>
      <vt:variant>
        <vt:i4>0</vt:i4>
      </vt:variant>
      <vt:variant>
        <vt:i4>5</vt:i4>
      </vt:variant>
      <vt:variant>
        <vt:lpwstr/>
      </vt:variant>
      <vt:variant>
        <vt:lpwstr>_Toc51787279</vt:lpwstr>
      </vt:variant>
      <vt:variant>
        <vt:i4>1310770</vt:i4>
      </vt:variant>
      <vt:variant>
        <vt:i4>266</vt:i4>
      </vt:variant>
      <vt:variant>
        <vt:i4>0</vt:i4>
      </vt:variant>
      <vt:variant>
        <vt:i4>5</vt:i4>
      </vt:variant>
      <vt:variant>
        <vt:lpwstr/>
      </vt:variant>
      <vt:variant>
        <vt:lpwstr>_Toc51787278</vt:lpwstr>
      </vt:variant>
      <vt:variant>
        <vt:i4>1769522</vt:i4>
      </vt:variant>
      <vt:variant>
        <vt:i4>260</vt:i4>
      </vt:variant>
      <vt:variant>
        <vt:i4>0</vt:i4>
      </vt:variant>
      <vt:variant>
        <vt:i4>5</vt:i4>
      </vt:variant>
      <vt:variant>
        <vt:lpwstr/>
      </vt:variant>
      <vt:variant>
        <vt:lpwstr>_Toc51787277</vt:lpwstr>
      </vt:variant>
      <vt:variant>
        <vt:i4>1703986</vt:i4>
      </vt:variant>
      <vt:variant>
        <vt:i4>254</vt:i4>
      </vt:variant>
      <vt:variant>
        <vt:i4>0</vt:i4>
      </vt:variant>
      <vt:variant>
        <vt:i4>5</vt:i4>
      </vt:variant>
      <vt:variant>
        <vt:lpwstr/>
      </vt:variant>
      <vt:variant>
        <vt:lpwstr>_Toc51787276</vt:lpwstr>
      </vt:variant>
      <vt:variant>
        <vt:i4>1638450</vt:i4>
      </vt:variant>
      <vt:variant>
        <vt:i4>248</vt:i4>
      </vt:variant>
      <vt:variant>
        <vt:i4>0</vt:i4>
      </vt:variant>
      <vt:variant>
        <vt:i4>5</vt:i4>
      </vt:variant>
      <vt:variant>
        <vt:lpwstr/>
      </vt:variant>
      <vt:variant>
        <vt:lpwstr>_Toc51787275</vt:lpwstr>
      </vt:variant>
      <vt:variant>
        <vt:i4>1572914</vt:i4>
      </vt:variant>
      <vt:variant>
        <vt:i4>242</vt:i4>
      </vt:variant>
      <vt:variant>
        <vt:i4>0</vt:i4>
      </vt:variant>
      <vt:variant>
        <vt:i4>5</vt:i4>
      </vt:variant>
      <vt:variant>
        <vt:lpwstr/>
      </vt:variant>
      <vt:variant>
        <vt:lpwstr>_Toc51787274</vt:lpwstr>
      </vt:variant>
      <vt:variant>
        <vt:i4>2031666</vt:i4>
      </vt:variant>
      <vt:variant>
        <vt:i4>236</vt:i4>
      </vt:variant>
      <vt:variant>
        <vt:i4>0</vt:i4>
      </vt:variant>
      <vt:variant>
        <vt:i4>5</vt:i4>
      </vt:variant>
      <vt:variant>
        <vt:lpwstr/>
      </vt:variant>
      <vt:variant>
        <vt:lpwstr>_Toc51787273</vt:lpwstr>
      </vt:variant>
      <vt:variant>
        <vt:i4>1966130</vt:i4>
      </vt:variant>
      <vt:variant>
        <vt:i4>230</vt:i4>
      </vt:variant>
      <vt:variant>
        <vt:i4>0</vt:i4>
      </vt:variant>
      <vt:variant>
        <vt:i4>5</vt:i4>
      </vt:variant>
      <vt:variant>
        <vt:lpwstr/>
      </vt:variant>
      <vt:variant>
        <vt:lpwstr>_Toc51787272</vt:lpwstr>
      </vt:variant>
      <vt:variant>
        <vt:i4>1900594</vt:i4>
      </vt:variant>
      <vt:variant>
        <vt:i4>224</vt:i4>
      </vt:variant>
      <vt:variant>
        <vt:i4>0</vt:i4>
      </vt:variant>
      <vt:variant>
        <vt:i4>5</vt:i4>
      </vt:variant>
      <vt:variant>
        <vt:lpwstr/>
      </vt:variant>
      <vt:variant>
        <vt:lpwstr>_Toc51787271</vt:lpwstr>
      </vt:variant>
      <vt:variant>
        <vt:i4>1835058</vt:i4>
      </vt:variant>
      <vt:variant>
        <vt:i4>218</vt:i4>
      </vt:variant>
      <vt:variant>
        <vt:i4>0</vt:i4>
      </vt:variant>
      <vt:variant>
        <vt:i4>5</vt:i4>
      </vt:variant>
      <vt:variant>
        <vt:lpwstr/>
      </vt:variant>
      <vt:variant>
        <vt:lpwstr>_Toc51787270</vt:lpwstr>
      </vt:variant>
      <vt:variant>
        <vt:i4>1376307</vt:i4>
      </vt:variant>
      <vt:variant>
        <vt:i4>212</vt:i4>
      </vt:variant>
      <vt:variant>
        <vt:i4>0</vt:i4>
      </vt:variant>
      <vt:variant>
        <vt:i4>5</vt:i4>
      </vt:variant>
      <vt:variant>
        <vt:lpwstr/>
      </vt:variant>
      <vt:variant>
        <vt:lpwstr>_Toc51787269</vt:lpwstr>
      </vt:variant>
      <vt:variant>
        <vt:i4>1310771</vt:i4>
      </vt:variant>
      <vt:variant>
        <vt:i4>206</vt:i4>
      </vt:variant>
      <vt:variant>
        <vt:i4>0</vt:i4>
      </vt:variant>
      <vt:variant>
        <vt:i4>5</vt:i4>
      </vt:variant>
      <vt:variant>
        <vt:lpwstr/>
      </vt:variant>
      <vt:variant>
        <vt:lpwstr>_Toc51787268</vt:lpwstr>
      </vt:variant>
      <vt:variant>
        <vt:i4>1769523</vt:i4>
      </vt:variant>
      <vt:variant>
        <vt:i4>200</vt:i4>
      </vt:variant>
      <vt:variant>
        <vt:i4>0</vt:i4>
      </vt:variant>
      <vt:variant>
        <vt:i4>5</vt:i4>
      </vt:variant>
      <vt:variant>
        <vt:lpwstr/>
      </vt:variant>
      <vt:variant>
        <vt:lpwstr>_Toc51787267</vt:lpwstr>
      </vt:variant>
      <vt:variant>
        <vt:i4>1703987</vt:i4>
      </vt:variant>
      <vt:variant>
        <vt:i4>194</vt:i4>
      </vt:variant>
      <vt:variant>
        <vt:i4>0</vt:i4>
      </vt:variant>
      <vt:variant>
        <vt:i4>5</vt:i4>
      </vt:variant>
      <vt:variant>
        <vt:lpwstr/>
      </vt:variant>
      <vt:variant>
        <vt:lpwstr>_Toc51787266</vt:lpwstr>
      </vt:variant>
      <vt:variant>
        <vt:i4>1638451</vt:i4>
      </vt:variant>
      <vt:variant>
        <vt:i4>188</vt:i4>
      </vt:variant>
      <vt:variant>
        <vt:i4>0</vt:i4>
      </vt:variant>
      <vt:variant>
        <vt:i4>5</vt:i4>
      </vt:variant>
      <vt:variant>
        <vt:lpwstr/>
      </vt:variant>
      <vt:variant>
        <vt:lpwstr>_Toc51787265</vt:lpwstr>
      </vt:variant>
      <vt:variant>
        <vt:i4>1572915</vt:i4>
      </vt:variant>
      <vt:variant>
        <vt:i4>182</vt:i4>
      </vt:variant>
      <vt:variant>
        <vt:i4>0</vt:i4>
      </vt:variant>
      <vt:variant>
        <vt:i4>5</vt:i4>
      </vt:variant>
      <vt:variant>
        <vt:lpwstr/>
      </vt:variant>
      <vt:variant>
        <vt:lpwstr>_Toc51787264</vt:lpwstr>
      </vt:variant>
      <vt:variant>
        <vt:i4>2031667</vt:i4>
      </vt:variant>
      <vt:variant>
        <vt:i4>176</vt:i4>
      </vt:variant>
      <vt:variant>
        <vt:i4>0</vt:i4>
      </vt:variant>
      <vt:variant>
        <vt:i4>5</vt:i4>
      </vt:variant>
      <vt:variant>
        <vt:lpwstr/>
      </vt:variant>
      <vt:variant>
        <vt:lpwstr>_Toc51787263</vt:lpwstr>
      </vt:variant>
      <vt:variant>
        <vt:i4>1966131</vt:i4>
      </vt:variant>
      <vt:variant>
        <vt:i4>170</vt:i4>
      </vt:variant>
      <vt:variant>
        <vt:i4>0</vt:i4>
      </vt:variant>
      <vt:variant>
        <vt:i4>5</vt:i4>
      </vt:variant>
      <vt:variant>
        <vt:lpwstr/>
      </vt:variant>
      <vt:variant>
        <vt:lpwstr>_Toc51787262</vt:lpwstr>
      </vt:variant>
      <vt:variant>
        <vt:i4>1900595</vt:i4>
      </vt:variant>
      <vt:variant>
        <vt:i4>164</vt:i4>
      </vt:variant>
      <vt:variant>
        <vt:i4>0</vt:i4>
      </vt:variant>
      <vt:variant>
        <vt:i4>5</vt:i4>
      </vt:variant>
      <vt:variant>
        <vt:lpwstr/>
      </vt:variant>
      <vt:variant>
        <vt:lpwstr>_Toc51787261</vt:lpwstr>
      </vt:variant>
      <vt:variant>
        <vt:i4>1835059</vt:i4>
      </vt:variant>
      <vt:variant>
        <vt:i4>158</vt:i4>
      </vt:variant>
      <vt:variant>
        <vt:i4>0</vt:i4>
      </vt:variant>
      <vt:variant>
        <vt:i4>5</vt:i4>
      </vt:variant>
      <vt:variant>
        <vt:lpwstr/>
      </vt:variant>
      <vt:variant>
        <vt:lpwstr>_Toc51787260</vt:lpwstr>
      </vt:variant>
      <vt:variant>
        <vt:i4>1376304</vt:i4>
      </vt:variant>
      <vt:variant>
        <vt:i4>152</vt:i4>
      </vt:variant>
      <vt:variant>
        <vt:i4>0</vt:i4>
      </vt:variant>
      <vt:variant>
        <vt:i4>5</vt:i4>
      </vt:variant>
      <vt:variant>
        <vt:lpwstr/>
      </vt:variant>
      <vt:variant>
        <vt:lpwstr>_Toc51787259</vt:lpwstr>
      </vt:variant>
      <vt:variant>
        <vt:i4>1310768</vt:i4>
      </vt:variant>
      <vt:variant>
        <vt:i4>146</vt:i4>
      </vt:variant>
      <vt:variant>
        <vt:i4>0</vt:i4>
      </vt:variant>
      <vt:variant>
        <vt:i4>5</vt:i4>
      </vt:variant>
      <vt:variant>
        <vt:lpwstr/>
      </vt:variant>
      <vt:variant>
        <vt:lpwstr>_Toc51787258</vt:lpwstr>
      </vt:variant>
      <vt:variant>
        <vt:i4>1769520</vt:i4>
      </vt:variant>
      <vt:variant>
        <vt:i4>140</vt:i4>
      </vt:variant>
      <vt:variant>
        <vt:i4>0</vt:i4>
      </vt:variant>
      <vt:variant>
        <vt:i4>5</vt:i4>
      </vt:variant>
      <vt:variant>
        <vt:lpwstr/>
      </vt:variant>
      <vt:variant>
        <vt:lpwstr>_Toc51787257</vt:lpwstr>
      </vt:variant>
      <vt:variant>
        <vt:i4>1703984</vt:i4>
      </vt:variant>
      <vt:variant>
        <vt:i4>134</vt:i4>
      </vt:variant>
      <vt:variant>
        <vt:i4>0</vt:i4>
      </vt:variant>
      <vt:variant>
        <vt:i4>5</vt:i4>
      </vt:variant>
      <vt:variant>
        <vt:lpwstr/>
      </vt:variant>
      <vt:variant>
        <vt:lpwstr>_Toc51787256</vt:lpwstr>
      </vt:variant>
      <vt:variant>
        <vt:i4>1638448</vt:i4>
      </vt:variant>
      <vt:variant>
        <vt:i4>128</vt:i4>
      </vt:variant>
      <vt:variant>
        <vt:i4>0</vt:i4>
      </vt:variant>
      <vt:variant>
        <vt:i4>5</vt:i4>
      </vt:variant>
      <vt:variant>
        <vt:lpwstr/>
      </vt:variant>
      <vt:variant>
        <vt:lpwstr>_Toc51787255</vt:lpwstr>
      </vt:variant>
      <vt:variant>
        <vt:i4>1572912</vt:i4>
      </vt:variant>
      <vt:variant>
        <vt:i4>122</vt:i4>
      </vt:variant>
      <vt:variant>
        <vt:i4>0</vt:i4>
      </vt:variant>
      <vt:variant>
        <vt:i4>5</vt:i4>
      </vt:variant>
      <vt:variant>
        <vt:lpwstr/>
      </vt:variant>
      <vt:variant>
        <vt:lpwstr>_Toc51787254</vt:lpwstr>
      </vt:variant>
      <vt:variant>
        <vt:i4>2031664</vt:i4>
      </vt:variant>
      <vt:variant>
        <vt:i4>116</vt:i4>
      </vt:variant>
      <vt:variant>
        <vt:i4>0</vt:i4>
      </vt:variant>
      <vt:variant>
        <vt:i4>5</vt:i4>
      </vt:variant>
      <vt:variant>
        <vt:lpwstr/>
      </vt:variant>
      <vt:variant>
        <vt:lpwstr>_Toc51787253</vt:lpwstr>
      </vt:variant>
      <vt:variant>
        <vt:i4>1966128</vt:i4>
      </vt:variant>
      <vt:variant>
        <vt:i4>110</vt:i4>
      </vt:variant>
      <vt:variant>
        <vt:i4>0</vt:i4>
      </vt:variant>
      <vt:variant>
        <vt:i4>5</vt:i4>
      </vt:variant>
      <vt:variant>
        <vt:lpwstr/>
      </vt:variant>
      <vt:variant>
        <vt:lpwstr>_Toc51787252</vt:lpwstr>
      </vt:variant>
      <vt:variant>
        <vt:i4>1900592</vt:i4>
      </vt:variant>
      <vt:variant>
        <vt:i4>104</vt:i4>
      </vt:variant>
      <vt:variant>
        <vt:i4>0</vt:i4>
      </vt:variant>
      <vt:variant>
        <vt:i4>5</vt:i4>
      </vt:variant>
      <vt:variant>
        <vt:lpwstr/>
      </vt:variant>
      <vt:variant>
        <vt:lpwstr>_Toc51787251</vt:lpwstr>
      </vt:variant>
      <vt:variant>
        <vt:i4>1835056</vt:i4>
      </vt:variant>
      <vt:variant>
        <vt:i4>98</vt:i4>
      </vt:variant>
      <vt:variant>
        <vt:i4>0</vt:i4>
      </vt:variant>
      <vt:variant>
        <vt:i4>5</vt:i4>
      </vt:variant>
      <vt:variant>
        <vt:lpwstr/>
      </vt:variant>
      <vt:variant>
        <vt:lpwstr>_Toc51787250</vt:lpwstr>
      </vt:variant>
      <vt:variant>
        <vt:i4>1376305</vt:i4>
      </vt:variant>
      <vt:variant>
        <vt:i4>92</vt:i4>
      </vt:variant>
      <vt:variant>
        <vt:i4>0</vt:i4>
      </vt:variant>
      <vt:variant>
        <vt:i4>5</vt:i4>
      </vt:variant>
      <vt:variant>
        <vt:lpwstr/>
      </vt:variant>
      <vt:variant>
        <vt:lpwstr>_Toc51787249</vt:lpwstr>
      </vt:variant>
      <vt:variant>
        <vt:i4>1310769</vt:i4>
      </vt:variant>
      <vt:variant>
        <vt:i4>86</vt:i4>
      </vt:variant>
      <vt:variant>
        <vt:i4>0</vt:i4>
      </vt:variant>
      <vt:variant>
        <vt:i4>5</vt:i4>
      </vt:variant>
      <vt:variant>
        <vt:lpwstr/>
      </vt:variant>
      <vt:variant>
        <vt:lpwstr>_Toc51787248</vt:lpwstr>
      </vt:variant>
      <vt:variant>
        <vt:i4>1769521</vt:i4>
      </vt:variant>
      <vt:variant>
        <vt:i4>80</vt:i4>
      </vt:variant>
      <vt:variant>
        <vt:i4>0</vt:i4>
      </vt:variant>
      <vt:variant>
        <vt:i4>5</vt:i4>
      </vt:variant>
      <vt:variant>
        <vt:lpwstr/>
      </vt:variant>
      <vt:variant>
        <vt:lpwstr>_Toc51787247</vt:lpwstr>
      </vt:variant>
      <vt:variant>
        <vt:i4>1703985</vt:i4>
      </vt:variant>
      <vt:variant>
        <vt:i4>74</vt:i4>
      </vt:variant>
      <vt:variant>
        <vt:i4>0</vt:i4>
      </vt:variant>
      <vt:variant>
        <vt:i4>5</vt:i4>
      </vt:variant>
      <vt:variant>
        <vt:lpwstr/>
      </vt:variant>
      <vt:variant>
        <vt:lpwstr>_Toc51787246</vt:lpwstr>
      </vt:variant>
      <vt:variant>
        <vt:i4>1638449</vt:i4>
      </vt:variant>
      <vt:variant>
        <vt:i4>68</vt:i4>
      </vt:variant>
      <vt:variant>
        <vt:i4>0</vt:i4>
      </vt:variant>
      <vt:variant>
        <vt:i4>5</vt:i4>
      </vt:variant>
      <vt:variant>
        <vt:lpwstr/>
      </vt:variant>
      <vt:variant>
        <vt:lpwstr>_Toc51787245</vt:lpwstr>
      </vt:variant>
      <vt:variant>
        <vt:i4>1572913</vt:i4>
      </vt:variant>
      <vt:variant>
        <vt:i4>62</vt:i4>
      </vt:variant>
      <vt:variant>
        <vt:i4>0</vt:i4>
      </vt:variant>
      <vt:variant>
        <vt:i4>5</vt:i4>
      </vt:variant>
      <vt:variant>
        <vt:lpwstr/>
      </vt:variant>
      <vt:variant>
        <vt:lpwstr>_Toc51787244</vt:lpwstr>
      </vt:variant>
      <vt:variant>
        <vt:i4>2031665</vt:i4>
      </vt:variant>
      <vt:variant>
        <vt:i4>56</vt:i4>
      </vt:variant>
      <vt:variant>
        <vt:i4>0</vt:i4>
      </vt:variant>
      <vt:variant>
        <vt:i4>5</vt:i4>
      </vt:variant>
      <vt:variant>
        <vt:lpwstr/>
      </vt:variant>
      <vt:variant>
        <vt:lpwstr>_Toc51787243</vt:lpwstr>
      </vt:variant>
      <vt:variant>
        <vt:i4>1966129</vt:i4>
      </vt:variant>
      <vt:variant>
        <vt:i4>50</vt:i4>
      </vt:variant>
      <vt:variant>
        <vt:i4>0</vt:i4>
      </vt:variant>
      <vt:variant>
        <vt:i4>5</vt:i4>
      </vt:variant>
      <vt:variant>
        <vt:lpwstr/>
      </vt:variant>
      <vt:variant>
        <vt:lpwstr>_Toc51787242</vt:lpwstr>
      </vt:variant>
      <vt:variant>
        <vt:i4>1900593</vt:i4>
      </vt:variant>
      <vt:variant>
        <vt:i4>44</vt:i4>
      </vt:variant>
      <vt:variant>
        <vt:i4>0</vt:i4>
      </vt:variant>
      <vt:variant>
        <vt:i4>5</vt:i4>
      </vt:variant>
      <vt:variant>
        <vt:lpwstr/>
      </vt:variant>
      <vt:variant>
        <vt:lpwstr>_Toc51787241</vt:lpwstr>
      </vt:variant>
      <vt:variant>
        <vt:i4>1835057</vt:i4>
      </vt:variant>
      <vt:variant>
        <vt:i4>38</vt:i4>
      </vt:variant>
      <vt:variant>
        <vt:i4>0</vt:i4>
      </vt:variant>
      <vt:variant>
        <vt:i4>5</vt:i4>
      </vt:variant>
      <vt:variant>
        <vt:lpwstr/>
      </vt:variant>
      <vt:variant>
        <vt:lpwstr>_Toc51787240</vt:lpwstr>
      </vt:variant>
      <vt:variant>
        <vt:i4>1376310</vt:i4>
      </vt:variant>
      <vt:variant>
        <vt:i4>32</vt:i4>
      </vt:variant>
      <vt:variant>
        <vt:i4>0</vt:i4>
      </vt:variant>
      <vt:variant>
        <vt:i4>5</vt:i4>
      </vt:variant>
      <vt:variant>
        <vt:lpwstr/>
      </vt:variant>
      <vt:variant>
        <vt:lpwstr>_Toc51787239</vt:lpwstr>
      </vt:variant>
      <vt:variant>
        <vt:i4>1310774</vt:i4>
      </vt:variant>
      <vt:variant>
        <vt:i4>26</vt:i4>
      </vt:variant>
      <vt:variant>
        <vt:i4>0</vt:i4>
      </vt:variant>
      <vt:variant>
        <vt:i4>5</vt:i4>
      </vt:variant>
      <vt:variant>
        <vt:lpwstr/>
      </vt:variant>
      <vt:variant>
        <vt:lpwstr>_Toc51787238</vt:lpwstr>
      </vt:variant>
      <vt:variant>
        <vt:i4>1769526</vt:i4>
      </vt:variant>
      <vt:variant>
        <vt:i4>20</vt:i4>
      </vt:variant>
      <vt:variant>
        <vt:i4>0</vt:i4>
      </vt:variant>
      <vt:variant>
        <vt:i4>5</vt:i4>
      </vt:variant>
      <vt:variant>
        <vt:lpwstr/>
      </vt:variant>
      <vt:variant>
        <vt:lpwstr>_Toc51787237</vt:lpwstr>
      </vt:variant>
      <vt:variant>
        <vt:i4>1703990</vt:i4>
      </vt:variant>
      <vt:variant>
        <vt:i4>14</vt:i4>
      </vt:variant>
      <vt:variant>
        <vt:i4>0</vt:i4>
      </vt:variant>
      <vt:variant>
        <vt:i4>5</vt:i4>
      </vt:variant>
      <vt:variant>
        <vt:lpwstr/>
      </vt:variant>
      <vt:variant>
        <vt:lpwstr>_Toc51787236</vt:lpwstr>
      </vt:variant>
      <vt:variant>
        <vt:i4>1638454</vt:i4>
      </vt:variant>
      <vt:variant>
        <vt:i4>8</vt:i4>
      </vt:variant>
      <vt:variant>
        <vt:i4>0</vt:i4>
      </vt:variant>
      <vt:variant>
        <vt:i4>5</vt:i4>
      </vt:variant>
      <vt:variant>
        <vt:lpwstr/>
      </vt:variant>
      <vt:variant>
        <vt:lpwstr>_Toc51787235</vt:lpwstr>
      </vt:variant>
      <vt:variant>
        <vt:i4>1572918</vt:i4>
      </vt:variant>
      <vt:variant>
        <vt:i4>2</vt:i4>
      </vt:variant>
      <vt:variant>
        <vt:i4>0</vt:i4>
      </vt:variant>
      <vt:variant>
        <vt:i4>5</vt:i4>
      </vt:variant>
      <vt:variant>
        <vt:lpwstr/>
      </vt:variant>
      <vt:variant>
        <vt:lpwstr>_Toc51787234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εσωτερικοσ κανονισμοσ πανεπιστημιου δυτικησ μακεδονιασ</dc:title>
  <dc:creator>urc</dc:creator>
  <cp:lastModifiedBy>ANASTASIA ELISAIOU</cp:lastModifiedBy>
  <cp:revision>3</cp:revision>
  <cp:lastPrinted>2020-11-23T08:20:00Z</cp:lastPrinted>
  <dcterms:created xsi:type="dcterms:W3CDTF">2020-12-09T12:04:00Z</dcterms:created>
  <dcterms:modified xsi:type="dcterms:W3CDTF">2020-12-09T12:18:00Z</dcterms:modified>
</cp:coreProperties>
</file>